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7BF9C7" w14:textId="794265B5" w:rsidR="00C72845" w:rsidRPr="00DD753C" w:rsidRDefault="00E16C79" w:rsidP="00777792">
      <w:pPr>
        <w:shd w:val="clear" w:color="auto" w:fill="FFFFFF"/>
        <w:spacing w:after="0" w:line="240" w:lineRule="auto"/>
        <w:jc w:val="right"/>
        <w:rPr>
          <w:rFonts w:ascii="Times New Roman" w:eastAsia="Times New Roman" w:hAnsi="Times New Roman" w:cs="Times New Roman"/>
          <w:color w:val="000000"/>
          <w:sz w:val="24"/>
          <w:szCs w:val="24"/>
          <w:lang w:val="sr-Cyrl-RS"/>
        </w:rPr>
      </w:pPr>
      <w:bookmarkStart w:id="0" w:name="_Hlk228794900"/>
      <w:bookmarkEnd w:id="0"/>
      <w:r w:rsidRPr="00DD753C">
        <w:rPr>
          <w:rFonts w:ascii="Times New Roman" w:eastAsia="Times New Roman" w:hAnsi="Times New Roman" w:cs="Times New Roman"/>
          <w:color w:val="000000"/>
          <w:sz w:val="24"/>
          <w:szCs w:val="24"/>
          <w:lang w:val="sr-Cyrl-RS"/>
        </w:rPr>
        <w:t>ПРИЛОГ</w:t>
      </w:r>
      <w:r w:rsidR="00517C37" w:rsidRPr="00DD753C">
        <w:rPr>
          <w:rFonts w:ascii="Times New Roman" w:eastAsia="Times New Roman" w:hAnsi="Times New Roman" w:cs="Times New Roman"/>
          <w:color w:val="000000"/>
          <w:sz w:val="24"/>
          <w:szCs w:val="24"/>
          <w:lang w:val="sr-Cyrl-RS"/>
        </w:rPr>
        <w:t xml:space="preserve"> 8</w:t>
      </w:r>
      <w:r w:rsidR="00C72845" w:rsidRPr="00DD753C">
        <w:rPr>
          <w:rFonts w:ascii="Times New Roman" w:eastAsia="Times New Roman" w:hAnsi="Times New Roman" w:cs="Times New Roman"/>
          <w:color w:val="000000"/>
          <w:sz w:val="24"/>
          <w:szCs w:val="24"/>
          <w:lang w:val="sr-Cyrl-RS"/>
        </w:rPr>
        <w:t xml:space="preserve"> </w:t>
      </w:r>
    </w:p>
    <w:p w14:paraId="6367CBD3" w14:textId="1EEE958D" w:rsidR="00E16C79" w:rsidRPr="00DD753C" w:rsidRDefault="00E16C7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Спровођење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емисије и захтеви за мерну опрему</w:t>
      </w:r>
    </w:p>
    <w:p w14:paraId="200339F7" w14:textId="77777777" w:rsidR="00E16C79" w:rsidRPr="00DD753C" w:rsidRDefault="00E16C7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1.   Увод</w:t>
      </w:r>
    </w:p>
    <w:p w14:paraId="56589CFC" w14:textId="4CDF9A0A" w:rsidR="00A33E0D" w:rsidRPr="00DD753C" w:rsidRDefault="00A33E0D" w:rsidP="00A33E0D">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У овом се </w:t>
      </w:r>
      <w:r w:rsidR="00DD753C" w:rsidRPr="00DD753C">
        <w:rPr>
          <w:rFonts w:ascii="Times New Roman" w:eastAsia="Times New Roman" w:hAnsi="Times New Roman" w:cs="Times New Roman"/>
          <w:color w:val="000000"/>
          <w:sz w:val="24"/>
          <w:szCs w:val="24"/>
          <w:lang w:val="sr-Cyrl-RS"/>
        </w:rPr>
        <w:t>п</w:t>
      </w:r>
      <w:r w:rsidRPr="00DD753C">
        <w:rPr>
          <w:rFonts w:ascii="Times New Roman" w:eastAsia="Times New Roman" w:hAnsi="Times New Roman" w:cs="Times New Roman"/>
          <w:color w:val="000000"/>
          <w:sz w:val="24"/>
          <w:szCs w:val="24"/>
          <w:lang w:val="sr-Cyrl-RS"/>
        </w:rPr>
        <w:t xml:space="preserve">рилогу описује метода утврђивања гасовитих и чврстих загађујућих материја из мотора који се испитује те спецификације које се односе на мерну опрему. Од одељка 6. нумерисање овог </w:t>
      </w:r>
      <w:r w:rsidR="00DD753C" w:rsidRPr="00DD753C">
        <w:rPr>
          <w:rFonts w:ascii="Times New Roman" w:eastAsia="Times New Roman" w:hAnsi="Times New Roman" w:cs="Times New Roman"/>
          <w:color w:val="000000"/>
          <w:sz w:val="24"/>
          <w:szCs w:val="24"/>
          <w:lang w:val="sr-Cyrl-RS"/>
        </w:rPr>
        <w:t>п</w:t>
      </w:r>
      <w:r w:rsidRPr="00DD753C">
        <w:rPr>
          <w:rFonts w:ascii="Times New Roman" w:eastAsia="Times New Roman" w:hAnsi="Times New Roman" w:cs="Times New Roman"/>
          <w:color w:val="000000"/>
          <w:sz w:val="24"/>
          <w:szCs w:val="24"/>
          <w:lang w:val="sr-Cyrl-RS"/>
        </w:rPr>
        <w:t xml:space="preserve">рилога одговара Глобалном техничком правилнику бр. 11 (*1) (GTR бр. 11) и Прилогу 4.B низу измена 04 Правилника UNECE-а бр. 96 (*2). Међутим, неке тачке GTR-а бр. 11. нису потребне у овом </w:t>
      </w:r>
      <w:r w:rsidR="00EB0786" w:rsidRPr="00DD753C">
        <w:rPr>
          <w:rFonts w:ascii="Times New Roman" w:eastAsia="Times New Roman" w:hAnsi="Times New Roman" w:cs="Times New Roman"/>
          <w:color w:val="000000"/>
          <w:sz w:val="24"/>
          <w:szCs w:val="24"/>
          <w:lang w:val="sr-Cyrl-RS"/>
        </w:rPr>
        <w:t xml:space="preserve">прилогу </w:t>
      </w:r>
      <w:r w:rsidRPr="00DD753C">
        <w:rPr>
          <w:rFonts w:ascii="Times New Roman" w:eastAsia="Times New Roman" w:hAnsi="Times New Roman" w:cs="Times New Roman"/>
          <w:color w:val="000000"/>
          <w:sz w:val="24"/>
          <w:szCs w:val="24"/>
          <w:lang w:val="sr-Cyrl-RS"/>
        </w:rPr>
        <w:t>или су измењене у складу с техничким напретком.</w:t>
      </w:r>
    </w:p>
    <w:p w14:paraId="208B57A0" w14:textId="55190276" w:rsidR="00A33E0D" w:rsidRPr="00DD753C" w:rsidRDefault="00A33E0D" w:rsidP="00A33E0D">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(*1) Глобални технички правилник бр. 11 о емисијама мотора пољопривредних и шумарских трактора и недрумских покретних машина на основу Глобалног регистра, састављен 18. </w:t>
      </w:r>
      <w:r w:rsidR="00C33B84" w:rsidRPr="00DD753C">
        <w:rPr>
          <w:rFonts w:ascii="Times New Roman" w:eastAsia="Times New Roman" w:hAnsi="Times New Roman" w:cs="Times New Roman"/>
          <w:color w:val="000000"/>
          <w:sz w:val="24"/>
          <w:szCs w:val="24"/>
          <w:lang w:val="sr-Cyrl-RS"/>
        </w:rPr>
        <w:t>новембра</w:t>
      </w:r>
      <w:r w:rsidRPr="00DD753C">
        <w:rPr>
          <w:rFonts w:ascii="Times New Roman" w:eastAsia="Times New Roman" w:hAnsi="Times New Roman" w:cs="Times New Roman"/>
          <w:color w:val="000000"/>
          <w:sz w:val="24"/>
          <w:szCs w:val="24"/>
          <w:lang w:val="sr-Cyrl-RS"/>
        </w:rPr>
        <w:t xml:space="preserve"> 2004</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на основу члана 6. Споразума о утврђивању глобалних техничких прописа за возила на тачковима, опрему и делове који могу бити уграђени и/или употребљени у возилима на т</w:t>
      </w:r>
      <w:r w:rsidR="00EB0786">
        <w:rPr>
          <w:rFonts w:ascii="Times New Roman" w:eastAsia="Times New Roman" w:hAnsi="Times New Roman" w:cs="Times New Roman"/>
          <w:color w:val="000000"/>
          <w:sz w:val="24"/>
          <w:szCs w:val="24"/>
          <w:lang w:val="sr-Cyrl-RS"/>
        </w:rPr>
        <w:t>о</w:t>
      </w:r>
      <w:r w:rsidRPr="00DD753C">
        <w:rPr>
          <w:rFonts w:ascii="Times New Roman" w:eastAsia="Times New Roman" w:hAnsi="Times New Roman" w:cs="Times New Roman"/>
          <w:color w:val="000000"/>
          <w:sz w:val="24"/>
          <w:szCs w:val="24"/>
          <w:lang w:val="sr-Cyrl-RS"/>
        </w:rPr>
        <w:t>чковима.</w:t>
      </w:r>
      <w:r w:rsidR="00EB0786" w:rsidRPr="00EB0786">
        <w:rPr>
          <w:rFonts w:ascii="Times New Roman" w:eastAsia="Times New Roman" w:hAnsi="Times New Roman" w:cs="Times New Roman"/>
          <w:bCs/>
          <w:color w:val="000000"/>
          <w:sz w:val="24"/>
          <w:szCs w:val="24"/>
          <w:lang w:val="sr-Cyrl-CS"/>
        </w:rPr>
        <w:t>”</w:t>
      </w:r>
    </w:p>
    <w:p w14:paraId="5D77890F" w14:textId="77777777" w:rsidR="00A33E0D" w:rsidRPr="00DD753C" w:rsidRDefault="00A33E0D" w:rsidP="00A33E0D">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 Правилник бр. 96 Привредне комисије Уједињених нација за Европу (UNECE) – Уједначене одредбе у вези с хомологацијом мотора с компресионим паљењем (C.I.) који се уграђују у пољопривредне и шумарске тракторе те у недрумске погонске машине, с обзиром на емисије загађивача из мотора.</w:t>
      </w:r>
    </w:p>
    <w:p w14:paraId="6C68CB31" w14:textId="407ED9D5" w:rsidR="00E16C79" w:rsidRPr="00DD753C" w:rsidRDefault="00E16C79" w:rsidP="00A33E0D">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   Општи преглед</w:t>
      </w:r>
    </w:p>
    <w:p w14:paraId="0B4817C2" w14:textId="0904EEF2" w:rsidR="00E16C79" w:rsidRPr="00DD753C" w:rsidRDefault="00E16C7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Овај </w:t>
      </w:r>
      <w:r w:rsidR="00DD753C">
        <w:rPr>
          <w:rFonts w:ascii="Times New Roman" w:eastAsia="Times New Roman" w:hAnsi="Times New Roman" w:cs="Times New Roman"/>
          <w:color w:val="000000"/>
          <w:sz w:val="24"/>
          <w:szCs w:val="24"/>
          <w:lang w:val="sr-Cyrl-RS"/>
        </w:rPr>
        <w:t>п</w:t>
      </w:r>
      <w:r w:rsidRPr="00DD753C">
        <w:rPr>
          <w:rFonts w:ascii="Times New Roman" w:eastAsia="Times New Roman" w:hAnsi="Times New Roman" w:cs="Times New Roman"/>
          <w:color w:val="000000"/>
          <w:sz w:val="24"/>
          <w:szCs w:val="24"/>
          <w:lang w:val="sr-Cyrl-RS"/>
        </w:rPr>
        <w:t>рилог садрж</w:t>
      </w:r>
      <w:r w:rsidR="0092268E" w:rsidRPr="00DD753C">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 xml:space="preserve"> техничке одредбе потребне за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емисија наведене у наставку. Додатне одредбе наведене су у тачки 3</w:t>
      </w:r>
      <w:r w:rsidR="00EB0786">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67C411D1" w14:textId="400C3A41" w:rsidR="00E16C79" w:rsidRPr="00DD753C" w:rsidRDefault="00E16C7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ак 5: Захтеви у погледу радног учинка, укључујући одр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испитних брзина</w:t>
      </w:r>
    </w:p>
    <w:p w14:paraId="67EC5C6F" w14:textId="3023A69B" w:rsidR="00E16C79" w:rsidRPr="00DD753C" w:rsidRDefault="00E16C7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ак 6: Услови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укључујући методу за узимање у обзир емисија гасова из кућишта коленастог вратила, методу за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и узимање у обзир континуиране и неучестале регенерације система за накнаду обраду издувних гасова</w:t>
      </w:r>
    </w:p>
    <w:p w14:paraId="71A30289" w14:textId="62BB5DBA" w:rsidR="00E16C79" w:rsidRPr="00DD753C" w:rsidRDefault="00E16C7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ак 7: Испитни поступци, укључујући мапирање мотора, припрему испитног циклуса и поступак спровођења испитног циклуса</w:t>
      </w:r>
    </w:p>
    <w:p w14:paraId="15A53769" w14:textId="4907851B" w:rsidR="00E16C79" w:rsidRPr="00DD753C" w:rsidRDefault="00E16C7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 xml:space="preserve">ак 8: Мерни поступци, укључујући умеравање и проверу рада инструмената те проверу </w:t>
      </w:r>
      <w:r w:rsidR="0092268E" w:rsidRPr="00DD753C">
        <w:rPr>
          <w:rFonts w:ascii="Times New Roman" w:eastAsia="Times New Roman" w:hAnsi="Times New Roman" w:cs="Times New Roman"/>
          <w:color w:val="000000"/>
          <w:sz w:val="24"/>
          <w:szCs w:val="24"/>
          <w:lang w:val="sr-Cyrl-RS"/>
        </w:rPr>
        <w:t>исправност</w:t>
      </w:r>
      <w:r w:rsidRPr="00DD753C">
        <w:rPr>
          <w:rFonts w:ascii="Times New Roman" w:eastAsia="Times New Roman" w:hAnsi="Times New Roman" w:cs="Times New Roman"/>
          <w:color w:val="000000"/>
          <w:sz w:val="24"/>
          <w:szCs w:val="24"/>
          <w:lang w:val="sr-Cyrl-RS"/>
        </w:rPr>
        <w:t>и инструмента за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w:t>
      </w:r>
    </w:p>
    <w:p w14:paraId="7E4B7183" w14:textId="010ED106" w:rsidR="00E16C79" w:rsidRPr="00DD753C" w:rsidRDefault="00E16C7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ак 9: Мерна опрема, укључујући мерне инструменте, поступке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ња, поступке узорковања те аналитичке гасове и стандарде масе</w:t>
      </w:r>
    </w:p>
    <w:p w14:paraId="2F4E9B89" w14:textId="30759292" w:rsidR="00E16C79" w:rsidRPr="00DD753C" w:rsidRDefault="00E16C7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—Додатак 1: Поступак мерења броја честица</w:t>
      </w:r>
    </w:p>
    <w:p w14:paraId="6F8C371D" w14:textId="1C45826E"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3.   </w:t>
      </w:r>
      <w:r w:rsidR="00526598" w:rsidRPr="00DD753C">
        <w:rPr>
          <w:rFonts w:ascii="Times New Roman" w:eastAsia="Times New Roman" w:hAnsi="Times New Roman" w:cs="Times New Roman"/>
          <w:color w:val="000000"/>
          <w:sz w:val="24"/>
          <w:szCs w:val="24"/>
          <w:lang w:val="sr-Cyrl-RS"/>
        </w:rPr>
        <w:t>Повезани прилози</w:t>
      </w:r>
    </w:p>
    <w:tbl>
      <w:tblPr>
        <w:tblW w:w="5000" w:type="pct"/>
        <w:tblCellMar>
          <w:left w:w="0" w:type="dxa"/>
          <w:right w:w="0" w:type="dxa"/>
        </w:tblCellMar>
        <w:tblLook w:val="04A0" w:firstRow="1" w:lastRow="0" w:firstColumn="1" w:lastColumn="0" w:noHBand="0" w:noVBand="1"/>
      </w:tblPr>
      <w:tblGrid>
        <w:gridCol w:w="291"/>
        <w:gridCol w:w="5988"/>
        <w:gridCol w:w="81"/>
        <w:gridCol w:w="2690"/>
      </w:tblGrid>
      <w:tr w:rsidR="00C72845" w:rsidRPr="00DD753C" w14:paraId="0F2C2821" w14:textId="77777777" w:rsidTr="00C72845">
        <w:tc>
          <w:tcPr>
            <w:tcW w:w="0" w:type="auto"/>
            <w:shd w:val="clear" w:color="auto" w:fill="auto"/>
            <w:hideMark/>
          </w:tcPr>
          <w:p w14:paraId="712B42BA"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0" w:type="auto"/>
            <w:shd w:val="clear" w:color="auto" w:fill="auto"/>
            <w:hideMark/>
          </w:tcPr>
          <w:p w14:paraId="23ABC8B1" w14:textId="5250DC8E" w:rsidR="00C72845" w:rsidRPr="00DD753C" w:rsidRDefault="00735287"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Еволу</w:t>
            </w:r>
            <w:r w:rsidR="00526598" w:rsidRPr="00DD753C">
              <w:rPr>
                <w:rFonts w:ascii="Times New Roman" w:eastAsia="Times New Roman" w:hAnsi="Times New Roman" w:cs="Times New Roman"/>
                <w:sz w:val="24"/>
                <w:szCs w:val="24"/>
                <w:lang w:val="sr-Cyrl-RS"/>
              </w:rPr>
              <w:t>ација и обрачун података</w:t>
            </w:r>
          </w:p>
        </w:tc>
        <w:tc>
          <w:tcPr>
            <w:tcW w:w="0" w:type="auto"/>
            <w:shd w:val="clear" w:color="auto" w:fill="auto"/>
            <w:hideMark/>
          </w:tcPr>
          <w:p w14:paraId="103EF02A" w14:textId="77777777" w:rsidR="00C72845" w:rsidRPr="00DD753C" w:rsidRDefault="00C72845" w:rsidP="00777792">
            <w:pPr>
              <w:spacing w:after="0" w:line="240" w:lineRule="auto"/>
              <w:jc w:val="center"/>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0" w:type="auto"/>
            <w:shd w:val="clear" w:color="auto" w:fill="auto"/>
            <w:hideMark/>
          </w:tcPr>
          <w:p w14:paraId="59904822" w14:textId="2FE84C89" w:rsidR="00C72845" w:rsidRPr="00DD753C" w:rsidRDefault="00FE1D13"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Прилог 10 ове уредбе</w:t>
            </w:r>
          </w:p>
        </w:tc>
      </w:tr>
      <w:tr w:rsidR="00C72845" w:rsidRPr="00DD753C" w14:paraId="250C8CB6" w14:textId="77777777" w:rsidTr="00C72845">
        <w:tc>
          <w:tcPr>
            <w:tcW w:w="0" w:type="auto"/>
            <w:shd w:val="clear" w:color="auto" w:fill="auto"/>
            <w:hideMark/>
          </w:tcPr>
          <w:p w14:paraId="2C0C436B"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0" w:type="auto"/>
            <w:shd w:val="clear" w:color="auto" w:fill="auto"/>
            <w:hideMark/>
          </w:tcPr>
          <w:p w14:paraId="6D833A02" w14:textId="49C08FE3" w:rsidR="00C72845" w:rsidRPr="00DD753C" w:rsidRDefault="00526598"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Испитни поступци за моторе с двојним го</w:t>
            </w:r>
            <w:r w:rsidR="002F6D2B" w:rsidRPr="00DD753C">
              <w:rPr>
                <w:rFonts w:ascii="Times New Roman" w:eastAsia="Times New Roman" w:hAnsi="Times New Roman" w:cs="Times New Roman"/>
                <w:sz w:val="24"/>
                <w:szCs w:val="24"/>
                <w:lang w:val="sr-Cyrl-RS"/>
              </w:rPr>
              <w:t>рив</w:t>
            </w:r>
            <w:r w:rsidRPr="00DD753C">
              <w:rPr>
                <w:rFonts w:ascii="Times New Roman" w:eastAsia="Times New Roman" w:hAnsi="Times New Roman" w:cs="Times New Roman"/>
                <w:sz w:val="24"/>
                <w:szCs w:val="24"/>
                <w:lang w:val="sr-Cyrl-RS"/>
              </w:rPr>
              <w:t>ом</w:t>
            </w:r>
          </w:p>
        </w:tc>
        <w:tc>
          <w:tcPr>
            <w:tcW w:w="0" w:type="auto"/>
            <w:shd w:val="clear" w:color="auto" w:fill="auto"/>
            <w:hideMark/>
          </w:tcPr>
          <w:p w14:paraId="5E554C45" w14:textId="77777777" w:rsidR="00C72845" w:rsidRPr="00DD753C" w:rsidRDefault="00C72845" w:rsidP="00777792">
            <w:pPr>
              <w:spacing w:after="0" w:line="240" w:lineRule="auto"/>
              <w:jc w:val="center"/>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0" w:type="auto"/>
            <w:shd w:val="clear" w:color="auto" w:fill="auto"/>
            <w:hideMark/>
          </w:tcPr>
          <w:p w14:paraId="095BE27D" w14:textId="7AA46220" w:rsidR="00C72845" w:rsidRPr="00DD753C" w:rsidRDefault="00E16C79"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Прилог</w:t>
            </w:r>
            <w:r w:rsidR="00C72845" w:rsidRPr="00DD753C">
              <w:rPr>
                <w:rFonts w:ascii="Times New Roman" w:eastAsia="Times New Roman" w:hAnsi="Times New Roman" w:cs="Times New Roman"/>
                <w:sz w:val="24"/>
                <w:szCs w:val="24"/>
                <w:lang w:val="sr-Cyrl-RS"/>
              </w:rPr>
              <w:t xml:space="preserve"> </w:t>
            </w:r>
            <w:r w:rsidR="002C4828" w:rsidRPr="00DD753C">
              <w:rPr>
                <w:rFonts w:ascii="Times New Roman" w:eastAsia="Times New Roman" w:hAnsi="Times New Roman" w:cs="Times New Roman"/>
                <w:sz w:val="24"/>
                <w:szCs w:val="24"/>
                <w:lang w:val="sr-Cyrl-RS"/>
              </w:rPr>
              <w:t>9 ове уредбе</w:t>
            </w:r>
          </w:p>
        </w:tc>
      </w:tr>
      <w:tr w:rsidR="00C72845" w:rsidRPr="00DD753C" w14:paraId="7826B788" w14:textId="77777777" w:rsidTr="00C72845">
        <w:tc>
          <w:tcPr>
            <w:tcW w:w="0" w:type="auto"/>
            <w:shd w:val="clear" w:color="auto" w:fill="auto"/>
            <w:hideMark/>
          </w:tcPr>
          <w:p w14:paraId="6D7ED78A"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0" w:type="auto"/>
            <w:shd w:val="clear" w:color="auto" w:fill="auto"/>
            <w:hideMark/>
          </w:tcPr>
          <w:p w14:paraId="361FB687" w14:textId="347CFBFF" w:rsidR="00C72845" w:rsidRPr="00DD753C" w:rsidRDefault="00526598"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Референтна го</w:t>
            </w:r>
            <w:r w:rsidR="002F6D2B" w:rsidRPr="00DD753C">
              <w:rPr>
                <w:rFonts w:ascii="Times New Roman" w:eastAsia="Times New Roman" w:hAnsi="Times New Roman" w:cs="Times New Roman"/>
                <w:sz w:val="24"/>
                <w:szCs w:val="24"/>
                <w:lang w:val="sr-Cyrl-RS"/>
              </w:rPr>
              <w:t>рив</w:t>
            </w:r>
            <w:r w:rsidRPr="00DD753C">
              <w:rPr>
                <w:rFonts w:ascii="Times New Roman" w:eastAsia="Times New Roman" w:hAnsi="Times New Roman" w:cs="Times New Roman"/>
                <w:sz w:val="24"/>
                <w:szCs w:val="24"/>
                <w:lang w:val="sr-Cyrl-RS"/>
              </w:rPr>
              <w:t>а</w:t>
            </w:r>
          </w:p>
        </w:tc>
        <w:tc>
          <w:tcPr>
            <w:tcW w:w="0" w:type="auto"/>
            <w:shd w:val="clear" w:color="auto" w:fill="auto"/>
            <w:hideMark/>
          </w:tcPr>
          <w:p w14:paraId="79AA3A5F" w14:textId="77777777" w:rsidR="00C72845" w:rsidRPr="00DD753C" w:rsidRDefault="00C72845" w:rsidP="00777792">
            <w:pPr>
              <w:spacing w:after="0" w:line="240" w:lineRule="auto"/>
              <w:jc w:val="center"/>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0" w:type="auto"/>
            <w:shd w:val="clear" w:color="auto" w:fill="auto"/>
            <w:hideMark/>
          </w:tcPr>
          <w:p w14:paraId="128E4CD8" w14:textId="2FCA9875" w:rsidR="00C72845" w:rsidRPr="00DD753C" w:rsidRDefault="00E16C79"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Прилог</w:t>
            </w:r>
            <w:r w:rsidR="00C72845" w:rsidRPr="00DD753C">
              <w:rPr>
                <w:rFonts w:ascii="Times New Roman" w:eastAsia="Times New Roman" w:hAnsi="Times New Roman" w:cs="Times New Roman"/>
                <w:sz w:val="24"/>
                <w:szCs w:val="24"/>
                <w:lang w:val="sr-Cyrl-RS"/>
              </w:rPr>
              <w:t xml:space="preserve"> </w:t>
            </w:r>
            <w:r w:rsidR="002C4828" w:rsidRPr="00DD753C">
              <w:rPr>
                <w:rFonts w:ascii="Times New Roman" w:eastAsia="Times New Roman" w:hAnsi="Times New Roman" w:cs="Times New Roman"/>
                <w:sz w:val="24"/>
                <w:szCs w:val="24"/>
                <w:lang w:val="sr-Cyrl-RS"/>
              </w:rPr>
              <w:t>7 ове уредбе</w:t>
            </w:r>
          </w:p>
        </w:tc>
      </w:tr>
      <w:tr w:rsidR="00C72845" w:rsidRPr="00DD753C" w14:paraId="6946B1A4" w14:textId="77777777" w:rsidTr="00C72845">
        <w:tc>
          <w:tcPr>
            <w:tcW w:w="0" w:type="auto"/>
            <w:shd w:val="clear" w:color="auto" w:fill="auto"/>
            <w:hideMark/>
          </w:tcPr>
          <w:p w14:paraId="005BDE09"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0" w:type="auto"/>
            <w:shd w:val="clear" w:color="auto" w:fill="auto"/>
            <w:hideMark/>
          </w:tcPr>
          <w:p w14:paraId="5F61BC09" w14:textId="215FEC8F" w:rsidR="00C72845" w:rsidRPr="00DD753C" w:rsidRDefault="00BB6CC3"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Испитни циклуси</w:t>
            </w:r>
          </w:p>
        </w:tc>
        <w:tc>
          <w:tcPr>
            <w:tcW w:w="0" w:type="auto"/>
            <w:shd w:val="clear" w:color="auto" w:fill="auto"/>
            <w:hideMark/>
          </w:tcPr>
          <w:p w14:paraId="43778B06" w14:textId="77777777" w:rsidR="00C72845" w:rsidRPr="00DD753C" w:rsidRDefault="00C72845" w:rsidP="00777792">
            <w:pPr>
              <w:spacing w:after="0" w:line="240" w:lineRule="auto"/>
              <w:jc w:val="center"/>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0" w:type="auto"/>
            <w:shd w:val="clear" w:color="auto" w:fill="auto"/>
            <w:hideMark/>
          </w:tcPr>
          <w:p w14:paraId="5C1D40AA" w14:textId="5F9A02FA" w:rsidR="00C72845" w:rsidRPr="00DD753C" w:rsidRDefault="00FE1D13"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Прилог 5 ове уредбе</w:t>
            </w:r>
          </w:p>
        </w:tc>
      </w:tr>
    </w:tbl>
    <w:p w14:paraId="001DD94E" w14:textId="77777777" w:rsidR="00BB6CC3"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4.   </w:t>
      </w:r>
      <w:r w:rsidR="00BB6CC3" w:rsidRPr="00DD753C">
        <w:rPr>
          <w:rFonts w:ascii="Times New Roman" w:eastAsia="Times New Roman" w:hAnsi="Times New Roman" w:cs="Times New Roman"/>
          <w:color w:val="000000"/>
          <w:sz w:val="24"/>
          <w:szCs w:val="24"/>
          <w:lang w:val="sr-Cyrl-RS"/>
        </w:rPr>
        <w:t>Општи захтеви</w:t>
      </w:r>
    </w:p>
    <w:p w14:paraId="14262722" w14:textId="580616B0" w:rsidR="00BB6CC3" w:rsidRPr="00DD753C" w:rsidRDefault="00BB6CC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Мотори који се испитују морају испуњавати захтеве у погледу радног учинка утврђене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ком 5. ако се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спроводи у складу с условима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утврђеним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 xml:space="preserve">ком 6. те у складу с испитним поступцима утврђеним </w:t>
      </w:r>
      <w:r w:rsidR="00E973DE" w:rsidRPr="00DD753C">
        <w:rPr>
          <w:rFonts w:ascii="Times New Roman" w:eastAsia="Times New Roman" w:hAnsi="Times New Roman" w:cs="Times New Roman"/>
          <w:color w:val="000000"/>
          <w:sz w:val="24"/>
          <w:szCs w:val="24"/>
          <w:lang w:val="sr-Cyrl-RS"/>
        </w:rPr>
        <w:t xml:space="preserve">у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к</w:t>
      </w:r>
      <w:r w:rsidR="00E973DE" w:rsidRPr="00DD753C">
        <w:rPr>
          <w:rFonts w:ascii="Times New Roman" w:eastAsia="Times New Roman" w:hAnsi="Times New Roman" w:cs="Times New Roman"/>
          <w:color w:val="000000"/>
          <w:sz w:val="24"/>
          <w:szCs w:val="24"/>
          <w:lang w:val="sr-Cyrl-RS"/>
        </w:rPr>
        <w:t>у</w:t>
      </w:r>
      <w:r w:rsidRPr="00DD753C">
        <w:rPr>
          <w:rFonts w:ascii="Times New Roman" w:eastAsia="Times New Roman" w:hAnsi="Times New Roman" w:cs="Times New Roman"/>
          <w:color w:val="000000"/>
          <w:sz w:val="24"/>
          <w:szCs w:val="24"/>
          <w:lang w:val="sr-Cyrl-RS"/>
        </w:rPr>
        <w:t> 7.</w:t>
      </w:r>
      <w:r w:rsidR="00E973DE" w:rsidRPr="00DD753C">
        <w:rPr>
          <w:rFonts w:ascii="Times New Roman" w:eastAsia="Times New Roman" w:hAnsi="Times New Roman" w:cs="Times New Roman"/>
          <w:color w:val="000000"/>
          <w:sz w:val="24"/>
          <w:szCs w:val="24"/>
          <w:lang w:val="sr-Cyrl-RS"/>
        </w:rPr>
        <w:t xml:space="preserve"> овог прилога.</w:t>
      </w:r>
    </w:p>
    <w:p w14:paraId="16B7F3C2" w14:textId="77777777" w:rsidR="00BB6CC3" w:rsidRPr="00DD753C" w:rsidRDefault="00BB6CC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5.   Захтеви у погледу радног учинка</w:t>
      </w:r>
    </w:p>
    <w:p w14:paraId="71E6B8A6" w14:textId="0D9D6394" w:rsidR="00C72845" w:rsidRPr="00DD753C" w:rsidRDefault="00BB6CC3"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5.1.   Емисије гасовитих и чврстих загађујућих материја те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 xml:space="preserve">и </w:t>
      </w:r>
      <w:r w:rsidR="00C72845" w:rsidRPr="00DD753C">
        <w:rPr>
          <w:rFonts w:ascii="Times New Roman" w:eastAsia="Times New Roman" w:hAnsi="Times New Roman" w:cs="Times New Roman"/>
          <w:color w:val="000000"/>
          <w:sz w:val="24"/>
          <w:szCs w:val="24"/>
          <w:lang w:val="sr-Cyrl-RS"/>
        </w:rPr>
        <w:t>NH</w:t>
      </w:r>
      <w:r w:rsidR="00C72845" w:rsidRPr="00DD753C">
        <w:rPr>
          <w:rFonts w:ascii="Times New Roman" w:eastAsia="Times New Roman" w:hAnsi="Times New Roman" w:cs="Times New Roman"/>
          <w:color w:val="000000"/>
          <w:sz w:val="24"/>
          <w:szCs w:val="24"/>
          <w:vertAlign w:val="subscript"/>
          <w:lang w:val="sr-Cyrl-RS"/>
        </w:rPr>
        <w:t>3</w:t>
      </w:r>
    </w:p>
    <w:p w14:paraId="2496F675" w14:textId="77777777" w:rsidR="00BB6CC3" w:rsidRPr="00DD753C" w:rsidRDefault="00BB6CC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Загађујуће су материја:</w:t>
      </w:r>
    </w:p>
    <w:p w14:paraId="26ED192A" w14:textId="7330D5B0" w:rsidR="0068606E" w:rsidRPr="00DD753C" w:rsidRDefault="00BB6CC3"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 азотови оксиди </w:t>
      </w:r>
      <w:r w:rsidR="0068606E" w:rsidRPr="00DD753C">
        <w:rPr>
          <w:rFonts w:ascii="Times New Roman" w:eastAsia="Times New Roman" w:hAnsi="Times New Roman" w:cs="Times New Roman"/>
          <w:color w:val="000000"/>
          <w:sz w:val="24"/>
          <w:szCs w:val="24"/>
          <w:lang w:val="sr-Cyrl-RS"/>
        </w:rPr>
        <w:t>, NOx;</w:t>
      </w:r>
    </w:p>
    <w:p w14:paraId="70EB2C15" w14:textId="0D5EBD65" w:rsidR="0068606E" w:rsidRPr="00DD753C" w:rsidRDefault="0092268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68606E" w:rsidRPr="00DD753C">
        <w:rPr>
          <w:rFonts w:ascii="Times New Roman" w:eastAsia="Times New Roman" w:hAnsi="Times New Roman" w:cs="Times New Roman"/>
          <w:color w:val="000000"/>
          <w:sz w:val="24"/>
          <w:szCs w:val="24"/>
          <w:lang w:val="sr-Cyrl-RS"/>
        </w:rPr>
        <w:t>)</w:t>
      </w:r>
      <w:r w:rsidR="00E5142E" w:rsidRPr="00DD753C">
        <w:rPr>
          <w:rFonts w:ascii="Times New Roman" w:eastAsia="Times New Roman" w:hAnsi="Times New Roman" w:cs="Times New Roman"/>
          <w:color w:val="000000"/>
          <w:sz w:val="24"/>
          <w:szCs w:val="24"/>
          <w:lang w:val="sr-Cyrl-RS"/>
        </w:rPr>
        <w:t xml:space="preserve"> </w:t>
      </w:r>
      <w:r w:rsidR="00BB6CC3" w:rsidRPr="00DD753C">
        <w:rPr>
          <w:rFonts w:ascii="Times New Roman" w:eastAsia="Times New Roman" w:hAnsi="Times New Roman" w:cs="Times New Roman"/>
          <w:color w:val="000000"/>
          <w:sz w:val="24"/>
          <w:szCs w:val="24"/>
          <w:lang w:val="sr-Cyrl-RS"/>
        </w:rPr>
        <w:t>угљо-водоници, изражени као у</w:t>
      </w:r>
      <w:r w:rsidR="009A5C82" w:rsidRPr="00DD753C">
        <w:rPr>
          <w:rFonts w:ascii="Times New Roman" w:eastAsia="Times New Roman" w:hAnsi="Times New Roman" w:cs="Times New Roman"/>
          <w:color w:val="000000"/>
          <w:sz w:val="24"/>
          <w:szCs w:val="24"/>
          <w:lang w:val="sr-Cyrl-RS"/>
        </w:rPr>
        <w:t>купн</w:t>
      </w:r>
      <w:r w:rsidR="00BB6CC3" w:rsidRPr="00DD753C">
        <w:rPr>
          <w:rFonts w:ascii="Times New Roman" w:eastAsia="Times New Roman" w:hAnsi="Times New Roman" w:cs="Times New Roman"/>
          <w:color w:val="000000"/>
          <w:sz w:val="24"/>
          <w:szCs w:val="24"/>
          <w:lang w:val="sr-Cyrl-RS"/>
        </w:rPr>
        <w:t>и угљо-водоници</w:t>
      </w:r>
      <w:r w:rsidR="0068606E" w:rsidRPr="00DD753C">
        <w:rPr>
          <w:rFonts w:ascii="Times New Roman" w:eastAsia="Times New Roman" w:hAnsi="Times New Roman" w:cs="Times New Roman"/>
          <w:color w:val="000000"/>
          <w:sz w:val="24"/>
          <w:szCs w:val="24"/>
          <w:lang w:val="sr-Cyrl-RS"/>
        </w:rPr>
        <w:t xml:space="preserve">, HC </w:t>
      </w:r>
      <w:r w:rsidR="00BB6CC3" w:rsidRPr="00DD753C">
        <w:rPr>
          <w:rFonts w:ascii="Times New Roman" w:eastAsia="Times New Roman" w:hAnsi="Times New Roman" w:cs="Times New Roman"/>
          <w:color w:val="000000"/>
          <w:sz w:val="24"/>
          <w:szCs w:val="24"/>
          <w:lang w:val="sr-Cyrl-RS"/>
        </w:rPr>
        <w:t>или</w:t>
      </w:r>
      <w:r w:rsidR="0068606E" w:rsidRPr="00DD753C">
        <w:rPr>
          <w:rFonts w:ascii="Times New Roman" w:eastAsia="Times New Roman" w:hAnsi="Times New Roman" w:cs="Times New Roman"/>
          <w:color w:val="000000"/>
          <w:sz w:val="24"/>
          <w:szCs w:val="24"/>
          <w:lang w:val="sr-Cyrl-RS"/>
        </w:rPr>
        <w:t xml:space="preserve"> THC;</w:t>
      </w:r>
    </w:p>
    <w:p w14:paraId="09071AF1" w14:textId="1293CC99" w:rsidR="0068606E" w:rsidRPr="00DD753C" w:rsidRDefault="0092268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ц</w:t>
      </w:r>
      <w:r w:rsidR="0068606E" w:rsidRPr="00DD753C">
        <w:rPr>
          <w:rFonts w:ascii="Times New Roman" w:eastAsia="Times New Roman" w:hAnsi="Times New Roman" w:cs="Times New Roman"/>
          <w:color w:val="000000"/>
          <w:sz w:val="24"/>
          <w:szCs w:val="24"/>
          <w:lang w:val="sr-Cyrl-RS"/>
        </w:rPr>
        <w:t>)</w:t>
      </w:r>
      <w:r w:rsidR="00E5142E" w:rsidRPr="00DD753C">
        <w:rPr>
          <w:rFonts w:ascii="Times New Roman" w:eastAsia="Times New Roman" w:hAnsi="Times New Roman" w:cs="Times New Roman"/>
          <w:color w:val="000000"/>
          <w:sz w:val="24"/>
          <w:szCs w:val="24"/>
          <w:lang w:val="sr-Cyrl-RS"/>
        </w:rPr>
        <w:t xml:space="preserve"> </w:t>
      </w:r>
      <w:r w:rsidR="00BB6CC3" w:rsidRPr="00DD753C">
        <w:rPr>
          <w:rFonts w:ascii="Times New Roman" w:eastAsia="Times New Roman" w:hAnsi="Times New Roman" w:cs="Times New Roman"/>
          <w:color w:val="000000"/>
          <w:sz w:val="24"/>
          <w:szCs w:val="24"/>
          <w:lang w:val="sr-Cyrl-RS"/>
        </w:rPr>
        <w:t>угљо-моноксид</w:t>
      </w:r>
      <w:r w:rsidR="0068606E" w:rsidRPr="00DD753C">
        <w:rPr>
          <w:rFonts w:ascii="Times New Roman" w:eastAsia="Times New Roman" w:hAnsi="Times New Roman" w:cs="Times New Roman"/>
          <w:color w:val="000000"/>
          <w:sz w:val="24"/>
          <w:szCs w:val="24"/>
          <w:lang w:val="sr-Cyrl-RS"/>
        </w:rPr>
        <w:t>, CO;</w:t>
      </w:r>
    </w:p>
    <w:p w14:paraId="70A14605" w14:textId="0B27B36B" w:rsidR="0068606E" w:rsidRPr="00DD753C" w:rsidRDefault="0092268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д</w:t>
      </w:r>
      <w:r w:rsidR="0068606E" w:rsidRPr="00DD753C">
        <w:rPr>
          <w:rFonts w:ascii="Times New Roman" w:eastAsia="Times New Roman" w:hAnsi="Times New Roman" w:cs="Times New Roman"/>
          <w:color w:val="000000"/>
          <w:sz w:val="24"/>
          <w:szCs w:val="24"/>
          <w:lang w:val="sr-Cyrl-RS"/>
        </w:rPr>
        <w:t>)</w:t>
      </w:r>
      <w:r w:rsidR="00E5142E" w:rsidRPr="00DD753C">
        <w:rPr>
          <w:rFonts w:ascii="Times New Roman" w:eastAsia="Times New Roman" w:hAnsi="Times New Roman" w:cs="Times New Roman"/>
          <w:color w:val="000000"/>
          <w:sz w:val="24"/>
          <w:szCs w:val="24"/>
          <w:lang w:val="sr-Cyrl-RS"/>
        </w:rPr>
        <w:t xml:space="preserve"> </w:t>
      </w:r>
      <w:r w:rsidR="00BB6CC3" w:rsidRPr="00DD753C">
        <w:rPr>
          <w:rFonts w:ascii="Times New Roman" w:eastAsia="Times New Roman" w:hAnsi="Times New Roman" w:cs="Times New Roman"/>
          <w:color w:val="000000"/>
          <w:sz w:val="24"/>
          <w:szCs w:val="24"/>
          <w:lang w:val="sr-Cyrl-RS"/>
        </w:rPr>
        <w:t>честице материја</w:t>
      </w:r>
      <w:r w:rsidR="0068606E" w:rsidRPr="00DD753C">
        <w:rPr>
          <w:rFonts w:ascii="Times New Roman" w:eastAsia="Times New Roman" w:hAnsi="Times New Roman" w:cs="Times New Roman"/>
          <w:color w:val="000000"/>
          <w:sz w:val="24"/>
          <w:szCs w:val="24"/>
          <w:lang w:val="sr-Cyrl-RS"/>
        </w:rPr>
        <w:t>, PM;</w:t>
      </w:r>
    </w:p>
    <w:p w14:paraId="7BF78840" w14:textId="776F3EF8" w:rsidR="0068606E" w:rsidRPr="00DD753C" w:rsidRDefault="0092268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е</w:t>
      </w:r>
      <w:r w:rsidR="0068606E" w:rsidRPr="00DD753C">
        <w:rPr>
          <w:rFonts w:ascii="Times New Roman" w:eastAsia="Times New Roman" w:hAnsi="Times New Roman" w:cs="Times New Roman"/>
          <w:color w:val="000000"/>
          <w:sz w:val="24"/>
          <w:szCs w:val="24"/>
          <w:lang w:val="sr-Cyrl-RS"/>
        </w:rPr>
        <w:t>)</w:t>
      </w:r>
      <w:r w:rsidR="00E5142E" w:rsidRPr="00DD753C">
        <w:rPr>
          <w:rFonts w:ascii="Times New Roman" w:eastAsia="Times New Roman" w:hAnsi="Times New Roman" w:cs="Times New Roman"/>
          <w:color w:val="000000"/>
          <w:sz w:val="24"/>
          <w:szCs w:val="24"/>
          <w:lang w:val="sr-Cyrl-RS"/>
        </w:rPr>
        <w:t xml:space="preserve"> </w:t>
      </w:r>
      <w:r w:rsidR="00BB6CC3" w:rsidRPr="00DD753C">
        <w:rPr>
          <w:rFonts w:ascii="Times New Roman" w:eastAsia="Times New Roman" w:hAnsi="Times New Roman" w:cs="Times New Roman"/>
          <w:color w:val="000000"/>
          <w:sz w:val="24"/>
          <w:szCs w:val="24"/>
          <w:lang w:val="sr-Cyrl-RS"/>
        </w:rPr>
        <w:t>број честица</w:t>
      </w:r>
      <w:r w:rsidR="0068606E" w:rsidRPr="00DD753C">
        <w:rPr>
          <w:rFonts w:ascii="Times New Roman" w:eastAsia="Times New Roman" w:hAnsi="Times New Roman" w:cs="Times New Roman"/>
          <w:color w:val="000000"/>
          <w:sz w:val="24"/>
          <w:szCs w:val="24"/>
          <w:lang w:val="sr-Cyrl-RS"/>
        </w:rPr>
        <w:t>, PN.</w:t>
      </w:r>
    </w:p>
    <w:p w14:paraId="1343D44A" w14:textId="4FAB387B" w:rsidR="00E24324" w:rsidRPr="00DD753C" w:rsidRDefault="00E24324" w:rsidP="00E2432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Измерене вредности гасовитих и чврстих загађујућих материја и CO2 у ауспуху мотора односе се на специфичне ефективне емисије у грамима по киловатчасу (g/kWh) или броју по киловатчасу (#/кW</w:t>
      </w:r>
      <w:r w:rsidR="00C33B84"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lang w:val="sr-Cyrl-RS"/>
        </w:rPr>
        <w:t>) за PN.</w:t>
      </w:r>
    </w:p>
    <w:p w14:paraId="2C33E344" w14:textId="77777777" w:rsidR="00E24324" w:rsidRPr="00DD753C" w:rsidRDefault="00E24324" w:rsidP="00E2432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Мере се оне гасовите и чврсте загађујуће материје чије су граничне вредности примењиве на поткатегорију мотора који се испитује. Резултати који обухватају:</w:t>
      </w:r>
    </w:p>
    <w:p w14:paraId="5DA26D03" w14:textId="77777777" w:rsidR="00E24324" w:rsidRPr="00DD753C" w:rsidRDefault="00E24324" w:rsidP="00E2432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емисије из кућишта коленастог вратила у складу с одељком 6.10. овог прилога, према потреби;</w:t>
      </w:r>
    </w:p>
    <w:p w14:paraId="3B3CE69B" w14:textId="77777777" w:rsidR="00E24324" w:rsidRPr="00DD753C" w:rsidRDefault="00E24324" w:rsidP="00E2432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факторе прилагођивања за неучесталу регенерацију система за накнадну обраду одређени у складу с одељком 6.6. овог прилога, према потреби; и</w:t>
      </w:r>
    </w:p>
    <w:p w14:paraId="5AD87B12" w14:textId="77777777" w:rsidR="00E24324" w:rsidRPr="00DD753C" w:rsidRDefault="00E24324" w:rsidP="00E2432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(ц) фактор погоршања, као последњи корак прорачуна, утврђен у складу с Прилогом 11 ове уредбе, не смеју прећи примењиве граничне вредности. CO2 се мери и наводи у извештају за све поткатегорије мотора.</w:t>
      </w:r>
    </w:p>
    <w:p w14:paraId="760B6728" w14:textId="3E8FC272" w:rsidR="0092268E" w:rsidRPr="00DD753C" w:rsidRDefault="00BB6CC3" w:rsidP="00E2432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Емисије се морају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ти на основу радних циклуса (стационарни и/или динамички испитни циклуси), како је описано у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 xml:space="preserve">ку 7. и у </w:t>
      </w:r>
      <w:r w:rsidR="0092268E" w:rsidRPr="00DD753C">
        <w:rPr>
          <w:rFonts w:ascii="Times New Roman" w:eastAsia="Times New Roman" w:hAnsi="Times New Roman" w:cs="Times New Roman"/>
          <w:color w:val="000000"/>
          <w:sz w:val="24"/>
          <w:szCs w:val="24"/>
          <w:lang w:val="sr-Cyrl-RS"/>
        </w:rPr>
        <w:t>Прилога</w:t>
      </w:r>
      <w:r w:rsidRPr="00DD753C">
        <w:rPr>
          <w:rFonts w:ascii="Times New Roman" w:eastAsia="Times New Roman" w:hAnsi="Times New Roman" w:cs="Times New Roman"/>
          <w:color w:val="000000"/>
          <w:sz w:val="24"/>
          <w:szCs w:val="24"/>
          <w:lang w:val="sr-Cyrl-RS"/>
        </w:rPr>
        <w:t xml:space="preserve">  </w:t>
      </w:r>
      <w:r w:rsidR="002C4828" w:rsidRPr="00DD753C">
        <w:rPr>
          <w:rFonts w:ascii="Times New Roman" w:eastAsia="Times New Roman" w:hAnsi="Times New Roman" w:cs="Times New Roman"/>
          <w:color w:val="000000"/>
          <w:sz w:val="24"/>
          <w:szCs w:val="24"/>
          <w:lang w:val="sr-Cyrl-RS"/>
        </w:rPr>
        <w:t>5 ове уредбе</w:t>
      </w:r>
      <w:r w:rsidR="00C72845" w:rsidRPr="00DD753C">
        <w:rPr>
          <w:rFonts w:ascii="Times New Roman" w:eastAsia="Times New Roman" w:hAnsi="Times New Roman" w:cs="Times New Roman"/>
          <w:color w:val="000000"/>
          <w:sz w:val="24"/>
          <w:szCs w:val="24"/>
          <w:lang w:val="sr-Cyrl-RS"/>
        </w:rPr>
        <w:t xml:space="preserve">. </w:t>
      </w:r>
      <w:r w:rsidR="00FE6A3C" w:rsidRPr="00DD753C">
        <w:rPr>
          <w:rFonts w:ascii="Times New Roman" w:eastAsia="Times New Roman" w:hAnsi="Times New Roman" w:cs="Times New Roman"/>
          <w:color w:val="000000"/>
          <w:sz w:val="24"/>
          <w:szCs w:val="24"/>
          <w:lang w:val="sr-Cyrl-RS"/>
        </w:rPr>
        <w:t xml:space="preserve">Мерни системи морају проћи провере умерености и рада утврђене </w:t>
      </w:r>
      <w:r w:rsidR="0092268E" w:rsidRPr="00DD753C">
        <w:rPr>
          <w:rFonts w:ascii="Times New Roman" w:eastAsia="Times New Roman" w:hAnsi="Times New Roman" w:cs="Times New Roman"/>
          <w:color w:val="000000"/>
          <w:sz w:val="24"/>
          <w:szCs w:val="24"/>
          <w:lang w:val="sr-Cyrl-RS"/>
        </w:rPr>
        <w:t>Одељ</w:t>
      </w:r>
      <w:r w:rsidR="00FE6A3C" w:rsidRPr="00DD753C">
        <w:rPr>
          <w:rFonts w:ascii="Times New Roman" w:eastAsia="Times New Roman" w:hAnsi="Times New Roman" w:cs="Times New Roman"/>
          <w:color w:val="000000"/>
          <w:sz w:val="24"/>
          <w:szCs w:val="24"/>
          <w:lang w:val="sr-Cyrl-RS"/>
        </w:rPr>
        <w:t>ком</w:t>
      </w:r>
      <w:r w:rsidR="001E7515" w:rsidRPr="00DD753C">
        <w:rPr>
          <w:rFonts w:ascii="Times New Roman" w:eastAsia="Times New Roman" w:hAnsi="Times New Roman" w:cs="Times New Roman"/>
          <w:color w:val="000000"/>
          <w:sz w:val="24"/>
          <w:szCs w:val="24"/>
          <w:lang w:val="sr-Cyrl-RS"/>
        </w:rPr>
        <w:t xml:space="preserve"> 8. </w:t>
      </w:r>
      <w:r w:rsidR="0092268E" w:rsidRPr="00DD753C">
        <w:rPr>
          <w:rFonts w:ascii="Times New Roman" w:eastAsia="Times New Roman" w:hAnsi="Times New Roman" w:cs="Times New Roman"/>
          <w:color w:val="000000"/>
          <w:sz w:val="24"/>
          <w:szCs w:val="24"/>
          <w:lang w:val="sr-Cyrl-RS"/>
        </w:rPr>
        <w:t>које се обављају мерном опремом описаном у Одељку</w:t>
      </w:r>
      <w:r w:rsidR="001E7515" w:rsidRPr="00DD753C">
        <w:rPr>
          <w:rFonts w:ascii="Times New Roman" w:eastAsia="Times New Roman" w:hAnsi="Times New Roman" w:cs="Times New Roman"/>
          <w:color w:val="000000"/>
          <w:sz w:val="24"/>
          <w:szCs w:val="24"/>
          <w:lang w:val="sr-Cyrl-RS"/>
        </w:rPr>
        <w:t> 9.</w:t>
      </w:r>
      <w:r w:rsidR="00E973DE" w:rsidRPr="00DD753C">
        <w:rPr>
          <w:rFonts w:ascii="Times New Roman" w:eastAsia="Times New Roman" w:hAnsi="Times New Roman" w:cs="Times New Roman"/>
          <w:color w:val="000000"/>
          <w:sz w:val="24"/>
          <w:szCs w:val="24"/>
          <w:lang w:val="sr-Cyrl-RS"/>
        </w:rPr>
        <w:t xml:space="preserve"> </w:t>
      </w:r>
      <w:bookmarkStart w:id="1" w:name="_Hlk227911171"/>
      <w:r w:rsidR="00E973DE" w:rsidRPr="00DD753C">
        <w:rPr>
          <w:rFonts w:ascii="Times New Roman" w:eastAsia="Times New Roman" w:hAnsi="Times New Roman" w:cs="Times New Roman"/>
          <w:color w:val="000000"/>
          <w:sz w:val="24"/>
          <w:szCs w:val="24"/>
          <w:lang w:val="sr-Cyrl-RS"/>
        </w:rPr>
        <w:t>овог прилога</w:t>
      </w:r>
      <w:bookmarkEnd w:id="1"/>
      <w:r w:rsidR="00E973DE" w:rsidRPr="00DD753C">
        <w:rPr>
          <w:rFonts w:ascii="Times New Roman" w:eastAsia="Times New Roman" w:hAnsi="Times New Roman" w:cs="Times New Roman"/>
          <w:color w:val="000000"/>
          <w:sz w:val="24"/>
          <w:szCs w:val="24"/>
          <w:lang w:val="sr-Cyrl-RS"/>
        </w:rPr>
        <w:t>.</w:t>
      </w:r>
    </w:p>
    <w:p w14:paraId="71669EEB" w14:textId="5CB85153" w:rsidR="00C72845" w:rsidRPr="00DD753C" w:rsidRDefault="00BB6CC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Хомологацијско тело може одобрити друге системе или анализаторе ако се покаже да дају е</w:t>
      </w:r>
      <w:r w:rsidR="002F6D2B" w:rsidRPr="00DD753C">
        <w:rPr>
          <w:rFonts w:ascii="Times New Roman" w:eastAsia="Times New Roman" w:hAnsi="Times New Roman" w:cs="Times New Roman"/>
          <w:color w:val="000000"/>
          <w:sz w:val="24"/>
          <w:szCs w:val="24"/>
          <w:lang w:val="sr-Cyrl-RS"/>
        </w:rPr>
        <w:t>к</w:t>
      </w:r>
      <w:r w:rsidR="00B52D5F">
        <w:rPr>
          <w:rFonts w:ascii="Times New Roman" w:eastAsia="Times New Roman" w:hAnsi="Times New Roman" w:cs="Times New Roman"/>
          <w:color w:val="000000"/>
          <w:sz w:val="24"/>
          <w:szCs w:val="24"/>
          <w:lang w:val="sr-Cyrl-RS"/>
        </w:rPr>
        <w:t>в</w:t>
      </w:r>
      <w:r w:rsidR="002F6D2B" w:rsidRPr="00DD753C">
        <w:rPr>
          <w:rFonts w:ascii="Times New Roman" w:eastAsia="Times New Roman" w:hAnsi="Times New Roman" w:cs="Times New Roman"/>
          <w:color w:val="000000"/>
          <w:sz w:val="24"/>
          <w:szCs w:val="24"/>
          <w:lang w:val="sr-Cyrl-RS"/>
        </w:rPr>
        <w:t>ив</w:t>
      </w:r>
      <w:r w:rsidR="00FE6A3C" w:rsidRPr="00DD753C">
        <w:rPr>
          <w:rFonts w:ascii="Times New Roman" w:eastAsia="Times New Roman" w:hAnsi="Times New Roman" w:cs="Times New Roman"/>
          <w:color w:val="000000"/>
          <w:sz w:val="24"/>
          <w:szCs w:val="24"/>
          <w:lang w:val="sr-Cyrl-RS"/>
        </w:rPr>
        <w:t>ал</w:t>
      </w:r>
      <w:r w:rsidRPr="00DD753C">
        <w:rPr>
          <w:rFonts w:ascii="Times New Roman" w:eastAsia="Times New Roman" w:hAnsi="Times New Roman" w:cs="Times New Roman"/>
          <w:color w:val="000000"/>
          <w:sz w:val="24"/>
          <w:szCs w:val="24"/>
          <w:lang w:val="sr-Cyrl-RS"/>
        </w:rPr>
        <w:t>ентне резултате у складу с тачком 5.1.1</w:t>
      </w:r>
      <w:r w:rsidR="00C33B84"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Резултати се рачунају у складу са захтевима из </w:t>
      </w:r>
      <w:r w:rsidR="00FE1D13" w:rsidRPr="00DD753C">
        <w:rPr>
          <w:rFonts w:ascii="Times New Roman" w:eastAsia="Times New Roman" w:hAnsi="Times New Roman" w:cs="Times New Roman"/>
          <w:color w:val="000000"/>
          <w:sz w:val="24"/>
          <w:szCs w:val="24"/>
          <w:lang w:val="sr-Cyrl-RS"/>
        </w:rPr>
        <w:t>Прилога 10 ове уредбе</w:t>
      </w:r>
      <w:r w:rsidR="00E973DE" w:rsidRPr="00DD753C">
        <w:rPr>
          <w:rFonts w:ascii="Times New Roman" w:eastAsia="Times New Roman" w:hAnsi="Times New Roman" w:cs="Times New Roman"/>
          <w:color w:val="000000"/>
          <w:sz w:val="24"/>
          <w:szCs w:val="24"/>
          <w:lang w:val="sr-Cyrl-RS"/>
        </w:rPr>
        <w:t>.</w:t>
      </w:r>
    </w:p>
    <w:p w14:paraId="544E4D75" w14:textId="395D49AA" w:rsidR="00BB6CC3"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5.1.1.   </w:t>
      </w:r>
      <w:r w:rsidR="00BB6CC3" w:rsidRPr="00DD753C">
        <w:rPr>
          <w:rFonts w:ascii="Times New Roman" w:eastAsia="Times New Roman" w:hAnsi="Times New Roman" w:cs="Times New Roman"/>
          <w:color w:val="000000"/>
          <w:sz w:val="24"/>
          <w:szCs w:val="24"/>
          <w:lang w:val="sr-Cyrl-RS"/>
        </w:rPr>
        <w:t>Е</w:t>
      </w:r>
      <w:r w:rsidR="00FE6A3C" w:rsidRPr="00DD753C">
        <w:rPr>
          <w:rFonts w:ascii="Times New Roman" w:eastAsia="Times New Roman" w:hAnsi="Times New Roman" w:cs="Times New Roman"/>
          <w:color w:val="000000"/>
          <w:sz w:val="24"/>
          <w:szCs w:val="24"/>
          <w:lang w:val="sr-Cyrl-RS"/>
        </w:rPr>
        <w:t>квива</w:t>
      </w:r>
      <w:r w:rsidR="00BB6CC3" w:rsidRPr="00DD753C">
        <w:rPr>
          <w:rFonts w:ascii="Times New Roman" w:eastAsia="Times New Roman" w:hAnsi="Times New Roman" w:cs="Times New Roman"/>
          <w:color w:val="000000"/>
          <w:sz w:val="24"/>
          <w:szCs w:val="24"/>
          <w:lang w:val="sr-Cyrl-RS"/>
        </w:rPr>
        <w:t>лентност</w:t>
      </w:r>
    </w:p>
    <w:p w14:paraId="4DA214D8" w14:textId="708D0E25" w:rsidR="00C72845" w:rsidRPr="00DD753C" w:rsidRDefault="00BB6CC3" w:rsidP="0092268E">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Одр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е</w:t>
      </w:r>
      <w:r w:rsidR="00FE6A3C" w:rsidRPr="00DD753C">
        <w:rPr>
          <w:rFonts w:ascii="Times New Roman" w:eastAsia="Times New Roman" w:hAnsi="Times New Roman" w:cs="Times New Roman"/>
          <w:color w:val="000000"/>
          <w:sz w:val="24"/>
          <w:szCs w:val="24"/>
          <w:lang w:val="sr-Cyrl-RS"/>
        </w:rPr>
        <w:t>квива</w:t>
      </w:r>
      <w:r w:rsidRPr="00DD753C">
        <w:rPr>
          <w:rFonts w:ascii="Times New Roman" w:eastAsia="Times New Roman" w:hAnsi="Times New Roman" w:cs="Times New Roman"/>
          <w:color w:val="000000"/>
          <w:sz w:val="24"/>
          <w:szCs w:val="24"/>
          <w:lang w:val="sr-Cyrl-RS"/>
        </w:rPr>
        <w:t xml:space="preserve">лентности система мора се базирати на </w:t>
      </w:r>
      <w:r w:rsidR="0092268E" w:rsidRPr="00DD753C">
        <w:rPr>
          <w:rFonts w:ascii="Times New Roman" w:eastAsia="Times New Roman" w:hAnsi="Times New Roman" w:cs="Times New Roman"/>
          <w:color w:val="000000"/>
          <w:sz w:val="24"/>
          <w:szCs w:val="24"/>
          <w:lang w:val="sr-Cyrl-RS"/>
        </w:rPr>
        <w:t>корел</w:t>
      </w:r>
      <w:r w:rsidRPr="00DD753C">
        <w:rPr>
          <w:rFonts w:ascii="Times New Roman" w:eastAsia="Times New Roman" w:hAnsi="Times New Roman" w:cs="Times New Roman"/>
          <w:color w:val="000000"/>
          <w:sz w:val="24"/>
          <w:szCs w:val="24"/>
          <w:lang w:val="sr-Cyrl-RS"/>
        </w:rPr>
        <w:t xml:space="preserve">ационој студији седам (или више) парова узорака из разматраног система и једног од система из </w:t>
      </w:r>
      <w:r w:rsidR="00EB0786">
        <w:rPr>
          <w:rFonts w:ascii="Times New Roman" w:eastAsia="Times New Roman" w:hAnsi="Times New Roman" w:cs="Times New Roman"/>
          <w:color w:val="000000"/>
          <w:sz w:val="24"/>
          <w:szCs w:val="24"/>
          <w:lang w:val="sr-Cyrl-RS"/>
        </w:rPr>
        <w:t>овог прилога</w:t>
      </w:r>
      <w:r w:rsidRPr="00DD753C">
        <w:rPr>
          <w:rFonts w:ascii="Times New Roman" w:eastAsia="Times New Roman" w:hAnsi="Times New Roman" w:cs="Times New Roman"/>
          <w:color w:val="000000"/>
          <w:sz w:val="24"/>
          <w:szCs w:val="24"/>
          <w:lang w:val="sr-Cyrl-RS"/>
        </w:rPr>
        <w:t xml:space="preserve">. </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Резултати” се односе на специфичну вредност емисије пондерисану према циклусу. </w:t>
      </w:r>
      <w:r w:rsidR="0092268E" w:rsidRPr="00DD753C">
        <w:rPr>
          <w:rFonts w:ascii="Times New Roman" w:eastAsia="Times New Roman" w:hAnsi="Times New Roman" w:cs="Times New Roman"/>
          <w:color w:val="000000"/>
          <w:sz w:val="24"/>
          <w:szCs w:val="24"/>
          <w:lang w:val="sr-Cyrl-RS"/>
        </w:rPr>
        <w:t>Корел</w:t>
      </w:r>
      <w:r w:rsidRPr="00DD753C">
        <w:rPr>
          <w:rFonts w:ascii="Times New Roman" w:eastAsia="Times New Roman" w:hAnsi="Times New Roman" w:cs="Times New Roman"/>
          <w:color w:val="000000"/>
          <w:sz w:val="24"/>
          <w:szCs w:val="24"/>
          <w:lang w:val="sr-Cyrl-RS"/>
        </w:rPr>
        <w:t>ационо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спроводи се у исто</w:t>
      </w:r>
      <w:r w:rsidR="0092268E" w:rsidRPr="00DD753C">
        <w:rPr>
          <w:rFonts w:ascii="Times New Roman" w:eastAsia="Times New Roman" w:hAnsi="Times New Roman" w:cs="Times New Roman"/>
          <w:color w:val="000000"/>
          <w:sz w:val="24"/>
          <w:szCs w:val="24"/>
          <w:lang w:val="sr-Cyrl-RS"/>
        </w:rPr>
        <w:t>ј</w:t>
      </w:r>
      <w:r w:rsidRPr="00DD753C">
        <w:rPr>
          <w:rFonts w:ascii="Times New Roman" w:eastAsia="Times New Roman" w:hAnsi="Times New Roman" w:cs="Times New Roman"/>
          <w:color w:val="000000"/>
          <w:sz w:val="24"/>
          <w:szCs w:val="24"/>
          <w:lang w:val="sr-Cyrl-RS"/>
        </w:rPr>
        <w:t xml:space="preserve"> лабораторији, испитној ћелији те на истом мотору, а пожељно је да се спроводи истовремено. Е</w:t>
      </w:r>
      <w:r w:rsidR="00FE6A3C" w:rsidRPr="00DD753C">
        <w:rPr>
          <w:rFonts w:ascii="Times New Roman" w:eastAsia="Times New Roman" w:hAnsi="Times New Roman" w:cs="Times New Roman"/>
          <w:color w:val="000000"/>
          <w:sz w:val="24"/>
          <w:szCs w:val="24"/>
          <w:lang w:val="sr-Cyrl-RS"/>
        </w:rPr>
        <w:t>квива</w:t>
      </w:r>
      <w:r w:rsidRPr="00DD753C">
        <w:rPr>
          <w:rFonts w:ascii="Times New Roman" w:eastAsia="Times New Roman" w:hAnsi="Times New Roman" w:cs="Times New Roman"/>
          <w:color w:val="000000"/>
          <w:sz w:val="24"/>
          <w:szCs w:val="24"/>
          <w:lang w:val="sr-Cyrl-RS"/>
        </w:rPr>
        <w:t>лентност просечних вредности пара узорка добијених у горе описаној испитној ћелији лабораториј</w:t>
      </w:r>
      <w:r w:rsidR="0092268E" w:rsidRPr="00DD753C">
        <w:rPr>
          <w:rFonts w:ascii="Times New Roman" w:eastAsia="Times New Roman" w:hAnsi="Times New Roman" w:cs="Times New Roman"/>
          <w:color w:val="000000"/>
          <w:sz w:val="24"/>
          <w:szCs w:val="24"/>
          <w:lang w:val="sr-Cyrl-RS"/>
        </w:rPr>
        <w:t>е</w:t>
      </w:r>
      <w:r w:rsidRPr="00DD753C">
        <w:rPr>
          <w:rFonts w:ascii="Times New Roman" w:eastAsia="Times New Roman" w:hAnsi="Times New Roman" w:cs="Times New Roman"/>
          <w:color w:val="000000"/>
          <w:sz w:val="24"/>
          <w:szCs w:val="24"/>
          <w:lang w:val="sr-Cyrl-RS"/>
        </w:rPr>
        <w:t xml:space="preserve"> и стањима мотора мора се утврдити</w:t>
      </w:r>
      <w:r w:rsidR="00C72845" w:rsidRPr="00DD753C">
        <w:rPr>
          <w:rFonts w:ascii="Times New Roman" w:eastAsia="Times New Roman" w:hAnsi="Times New Roman" w:cs="Times New Roman"/>
          <w:color w:val="000000"/>
          <w:sz w:val="24"/>
          <w:szCs w:val="24"/>
          <w:lang w:val="sr-Cyrl-RS"/>
        </w:rPr>
        <w:t xml:space="preserve"> F-</w:t>
      </w:r>
      <w:r w:rsidRPr="00DD753C">
        <w:rPr>
          <w:rFonts w:ascii="Times New Roman" w:eastAsia="Times New Roman" w:hAnsi="Times New Roman" w:cs="Times New Roman"/>
          <w:color w:val="000000"/>
          <w:sz w:val="24"/>
          <w:szCs w:val="24"/>
          <w:lang w:val="sr-Cyrl-RS"/>
        </w:rPr>
        <w:t>тестом и</w:t>
      </w:r>
      <w:r w:rsidR="00C72845" w:rsidRPr="00DD753C">
        <w:rPr>
          <w:rFonts w:ascii="Times New Roman" w:eastAsia="Times New Roman" w:hAnsi="Times New Roman" w:cs="Times New Roman"/>
          <w:color w:val="000000"/>
          <w:sz w:val="24"/>
          <w:szCs w:val="24"/>
          <w:lang w:val="sr-Cyrl-RS"/>
        </w:rPr>
        <w:t xml:space="preserve"> t-</w:t>
      </w:r>
      <w:r w:rsidRPr="00DD753C">
        <w:rPr>
          <w:rFonts w:ascii="Times New Roman" w:eastAsia="Times New Roman" w:hAnsi="Times New Roman" w:cs="Times New Roman"/>
          <w:color w:val="000000"/>
          <w:sz w:val="24"/>
          <w:szCs w:val="24"/>
          <w:lang w:val="sr-Cyrl-RS"/>
        </w:rPr>
        <w:t xml:space="preserve">тестом како је описано у Додатку 3. </w:t>
      </w:r>
      <w:r w:rsidR="00FE1D13" w:rsidRPr="00DD753C">
        <w:rPr>
          <w:rFonts w:ascii="Times New Roman" w:eastAsia="Times New Roman" w:hAnsi="Times New Roman" w:cs="Times New Roman"/>
          <w:color w:val="000000"/>
          <w:sz w:val="24"/>
          <w:szCs w:val="24"/>
          <w:lang w:val="sr-Cyrl-RS"/>
        </w:rPr>
        <w:t>Прилога 10 ове уредбе</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Нетипичне вредности одређују се у складу с </w:t>
      </w:r>
      <w:r w:rsidR="00E973DE" w:rsidRPr="00DD753C">
        <w:rPr>
          <w:rFonts w:ascii="Times New Roman" w:eastAsia="Times New Roman" w:hAnsi="Times New Roman" w:cs="Times New Roman"/>
          <w:color w:val="000000"/>
          <w:sz w:val="24"/>
          <w:szCs w:val="24"/>
          <w:lang w:val="sr-Cyrl-RS"/>
        </w:rPr>
        <w:t>стандардом</w:t>
      </w:r>
      <w:r w:rsidRPr="00DD753C">
        <w:rPr>
          <w:rFonts w:ascii="Times New Roman" w:eastAsia="Times New Roman" w:hAnsi="Times New Roman" w:cs="Times New Roman"/>
          <w:color w:val="000000"/>
          <w:sz w:val="24"/>
          <w:szCs w:val="24"/>
          <w:lang w:val="sr-Cyrl-RS"/>
        </w:rPr>
        <w:t xml:space="preserve"> </w:t>
      </w:r>
      <w:r w:rsidR="00FE6A3C" w:rsidRPr="00DD753C">
        <w:rPr>
          <w:rFonts w:ascii="Times New Roman" w:eastAsia="Times New Roman" w:hAnsi="Times New Roman" w:cs="Times New Roman"/>
          <w:color w:val="000000"/>
          <w:sz w:val="24"/>
          <w:szCs w:val="24"/>
          <w:lang w:val="sr-Cyrl-RS"/>
        </w:rPr>
        <w:t>ISO</w:t>
      </w:r>
      <w:r w:rsidR="00C72845" w:rsidRPr="00DD753C">
        <w:rPr>
          <w:rFonts w:ascii="Times New Roman" w:eastAsia="Times New Roman" w:hAnsi="Times New Roman" w:cs="Times New Roman"/>
          <w:color w:val="000000"/>
          <w:sz w:val="24"/>
          <w:szCs w:val="24"/>
          <w:lang w:val="sr-Cyrl-RS"/>
        </w:rPr>
        <w:t xml:space="preserve"> 5725 </w:t>
      </w:r>
      <w:r w:rsidRPr="00DD753C">
        <w:rPr>
          <w:rFonts w:ascii="Times New Roman" w:eastAsia="Times New Roman" w:hAnsi="Times New Roman" w:cs="Times New Roman"/>
          <w:color w:val="000000"/>
          <w:sz w:val="24"/>
          <w:szCs w:val="24"/>
          <w:lang w:val="sr-Cyrl-RS"/>
        </w:rPr>
        <w:t xml:space="preserve">и искључују из базе података. Системе за </w:t>
      </w:r>
      <w:r w:rsidR="0092268E" w:rsidRPr="00DD753C">
        <w:rPr>
          <w:rFonts w:ascii="Times New Roman" w:eastAsia="Times New Roman" w:hAnsi="Times New Roman" w:cs="Times New Roman"/>
          <w:color w:val="000000"/>
          <w:sz w:val="24"/>
          <w:szCs w:val="24"/>
          <w:lang w:val="sr-Cyrl-RS"/>
        </w:rPr>
        <w:t>Корел</w:t>
      </w:r>
      <w:r w:rsidRPr="00DD753C">
        <w:rPr>
          <w:rFonts w:ascii="Times New Roman" w:eastAsia="Times New Roman" w:hAnsi="Times New Roman" w:cs="Times New Roman"/>
          <w:color w:val="000000"/>
          <w:sz w:val="24"/>
          <w:szCs w:val="24"/>
          <w:lang w:val="sr-Cyrl-RS"/>
        </w:rPr>
        <w:t>ационо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мора одобрити хомологацијско тело.</w:t>
      </w:r>
    </w:p>
    <w:p w14:paraId="7DD458F5" w14:textId="77777777" w:rsidR="00BB6CC3" w:rsidRPr="00DD753C" w:rsidRDefault="00C72845" w:rsidP="0092268E">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5.2.   </w:t>
      </w:r>
      <w:r w:rsidR="00BB6CC3" w:rsidRPr="00DD753C">
        <w:rPr>
          <w:rFonts w:ascii="Times New Roman" w:eastAsia="Times New Roman" w:hAnsi="Times New Roman" w:cs="Times New Roman"/>
          <w:color w:val="000000"/>
          <w:sz w:val="24"/>
          <w:szCs w:val="24"/>
          <w:lang w:val="sr-Cyrl-RS"/>
        </w:rPr>
        <w:t>Општи захтеви у погледу испитних циклуса</w:t>
      </w:r>
    </w:p>
    <w:p w14:paraId="3B76C1E1" w14:textId="1D4F66B9" w:rsidR="00C72845" w:rsidRPr="00DD753C" w:rsidRDefault="00BB6CC3" w:rsidP="0092268E">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5.2.1.   Хомологацијско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спроводи се применом одговарајућег</w:t>
      </w:r>
      <w:r w:rsidR="00C72845" w:rsidRPr="00DD753C">
        <w:rPr>
          <w:rFonts w:ascii="Times New Roman" w:eastAsia="Times New Roman" w:hAnsi="Times New Roman" w:cs="Times New Roman"/>
          <w:color w:val="000000"/>
          <w:sz w:val="24"/>
          <w:szCs w:val="24"/>
          <w:lang w:val="sr-Cyrl-RS"/>
        </w:rPr>
        <w:t xml:space="preserve"> NRSC-a </w:t>
      </w:r>
      <w:r w:rsidRPr="00DD753C">
        <w:rPr>
          <w:rFonts w:ascii="Times New Roman" w:eastAsia="Times New Roman" w:hAnsi="Times New Roman" w:cs="Times New Roman"/>
          <w:color w:val="000000"/>
          <w:sz w:val="24"/>
          <w:szCs w:val="24"/>
          <w:lang w:val="sr-Cyrl-RS"/>
        </w:rPr>
        <w:t>и, према потреби</w:t>
      </w:r>
      <w:r w:rsidR="00C72845" w:rsidRPr="00DD753C">
        <w:rPr>
          <w:rFonts w:ascii="Times New Roman" w:eastAsia="Times New Roman" w:hAnsi="Times New Roman" w:cs="Times New Roman"/>
          <w:color w:val="000000"/>
          <w:sz w:val="24"/>
          <w:szCs w:val="24"/>
          <w:lang w:val="sr-Cyrl-RS"/>
        </w:rPr>
        <w:t xml:space="preserve">, NRTC-a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-NRTC-a, </w:t>
      </w:r>
      <w:r w:rsidRPr="00DD753C">
        <w:rPr>
          <w:rFonts w:ascii="Times New Roman" w:eastAsia="Times New Roman" w:hAnsi="Times New Roman" w:cs="Times New Roman"/>
          <w:color w:val="000000"/>
          <w:sz w:val="24"/>
          <w:szCs w:val="24"/>
          <w:lang w:val="sr-Cyrl-RS"/>
        </w:rPr>
        <w:t>одређеним у члану</w:t>
      </w:r>
      <w:r w:rsidR="00C72845" w:rsidRPr="00DD753C">
        <w:rPr>
          <w:rFonts w:ascii="Times New Roman" w:eastAsia="Times New Roman" w:hAnsi="Times New Roman" w:cs="Times New Roman"/>
          <w:color w:val="000000"/>
          <w:sz w:val="24"/>
          <w:szCs w:val="24"/>
          <w:lang w:val="sr-Cyrl-RS"/>
        </w:rPr>
        <w:t> 24.</w:t>
      </w:r>
      <w:r w:rsidR="001E7515" w:rsidRPr="00DD753C">
        <w:rPr>
          <w:rFonts w:ascii="Times New Roman" w:eastAsia="Times New Roman" w:hAnsi="Times New Roman" w:cs="Times New Roman"/>
          <w:color w:val="000000"/>
          <w:sz w:val="24"/>
          <w:szCs w:val="24"/>
          <w:lang w:val="sr-Cyrl-RS"/>
        </w:rPr>
        <w:t xml:space="preserve"> и </w:t>
      </w:r>
      <w:r w:rsidR="00517C37" w:rsidRPr="00DD753C">
        <w:rPr>
          <w:rFonts w:ascii="Times New Roman" w:eastAsia="Times New Roman" w:hAnsi="Times New Roman" w:cs="Times New Roman"/>
          <w:color w:val="000000"/>
          <w:sz w:val="24"/>
          <w:szCs w:val="24"/>
          <w:lang w:val="sr-Cyrl-RS"/>
        </w:rPr>
        <w:t>Прилогу 12 ове уредбе</w:t>
      </w:r>
      <w:r w:rsidR="00C72845" w:rsidRPr="00DD753C">
        <w:rPr>
          <w:rFonts w:ascii="Times New Roman" w:eastAsia="Times New Roman" w:hAnsi="Times New Roman" w:cs="Times New Roman"/>
          <w:color w:val="000000"/>
          <w:sz w:val="24"/>
          <w:szCs w:val="24"/>
          <w:lang w:val="sr-Cyrl-RS"/>
        </w:rPr>
        <w:t>.</w:t>
      </w:r>
    </w:p>
    <w:p w14:paraId="39CEF9AF" w14:textId="1F574C9D" w:rsidR="00BB6CC3" w:rsidRPr="00DD753C" w:rsidRDefault="00C72845" w:rsidP="0092268E">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5.2.2.   </w:t>
      </w:r>
      <w:r w:rsidR="00BB6CC3" w:rsidRPr="00DD753C">
        <w:rPr>
          <w:rFonts w:ascii="Times New Roman" w:eastAsia="Times New Roman" w:hAnsi="Times New Roman" w:cs="Times New Roman"/>
          <w:color w:val="000000"/>
          <w:sz w:val="24"/>
          <w:szCs w:val="24"/>
          <w:lang w:val="sr-Cyrl-RS"/>
        </w:rPr>
        <w:t xml:space="preserve">Техничке спецификације и карактеристике </w:t>
      </w:r>
      <w:r w:rsidRPr="00DD753C">
        <w:rPr>
          <w:rFonts w:ascii="Times New Roman" w:eastAsia="Times New Roman" w:hAnsi="Times New Roman" w:cs="Times New Roman"/>
          <w:color w:val="000000"/>
          <w:sz w:val="24"/>
          <w:szCs w:val="24"/>
          <w:lang w:val="sr-Cyrl-RS"/>
        </w:rPr>
        <w:t>NRSC-</w:t>
      </w:r>
      <w:r w:rsidR="00BB6CC3" w:rsidRPr="00DD753C">
        <w:rPr>
          <w:rFonts w:ascii="Times New Roman" w:eastAsia="Times New Roman" w:hAnsi="Times New Roman" w:cs="Times New Roman"/>
          <w:color w:val="000000"/>
          <w:sz w:val="24"/>
          <w:szCs w:val="24"/>
          <w:lang w:val="sr-Cyrl-RS"/>
        </w:rPr>
        <w:t xml:space="preserve">а утврђене су у Додатку 1. </w:t>
      </w:r>
      <w:r w:rsidRPr="00DD753C">
        <w:rPr>
          <w:rFonts w:ascii="Times New Roman" w:eastAsia="Times New Roman" w:hAnsi="Times New Roman" w:cs="Times New Roman"/>
          <w:color w:val="000000"/>
          <w:sz w:val="24"/>
          <w:szCs w:val="24"/>
          <w:lang w:val="sr-Cyrl-RS"/>
        </w:rPr>
        <w:t xml:space="preserve">(NRSC </w:t>
      </w:r>
      <w:r w:rsidR="00BB6CC3" w:rsidRPr="00DD753C">
        <w:rPr>
          <w:rFonts w:ascii="Times New Roman" w:eastAsia="Times New Roman" w:hAnsi="Times New Roman" w:cs="Times New Roman"/>
          <w:color w:val="000000"/>
          <w:sz w:val="24"/>
          <w:szCs w:val="24"/>
          <w:lang w:val="sr-Cyrl-RS"/>
        </w:rPr>
        <w:t xml:space="preserve">с </w:t>
      </w:r>
      <w:r w:rsidR="001E324E" w:rsidRPr="00DD753C">
        <w:rPr>
          <w:rFonts w:ascii="Times New Roman" w:eastAsia="Times New Roman" w:hAnsi="Times New Roman" w:cs="Times New Roman"/>
          <w:color w:val="000000"/>
          <w:sz w:val="24"/>
          <w:szCs w:val="24"/>
          <w:lang w:val="sr-Cyrl-RS"/>
        </w:rPr>
        <w:t>дискретним</w:t>
      </w:r>
      <w:r w:rsidR="00BB6CC3" w:rsidRPr="00DD753C">
        <w:rPr>
          <w:rFonts w:ascii="Times New Roman" w:eastAsia="Times New Roman" w:hAnsi="Times New Roman" w:cs="Times New Roman"/>
          <w:color w:val="000000"/>
          <w:sz w:val="24"/>
          <w:szCs w:val="24"/>
          <w:lang w:val="sr-Cyrl-RS"/>
        </w:rPr>
        <w:t xml:space="preserve"> начинима рада) и Додатку </w:t>
      </w:r>
      <w:r w:rsidRPr="00DD753C">
        <w:rPr>
          <w:rFonts w:ascii="Times New Roman" w:eastAsia="Times New Roman" w:hAnsi="Times New Roman" w:cs="Times New Roman"/>
          <w:color w:val="000000"/>
          <w:sz w:val="24"/>
          <w:szCs w:val="24"/>
          <w:lang w:val="sr-Cyrl-RS"/>
        </w:rPr>
        <w:t>2. (</w:t>
      </w:r>
      <w:r w:rsidR="00BB6CC3" w:rsidRPr="00DD753C">
        <w:rPr>
          <w:rFonts w:ascii="Times New Roman" w:eastAsia="Times New Roman" w:hAnsi="Times New Roman" w:cs="Times New Roman"/>
          <w:color w:val="000000"/>
          <w:sz w:val="24"/>
          <w:szCs w:val="24"/>
          <w:lang w:val="sr-Cyrl-RS"/>
        </w:rPr>
        <w:t>модални</w:t>
      </w:r>
      <w:r w:rsidRPr="00DD753C">
        <w:rPr>
          <w:rFonts w:ascii="Times New Roman" w:eastAsia="Times New Roman" w:hAnsi="Times New Roman" w:cs="Times New Roman"/>
          <w:color w:val="000000"/>
          <w:sz w:val="24"/>
          <w:szCs w:val="24"/>
          <w:lang w:val="sr-Cyrl-RS"/>
        </w:rPr>
        <w:t xml:space="preserve"> NRSC </w:t>
      </w:r>
      <w:r w:rsidR="00BB6CC3" w:rsidRPr="00DD753C">
        <w:rPr>
          <w:rFonts w:ascii="Times New Roman" w:eastAsia="Times New Roman" w:hAnsi="Times New Roman" w:cs="Times New Roman"/>
          <w:color w:val="000000"/>
          <w:sz w:val="24"/>
          <w:szCs w:val="24"/>
          <w:lang w:val="sr-Cyrl-RS"/>
        </w:rPr>
        <w:t>с прелазима</w:t>
      </w:r>
      <w:r w:rsidRPr="00DD753C">
        <w:rPr>
          <w:rFonts w:ascii="Times New Roman" w:eastAsia="Times New Roman" w:hAnsi="Times New Roman" w:cs="Times New Roman"/>
          <w:color w:val="000000"/>
          <w:sz w:val="24"/>
          <w:szCs w:val="24"/>
          <w:lang w:val="sr-Cyrl-RS"/>
        </w:rPr>
        <w:t xml:space="preserve">) </w:t>
      </w:r>
      <w:r w:rsidR="00517C37" w:rsidRPr="00DD753C">
        <w:rPr>
          <w:rFonts w:ascii="Times New Roman" w:eastAsia="Times New Roman" w:hAnsi="Times New Roman" w:cs="Times New Roman"/>
          <w:color w:val="000000"/>
          <w:sz w:val="24"/>
          <w:szCs w:val="24"/>
          <w:lang w:val="sr-Cyrl-RS"/>
        </w:rPr>
        <w:t>Прилога 5 ове уредбе</w:t>
      </w:r>
      <w:r w:rsidRPr="00DD753C">
        <w:rPr>
          <w:rFonts w:ascii="Times New Roman" w:eastAsia="Times New Roman" w:hAnsi="Times New Roman" w:cs="Times New Roman"/>
          <w:color w:val="000000"/>
          <w:sz w:val="24"/>
          <w:szCs w:val="24"/>
          <w:lang w:val="sr-Cyrl-RS"/>
        </w:rPr>
        <w:t xml:space="preserve">. </w:t>
      </w:r>
      <w:r w:rsidR="00BB6CC3" w:rsidRPr="00DD753C">
        <w:rPr>
          <w:rFonts w:ascii="Times New Roman" w:eastAsia="Times New Roman" w:hAnsi="Times New Roman" w:cs="Times New Roman"/>
          <w:color w:val="000000"/>
          <w:sz w:val="24"/>
          <w:szCs w:val="24"/>
          <w:lang w:val="sr-Cyrl-RS"/>
        </w:rPr>
        <w:t>Према избору произвођача</w:t>
      </w:r>
      <w:r w:rsidRPr="00DD753C">
        <w:rPr>
          <w:rFonts w:ascii="Times New Roman" w:eastAsia="Times New Roman" w:hAnsi="Times New Roman" w:cs="Times New Roman"/>
          <w:color w:val="000000"/>
          <w:sz w:val="24"/>
          <w:szCs w:val="24"/>
          <w:lang w:val="sr-Cyrl-RS"/>
        </w:rPr>
        <w:t xml:space="preserve">, NRSC </w:t>
      </w:r>
      <w:r w:rsidR="00BB6CC3" w:rsidRPr="00DD753C">
        <w:rPr>
          <w:rFonts w:ascii="Times New Roman" w:eastAsia="Times New Roman" w:hAnsi="Times New Roman" w:cs="Times New Roman"/>
          <w:color w:val="000000"/>
          <w:sz w:val="24"/>
          <w:szCs w:val="24"/>
          <w:lang w:val="sr-Cyrl-RS"/>
        </w:rPr>
        <w:t>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BB6CC3" w:rsidRPr="00DD753C">
        <w:rPr>
          <w:rFonts w:ascii="Times New Roman" w:eastAsia="Times New Roman" w:hAnsi="Times New Roman" w:cs="Times New Roman"/>
          <w:color w:val="000000"/>
          <w:sz w:val="24"/>
          <w:szCs w:val="24"/>
          <w:lang w:val="sr-Cyrl-RS"/>
        </w:rPr>
        <w:t xml:space="preserve">ње може се спровести као </w:t>
      </w:r>
      <w:r w:rsidRPr="00DD753C">
        <w:rPr>
          <w:rFonts w:ascii="Times New Roman" w:eastAsia="Times New Roman" w:hAnsi="Times New Roman" w:cs="Times New Roman"/>
          <w:color w:val="000000"/>
          <w:sz w:val="24"/>
          <w:szCs w:val="24"/>
          <w:lang w:val="sr-Cyrl-RS"/>
        </w:rPr>
        <w:t xml:space="preserve">NRSC </w:t>
      </w:r>
      <w:r w:rsidR="00BB6CC3" w:rsidRPr="00DD753C">
        <w:rPr>
          <w:rFonts w:ascii="Times New Roman" w:eastAsia="Times New Roman" w:hAnsi="Times New Roman" w:cs="Times New Roman"/>
          <w:color w:val="000000"/>
          <w:sz w:val="24"/>
          <w:szCs w:val="24"/>
          <w:lang w:val="sr-Cyrl-RS"/>
        </w:rPr>
        <w:t xml:space="preserve">с </w:t>
      </w:r>
      <w:r w:rsidR="001E324E" w:rsidRPr="00DD753C">
        <w:rPr>
          <w:rFonts w:ascii="Times New Roman" w:eastAsia="Times New Roman" w:hAnsi="Times New Roman" w:cs="Times New Roman"/>
          <w:color w:val="000000"/>
          <w:sz w:val="24"/>
          <w:szCs w:val="24"/>
          <w:lang w:val="sr-Cyrl-RS"/>
        </w:rPr>
        <w:t>дискретним</w:t>
      </w:r>
      <w:r w:rsidR="00BB6CC3" w:rsidRPr="00DD753C">
        <w:rPr>
          <w:rFonts w:ascii="Times New Roman" w:eastAsia="Times New Roman" w:hAnsi="Times New Roman" w:cs="Times New Roman"/>
          <w:color w:val="000000"/>
          <w:sz w:val="24"/>
          <w:szCs w:val="24"/>
          <w:lang w:val="sr-Cyrl-RS"/>
        </w:rPr>
        <w:t xml:space="preserve"> начинима рада или, кад је то могуће, као модални</w:t>
      </w:r>
      <w:r w:rsidRPr="00DD753C">
        <w:rPr>
          <w:rFonts w:ascii="Times New Roman" w:eastAsia="Times New Roman" w:hAnsi="Times New Roman" w:cs="Times New Roman"/>
          <w:color w:val="000000"/>
          <w:sz w:val="24"/>
          <w:szCs w:val="24"/>
          <w:lang w:val="sr-Cyrl-RS"/>
        </w:rPr>
        <w:t xml:space="preserve"> NRSC </w:t>
      </w:r>
      <w:r w:rsidR="00BB6CC3" w:rsidRPr="00DD753C">
        <w:rPr>
          <w:rFonts w:ascii="Times New Roman" w:eastAsia="Times New Roman" w:hAnsi="Times New Roman" w:cs="Times New Roman"/>
          <w:color w:val="000000"/>
          <w:sz w:val="24"/>
          <w:szCs w:val="24"/>
          <w:lang w:val="sr-Cyrl-RS"/>
        </w:rPr>
        <w:t>с прелазима како је утврђено тачком 7.4.1.</w:t>
      </w:r>
      <w:r w:rsidR="00C33B84" w:rsidRPr="00DD753C">
        <w:rPr>
          <w:rFonts w:ascii="Times New Roman" w:eastAsia="Times New Roman" w:hAnsi="Times New Roman" w:cs="Times New Roman"/>
          <w:color w:val="000000"/>
          <w:sz w:val="24"/>
          <w:szCs w:val="24"/>
          <w:lang w:val="sr-Cyrl-RS"/>
        </w:rPr>
        <w:t xml:space="preserve"> овог прилога.</w:t>
      </w:r>
    </w:p>
    <w:p w14:paraId="3E292E24" w14:textId="4E845B8E" w:rsidR="00C72845" w:rsidRPr="00DD753C" w:rsidRDefault="00BB6CC3" w:rsidP="0092268E">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5.2.3.   Техничке спецификације и карактеристике</w:t>
      </w:r>
      <w:r w:rsidR="00C72845" w:rsidRPr="00DD753C">
        <w:rPr>
          <w:rFonts w:ascii="Times New Roman" w:eastAsia="Times New Roman" w:hAnsi="Times New Roman" w:cs="Times New Roman"/>
          <w:color w:val="000000"/>
          <w:sz w:val="24"/>
          <w:szCs w:val="24"/>
          <w:lang w:val="sr-Cyrl-RS"/>
        </w:rPr>
        <w:t xml:space="preserve"> NRTC-a </w:t>
      </w:r>
      <w:r w:rsidRPr="00DD753C">
        <w:rPr>
          <w:rFonts w:ascii="Times New Roman" w:eastAsia="Times New Roman" w:hAnsi="Times New Roman" w:cs="Times New Roman"/>
          <w:color w:val="000000"/>
          <w:sz w:val="24"/>
          <w:szCs w:val="24"/>
          <w:lang w:val="sr-Cyrl-RS"/>
        </w:rPr>
        <w:t>и</w:t>
      </w:r>
      <w:r w:rsidR="001E7515"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-NRTC-a </w:t>
      </w:r>
      <w:r w:rsidRPr="00DD753C">
        <w:rPr>
          <w:rFonts w:ascii="Times New Roman" w:eastAsia="Times New Roman" w:hAnsi="Times New Roman" w:cs="Times New Roman"/>
          <w:color w:val="000000"/>
          <w:sz w:val="24"/>
          <w:szCs w:val="24"/>
          <w:lang w:val="sr-Cyrl-RS"/>
        </w:rPr>
        <w:t>утврђене су Додатком</w:t>
      </w:r>
      <w:r w:rsidR="00C72845" w:rsidRPr="00DD753C">
        <w:rPr>
          <w:rFonts w:ascii="Times New Roman" w:eastAsia="Times New Roman" w:hAnsi="Times New Roman" w:cs="Times New Roman"/>
          <w:color w:val="000000"/>
          <w:sz w:val="24"/>
          <w:szCs w:val="24"/>
          <w:lang w:val="sr-Cyrl-RS"/>
        </w:rPr>
        <w:t xml:space="preserve"> 3. </w:t>
      </w:r>
      <w:r w:rsidR="00517C37" w:rsidRPr="00DD753C">
        <w:rPr>
          <w:rFonts w:ascii="Times New Roman" w:eastAsia="Times New Roman" w:hAnsi="Times New Roman" w:cs="Times New Roman"/>
          <w:color w:val="000000"/>
          <w:sz w:val="24"/>
          <w:szCs w:val="24"/>
          <w:lang w:val="sr-Cyrl-RS"/>
        </w:rPr>
        <w:t>Прилога 5 ове уредбе</w:t>
      </w:r>
      <w:r w:rsidR="00C72845" w:rsidRPr="00DD753C">
        <w:rPr>
          <w:rFonts w:ascii="Times New Roman" w:eastAsia="Times New Roman" w:hAnsi="Times New Roman" w:cs="Times New Roman"/>
          <w:color w:val="000000"/>
          <w:sz w:val="24"/>
          <w:szCs w:val="24"/>
          <w:lang w:val="sr-Cyrl-RS"/>
        </w:rPr>
        <w:t>.</w:t>
      </w:r>
    </w:p>
    <w:p w14:paraId="4CDBE1F6" w14:textId="7B5D9349" w:rsidR="00C72845" w:rsidRPr="00DD753C" w:rsidRDefault="00C72845" w:rsidP="0092268E">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5.2.4.   </w:t>
      </w:r>
      <w:r w:rsidR="00BB6CC3" w:rsidRPr="00DD753C">
        <w:rPr>
          <w:rFonts w:ascii="Times New Roman" w:eastAsia="Times New Roman" w:hAnsi="Times New Roman" w:cs="Times New Roman"/>
          <w:color w:val="000000"/>
          <w:sz w:val="24"/>
          <w:szCs w:val="24"/>
          <w:lang w:val="sr-Cyrl-RS"/>
        </w:rPr>
        <w:t xml:space="preserve">Испитни циклуси наведени у тачки 7.4. </w:t>
      </w:r>
      <w:r w:rsidR="00EB0786">
        <w:rPr>
          <w:rFonts w:ascii="Times New Roman" w:eastAsia="Times New Roman" w:hAnsi="Times New Roman" w:cs="Times New Roman"/>
          <w:color w:val="000000"/>
          <w:sz w:val="24"/>
          <w:szCs w:val="24"/>
          <w:lang w:val="sr-Cyrl-RS"/>
        </w:rPr>
        <w:t xml:space="preserve">овог прилога </w:t>
      </w:r>
      <w:r w:rsidR="00BB6CC3" w:rsidRPr="00DD753C">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 xml:space="preserve"> </w:t>
      </w:r>
      <w:r w:rsidR="00517C37" w:rsidRPr="00DD753C">
        <w:rPr>
          <w:rFonts w:ascii="Times New Roman" w:eastAsia="Times New Roman" w:hAnsi="Times New Roman" w:cs="Times New Roman"/>
          <w:color w:val="000000"/>
          <w:sz w:val="24"/>
          <w:szCs w:val="24"/>
          <w:lang w:val="sr-Cyrl-RS"/>
        </w:rPr>
        <w:t>Прилогу 5 ове уредбе</w:t>
      </w:r>
      <w:r w:rsidRPr="00DD753C">
        <w:rPr>
          <w:rFonts w:ascii="Times New Roman" w:eastAsia="Times New Roman" w:hAnsi="Times New Roman" w:cs="Times New Roman"/>
          <w:color w:val="000000"/>
          <w:sz w:val="24"/>
          <w:szCs w:val="24"/>
          <w:lang w:val="sr-Cyrl-RS"/>
        </w:rPr>
        <w:t xml:space="preserve">. </w:t>
      </w:r>
      <w:r w:rsidR="00BB6CC3" w:rsidRPr="00DD753C">
        <w:rPr>
          <w:rFonts w:ascii="Times New Roman" w:eastAsia="Times New Roman" w:hAnsi="Times New Roman" w:cs="Times New Roman"/>
          <w:color w:val="000000"/>
          <w:sz w:val="24"/>
          <w:szCs w:val="24"/>
          <w:lang w:val="sr-Cyrl-RS"/>
        </w:rPr>
        <w:t>базирају се на процентима највећих вредности закретног момента или снаге и испитних брзина које треба утврдити ради правилног спровођења испитних циклуса</w:t>
      </w:r>
      <w:r w:rsidRPr="00DD753C">
        <w:rPr>
          <w:rFonts w:ascii="Times New Roman" w:eastAsia="Times New Roman" w:hAnsi="Times New Roman" w:cs="Times New Roman"/>
          <w:color w:val="000000"/>
          <w:sz w:val="24"/>
          <w:szCs w:val="24"/>
          <w:lang w:val="sr-Cyrl-RS"/>
        </w:rPr>
        <w:t>:</w:t>
      </w:r>
    </w:p>
    <w:p w14:paraId="6F870254" w14:textId="63E89708" w:rsidR="00BB6CC3" w:rsidRPr="00DD753C" w:rsidRDefault="0068606E" w:rsidP="0092268E">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a)</w:t>
      </w:r>
      <w:r w:rsidR="00E5142E"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100 % </w:t>
      </w:r>
      <w:r w:rsidR="00BB6CC3" w:rsidRPr="00DD753C">
        <w:rPr>
          <w:rFonts w:ascii="Times New Roman" w:eastAsia="Times New Roman" w:hAnsi="Times New Roman" w:cs="Times New Roman"/>
          <w:color w:val="000000"/>
          <w:sz w:val="24"/>
          <w:szCs w:val="24"/>
          <w:lang w:val="sr-Cyrl-RS"/>
        </w:rPr>
        <w:t xml:space="preserve">брзине (највећа испитна брзина (MTS) или </w:t>
      </w:r>
      <w:r w:rsidR="00FA26ED" w:rsidRPr="00DD753C">
        <w:rPr>
          <w:rFonts w:ascii="Times New Roman" w:eastAsia="Times New Roman" w:hAnsi="Times New Roman" w:cs="Times New Roman"/>
          <w:color w:val="000000"/>
          <w:sz w:val="24"/>
          <w:szCs w:val="24"/>
          <w:lang w:val="sr-Cyrl-RS"/>
        </w:rPr>
        <w:t>номина</w:t>
      </w:r>
      <w:r w:rsidR="00BB6CC3" w:rsidRPr="00DD753C">
        <w:rPr>
          <w:rFonts w:ascii="Times New Roman" w:eastAsia="Times New Roman" w:hAnsi="Times New Roman" w:cs="Times New Roman"/>
          <w:color w:val="000000"/>
          <w:sz w:val="24"/>
          <w:szCs w:val="24"/>
          <w:lang w:val="sr-Cyrl-RS"/>
        </w:rPr>
        <w:t>лна брзина)</w:t>
      </w:r>
    </w:p>
    <w:p w14:paraId="29714110" w14:textId="51EB0E70" w:rsidR="00BB6CC3" w:rsidRPr="00DD753C" w:rsidRDefault="00BB6CC3" w:rsidP="0092268E">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међубрзина како је одређено у тачки 5.2.5.4.</w:t>
      </w:r>
      <w:r w:rsidR="00E973DE" w:rsidRPr="00DD753C">
        <w:rPr>
          <w:rFonts w:ascii="Times New Roman" w:eastAsia="Times New Roman" w:hAnsi="Times New Roman" w:cs="Times New Roman"/>
          <w:color w:val="000000"/>
          <w:sz w:val="24"/>
          <w:szCs w:val="24"/>
          <w:lang w:val="sr-Cyrl-RS"/>
        </w:rPr>
        <w:t xml:space="preserve"> овог прилога,</w:t>
      </w:r>
    </w:p>
    <w:p w14:paraId="78D9C69F" w14:textId="784974A5" w:rsidR="00BB6CC3" w:rsidRPr="00DD753C" w:rsidRDefault="00BB6CC3" w:rsidP="0092268E">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ц) брзине обртања у празном ходу како је одређено у тачки 5.2.5.5.</w:t>
      </w:r>
      <w:r w:rsidR="00E973DE" w:rsidRPr="00DD753C">
        <w:rPr>
          <w:rFonts w:ascii="Times New Roman" w:eastAsia="Times New Roman" w:hAnsi="Times New Roman" w:cs="Times New Roman"/>
          <w:color w:val="000000"/>
          <w:sz w:val="24"/>
          <w:szCs w:val="24"/>
          <w:lang w:val="sr-Cyrl-RS"/>
        </w:rPr>
        <w:t xml:space="preserve"> овог прилога.</w:t>
      </w:r>
    </w:p>
    <w:p w14:paraId="55A5AA5C" w14:textId="59517BD0" w:rsidR="00BB6CC3" w:rsidRPr="00DD753C" w:rsidRDefault="00BB6CC3" w:rsidP="0092268E">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Одр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испитних брзина утврђено је тачком 5.2.5, а </w:t>
      </w:r>
      <w:r w:rsidR="001E324E" w:rsidRPr="00DD753C">
        <w:rPr>
          <w:rFonts w:ascii="Times New Roman" w:eastAsia="Times New Roman" w:hAnsi="Times New Roman" w:cs="Times New Roman"/>
          <w:color w:val="000000"/>
          <w:sz w:val="24"/>
          <w:szCs w:val="24"/>
          <w:lang w:val="sr-Cyrl-RS"/>
        </w:rPr>
        <w:t>употреба</w:t>
      </w:r>
      <w:r w:rsidRPr="00DD753C">
        <w:rPr>
          <w:rFonts w:ascii="Times New Roman" w:eastAsia="Times New Roman" w:hAnsi="Times New Roman" w:cs="Times New Roman"/>
          <w:color w:val="000000"/>
          <w:sz w:val="24"/>
          <w:szCs w:val="24"/>
          <w:lang w:val="sr-Cyrl-RS"/>
        </w:rPr>
        <w:t xml:space="preserve"> закретног момента и снаге тачком 5.2.6.</w:t>
      </w:r>
      <w:r w:rsidR="00E973DE" w:rsidRPr="00DD753C">
        <w:rPr>
          <w:rFonts w:ascii="Times New Roman" w:eastAsia="Times New Roman" w:hAnsi="Times New Roman" w:cs="Times New Roman"/>
          <w:color w:val="000000"/>
          <w:sz w:val="24"/>
          <w:szCs w:val="24"/>
          <w:lang w:val="sr-Cyrl-RS"/>
        </w:rPr>
        <w:t xml:space="preserve"> овог прилога.</w:t>
      </w:r>
    </w:p>
    <w:p w14:paraId="7BADBF08" w14:textId="77777777" w:rsidR="00BB6CC3"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5.2.5.   </w:t>
      </w:r>
      <w:r w:rsidR="00BB6CC3" w:rsidRPr="00DD753C">
        <w:rPr>
          <w:rFonts w:ascii="Times New Roman" w:eastAsia="Times New Roman" w:hAnsi="Times New Roman" w:cs="Times New Roman"/>
          <w:color w:val="000000"/>
          <w:sz w:val="24"/>
          <w:szCs w:val="24"/>
          <w:lang w:val="sr-Cyrl-RS"/>
        </w:rPr>
        <w:t>Испитне брзине обртања</w:t>
      </w:r>
    </w:p>
    <w:p w14:paraId="538687DF" w14:textId="40F8C99C" w:rsidR="00BB6CC3" w:rsidRPr="00DD753C" w:rsidRDefault="00BB6CC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5.2.5.1.   Највећа испитна брзина (MTS)</w:t>
      </w:r>
    </w:p>
    <w:p w14:paraId="6B175A7D" w14:textId="6A161122" w:rsidR="00BB6CC3" w:rsidRPr="00DD753C" w:rsidRDefault="009A5C8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MTS</w:t>
      </w:r>
      <w:r w:rsidR="00BB6CC3" w:rsidRPr="00DD753C">
        <w:rPr>
          <w:rFonts w:ascii="Times New Roman" w:eastAsia="Times New Roman" w:hAnsi="Times New Roman" w:cs="Times New Roman"/>
          <w:color w:val="000000"/>
          <w:sz w:val="24"/>
          <w:szCs w:val="24"/>
          <w:lang w:val="sr-Cyrl-RS"/>
        </w:rPr>
        <w:t xml:space="preserve"> се обрачунава у складу с тачком 5.2.5.1.1. или тачком 5.2.5.1.3.</w:t>
      </w:r>
      <w:r w:rsidR="00E973DE" w:rsidRPr="00DD753C">
        <w:rPr>
          <w:rFonts w:ascii="Times New Roman" w:eastAsia="Times New Roman" w:hAnsi="Times New Roman" w:cs="Times New Roman"/>
          <w:color w:val="000000"/>
          <w:sz w:val="24"/>
          <w:szCs w:val="24"/>
          <w:lang w:val="sr-Cyrl-RS"/>
        </w:rPr>
        <w:t xml:space="preserve"> овог прилога.</w:t>
      </w:r>
    </w:p>
    <w:p w14:paraId="13E66379" w14:textId="23750151" w:rsidR="00F63970" w:rsidRPr="00DD753C" w:rsidRDefault="00BB6CC3"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Times New Roman" w:hAnsi="Times New Roman" w:cs="Times New Roman"/>
          <w:color w:val="000000"/>
          <w:sz w:val="24"/>
          <w:szCs w:val="24"/>
          <w:lang w:val="sr-Cyrl-RS"/>
        </w:rPr>
        <w:t>5.2.5.1.1.   </w:t>
      </w:r>
      <w:r w:rsidR="00EB0786">
        <w:rPr>
          <w:rFonts w:ascii="Times New Roman" w:eastAsia="Calibri" w:hAnsi="Times New Roman" w:cs="Times New Roman"/>
          <w:sz w:val="24"/>
          <w:szCs w:val="24"/>
          <w:lang w:val="sr-Cyrl-RS"/>
        </w:rPr>
        <w:t>“</w:t>
      </w:r>
      <w:r w:rsidR="00F63970" w:rsidRPr="00DD753C">
        <w:rPr>
          <w:rFonts w:ascii="Times New Roman" w:eastAsia="Calibri" w:hAnsi="Times New Roman" w:cs="Times New Roman"/>
          <w:sz w:val="24"/>
          <w:szCs w:val="24"/>
          <w:lang w:val="sr-Cyrl-RS"/>
        </w:rPr>
        <w:t>5.2.5.1.1</w:t>
      </w:r>
      <w:r w:rsidR="00A12D6E" w:rsidRPr="00DD753C">
        <w:rPr>
          <w:rFonts w:ascii="Times New Roman" w:eastAsia="Calibri" w:hAnsi="Times New Roman" w:cs="Times New Roman"/>
          <w:sz w:val="24"/>
          <w:szCs w:val="24"/>
          <w:lang w:val="sr-Cyrl-RS"/>
        </w:rPr>
        <w:t xml:space="preserve">. </w:t>
      </w:r>
      <w:r w:rsidR="00F63970" w:rsidRPr="00DD753C">
        <w:rPr>
          <w:rFonts w:ascii="Times New Roman" w:eastAsia="Calibri" w:hAnsi="Times New Roman" w:cs="Times New Roman"/>
          <w:sz w:val="24"/>
          <w:szCs w:val="24"/>
          <w:lang w:val="sr-Cyrl-RS"/>
        </w:rPr>
        <w:t>Прорачун MTS-а</w:t>
      </w:r>
    </w:p>
    <w:p w14:paraId="0882D43B"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У сврху прорачуна MTS-а поступак израде карактеристичног дијаграма у динамичком испитивању врши се у складу с тачком 7.4 овог прилога. MTS се затим одређује на основу односа вредности брзине обртаја мотора и снаге из карактеристичног дијаграма. MTS се прорачунава једном од следећих метода:</w:t>
      </w:r>
    </w:p>
    <w:p w14:paraId="1E14828C"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(а)прорачун на основу вредности ниског и високог брзине</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2126"/>
      </w:tblGrid>
      <w:tr w:rsidR="00F63970" w:rsidRPr="00DD753C" w14:paraId="12155CB3" w14:textId="77777777" w:rsidTr="00EB0786">
        <w:tc>
          <w:tcPr>
            <w:tcW w:w="4820" w:type="dxa"/>
            <w:shd w:val="clear" w:color="auto" w:fill="auto"/>
          </w:tcPr>
          <w:p w14:paraId="13E107A8"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MTS = n</w:t>
            </w:r>
            <w:r w:rsidRPr="00DD753C">
              <w:rPr>
                <w:rFonts w:ascii="Times New Roman" w:eastAsia="Calibri" w:hAnsi="Times New Roman" w:cs="Times New Roman"/>
                <w:sz w:val="24"/>
                <w:szCs w:val="24"/>
                <w:vertAlign w:val="subscript"/>
                <w:lang w:val="sr-Cyrl-RS"/>
              </w:rPr>
              <w:t xml:space="preserve">lo </w:t>
            </w:r>
            <w:r w:rsidRPr="00DD753C">
              <w:rPr>
                <w:rFonts w:ascii="Times New Roman" w:eastAsia="Calibri" w:hAnsi="Times New Roman" w:cs="Times New Roman"/>
                <w:sz w:val="24"/>
                <w:szCs w:val="24"/>
                <w:lang w:val="sr-Cyrl-RS"/>
              </w:rPr>
              <w:t>+ 0,95 (n</w:t>
            </w:r>
            <w:r w:rsidRPr="00DD753C">
              <w:rPr>
                <w:rFonts w:ascii="Times New Roman" w:eastAsia="Calibri" w:hAnsi="Times New Roman" w:cs="Times New Roman"/>
                <w:sz w:val="24"/>
                <w:szCs w:val="24"/>
                <w:vertAlign w:val="subscript"/>
                <w:lang w:val="sr-Cyrl-RS"/>
              </w:rPr>
              <w:t>hi</w:t>
            </w:r>
            <w:r w:rsidRPr="00DD753C">
              <w:rPr>
                <w:rFonts w:ascii="Times New Roman" w:eastAsia="Calibri" w:hAnsi="Times New Roman" w:cs="Times New Roman"/>
                <w:sz w:val="24"/>
                <w:szCs w:val="24"/>
                <w:lang w:val="sr-Cyrl-RS"/>
              </w:rPr>
              <w:t xml:space="preserve"> - n</w:t>
            </w:r>
            <w:r w:rsidRPr="00DD753C">
              <w:rPr>
                <w:rFonts w:ascii="Times New Roman" w:eastAsia="Calibri" w:hAnsi="Times New Roman" w:cs="Times New Roman"/>
                <w:sz w:val="24"/>
                <w:szCs w:val="24"/>
                <w:vertAlign w:val="subscript"/>
                <w:lang w:val="sr-Cyrl-RS"/>
              </w:rPr>
              <w:t>lo</w:t>
            </w:r>
            <w:r w:rsidRPr="00DD753C">
              <w:rPr>
                <w:rFonts w:ascii="Times New Roman" w:eastAsia="Calibri" w:hAnsi="Times New Roman" w:cs="Times New Roman"/>
                <w:sz w:val="24"/>
                <w:szCs w:val="24"/>
                <w:lang w:val="sr-Cyrl-RS"/>
              </w:rPr>
              <w:t>)</w:t>
            </w:r>
          </w:p>
        </w:tc>
        <w:tc>
          <w:tcPr>
            <w:tcW w:w="2126" w:type="dxa"/>
            <w:shd w:val="clear" w:color="auto" w:fill="auto"/>
          </w:tcPr>
          <w:p w14:paraId="3AEF86DB"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(6-1)</w:t>
            </w:r>
          </w:p>
        </w:tc>
      </w:tr>
    </w:tbl>
    <w:p w14:paraId="5891EA09"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при чему је:</w:t>
      </w:r>
    </w:p>
    <w:p w14:paraId="70CC3F25"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n</w:t>
      </w:r>
      <w:r w:rsidRPr="00DD753C">
        <w:rPr>
          <w:rFonts w:ascii="Times New Roman" w:eastAsia="Calibri" w:hAnsi="Times New Roman" w:cs="Times New Roman"/>
          <w:sz w:val="24"/>
          <w:szCs w:val="24"/>
          <w:vertAlign w:val="subscript"/>
          <w:lang w:val="sr-Cyrl-RS"/>
        </w:rPr>
        <w:t>hi</w:t>
      </w:r>
      <w:r w:rsidRPr="00DD753C">
        <w:rPr>
          <w:rFonts w:ascii="Times New Roman" w:eastAsia="Calibri" w:hAnsi="Times New Roman" w:cs="Times New Roman"/>
          <w:sz w:val="24"/>
          <w:szCs w:val="24"/>
          <w:lang w:val="sr-Cyrl-RS"/>
        </w:rPr>
        <w:t xml:space="preserve"> висока брзина како је дефинисано у члану 1. ставу 12,</w:t>
      </w:r>
    </w:p>
    <w:p w14:paraId="669F7383"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n</w:t>
      </w:r>
      <w:r w:rsidRPr="00DD753C">
        <w:rPr>
          <w:rFonts w:ascii="Times New Roman" w:eastAsia="Calibri" w:hAnsi="Times New Roman" w:cs="Times New Roman"/>
          <w:sz w:val="24"/>
          <w:szCs w:val="24"/>
          <w:vertAlign w:val="subscript"/>
          <w:lang w:val="sr-Cyrl-RS"/>
        </w:rPr>
        <w:t xml:space="preserve">lo </w:t>
      </w:r>
      <w:r w:rsidRPr="00DD753C">
        <w:rPr>
          <w:rFonts w:ascii="Times New Roman" w:eastAsia="Calibri" w:hAnsi="Times New Roman" w:cs="Times New Roman"/>
          <w:sz w:val="24"/>
          <w:szCs w:val="24"/>
          <w:lang w:val="sr-Cyrl-RS"/>
        </w:rPr>
        <w:t>ниска брзина како је дефинисано у члану 1. ставу 13.;</w:t>
      </w:r>
    </w:p>
    <w:p w14:paraId="0E1F5936"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(б)прорачун на основу методе најдужег вектора</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2126"/>
      </w:tblGrid>
      <w:tr w:rsidR="00F63970" w:rsidRPr="00DD753C" w14:paraId="5BF8B563" w14:textId="77777777" w:rsidTr="00EB0786">
        <w:tc>
          <w:tcPr>
            <w:tcW w:w="4820" w:type="dxa"/>
            <w:shd w:val="clear" w:color="auto" w:fill="auto"/>
          </w:tcPr>
          <w:p w14:paraId="63AE2051"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MTS = n</w:t>
            </w:r>
            <w:r w:rsidRPr="00DD753C">
              <w:rPr>
                <w:rFonts w:ascii="Times New Roman" w:eastAsia="Calibri" w:hAnsi="Times New Roman" w:cs="Times New Roman"/>
                <w:sz w:val="24"/>
                <w:szCs w:val="24"/>
                <w:vertAlign w:val="subscript"/>
                <w:lang w:val="sr-Cyrl-RS"/>
              </w:rPr>
              <w:t>i</w:t>
            </w:r>
            <w:r w:rsidRPr="00DD753C">
              <w:rPr>
                <w:rFonts w:ascii="Times New Roman" w:eastAsia="Calibri" w:hAnsi="Times New Roman" w:cs="Times New Roman"/>
                <w:sz w:val="24"/>
                <w:szCs w:val="24"/>
                <w:lang w:val="sr-Cyrl-RS"/>
              </w:rPr>
              <w:t xml:space="preserve">     </w:t>
            </w:r>
          </w:p>
        </w:tc>
        <w:tc>
          <w:tcPr>
            <w:tcW w:w="2126" w:type="dxa"/>
            <w:shd w:val="clear" w:color="auto" w:fill="auto"/>
          </w:tcPr>
          <w:p w14:paraId="2A1AAA01"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(6-2)</w:t>
            </w:r>
          </w:p>
        </w:tc>
      </w:tr>
    </w:tbl>
    <w:p w14:paraId="6F538CAD"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при чему је:</w:t>
      </w:r>
    </w:p>
    <w:p w14:paraId="7348B065"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n</w:t>
      </w:r>
      <w:r w:rsidRPr="00DD753C">
        <w:rPr>
          <w:rFonts w:ascii="Times New Roman" w:eastAsia="Calibri" w:hAnsi="Times New Roman" w:cs="Times New Roman"/>
          <w:sz w:val="24"/>
          <w:szCs w:val="24"/>
          <w:vertAlign w:val="subscript"/>
          <w:lang w:val="sr-Cyrl-RS"/>
        </w:rPr>
        <w:t>i</w:t>
      </w:r>
      <w:r w:rsidRPr="00DD753C">
        <w:rPr>
          <w:rFonts w:ascii="Times New Roman" w:eastAsia="Calibri" w:hAnsi="Times New Roman" w:cs="Times New Roman"/>
          <w:sz w:val="24"/>
          <w:szCs w:val="24"/>
          <w:lang w:val="sr-Cyrl-RS"/>
        </w:rPr>
        <w:t xml:space="preserve"> просечна вредност најмањих и највећих брзина при којој је вредност (</w:t>
      </w:r>
      <w:bookmarkStart w:id="2" w:name="_Hlk217480380"/>
      <w:bookmarkStart w:id="3" w:name="_Hlk217480118"/>
      <w:r w:rsidRPr="00DD753C">
        <w:rPr>
          <w:rFonts w:ascii="Times New Roman" w:eastAsia="Calibri" w:hAnsi="Times New Roman" w:cs="Times New Roman"/>
          <w:sz w:val="24"/>
          <w:szCs w:val="24"/>
          <w:lang w:val="sr-Cyrl-RS"/>
        </w:rPr>
        <w:t>n</w:t>
      </w:r>
      <w:r w:rsidRPr="00DD753C">
        <w:rPr>
          <w:rFonts w:ascii="Times New Roman" w:eastAsia="Calibri" w:hAnsi="Times New Roman" w:cs="Times New Roman"/>
          <w:sz w:val="24"/>
          <w:szCs w:val="24"/>
          <w:vertAlign w:val="superscript"/>
          <w:lang w:val="sr-Cyrl-RS"/>
        </w:rPr>
        <w:t>2</w:t>
      </w:r>
      <w:r w:rsidRPr="00DD753C">
        <w:rPr>
          <w:rFonts w:ascii="Times New Roman" w:eastAsia="Calibri" w:hAnsi="Times New Roman" w:cs="Times New Roman"/>
          <w:sz w:val="24"/>
          <w:szCs w:val="24"/>
          <w:vertAlign w:val="subscript"/>
          <w:lang w:val="sr-Cyrl-RS"/>
        </w:rPr>
        <w:t>norm i</w:t>
      </w:r>
      <w:r w:rsidRPr="00DD753C">
        <w:rPr>
          <w:rFonts w:ascii="Times New Roman" w:eastAsia="Calibri" w:hAnsi="Times New Roman" w:cs="Times New Roman"/>
          <w:sz w:val="24"/>
          <w:szCs w:val="24"/>
          <w:lang w:val="sr-Cyrl-RS"/>
        </w:rPr>
        <w:t xml:space="preserve"> </w:t>
      </w:r>
      <w:bookmarkEnd w:id="2"/>
      <w:r w:rsidRPr="00DD753C">
        <w:rPr>
          <w:rFonts w:ascii="Times New Roman" w:eastAsia="Calibri" w:hAnsi="Times New Roman" w:cs="Times New Roman"/>
          <w:sz w:val="24"/>
          <w:szCs w:val="24"/>
          <w:lang w:val="sr-Cyrl-RS"/>
        </w:rPr>
        <w:t>+ P</w:t>
      </w:r>
      <w:r w:rsidRPr="00DD753C">
        <w:rPr>
          <w:rFonts w:ascii="Times New Roman" w:eastAsia="Calibri" w:hAnsi="Times New Roman" w:cs="Times New Roman"/>
          <w:sz w:val="24"/>
          <w:szCs w:val="24"/>
          <w:vertAlign w:val="superscript"/>
          <w:lang w:val="sr-Cyrl-RS"/>
        </w:rPr>
        <w:t>2</w:t>
      </w:r>
      <w:r w:rsidRPr="00DD753C">
        <w:rPr>
          <w:rFonts w:ascii="Times New Roman" w:eastAsia="Calibri" w:hAnsi="Times New Roman" w:cs="Times New Roman"/>
          <w:sz w:val="24"/>
          <w:szCs w:val="24"/>
          <w:vertAlign w:val="subscript"/>
          <w:lang w:val="sr-Cyrl-RS"/>
        </w:rPr>
        <w:t>norm i</w:t>
      </w:r>
      <w:bookmarkEnd w:id="3"/>
      <w:r w:rsidRPr="00DD753C">
        <w:rPr>
          <w:rFonts w:ascii="Times New Roman" w:eastAsia="Calibri" w:hAnsi="Times New Roman" w:cs="Times New Roman"/>
          <w:sz w:val="24"/>
          <w:szCs w:val="24"/>
          <w:lang w:val="sr-Cyrl-RS"/>
        </w:rPr>
        <w:t>) једнака 98% износа максималне вредности (n</w:t>
      </w:r>
      <w:r w:rsidRPr="00DD753C">
        <w:rPr>
          <w:rFonts w:ascii="Times New Roman" w:eastAsia="Calibri" w:hAnsi="Times New Roman" w:cs="Times New Roman"/>
          <w:sz w:val="24"/>
          <w:szCs w:val="24"/>
          <w:vertAlign w:val="superscript"/>
          <w:lang w:val="sr-Cyrl-RS"/>
        </w:rPr>
        <w:t>2</w:t>
      </w:r>
      <w:r w:rsidRPr="00DD753C">
        <w:rPr>
          <w:rFonts w:ascii="Times New Roman" w:eastAsia="Calibri" w:hAnsi="Times New Roman" w:cs="Times New Roman"/>
          <w:sz w:val="24"/>
          <w:szCs w:val="24"/>
          <w:vertAlign w:val="subscript"/>
          <w:lang w:val="sr-Cyrl-RS"/>
        </w:rPr>
        <w:t>norm i</w:t>
      </w:r>
      <w:r w:rsidRPr="00DD753C">
        <w:rPr>
          <w:rFonts w:ascii="Times New Roman" w:eastAsia="Calibri" w:hAnsi="Times New Roman" w:cs="Times New Roman"/>
          <w:sz w:val="24"/>
          <w:szCs w:val="24"/>
          <w:lang w:val="sr-Cyrl-RS"/>
        </w:rPr>
        <w:t xml:space="preserve"> + P</w:t>
      </w:r>
      <w:r w:rsidRPr="00DD753C">
        <w:rPr>
          <w:rFonts w:ascii="Times New Roman" w:eastAsia="Calibri" w:hAnsi="Times New Roman" w:cs="Times New Roman"/>
          <w:sz w:val="24"/>
          <w:szCs w:val="24"/>
          <w:vertAlign w:val="superscript"/>
          <w:lang w:val="sr-Cyrl-RS"/>
        </w:rPr>
        <w:t>2</w:t>
      </w:r>
      <w:r w:rsidRPr="00DD753C">
        <w:rPr>
          <w:rFonts w:ascii="Times New Roman" w:eastAsia="Calibri" w:hAnsi="Times New Roman" w:cs="Times New Roman"/>
          <w:sz w:val="24"/>
          <w:szCs w:val="24"/>
          <w:vertAlign w:val="subscript"/>
          <w:lang w:val="sr-Cyrl-RS"/>
        </w:rPr>
        <w:t>norm i</w:t>
      </w:r>
      <w:r w:rsidRPr="00DD753C">
        <w:rPr>
          <w:rFonts w:ascii="Times New Roman" w:eastAsia="Calibri" w:hAnsi="Times New Roman" w:cs="Times New Roman"/>
          <w:sz w:val="24"/>
          <w:szCs w:val="24"/>
          <w:lang w:val="sr-Cyrl-RS"/>
        </w:rPr>
        <w:t>),</w:t>
      </w:r>
    </w:p>
    <w:p w14:paraId="46A41418"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ако постоји само једна брзина при којој је вредност (</w:t>
      </w:r>
      <w:bookmarkStart w:id="4" w:name="_Hlk217480606"/>
      <w:r w:rsidRPr="00DD753C">
        <w:rPr>
          <w:rFonts w:ascii="Times New Roman" w:eastAsia="Calibri" w:hAnsi="Times New Roman" w:cs="Times New Roman"/>
          <w:sz w:val="24"/>
          <w:szCs w:val="24"/>
          <w:lang w:val="sr-Cyrl-RS"/>
        </w:rPr>
        <w:t>n</w:t>
      </w:r>
      <w:r w:rsidRPr="00DD753C">
        <w:rPr>
          <w:rFonts w:ascii="Times New Roman" w:eastAsia="Calibri" w:hAnsi="Times New Roman" w:cs="Times New Roman"/>
          <w:sz w:val="24"/>
          <w:szCs w:val="24"/>
          <w:vertAlign w:val="superscript"/>
          <w:lang w:val="sr-Cyrl-RS"/>
        </w:rPr>
        <w:t>2</w:t>
      </w:r>
      <w:r w:rsidRPr="00DD753C">
        <w:rPr>
          <w:rFonts w:ascii="Times New Roman" w:eastAsia="Calibri" w:hAnsi="Times New Roman" w:cs="Times New Roman"/>
          <w:sz w:val="24"/>
          <w:szCs w:val="24"/>
          <w:vertAlign w:val="subscript"/>
          <w:lang w:val="sr-Cyrl-RS"/>
        </w:rPr>
        <w:t>norm i</w:t>
      </w:r>
      <w:r w:rsidRPr="00DD753C">
        <w:rPr>
          <w:rFonts w:ascii="Times New Roman" w:eastAsia="Calibri" w:hAnsi="Times New Roman" w:cs="Times New Roman"/>
          <w:sz w:val="24"/>
          <w:szCs w:val="24"/>
          <w:lang w:val="sr-Cyrl-RS"/>
        </w:rPr>
        <w:t xml:space="preserve"> + </w:t>
      </w:r>
      <w:bookmarkStart w:id="5" w:name="_Hlk217480481"/>
      <w:r w:rsidRPr="00DD753C">
        <w:rPr>
          <w:rFonts w:ascii="Times New Roman" w:eastAsia="Calibri" w:hAnsi="Times New Roman" w:cs="Times New Roman"/>
          <w:sz w:val="24"/>
          <w:szCs w:val="24"/>
          <w:lang w:val="sr-Cyrl-RS"/>
        </w:rPr>
        <w:t>P</w:t>
      </w:r>
      <w:r w:rsidRPr="00DD753C">
        <w:rPr>
          <w:rFonts w:ascii="Times New Roman" w:eastAsia="Calibri" w:hAnsi="Times New Roman" w:cs="Times New Roman"/>
          <w:sz w:val="24"/>
          <w:szCs w:val="24"/>
          <w:vertAlign w:val="superscript"/>
          <w:lang w:val="sr-Cyrl-RS"/>
        </w:rPr>
        <w:t>2</w:t>
      </w:r>
      <w:r w:rsidRPr="00DD753C">
        <w:rPr>
          <w:rFonts w:ascii="Times New Roman" w:eastAsia="Calibri" w:hAnsi="Times New Roman" w:cs="Times New Roman"/>
          <w:sz w:val="24"/>
          <w:szCs w:val="24"/>
          <w:vertAlign w:val="subscript"/>
          <w:lang w:val="sr-Cyrl-RS"/>
        </w:rPr>
        <w:t>norm i</w:t>
      </w:r>
      <w:bookmarkEnd w:id="4"/>
      <w:bookmarkEnd w:id="5"/>
      <w:r w:rsidRPr="00DD753C">
        <w:rPr>
          <w:rFonts w:ascii="Times New Roman" w:eastAsia="Calibri" w:hAnsi="Times New Roman" w:cs="Times New Roman"/>
          <w:sz w:val="24"/>
          <w:szCs w:val="24"/>
          <w:lang w:val="sr-Cyrl-RS"/>
        </w:rPr>
        <w:t>) једнака 98% износа максималне вредности (n</w:t>
      </w:r>
      <w:r w:rsidRPr="00DD753C">
        <w:rPr>
          <w:rFonts w:ascii="Times New Roman" w:eastAsia="Calibri" w:hAnsi="Times New Roman" w:cs="Times New Roman"/>
          <w:sz w:val="24"/>
          <w:szCs w:val="24"/>
          <w:vertAlign w:val="superscript"/>
          <w:lang w:val="sr-Cyrl-RS"/>
        </w:rPr>
        <w:t>2</w:t>
      </w:r>
      <w:r w:rsidRPr="00DD753C">
        <w:rPr>
          <w:rFonts w:ascii="Times New Roman" w:eastAsia="Calibri" w:hAnsi="Times New Roman" w:cs="Times New Roman"/>
          <w:sz w:val="24"/>
          <w:szCs w:val="24"/>
          <w:vertAlign w:val="subscript"/>
          <w:lang w:val="sr-Cyrl-RS"/>
        </w:rPr>
        <w:t>norm i</w:t>
      </w:r>
      <w:r w:rsidRPr="00DD753C">
        <w:rPr>
          <w:rFonts w:ascii="Times New Roman" w:eastAsia="Calibri" w:hAnsi="Times New Roman" w:cs="Times New Roman"/>
          <w:sz w:val="24"/>
          <w:szCs w:val="24"/>
          <w:lang w:val="sr-Cyrl-RS"/>
        </w:rPr>
        <w:t xml:space="preserve"> + P</w:t>
      </w:r>
      <w:r w:rsidRPr="00DD753C">
        <w:rPr>
          <w:rFonts w:ascii="Times New Roman" w:eastAsia="Calibri" w:hAnsi="Times New Roman" w:cs="Times New Roman"/>
          <w:sz w:val="24"/>
          <w:szCs w:val="24"/>
          <w:vertAlign w:val="superscript"/>
          <w:lang w:val="sr-Cyrl-RS"/>
        </w:rPr>
        <w:t>2</w:t>
      </w:r>
      <w:r w:rsidRPr="00DD753C">
        <w:rPr>
          <w:rFonts w:ascii="Times New Roman" w:eastAsia="Calibri" w:hAnsi="Times New Roman" w:cs="Times New Roman"/>
          <w:sz w:val="24"/>
          <w:szCs w:val="24"/>
          <w:vertAlign w:val="subscript"/>
          <w:lang w:val="sr-Cyrl-RS"/>
        </w:rPr>
        <w:t>norm i</w:t>
      </w:r>
      <w:r w:rsidRPr="00DD753C">
        <w:rPr>
          <w:rFonts w:ascii="Times New Roman" w:eastAsia="Calibri" w:hAnsi="Times New Roman" w:cs="Times New Roman"/>
          <w:sz w:val="24"/>
          <w:szCs w:val="24"/>
          <w:lang w:val="sr-Cyrl-RS"/>
        </w:rPr>
        <w:t xml:space="preserve">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2126"/>
      </w:tblGrid>
      <w:tr w:rsidR="00F63970" w:rsidRPr="00DD753C" w14:paraId="57EEEF35" w14:textId="77777777" w:rsidTr="00EB0786">
        <w:tc>
          <w:tcPr>
            <w:tcW w:w="4820" w:type="dxa"/>
            <w:shd w:val="clear" w:color="auto" w:fill="auto"/>
          </w:tcPr>
          <w:p w14:paraId="1FA3AADF"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MTS = n</w:t>
            </w:r>
            <w:r w:rsidRPr="00DD753C">
              <w:rPr>
                <w:rFonts w:ascii="Times New Roman" w:eastAsia="Calibri" w:hAnsi="Times New Roman" w:cs="Times New Roman"/>
                <w:sz w:val="24"/>
                <w:szCs w:val="24"/>
                <w:vertAlign w:val="subscript"/>
                <w:lang w:val="sr-Cyrl-RS"/>
              </w:rPr>
              <w:t>i</w:t>
            </w:r>
            <w:r w:rsidRPr="00DD753C">
              <w:rPr>
                <w:rFonts w:ascii="Times New Roman" w:eastAsia="Calibri" w:hAnsi="Times New Roman" w:cs="Times New Roman"/>
                <w:sz w:val="24"/>
                <w:szCs w:val="24"/>
                <w:lang w:val="sr-Cyrl-RS"/>
              </w:rPr>
              <w:t xml:space="preserve">     </w:t>
            </w:r>
          </w:p>
        </w:tc>
        <w:tc>
          <w:tcPr>
            <w:tcW w:w="2126" w:type="dxa"/>
            <w:shd w:val="clear" w:color="auto" w:fill="auto"/>
          </w:tcPr>
          <w:p w14:paraId="64DEF1CB"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(6-3)</w:t>
            </w:r>
          </w:p>
        </w:tc>
      </w:tr>
    </w:tbl>
    <w:p w14:paraId="045BA4C4"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при чему је:</w:t>
      </w:r>
    </w:p>
    <w:p w14:paraId="4ACCA4E1"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n</w:t>
      </w:r>
      <w:r w:rsidRPr="00DD753C">
        <w:rPr>
          <w:rFonts w:ascii="Times New Roman" w:eastAsia="Calibri" w:hAnsi="Times New Roman" w:cs="Times New Roman"/>
          <w:sz w:val="24"/>
          <w:szCs w:val="24"/>
          <w:vertAlign w:val="subscript"/>
          <w:lang w:val="sr-Cyrl-RS"/>
        </w:rPr>
        <w:t xml:space="preserve">i </w:t>
      </w:r>
      <w:r w:rsidRPr="00DD753C">
        <w:rPr>
          <w:rFonts w:ascii="Times New Roman" w:eastAsia="Calibri" w:hAnsi="Times New Roman" w:cs="Times New Roman"/>
          <w:sz w:val="24"/>
          <w:szCs w:val="24"/>
          <w:lang w:val="sr-Cyrl-RS"/>
        </w:rPr>
        <w:t>брзина при којој се јавља максимална вредност (n</w:t>
      </w:r>
      <w:r w:rsidRPr="00DD753C">
        <w:rPr>
          <w:rFonts w:ascii="Times New Roman" w:eastAsia="Calibri" w:hAnsi="Times New Roman" w:cs="Times New Roman"/>
          <w:sz w:val="24"/>
          <w:szCs w:val="24"/>
          <w:vertAlign w:val="superscript"/>
          <w:lang w:val="sr-Cyrl-RS"/>
        </w:rPr>
        <w:t>2</w:t>
      </w:r>
      <w:r w:rsidRPr="00DD753C">
        <w:rPr>
          <w:rFonts w:ascii="Times New Roman" w:eastAsia="Calibri" w:hAnsi="Times New Roman" w:cs="Times New Roman"/>
          <w:sz w:val="24"/>
          <w:szCs w:val="24"/>
          <w:vertAlign w:val="subscript"/>
          <w:lang w:val="sr-Cyrl-RS"/>
        </w:rPr>
        <w:t>norm i</w:t>
      </w:r>
      <w:r w:rsidRPr="00DD753C">
        <w:rPr>
          <w:rFonts w:ascii="Times New Roman" w:eastAsia="Calibri" w:hAnsi="Times New Roman" w:cs="Times New Roman"/>
          <w:sz w:val="24"/>
          <w:szCs w:val="24"/>
          <w:lang w:val="sr-Cyrl-RS"/>
        </w:rPr>
        <w:t xml:space="preserve"> + P</w:t>
      </w:r>
      <w:r w:rsidRPr="00DD753C">
        <w:rPr>
          <w:rFonts w:ascii="Times New Roman" w:eastAsia="Calibri" w:hAnsi="Times New Roman" w:cs="Times New Roman"/>
          <w:sz w:val="24"/>
          <w:szCs w:val="24"/>
          <w:vertAlign w:val="superscript"/>
          <w:lang w:val="sr-Cyrl-RS"/>
        </w:rPr>
        <w:t>2</w:t>
      </w:r>
      <w:r w:rsidRPr="00DD753C">
        <w:rPr>
          <w:rFonts w:ascii="Times New Roman" w:eastAsia="Calibri" w:hAnsi="Times New Roman" w:cs="Times New Roman"/>
          <w:sz w:val="24"/>
          <w:szCs w:val="24"/>
          <w:vertAlign w:val="subscript"/>
          <w:lang w:val="sr-Cyrl-RS"/>
        </w:rPr>
        <w:t>norm i</w:t>
      </w:r>
      <w:r w:rsidRPr="00DD753C">
        <w:rPr>
          <w:rFonts w:ascii="Times New Roman" w:eastAsia="Calibri" w:hAnsi="Times New Roman" w:cs="Times New Roman"/>
          <w:sz w:val="24"/>
          <w:szCs w:val="24"/>
          <w:lang w:val="sr-Cyrl-RS"/>
        </w:rPr>
        <w:t>)</w:t>
      </w:r>
    </w:p>
    <w:p w14:paraId="27DE35FD"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при чему је:</w:t>
      </w:r>
    </w:p>
    <w:p w14:paraId="12C9F41E"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n брзина обртаја мотора</w:t>
      </w:r>
    </w:p>
    <w:p w14:paraId="68A6E821"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i варијабла индексирања која представља једну забележену вредност карактеристичног дијаграма мотора</w:t>
      </w:r>
    </w:p>
    <w:p w14:paraId="662433E5"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vertAlign w:val="subscript"/>
          <w:lang w:val="sr-Cyrl-RS"/>
        </w:rPr>
      </w:pPr>
      <w:r w:rsidRPr="00DD753C">
        <w:rPr>
          <w:rFonts w:ascii="Times New Roman" w:eastAsia="Calibri" w:hAnsi="Times New Roman" w:cs="Times New Roman"/>
          <w:sz w:val="24"/>
          <w:szCs w:val="24"/>
          <w:lang w:val="sr-Cyrl-RS"/>
        </w:rPr>
        <w:t>n</w:t>
      </w:r>
      <w:r w:rsidRPr="00DD753C">
        <w:rPr>
          <w:rFonts w:ascii="Times New Roman" w:eastAsia="Calibri" w:hAnsi="Times New Roman" w:cs="Times New Roman"/>
          <w:sz w:val="24"/>
          <w:szCs w:val="24"/>
          <w:vertAlign w:val="subscript"/>
          <w:lang w:val="sr-Cyrl-RS"/>
        </w:rPr>
        <w:t xml:space="preserve">norm i  </w:t>
      </w:r>
      <w:r w:rsidRPr="00DD753C">
        <w:rPr>
          <w:rFonts w:ascii="Times New Roman" w:eastAsia="Calibri" w:hAnsi="Times New Roman" w:cs="Times New Roman"/>
          <w:sz w:val="24"/>
          <w:szCs w:val="24"/>
          <w:lang w:val="sr-Cyrl-RS"/>
        </w:rPr>
        <w:t xml:space="preserve">брзина мотора стандардлизована дељењем са </w:t>
      </w:r>
      <w:bookmarkStart w:id="6" w:name="_Hlk217544896"/>
      <w:r w:rsidRPr="00DD753C">
        <w:rPr>
          <w:rFonts w:ascii="Times New Roman" w:eastAsia="Calibri" w:hAnsi="Times New Roman" w:cs="Times New Roman"/>
          <w:sz w:val="24"/>
          <w:szCs w:val="24"/>
          <w:lang w:val="sr-Cyrl-RS"/>
        </w:rPr>
        <w:t>n</w:t>
      </w:r>
      <w:r w:rsidRPr="00DD753C">
        <w:rPr>
          <w:rFonts w:ascii="Times New Roman" w:eastAsia="Calibri" w:hAnsi="Times New Roman" w:cs="Times New Roman"/>
          <w:sz w:val="24"/>
          <w:szCs w:val="24"/>
          <w:vertAlign w:val="subscript"/>
          <w:lang w:val="sr-Cyrl-RS"/>
        </w:rPr>
        <w:t>Pmax</w:t>
      </w:r>
      <w:bookmarkEnd w:id="6"/>
    </w:p>
    <w:p w14:paraId="15E7C657"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P</w:t>
      </w:r>
      <w:r w:rsidRPr="00DD753C">
        <w:rPr>
          <w:rFonts w:ascii="Times New Roman" w:eastAsia="Calibri" w:hAnsi="Times New Roman" w:cs="Times New Roman"/>
          <w:sz w:val="24"/>
          <w:szCs w:val="24"/>
          <w:vertAlign w:val="subscript"/>
          <w:lang w:val="sr-Cyrl-RS"/>
        </w:rPr>
        <w:t xml:space="preserve">norm i   </w:t>
      </w:r>
      <w:r w:rsidRPr="00DD753C">
        <w:rPr>
          <w:rFonts w:ascii="Times New Roman" w:eastAsia="Calibri" w:hAnsi="Times New Roman" w:cs="Times New Roman"/>
          <w:sz w:val="24"/>
          <w:szCs w:val="24"/>
          <w:lang w:val="sr-Cyrl-RS"/>
        </w:rPr>
        <w:t>снага мотора стандардлизована дељењем са Pmax</w:t>
      </w:r>
    </w:p>
    <w:p w14:paraId="77B0AB87"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n</w:t>
      </w:r>
      <w:r w:rsidRPr="00DD753C">
        <w:rPr>
          <w:rFonts w:ascii="Times New Roman" w:eastAsia="Calibri" w:hAnsi="Times New Roman" w:cs="Times New Roman"/>
          <w:sz w:val="24"/>
          <w:szCs w:val="24"/>
          <w:vertAlign w:val="subscript"/>
          <w:lang w:val="sr-Cyrl-RS"/>
        </w:rPr>
        <w:t>Pmax</w:t>
      </w:r>
      <w:r w:rsidRPr="00DD753C">
        <w:rPr>
          <w:rFonts w:ascii="Times New Roman" w:eastAsia="Calibri" w:hAnsi="Times New Roman" w:cs="Times New Roman"/>
          <w:sz w:val="24"/>
          <w:szCs w:val="24"/>
          <w:lang w:val="sr-Cyrl-RS"/>
        </w:rPr>
        <w:t xml:space="preserve"> просек најмање и највеће брзине при којој је снага једнака 98 % вредности Pmax</w:t>
      </w:r>
    </w:p>
    <w:p w14:paraId="4FB15586"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линеарна интерполација употребљава се између вредности из карактеристичног дијаграма за одређивање:</w:t>
      </w:r>
    </w:p>
    <w:p w14:paraId="612ADCB4"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1) брзина при којима је снага једнака 98 % вредности Pmax, ако постоји само једна брзина при којој је снага једнака 98 % вредности Pmax, n</w:t>
      </w:r>
      <w:r w:rsidRPr="00DD753C">
        <w:rPr>
          <w:rFonts w:ascii="Times New Roman" w:eastAsia="Calibri" w:hAnsi="Times New Roman" w:cs="Times New Roman"/>
          <w:sz w:val="24"/>
          <w:szCs w:val="24"/>
          <w:vertAlign w:val="subscript"/>
          <w:lang w:val="sr-Cyrl-RS"/>
        </w:rPr>
        <w:t>Pmax</w:t>
      </w:r>
      <w:r w:rsidRPr="00DD753C">
        <w:rPr>
          <w:rFonts w:ascii="Times New Roman" w:eastAsia="Calibri" w:hAnsi="Times New Roman" w:cs="Times New Roman"/>
          <w:sz w:val="24"/>
          <w:szCs w:val="24"/>
          <w:lang w:val="sr-Cyrl-RS"/>
        </w:rPr>
        <w:t xml:space="preserve"> мора бити брзина при којој се јавља Pmax;</w:t>
      </w:r>
    </w:p>
    <w:p w14:paraId="4461DC3A" w14:textId="77777777" w:rsidR="00F63970" w:rsidRPr="00DD753C" w:rsidRDefault="00F63970" w:rsidP="00F63970">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2) брзина при којој је вредност (n</w:t>
      </w:r>
      <w:r w:rsidRPr="00DD753C">
        <w:rPr>
          <w:rFonts w:ascii="Times New Roman" w:eastAsia="Calibri" w:hAnsi="Times New Roman" w:cs="Times New Roman"/>
          <w:sz w:val="24"/>
          <w:szCs w:val="24"/>
          <w:vertAlign w:val="superscript"/>
          <w:lang w:val="sr-Cyrl-RS"/>
        </w:rPr>
        <w:t>2</w:t>
      </w:r>
      <w:r w:rsidRPr="00DD753C">
        <w:rPr>
          <w:rFonts w:ascii="Times New Roman" w:eastAsia="Calibri" w:hAnsi="Times New Roman" w:cs="Times New Roman"/>
          <w:sz w:val="24"/>
          <w:szCs w:val="24"/>
          <w:vertAlign w:val="subscript"/>
          <w:lang w:val="sr-Cyrl-RS"/>
        </w:rPr>
        <w:t>norm i</w:t>
      </w:r>
      <w:r w:rsidRPr="00DD753C">
        <w:rPr>
          <w:rFonts w:ascii="Times New Roman" w:eastAsia="Calibri" w:hAnsi="Times New Roman" w:cs="Times New Roman"/>
          <w:sz w:val="24"/>
          <w:szCs w:val="24"/>
          <w:lang w:val="sr-Cyrl-RS"/>
        </w:rPr>
        <w:t xml:space="preserve"> + P</w:t>
      </w:r>
      <w:r w:rsidRPr="00DD753C">
        <w:rPr>
          <w:rFonts w:ascii="Times New Roman" w:eastAsia="Calibri" w:hAnsi="Times New Roman" w:cs="Times New Roman"/>
          <w:sz w:val="24"/>
          <w:szCs w:val="24"/>
          <w:vertAlign w:val="superscript"/>
          <w:lang w:val="sr-Cyrl-RS"/>
        </w:rPr>
        <w:t>2</w:t>
      </w:r>
      <w:r w:rsidRPr="00DD753C">
        <w:rPr>
          <w:rFonts w:ascii="Times New Roman" w:eastAsia="Calibri" w:hAnsi="Times New Roman" w:cs="Times New Roman"/>
          <w:sz w:val="24"/>
          <w:szCs w:val="24"/>
          <w:vertAlign w:val="subscript"/>
          <w:lang w:val="sr-Cyrl-RS"/>
        </w:rPr>
        <w:t>norm i</w:t>
      </w:r>
      <w:r w:rsidRPr="00DD753C">
        <w:rPr>
          <w:rFonts w:ascii="Times New Roman" w:eastAsia="Calibri" w:hAnsi="Times New Roman" w:cs="Times New Roman"/>
          <w:sz w:val="24"/>
          <w:szCs w:val="24"/>
          <w:lang w:val="sr-Cyrl-RS"/>
        </w:rPr>
        <w:t>) једнака 98 % максималне вредности (n</w:t>
      </w:r>
      <w:r w:rsidRPr="00DD753C">
        <w:rPr>
          <w:rFonts w:ascii="Times New Roman" w:eastAsia="Calibri" w:hAnsi="Times New Roman" w:cs="Times New Roman"/>
          <w:sz w:val="24"/>
          <w:szCs w:val="24"/>
          <w:vertAlign w:val="superscript"/>
          <w:lang w:val="sr-Cyrl-RS"/>
        </w:rPr>
        <w:t>2</w:t>
      </w:r>
      <w:r w:rsidRPr="00DD753C">
        <w:rPr>
          <w:rFonts w:ascii="Times New Roman" w:eastAsia="Calibri" w:hAnsi="Times New Roman" w:cs="Times New Roman"/>
          <w:sz w:val="24"/>
          <w:szCs w:val="24"/>
          <w:vertAlign w:val="subscript"/>
          <w:lang w:val="sr-Cyrl-RS"/>
        </w:rPr>
        <w:t>norm i</w:t>
      </w:r>
      <w:r w:rsidRPr="00DD753C">
        <w:rPr>
          <w:rFonts w:ascii="Times New Roman" w:eastAsia="Calibri" w:hAnsi="Times New Roman" w:cs="Times New Roman"/>
          <w:sz w:val="24"/>
          <w:szCs w:val="24"/>
          <w:lang w:val="sr-Cyrl-RS"/>
        </w:rPr>
        <w:t xml:space="preserve"> + P</w:t>
      </w:r>
      <w:r w:rsidRPr="00DD753C">
        <w:rPr>
          <w:rFonts w:ascii="Times New Roman" w:eastAsia="Calibri" w:hAnsi="Times New Roman" w:cs="Times New Roman"/>
          <w:sz w:val="24"/>
          <w:szCs w:val="24"/>
          <w:vertAlign w:val="superscript"/>
          <w:lang w:val="sr-Cyrl-RS"/>
        </w:rPr>
        <w:t>2</w:t>
      </w:r>
      <w:r w:rsidRPr="00DD753C">
        <w:rPr>
          <w:rFonts w:ascii="Times New Roman" w:eastAsia="Calibri" w:hAnsi="Times New Roman" w:cs="Times New Roman"/>
          <w:sz w:val="24"/>
          <w:szCs w:val="24"/>
          <w:vertAlign w:val="subscript"/>
          <w:lang w:val="sr-Cyrl-RS"/>
        </w:rPr>
        <w:t>norm i</w:t>
      </w:r>
      <w:r w:rsidRPr="00DD753C">
        <w:rPr>
          <w:rFonts w:ascii="Times New Roman" w:eastAsia="Calibri" w:hAnsi="Times New Roman" w:cs="Times New Roman"/>
          <w:sz w:val="24"/>
          <w:szCs w:val="24"/>
          <w:lang w:val="sr-Cyrl-RS"/>
        </w:rPr>
        <w:t>).”;</w:t>
      </w:r>
    </w:p>
    <w:p w14:paraId="7A384674" w14:textId="1F072B21" w:rsidR="00C72845" w:rsidRPr="00DD753C" w:rsidRDefault="00C72845" w:rsidP="00F6397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5.2.5.1.2.   </w:t>
      </w:r>
      <w:r w:rsidR="001E324E" w:rsidRPr="00DD753C">
        <w:rPr>
          <w:rFonts w:ascii="Times New Roman" w:eastAsia="Times New Roman" w:hAnsi="Times New Roman" w:cs="Times New Roman"/>
          <w:color w:val="000000"/>
          <w:sz w:val="24"/>
          <w:szCs w:val="24"/>
          <w:lang w:val="sr-Cyrl-RS"/>
        </w:rPr>
        <w:t>Употреба</w:t>
      </w:r>
      <w:r w:rsidR="00BE2A1A" w:rsidRPr="00DD753C">
        <w:rPr>
          <w:rFonts w:ascii="Times New Roman" w:eastAsia="Times New Roman" w:hAnsi="Times New Roman" w:cs="Times New Roman"/>
          <w:color w:val="000000"/>
          <w:sz w:val="24"/>
          <w:szCs w:val="24"/>
          <w:lang w:val="sr-Cyrl-RS"/>
        </w:rPr>
        <w:t xml:space="preserve"> деклариса</w:t>
      </w:r>
      <w:r w:rsidR="001E7515" w:rsidRPr="00DD753C">
        <w:rPr>
          <w:rFonts w:ascii="Times New Roman" w:eastAsia="Times New Roman" w:hAnsi="Times New Roman" w:cs="Times New Roman"/>
          <w:color w:val="000000"/>
          <w:sz w:val="24"/>
          <w:szCs w:val="24"/>
          <w:lang w:val="sr-Cyrl-RS"/>
        </w:rPr>
        <w:t>ног</w:t>
      </w:r>
      <w:r w:rsidRPr="00DD753C">
        <w:rPr>
          <w:rFonts w:ascii="Times New Roman" w:eastAsia="Times New Roman" w:hAnsi="Times New Roman" w:cs="Times New Roman"/>
          <w:color w:val="000000"/>
          <w:sz w:val="24"/>
          <w:szCs w:val="24"/>
          <w:lang w:val="sr-Cyrl-RS"/>
        </w:rPr>
        <w:t xml:space="preserve"> MTS-a</w:t>
      </w:r>
    </w:p>
    <w:p w14:paraId="3BDFCE44" w14:textId="32E9CA06"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Ако је </w:t>
      </w:r>
      <w:r w:rsidR="009A5C82" w:rsidRPr="00DD753C">
        <w:rPr>
          <w:rFonts w:ascii="Times New Roman" w:eastAsia="Times New Roman" w:hAnsi="Times New Roman" w:cs="Times New Roman"/>
          <w:color w:val="000000"/>
          <w:sz w:val="24"/>
          <w:szCs w:val="24"/>
          <w:lang w:val="sr-Cyrl-RS"/>
        </w:rPr>
        <w:t>MTS</w:t>
      </w:r>
      <w:r w:rsidRPr="00DD753C">
        <w:rPr>
          <w:rFonts w:ascii="Times New Roman" w:eastAsia="Times New Roman" w:hAnsi="Times New Roman" w:cs="Times New Roman"/>
          <w:color w:val="000000"/>
          <w:sz w:val="24"/>
          <w:szCs w:val="24"/>
          <w:lang w:val="sr-Cyrl-RS"/>
        </w:rPr>
        <w:t xml:space="preserve"> обрачунат у складу с тачком 5.2.5.1.1. или 5.2.5.1.3. </w:t>
      </w:r>
      <w:r w:rsidR="00EB0786">
        <w:rPr>
          <w:rFonts w:ascii="Times New Roman" w:eastAsia="Times New Roman" w:hAnsi="Times New Roman" w:cs="Times New Roman"/>
          <w:color w:val="000000"/>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 xml:space="preserve">унутар ± 3 % </w:t>
      </w:r>
      <w:r w:rsidR="009A5C82" w:rsidRPr="00DD753C">
        <w:rPr>
          <w:rFonts w:ascii="Times New Roman" w:eastAsia="Times New Roman" w:hAnsi="Times New Roman" w:cs="Times New Roman"/>
          <w:color w:val="000000"/>
          <w:sz w:val="24"/>
          <w:szCs w:val="24"/>
          <w:lang w:val="sr-Cyrl-RS"/>
        </w:rPr>
        <w:t>MTS</w:t>
      </w:r>
      <w:r w:rsidRPr="00DD753C">
        <w:rPr>
          <w:rFonts w:ascii="Times New Roman" w:eastAsia="Times New Roman" w:hAnsi="Times New Roman" w:cs="Times New Roman"/>
          <w:color w:val="000000"/>
          <w:sz w:val="24"/>
          <w:szCs w:val="24"/>
          <w:lang w:val="sr-Cyrl-RS"/>
        </w:rPr>
        <w:t xml:space="preserve">-а који </w:t>
      </w:r>
      <w:r w:rsidR="00BE2A1A" w:rsidRPr="00DD753C">
        <w:rPr>
          <w:rFonts w:ascii="Times New Roman" w:eastAsia="Times New Roman" w:hAnsi="Times New Roman" w:cs="Times New Roman"/>
          <w:color w:val="000000"/>
          <w:sz w:val="24"/>
          <w:szCs w:val="24"/>
          <w:lang w:val="sr-Cyrl-RS"/>
        </w:rPr>
        <w:t>је декларисао</w:t>
      </w:r>
      <w:r w:rsidRPr="00DD753C">
        <w:rPr>
          <w:rFonts w:ascii="Times New Roman" w:eastAsia="Times New Roman" w:hAnsi="Times New Roman" w:cs="Times New Roman"/>
          <w:color w:val="000000"/>
          <w:sz w:val="24"/>
          <w:szCs w:val="24"/>
          <w:lang w:val="sr-Cyrl-RS"/>
        </w:rPr>
        <w:t xml:space="preserve"> произвођач, за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емисија може се употребити </w:t>
      </w:r>
      <w:r w:rsidR="00BE2A1A" w:rsidRPr="00DD753C">
        <w:rPr>
          <w:rFonts w:ascii="Times New Roman" w:eastAsia="Times New Roman" w:hAnsi="Times New Roman" w:cs="Times New Roman"/>
          <w:color w:val="000000"/>
          <w:sz w:val="24"/>
          <w:szCs w:val="24"/>
          <w:lang w:val="sr-Cyrl-RS"/>
        </w:rPr>
        <w:t xml:space="preserve">је </w:t>
      </w:r>
      <w:r w:rsidR="00D2024A" w:rsidRPr="00DD753C">
        <w:rPr>
          <w:rFonts w:ascii="Times New Roman" w:eastAsia="Times New Roman" w:hAnsi="Times New Roman" w:cs="Times New Roman"/>
          <w:color w:val="000000"/>
          <w:sz w:val="24"/>
          <w:szCs w:val="24"/>
          <w:lang w:val="sr-Cyrl-RS"/>
        </w:rPr>
        <w:t>декларисани</w:t>
      </w:r>
      <w:r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MTS</w:t>
      </w:r>
      <w:r w:rsidRPr="00DD753C">
        <w:rPr>
          <w:rFonts w:ascii="Times New Roman" w:eastAsia="Times New Roman" w:hAnsi="Times New Roman" w:cs="Times New Roman"/>
          <w:color w:val="000000"/>
          <w:sz w:val="24"/>
          <w:szCs w:val="24"/>
          <w:lang w:val="sr-Cyrl-RS"/>
        </w:rPr>
        <w:t>. Ако се допуштено одступање прекорачи, за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емисија мора се употребити измерени </w:t>
      </w:r>
      <w:r w:rsidR="009A5C82" w:rsidRPr="00DD753C">
        <w:rPr>
          <w:rFonts w:ascii="Times New Roman" w:eastAsia="Times New Roman" w:hAnsi="Times New Roman" w:cs="Times New Roman"/>
          <w:color w:val="000000"/>
          <w:sz w:val="24"/>
          <w:szCs w:val="24"/>
          <w:lang w:val="sr-Cyrl-RS"/>
        </w:rPr>
        <w:t>MTS</w:t>
      </w:r>
      <w:r w:rsidRPr="00DD753C">
        <w:rPr>
          <w:rFonts w:ascii="Times New Roman" w:eastAsia="Times New Roman" w:hAnsi="Times New Roman" w:cs="Times New Roman"/>
          <w:color w:val="000000"/>
          <w:sz w:val="24"/>
          <w:szCs w:val="24"/>
          <w:lang w:val="sr-Cyrl-RS"/>
        </w:rPr>
        <w:t>.</w:t>
      </w:r>
    </w:p>
    <w:p w14:paraId="338C91B7" w14:textId="7576284D" w:rsidR="00C72845" w:rsidRPr="00DD753C" w:rsidRDefault="001E7515"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5.2.5.1.3.   </w:t>
      </w:r>
      <w:r w:rsidR="001E324E" w:rsidRPr="00DD753C">
        <w:rPr>
          <w:rFonts w:ascii="Times New Roman" w:eastAsia="Times New Roman" w:hAnsi="Times New Roman" w:cs="Times New Roman"/>
          <w:color w:val="000000"/>
          <w:sz w:val="24"/>
          <w:szCs w:val="24"/>
          <w:lang w:val="sr-Cyrl-RS"/>
        </w:rPr>
        <w:t>Употреба</w:t>
      </w:r>
      <w:r w:rsidRPr="00DD753C">
        <w:rPr>
          <w:rFonts w:ascii="Times New Roman" w:eastAsia="Times New Roman" w:hAnsi="Times New Roman" w:cs="Times New Roman"/>
          <w:color w:val="000000"/>
          <w:sz w:val="24"/>
          <w:szCs w:val="24"/>
          <w:lang w:val="sr-Cyrl-RS"/>
        </w:rPr>
        <w:t xml:space="preserve"> прилагођеног </w:t>
      </w:r>
      <w:r w:rsidR="00C72845" w:rsidRPr="00DD753C">
        <w:rPr>
          <w:rFonts w:ascii="Times New Roman" w:eastAsia="Times New Roman" w:hAnsi="Times New Roman" w:cs="Times New Roman"/>
          <w:color w:val="000000"/>
          <w:sz w:val="24"/>
          <w:szCs w:val="24"/>
          <w:lang w:val="sr-Cyrl-RS"/>
        </w:rPr>
        <w:t>MTS-a</w:t>
      </w:r>
    </w:p>
    <w:p w14:paraId="4DB65271" w14:textId="12731098"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Ако падајући део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 xml:space="preserve">е пуног оптерећења има јако стрм </w:t>
      </w:r>
      <w:r w:rsidR="00195E9F" w:rsidRPr="00DD753C">
        <w:rPr>
          <w:rFonts w:ascii="Times New Roman" w:eastAsia="Times New Roman" w:hAnsi="Times New Roman" w:cs="Times New Roman"/>
          <w:color w:val="000000"/>
          <w:sz w:val="24"/>
          <w:szCs w:val="24"/>
          <w:lang w:val="sr-Cyrl-RS"/>
        </w:rPr>
        <w:t>нагиб</w:t>
      </w:r>
      <w:r w:rsidRPr="00DD753C">
        <w:rPr>
          <w:rFonts w:ascii="Times New Roman" w:eastAsia="Times New Roman" w:hAnsi="Times New Roman" w:cs="Times New Roman"/>
          <w:color w:val="000000"/>
          <w:sz w:val="24"/>
          <w:szCs w:val="24"/>
          <w:lang w:val="sr-Cyrl-RS"/>
        </w:rPr>
        <w:t xml:space="preserve">, то може </w:t>
      </w:r>
      <w:r w:rsidR="00195E9F" w:rsidRPr="00DD753C">
        <w:rPr>
          <w:rFonts w:ascii="Times New Roman" w:eastAsia="Times New Roman" w:hAnsi="Times New Roman" w:cs="Times New Roman"/>
          <w:color w:val="000000"/>
          <w:sz w:val="24"/>
          <w:szCs w:val="24"/>
          <w:lang w:val="sr-Cyrl-RS"/>
        </w:rPr>
        <w:t>проузроковати</w:t>
      </w:r>
      <w:r w:rsidRPr="00DD753C">
        <w:rPr>
          <w:rFonts w:ascii="Times New Roman" w:eastAsia="Times New Roman" w:hAnsi="Times New Roman" w:cs="Times New Roman"/>
          <w:color w:val="000000"/>
          <w:sz w:val="24"/>
          <w:szCs w:val="24"/>
          <w:lang w:val="sr-Cyrl-RS"/>
        </w:rPr>
        <w:t xml:space="preserve"> проблеме у вожњи 105 % брзина у </w:t>
      </w:r>
      <w:r w:rsidR="009A5C82" w:rsidRPr="00DD753C">
        <w:rPr>
          <w:rFonts w:ascii="Times New Roman" w:eastAsia="Times New Roman" w:hAnsi="Times New Roman" w:cs="Times New Roman"/>
          <w:color w:val="000000"/>
          <w:sz w:val="24"/>
          <w:szCs w:val="24"/>
          <w:lang w:val="sr-Cyrl-RS"/>
        </w:rPr>
        <w:t>NRTC</w:t>
      </w:r>
      <w:r w:rsidRPr="00DD753C">
        <w:rPr>
          <w:rFonts w:ascii="Times New Roman" w:eastAsia="Times New Roman" w:hAnsi="Times New Roman" w:cs="Times New Roman"/>
          <w:color w:val="000000"/>
          <w:sz w:val="24"/>
          <w:szCs w:val="24"/>
          <w:lang w:val="sr-Cyrl-RS"/>
        </w:rPr>
        <w:t>-у. У том је случају допуштено, уз претходно одобрење техничке службе, употребити алтер</w:t>
      </w:r>
      <w:r w:rsidR="009A5C82" w:rsidRPr="00DD753C">
        <w:rPr>
          <w:rFonts w:ascii="Times New Roman" w:eastAsia="Times New Roman" w:hAnsi="Times New Roman" w:cs="Times New Roman"/>
          <w:color w:val="000000"/>
          <w:sz w:val="24"/>
          <w:szCs w:val="24"/>
          <w:lang w:val="sr-Cyrl-RS"/>
        </w:rPr>
        <w:t>натив</w:t>
      </w:r>
      <w:r w:rsidRPr="00DD753C">
        <w:rPr>
          <w:rFonts w:ascii="Times New Roman" w:eastAsia="Times New Roman" w:hAnsi="Times New Roman" w:cs="Times New Roman"/>
          <w:color w:val="000000"/>
          <w:sz w:val="24"/>
          <w:szCs w:val="24"/>
          <w:lang w:val="sr-Cyrl-RS"/>
        </w:rPr>
        <w:t xml:space="preserve">ну вредност </w:t>
      </w:r>
      <w:r w:rsidR="009A5C82" w:rsidRPr="00DD753C">
        <w:rPr>
          <w:rFonts w:ascii="Times New Roman" w:eastAsia="Times New Roman" w:hAnsi="Times New Roman" w:cs="Times New Roman"/>
          <w:color w:val="000000"/>
          <w:sz w:val="24"/>
          <w:szCs w:val="24"/>
          <w:lang w:val="sr-Cyrl-RS"/>
        </w:rPr>
        <w:t>MTS</w:t>
      </w:r>
      <w:r w:rsidRPr="00DD753C">
        <w:rPr>
          <w:rFonts w:ascii="Times New Roman" w:eastAsia="Times New Roman" w:hAnsi="Times New Roman" w:cs="Times New Roman"/>
          <w:color w:val="000000"/>
          <w:sz w:val="24"/>
          <w:szCs w:val="24"/>
          <w:lang w:val="sr-Cyrl-RS"/>
        </w:rPr>
        <w:t>-а одређену једном од следећих метода:</w:t>
      </w:r>
    </w:p>
    <w:p w14:paraId="66859895" w14:textId="780C6A83"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 </w:t>
      </w:r>
      <w:r w:rsidR="009A5C82" w:rsidRPr="00DD753C">
        <w:rPr>
          <w:rFonts w:ascii="Times New Roman" w:eastAsia="Times New Roman" w:hAnsi="Times New Roman" w:cs="Times New Roman"/>
          <w:color w:val="000000"/>
          <w:sz w:val="24"/>
          <w:szCs w:val="24"/>
          <w:lang w:val="sr-Cyrl-RS"/>
        </w:rPr>
        <w:t>MTS</w:t>
      </w:r>
      <w:r w:rsidRPr="00DD753C">
        <w:rPr>
          <w:rFonts w:ascii="Times New Roman" w:eastAsia="Times New Roman" w:hAnsi="Times New Roman" w:cs="Times New Roman"/>
          <w:color w:val="000000"/>
          <w:sz w:val="24"/>
          <w:szCs w:val="24"/>
          <w:lang w:val="sr-Cyrl-RS"/>
        </w:rPr>
        <w:t xml:space="preserve"> се може мало смањити (максимално 3 %) како би се омогућило правилно спровођење </w:t>
      </w:r>
      <w:r w:rsidR="009A5C82" w:rsidRPr="00DD753C">
        <w:rPr>
          <w:rFonts w:ascii="Times New Roman" w:eastAsia="Times New Roman" w:hAnsi="Times New Roman" w:cs="Times New Roman"/>
          <w:color w:val="000000"/>
          <w:sz w:val="24"/>
          <w:szCs w:val="24"/>
          <w:lang w:val="sr-Cyrl-RS"/>
        </w:rPr>
        <w:t>NRTC</w:t>
      </w:r>
      <w:r w:rsidRPr="00DD753C">
        <w:rPr>
          <w:rFonts w:ascii="Times New Roman" w:eastAsia="Times New Roman" w:hAnsi="Times New Roman" w:cs="Times New Roman"/>
          <w:color w:val="000000"/>
          <w:sz w:val="24"/>
          <w:szCs w:val="24"/>
          <w:lang w:val="sr-Cyrl-RS"/>
        </w:rPr>
        <w:t>-а;</w:t>
      </w:r>
    </w:p>
    <w:p w14:paraId="32A0AE51" w14:textId="51380E99" w:rsidR="0068606E" w:rsidRPr="00DD753C" w:rsidRDefault="001E7515"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обрачунавањем алтер</w:t>
      </w:r>
      <w:r w:rsidR="009A5C82" w:rsidRPr="00DD753C">
        <w:rPr>
          <w:rFonts w:ascii="Times New Roman" w:eastAsia="Times New Roman" w:hAnsi="Times New Roman" w:cs="Times New Roman"/>
          <w:color w:val="000000"/>
          <w:sz w:val="24"/>
          <w:szCs w:val="24"/>
          <w:lang w:val="sr-Cyrl-RS"/>
        </w:rPr>
        <w:t>натив</w:t>
      </w:r>
      <w:r w:rsidRPr="00DD753C">
        <w:rPr>
          <w:rFonts w:ascii="Times New Roman" w:eastAsia="Times New Roman" w:hAnsi="Times New Roman" w:cs="Times New Roman"/>
          <w:color w:val="000000"/>
          <w:sz w:val="24"/>
          <w:szCs w:val="24"/>
          <w:lang w:val="sr-Cyrl-RS"/>
        </w:rPr>
        <w:t xml:space="preserve">ног </w:t>
      </w:r>
      <w:r w:rsidR="009A5C82" w:rsidRPr="00DD753C">
        <w:rPr>
          <w:rFonts w:ascii="Times New Roman" w:eastAsia="Times New Roman" w:hAnsi="Times New Roman" w:cs="Times New Roman"/>
          <w:color w:val="000000"/>
          <w:sz w:val="24"/>
          <w:szCs w:val="24"/>
          <w:lang w:val="sr-Cyrl-RS"/>
        </w:rPr>
        <w:t>MTS</w:t>
      </w:r>
      <w:r w:rsidRPr="00DD753C">
        <w:rPr>
          <w:rFonts w:ascii="Times New Roman" w:eastAsia="Times New Roman" w:hAnsi="Times New Roman" w:cs="Times New Roman"/>
          <w:color w:val="000000"/>
          <w:sz w:val="24"/>
          <w:szCs w:val="24"/>
          <w:lang w:val="sr-Cyrl-RS"/>
        </w:rPr>
        <w:t>-а помоћу једначине</w:t>
      </w:r>
      <w:r w:rsidR="0068606E" w:rsidRPr="00DD753C">
        <w:rPr>
          <w:rFonts w:ascii="Times New Roman" w:eastAsia="Times New Roman" w:hAnsi="Times New Roman" w:cs="Times New Roman"/>
          <w:color w:val="000000"/>
          <w:sz w:val="24"/>
          <w:szCs w:val="24"/>
          <w:lang w:val="sr-Cyrl-RS"/>
        </w:rPr>
        <w:t>(6-4):</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874"/>
        <w:gridCol w:w="1160"/>
      </w:tblGrid>
      <w:tr w:rsidR="0068606E" w:rsidRPr="00DD753C" w14:paraId="59F8F130" w14:textId="77777777" w:rsidTr="00EB0786">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413B508" w14:textId="20CBE6B2" w:rsidR="0068606E" w:rsidRPr="00DD753C" w:rsidRDefault="00195E9F"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MTS = ((n </w:t>
            </w:r>
            <w:r w:rsidRPr="00DD753C">
              <w:rPr>
                <w:rFonts w:ascii="Times New Roman" w:eastAsia="Times New Roman" w:hAnsi="Times New Roman" w:cs="Times New Roman"/>
                <w:sz w:val="24"/>
                <w:szCs w:val="24"/>
                <w:vertAlign w:val="subscript"/>
                <w:lang w:val="sr-Cyrl-RS"/>
              </w:rPr>
              <w:t>max</w:t>
            </w:r>
            <w:r w:rsidRPr="00DD753C">
              <w:rPr>
                <w:rFonts w:ascii="Times New Roman" w:eastAsia="Times New Roman" w:hAnsi="Times New Roman" w:cs="Times New Roman"/>
                <w:sz w:val="24"/>
                <w:szCs w:val="24"/>
                <w:lang w:val="sr-Cyrl-RS"/>
              </w:rPr>
              <w:t> – n </w:t>
            </w:r>
            <w:r w:rsidRPr="00DD753C">
              <w:rPr>
                <w:rFonts w:ascii="Times New Roman" w:eastAsia="Times New Roman" w:hAnsi="Times New Roman" w:cs="Times New Roman"/>
                <w:sz w:val="24"/>
                <w:szCs w:val="24"/>
                <w:vertAlign w:val="subscript"/>
                <w:lang w:val="sr-Cyrl-RS"/>
              </w:rPr>
              <w:t>idle</w:t>
            </w:r>
            <w:r w:rsidRPr="00DD753C">
              <w:rPr>
                <w:rFonts w:ascii="Times New Roman" w:eastAsia="Times New Roman" w:hAnsi="Times New Roman" w:cs="Times New Roman"/>
                <w:sz w:val="24"/>
                <w:szCs w:val="24"/>
                <w:lang w:val="sr-Cyrl-RS"/>
              </w:rPr>
              <w:t>)/1,05) + n </w:t>
            </w:r>
            <w:r w:rsidRPr="00DD753C">
              <w:rPr>
                <w:rFonts w:ascii="Times New Roman" w:eastAsia="Times New Roman" w:hAnsi="Times New Roman" w:cs="Times New Roman"/>
                <w:sz w:val="24"/>
                <w:szCs w:val="24"/>
                <w:vertAlign w:val="subscript"/>
                <w:lang w:val="sr-Cyrl-RS"/>
              </w:rPr>
              <w:t>idle</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314A489" w14:textId="77777777" w:rsidR="0068606E" w:rsidRPr="00DD753C" w:rsidRDefault="0068606E"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(6-4)</w:t>
            </w:r>
          </w:p>
        </w:tc>
      </w:tr>
    </w:tbl>
    <w:p w14:paraId="5C2F1FAD" w14:textId="00D5ABB4" w:rsidR="0068606E"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при чему је</w:t>
      </w:r>
      <w:r w:rsidR="0068606E" w:rsidRPr="00DD753C">
        <w:rPr>
          <w:rFonts w:ascii="Times New Roman" w:eastAsia="Times New Roman" w:hAnsi="Times New Roman" w:cs="Times New Roman"/>
          <w:color w:val="000000"/>
          <w:sz w:val="24"/>
          <w:szCs w:val="24"/>
          <w:lang w:val="sr-Cyrl-RS"/>
        </w:rPr>
        <w:t>:</w:t>
      </w:r>
    </w:p>
    <w:p w14:paraId="16DF0711" w14:textId="1D7F54F8" w:rsidR="0068606E" w:rsidRPr="00DD753C" w:rsidRDefault="0068606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 xml:space="preserve">n </w:t>
      </w:r>
      <w:r w:rsidRPr="00DD753C">
        <w:rPr>
          <w:rFonts w:ascii="Times New Roman" w:eastAsia="Times New Roman" w:hAnsi="Times New Roman" w:cs="Times New Roman"/>
          <w:color w:val="000000"/>
          <w:sz w:val="24"/>
          <w:szCs w:val="24"/>
          <w:vertAlign w:val="subscript"/>
          <w:lang w:val="sr-Cyrl-RS"/>
        </w:rPr>
        <w:t>max</w:t>
      </w:r>
      <w:r w:rsidRPr="00DD753C">
        <w:rPr>
          <w:rFonts w:ascii="Times New Roman" w:eastAsia="Times New Roman" w:hAnsi="Times New Roman" w:cs="Times New Roman"/>
          <w:color w:val="000000"/>
          <w:sz w:val="24"/>
          <w:szCs w:val="24"/>
          <w:lang w:val="sr-Cyrl-RS"/>
        </w:rPr>
        <w:tab/>
        <w:t>=</w:t>
      </w:r>
      <w:r w:rsidR="00E5142E" w:rsidRPr="00DD753C">
        <w:rPr>
          <w:rFonts w:ascii="Times New Roman" w:eastAsia="Times New Roman" w:hAnsi="Times New Roman" w:cs="Times New Roman"/>
          <w:color w:val="000000"/>
          <w:sz w:val="24"/>
          <w:szCs w:val="24"/>
          <w:lang w:val="sr-Cyrl-RS"/>
        </w:rPr>
        <w:t xml:space="preserve"> </w:t>
      </w:r>
      <w:r w:rsidR="001E7515" w:rsidRPr="00DD753C">
        <w:rPr>
          <w:rFonts w:ascii="Times New Roman" w:eastAsia="Times New Roman" w:hAnsi="Times New Roman" w:cs="Times New Roman"/>
          <w:color w:val="000000"/>
          <w:sz w:val="24"/>
          <w:szCs w:val="24"/>
          <w:lang w:val="sr-Cyrl-RS"/>
        </w:rPr>
        <w:t>брзина обртања мотора при којој функција регулатора мотора регулише брзину обртања тако да је наредба руковаоца на максимуму а примењено оптерећење нула (</w:t>
      </w:r>
      <w:r w:rsidR="00EB0786">
        <w:rPr>
          <w:rFonts w:ascii="Times New Roman" w:eastAsia="Times New Roman" w:hAnsi="Times New Roman" w:cs="Times New Roman"/>
          <w:color w:val="000000"/>
          <w:sz w:val="24"/>
          <w:szCs w:val="24"/>
          <w:lang w:val="sr-Cyrl-RS"/>
        </w:rPr>
        <w:t>„</w:t>
      </w:r>
      <w:r w:rsidR="001E7515" w:rsidRPr="00DD753C">
        <w:rPr>
          <w:rFonts w:ascii="Times New Roman" w:eastAsia="Times New Roman" w:hAnsi="Times New Roman" w:cs="Times New Roman"/>
          <w:color w:val="000000"/>
          <w:sz w:val="24"/>
          <w:szCs w:val="24"/>
          <w:lang w:val="sr-Cyrl-RS"/>
        </w:rPr>
        <w:t>максимална брзина без оптерећења</w:t>
      </w:r>
      <w:r w:rsidRPr="00DD753C">
        <w:rPr>
          <w:rFonts w:ascii="Times New Roman" w:eastAsia="Times New Roman" w:hAnsi="Times New Roman" w:cs="Times New Roman"/>
          <w:color w:val="000000"/>
          <w:sz w:val="24"/>
          <w:szCs w:val="24"/>
          <w:lang w:val="sr-Cyrl-RS"/>
        </w:rPr>
        <w:t>”)</w:t>
      </w:r>
    </w:p>
    <w:p w14:paraId="051EDB24" w14:textId="71BD066D" w:rsidR="0068606E" w:rsidRPr="00DD753C" w:rsidRDefault="00195E9F"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n </w:t>
      </w:r>
      <w:r w:rsidRPr="00DD753C">
        <w:rPr>
          <w:rFonts w:ascii="Times New Roman" w:eastAsia="Times New Roman" w:hAnsi="Times New Roman" w:cs="Times New Roman"/>
          <w:color w:val="000000"/>
          <w:sz w:val="24"/>
          <w:szCs w:val="24"/>
          <w:vertAlign w:val="subscript"/>
          <w:lang w:val="sr-Cyrl-RS"/>
        </w:rPr>
        <w:t>idle</w:t>
      </w:r>
      <w:r w:rsidR="0068606E" w:rsidRPr="00DD753C">
        <w:rPr>
          <w:rFonts w:ascii="Times New Roman" w:eastAsia="Times New Roman" w:hAnsi="Times New Roman" w:cs="Times New Roman"/>
          <w:color w:val="000000"/>
          <w:sz w:val="24"/>
          <w:szCs w:val="24"/>
          <w:lang w:val="sr-Cyrl-RS"/>
        </w:rPr>
        <w:tab/>
        <w:t>=</w:t>
      </w:r>
      <w:r w:rsidR="00E5142E" w:rsidRPr="00DD753C">
        <w:rPr>
          <w:rFonts w:ascii="Times New Roman" w:eastAsia="Times New Roman" w:hAnsi="Times New Roman" w:cs="Times New Roman"/>
          <w:color w:val="000000"/>
          <w:sz w:val="24"/>
          <w:szCs w:val="24"/>
          <w:lang w:val="sr-Cyrl-RS"/>
        </w:rPr>
        <w:t xml:space="preserve"> </w:t>
      </w:r>
      <w:r w:rsidR="001E7515" w:rsidRPr="00DD753C">
        <w:rPr>
          <w:rFonts w:ascii="Times New Roman" w:eastAsia="Times New Roman" w:hAnsi="Times New Roman" w:cs="Times New Roman"/>
          <w:color w:val="000000"/>
          <w:sz w:val="24"/>
          <w:szCs w:val="24"/>
          <w:lang w:val="sr-Cyrl-RS"/>
        </w:rPr>
        <w:t>брзина обртања у празном ходу</w:t>
      </w:r>
    </w:p>
    <w:p w14:paraId="5FE6F480" w14:textId="5C3A1180" w:rsidR="001E751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5.2.5.2.   </w:t>
      </w:r>
      <w:r w:rsidR="00FA26ED" w:rsidRPr="00DD753C">
        <w:rPr>
          <w:rFonts w:ascii="Times New Roman" w:eastAsia="Times New Roman" w:hAnsi="Times New Roman" w:cs="Times New Roman"/>
          <w:color w:val="000000"/>
          <w:sz w:val="24"/>
          <w:szCs w:val="24"/>
          <w:lang w:val="sr-Cyrl-RS"/>
        </w:rPr>
        <w:t>Номина</w:t>
      </w:r>
      <w:r w:rsidR="001E7515" w:rsidRPr="00DD753C">
        <w:rPr>
          <w:rFonts w:ascii="Times New Roman" w:eastAsia="Times New Roman" w:hAnsi="Times New Roman" w:cs="Times New Roman"/>
          <w:color w:val="000000"/>
          <w:sz w:val="24"/>
          <w:szCs w:val="24"/>
          <w:lang w:val="sr-Cyrl-RS"/>
        </w:rPr>
        <w:t>лна брзина</w:t>
      </w:r>
    </w:p>
    <w:p w14:paraId="4770D6E3" w14:textId="6B5F9C3B" w:rsidR="007334F9" w:rsidRPr="00DD753C" w:rsidRDefault="007334F9" w:rsidP="007334F9">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Номинална брзина за моторе промењиве брзине које треба подвргнути испитивању емисија који нису они који се испитују NRSC-ом при сталној брзини, дефинисаном у члану 1. став 31. ове </w:t>
      </w:r>
      <w:r w:rsidR="00A12D6E" w:rsidRPr="00DD753C">
        <w:rPr>
          <w:rFonts w:ascii="Times New Roman" w:eastAsia="Times New Roman" w:hAnsi="Times New Roman" w:cs="Times New Roman"/>
          <w:color w:val="000000"/>
          <w:sz w:val="24"/>
          <w:szCs w:val="24"/>
          <w:lang w:val="sr-Cyrl-RS"/>
        </w:rPr>
        <w:t>у</w:t>
      </w:r>
      <w:r w:rsidRPr="00DD753C">
        <w:rPr>
          <w:rFonts w:ascii="Times New Roman" w:eastAsia="Times New Roman" w:hAnsi="Times New Roman" w:cs="Times New Roman"/>
          <w:color w:val="000000"/>
          <w:sz w:val="24"/>
          <w:szCs w:val="24"/>
          <w:lang w:val="sr-Cyrl-RS"/>
        </w:rPr>
        <w:t xml:space="preserve">редбе, мора се одредити на основу примењивог поступка мапирања утврђеног у тачки 7.6. овог </w:t>
      </w:r>
      <w:r w:rsidR="00A12D6E" w:rsidRPr="00DD753C">
        <w:rPr>
          <w:rFonts w:ascii="Times New Roman" w:eastAsia="Times New Roman" w:hAnsi="Times New Roman" w:cs="Times New Roman"/>
          <w:color w:val="000000"/>
          <w:sz w:val="24"/>
          <w:szCs w:val="24"/>
          <w:lang w:val="sr-Cyrl-RS"/>
        </w:rPr>
        <w:t>п</w:t>
      </w:r>
      <w:r w:rsidRPr="00DD753C">
        <w:rPr>
          <w:rFonts w:ascii="Times New Roman" w:eastAsia="Times New Roman" w:hAnsi="Times New Roman" w:cs="Times New Roman"/>
          <w:color w:val="000000"/>
          <w:sz w:val="24"/>
          <w:szCs w:val="24"/>
          <w:lang w:val="sr-Cyrl-RS"/>
        </w:rPr>
        <w:t>рилога. Номиналну брзину за моторе промењиве брзине испитиване NRSC-ом при сталној брзини мора декларисати произвођач на основу карактеристика мотора. Номиналну брзину за моторе сталне брзине мора декларисати произвођач на основу карактеристика регулатора. Ако се испитују емисије типа мотора с алтернативним брзинама, мора се декларисати и испитати свака алтернативна брзина.</w:t>
      </w:r>
    </w:p>
    <w:p w14:paraId="6C550E46" w14:textId="4EF09F9A" w:rsidR="001E7515" w:rsidRPr="00DD753C" w:rsidRDefault="001E7515" w:rsidP="00777792">
      <w:pPr>
        <w:spacing w:after="0" w:line="240" w:lineRule="auto"/>
        <w:rPr>
          <w:lang w:val="sr-Cyrl-RS"/>
        </w:rPr>
      </w:pPr>
      <w:r w:rsidRPr="00DD753C">
        <w:rPr>
          <w:rFonts w:ascii="Times New Roman" w:eastAsia="Times New Roman" w:hAnsi="Times New Roman" w:cs="Times New Roman"/>
          <w:color w:val="000000"/>
          <w:sz w:val="24"/>
          <w:szCs w:val="24"/>
          <w:lang w:val="sr-Cyrl-RS"/>
        </w:rPr>
        <w:t xml:space="preserve">Ако је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 xml:space="preserve">лна брзина одређена на основу поступка мапирања из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ка 7.6. унутар</w:t>
      </w:r>
    </w:p>
    <w:p w14:paraId="30F74A07" w14:textId="261F3106" w:rsidR="001E751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 ± 150 </w:t>
      </w:r>
      <w:r w:rsidR="009A5C82" w:rsidRPr="00DD753C">
        <w:rPr>
          <w:rFonts w:ascii="Times New Roman" w:eastAsia="Times New Roman" w:hAnsi="Times New Roman" w:cs="Times New Roman"/>
          <w:color w:val="000000"/>
          <w:sz w:val="24"/>
          <w:szCs w:val="24"/>
          <w:lang w:val="sr-Cyrl-RS"/>
        </w:rPr>
        <w:t>min</w:t>
      </w:r>
      <w:r w:rsidRPr="00DD753C">
        <w:rPr>
          <w:rFonts w:ascii="Times New Roman" w:eastAsia="Times New Roman" w:hAnsi="Times New Roman" w:cs="Times New Roman"/>
          <w:color w:val="000000"/>
          <w:sz w:val="24"/>
          <w:szCs w:val="24"/>
          <w:vertAlign w:val="superscript"/>
          <w:lang w:val="sr-Cyrl-RS"/>
        </w:rPr>
        <w:t>– 1</w:t>
      </w:r>
      <w:r w:rsidRPr="00DD753C">
        <w:rPr>
          <w:rFonts w:ascii="Times New Roman" w:eastAsia="Times New Roman" w:hAnsi="Times New Roman" w:cs="Times New Roman"/>
          <w:color w:val="000000"/>
          <w:sz w:val="24"/>
          <w:szCs w:val="24"/>
          <w:lang w:val="sr-Cyrl-RS"/>
        </w:rPr>
        <w:t> </w:t>
      </w:r>
      <w:r w:rsidR="001E7515" w:rsidRPr="00DD753C">
        <w:rPr>
          <w:rFonts w:ascii="Times New Roman" w:eastAsia="Times New Roman" w:hAnsi="Times New Roman" w:cs="Times New Roman"/>
          <w:color w:val="000000"/>
          <w:sz w:val="24"/>
          <w:szCs w:val="24"/>
          <w:lang w:val="sr-Cyrl-RS"/>
        </w:rPr>
        <w:t xml:space="preserve">вредности коју </w:t>
      </w:r>
      <w:r w:rsidR="00BE2A1A" w:rsidRPr="00DD753C">
        <w:rPr>
          <w:rFonts w:ascii="Times New Roman" w:eastAsia="Times New Roman" w:hAnsi="Times New Roman" w:cs="Times New Roman"/>
          <w:color w:val="000000"/>
          <w:sz w:val="24"/>
          <w:szCs w:val="24"/>
          <w:lang w:val="sr-Cyrl-RS"/>
        </w:rPr>
        <w:t>је декларисао</w:t>
      </w:r>
      <w:r w:rsidR="001E7515" w:rsidRPr="00DD753C">
        <w:rPr>
          <w:rFonts w:ascii="Times New Roman" w:eastAsia="Times New Roman" w:hAnsi="Times New Roman" w:cs="Times New Roman"/>
          <w:color w:val="000000"/>
          <w:sz w:val="24"/>
          <w:szCs w:val="24"/>
          <w:lang w:val="sr-Cyrl-RS"/>
        </w:rPr>
        <w:t xml:space="preserve"> произвођач за моторе категорије </w:t>
      </w:r>
      <w:r w:rsidR="009A5C82" w:rsidRPr="00DD753C">
        <w:rPr>
          <w:rFonts w:ascii="Times New Roman" w:eastAsia="Times New Roman" w:hAnsi="Times New Roman" w:cs="Times New Roman"/>
          <w:color w:val="000000"/>
          <w:sz w:val="24"/>
          <w:szCs w:val="24"/>
          <w:lang w:val="sr-Cyrl-RS"/>
        </w:rPr>
        <w:t>NRS</w:t>
      </w:r>
      <w:r w:rsidR="001E7515" w:rsidRPr="00DD753C">
        <w:rPr>
          <w:rFonts w:ascii="Times New Roman" w:eastAsia="Times New Roman" w:hAnsi="Times New Roman" w:cs="Times New Roman"/>
          <w:color w:val="000000"/>
          <w:sz w:val="24"/>
          <w:szCs w:val="24"/>
          <w:lang w:val="sr-Cyrl-RS"/>
        </w:rPr>
        <w:t xml:space="preserve"> с регулатором или унутар</w:t>
      </w:r>
      <w:r w:rsidRPr="00DD753C">
        <w:rPr>
          <w:rFonts w:ascii="Times New Roman" w:eastAsia="Times New Roman" w:hAnsi="Times New Roman" w:cs="Times New Roman"/>
          <w:color w:val="000000"/>
          <w:sz w:val="24"/>
          <w:szCs w:val="24"/>
          <w:lang w:val="sr-Cyrl-RS"/>
        </w:rPr>
        <w:t xml:space="preserve"> ± 350 </w:t>
      </w:r>
      <w:r w:rsidR="009A5C82" w:rsidRPr="00DD753C">
        <w:rPr>
          <w:rFonts w:ascii="Times New Roman" w:eastAsia="Times New Roman" w:hAnsi="Times New Roman" w:cs="Times New Roman"/>
          <w:color w:val="000000"/>
          <w:sz w:val="24"/>
          <w:szCs w:val="24"/>
          <w:lang w:val="sr-Cyrl-RS"/>
        </w:rPr>
        <w:t>min</w:t>
      </w:r>
      <w:r w:rsidRPr="00DD753C">
        <w:rPr>
          <w:rFonts w:ascii="Times New Roman" w:eastAsia="Times New Roman" w:hAnsi="Times New Roman" w:cs="Times New Roman"/>
          <w:color w:val="000000"/>
          <w:sz w:val="24"/>
          <w:szCs w:val="24"/>
          <w:vertAlign w:val="superscript"/>
          <w:lang w:val="sr-Cyrl-RS"/>
        </w:rPr>
        <w:t>– 1</w:t>
      </w:r>
      <w:r w:rsidRPr="00DD753C">
        <w:rPr>
          <w:rFonts w:ascii="Times New Roman" w:eastAsia="Times New Roman" w:hAnsi="Times New Roman" w:cs="Times New Roman"/>
          <w:color w:val="000000"/>
          <w:sz w:val="24"/>
          <w:szCs w:val="24"/>
          <w:lang w:val="sr-Cyrl-RS"/>
        </w:rPr>
        <w:t> </w:t>
      </w:r>
      <w:r w:rsidR="001E7515" w:rsidRPr="00DD753C">
        <w:rPr>
          <w:rFonts w:ascii="Times New Roman" w:eastAsia="Times New Roman" w:hAnsi="Times New Roman" w:cs="Times New Roman"/>
          <w:color w:val="000000"/>
          <w:sz w:val="24"/>
          <w:szCs w:val="24"/>
          <w:lang w:val="sr-Cyrl-RS"/>
        </w:rPr>
        <w:t>или</w:t>
      </w:r>
      <w:r w:rsidRPr="00DD753C">
        <w:rPr>
          <w:rFonts w:ascii="Times New Roman" w:eastAsia="Times New Roman" w:hAnsi="Times New Roman" w:cs="Times New Roman"/>
          <w:color w:val="000000"/>
          <w:sz w:val="24"/>
          <w:szCs w:val="24"/>
          <w:lang w:val="sr-Cyrl-RS"/>
        </w:rPr>
        <w:t xml:space="preserve"> ± 4 % </w:t>
      </w:r>
      <w:r w:rsidR="001E7515" w:rsidRPr="00DD753C">
        <w:rPr>
          <w:rFonts w:ascii="Times New Roman" w:eastAsia="Times New Roman" w:hAnsi="Times New Roman" w:cs="Times New Roman"/>
          <w:color w:val="000000"/>
          <w:sz w:val="24"/>
          <w:szCs w:val="24"/>
          <w:lang w:val="sr-Cyrl-RS"/>
        </w:rPr>
        <w:t xml:space="preserve">за моторе категорије </w:t>
      </w:r>
      <w:r w:rsidR="009A5C82" w:rsidRPr="00DD753C">
        <w:rPr>
          <w:rFonts w:ascii="Times New Roman" w:eastAsia="Times New Roman" w:hAnsi="Times New Roman" w:cs="Times New Roman"/>
          <w:color w:val="000000"/>
          <w:sz w:val="24"/>
          <w:szCs w:val="24"/>
          <w:lang w:val="sr-Cyrl-RS"/>
        </w:rPr>
        <w:t>NRS</w:t>
      </w:r>
      <w:r w:rsidR="001E7515" w:rsidRPr="00DD753C">
        <w:rPr>
          <w:rFonts w:ascii="Times New Roman" w:eastAsia="Times New Roman" w:hAnsi="Times New Roman" w:cs="Times New Roman"/>
          <w:color w:val="000000"/>
          <w:sz w:val="24"/>
          <w:szCs w:val="24"/>
          <w:lang w:val="sr-Cyrl-RS"/>
        </w:rPr>
        <w:t xml:space="preserve"> без регулатора, зависно што је мање, или унутар</w:t>
      </w:r>
      <w:r w:rsidRPr="00DD753C">
        <w:rPr>
          <w:rFonts w:ascii="Times New Roman" w:eastAsia="Times New Roman" w:hAnsi="Times New Roman" w:cs="Times New Roman"/>
          <w:color w:val="000000"/>
          <w:sz w:val="24"/>
          <w:szCs w:val="24"/>
          <w:lang w:val="sr-Cyrl-RS"/>
        </w:rPr>
        <w:t xml:space="preserve"> ± 100 </w:t>
      </w:r>
      <w:r w:rsidR="009A5C82" w:rsidRPr="00DD753C">
        <w:rPr>
          <w:rFonts w:ascii="Times New Roman" w:eastAsia="Times New Roman" w:hAnsi="Times New Roman" w:cs="Times New Roman"/>
          <w:color w:val="000000"/>
          <w:sz w:val="24"/>
          <w:szCs w:val="24"/>
          <w:lang w:val="sr-Cyrl-RS"/>
        </w:rPr>
        <w:t>min</w:t>
      </w:r>
      <w:r w:rsidRPr="00DD753C">
        <w:rPr>
          <w:rFonts w:ascii="Times New Roman" w:eastAsia="Times New Roman" w:hAnsi="Times New Roman" w:cs="Times New Roman"/>
          <w:color w:val="000000"/>
          <w:sz w:val="24"/>
          <w:szCs w:val="24"/>
          <w:vertAlign w:val="superscript"/>
          <w:lang w:val="sr-Cyrl-RS"/>
        </w:rPr>
        <w:t>– 1</w:t>
      </w:r>
      <w:r w:rsidRPr="00DD753C">
        <w:rPr>
          <w:rFonts w:ascii="Times New Roman" w:eastAsia="Times New Roman" w:hAnsi="Times New Roman" w:cs="Times New Roman"/>
          <w:color w:val="000000"/>
          <w:sz w:val="24"/>
          <w:szCs w:val="24"/>
          <w:lang w:val="sr-Cyrl-RS"/>
        </w:rPr>
        <w:t> </w:t>
      </w:r>
      <w:r w:rsidR="001E7515" w:rsidRPr="00DD753C">
        <w:rPr>
          <w:rFonts w:ascii="Times New Roman" w:eastAsia="Times New Roman" w:hAnsi="Times New Roman" w:cs="Times New Roman"/>
          <w:color w:val="000000"/>
          <w:sz w:val="24"/>
          <w:szCs w:val="24"/>
          <w:lang w:val="sr-Cyrl-RS"/>
        </w:rPr>
        <w:t xml:space="preserve">за све остале категорије мотора, може се употребити </w:t>
      </w:r>
      <w:r w:rsidR="00BE2A1A" w:rsidRPr="00DD753C">
        <w:rPr>
          <w:rFonts w:ascii="Times New Roman" w:eastAsia="Times New Roman" w:hAnsi="Times New Roman" w:cs="Times New Roman"/>
          <w:color w:val="000000"/>
          <w:sz w:val="24"/>
          <w:szCs w:val="24"/>
          <w:lang w:val="sr-Cyrl-RS"/>
        </w:rPr>
        <w:t xml:space="preserve">је </w:t>
      </w:r>
      <w:r w:rsidR="00E973DE" w:rsidRPr="00DD753C">
        <w:rPr>
          <w:rFonts w:ascii="Times New Roman" w:eastAsia="Times New Roman" w:hAnsi="Times New Roman" w:cs="Times New Roman"/>
          <w:color w:val="000000"/>
          <w:sz w:val="24"/>
          <w:szCs w:val="24"/>
          <w:lang w:val="sr-Cyrl-RS"/>
        </w:rPr>
        <w:t>декларисана</w:t>
      </w:r>
      <w:r w:rsidR="001E7515" w:rsidRPr="00DD753C">
        <w:rPr>
          <w:rFonts w:ascii="Times New Roman" w:eastAsia="Times New Roman" w:hAnsi="Times New Roman" w:cs="Times New Roman"/>
          <w:color w:val="000000"/>
          <w:sz w:val="24"/>
          <w:szCs w:val="24"/>
          <w:lang w:val="sr-Cyrl-RS"/>
        </w:rPr>
        <w:t xml:space="preserve"> вредност. Ако се допуштено одступање прекорачи, мора се употребити </w:t>
      </w:r>
      <w:r w:rsidR="00FA26ED" w:rsidRPr="00DD753C">
        <w:rPr>
          <w:rFonts w:ascii="Times New Roman" w:eastAsia="Times New Roman" w:hAnsi="Times New Roman" w:cs="Times New Roman"/>
          <w:color w:val="000000"/>
          <w:sz w:val="24"/>
          <w:szCs w:val="24"/>
          <w:lang w:val="sr-Cyrl-RS"/>
        </w:rPr>
        <w:t>номина</w:t>
      </w:r>
      <w:r w:rsidR="001E7515" w:rsidRPr="00DD753C">
        <w:rPr>
          <w:rFonts w:ascii="Times New Roman" w:eastAsia="Times New Roman" w:hAnsi="Times New Roman" w:cs="Times New Roman"/>
          <w:color w:val="000000"/>
          <w:sz w:val="24"/>
          <w:szCs w:val="24"/>
          <w:lang w:val="sr-Cyrl-RS"/>
        </w:rPr>
        <w:t>лна брзина одређена на основу мапирања.</w:t>
      </w:r>
    </w:p>
    <w:p w14:paraId="36B9722A" w14:textId="61B34B1A" w:rsidR="007334F9" w:rsidRPr="00DD753C" w:rsidRDefault="007334F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моторе категорије NRSh 100 % испитна брзина мора бити унутар ± 350 min. номиналне брзине према произвођачевој декларацији.</w:t>
      </w:r>
    </w:p>
    <w:p w14:paraId="487F4D25" w14:textId="569F4225" w:rsidR="001E751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5.2.5.3.   </w:t>
      </w:r>
      <w:r w:rsidR="001E7515" w:rsidRPr="00DD753C">
        <w:rPr>
          <w:rFonts w:ascii="Times New Roman" w:eastAsia="Times New Roman" w:hAnsi="Times New Roman" w:cs="Times New Roman"/>
          <w:color w:val="000000"/>
          <w:sz w:val="24"/>
          <w:szCs w:val="24"/>
          <w:lang w:val="sr-Cyrl-RS"/>
        </w:rPr>
        <w:t>Брзина обртања при максималном закретном моменту за моторе пром</w:t>
      </w:r>
      <w:r w:rsidR="009A5C82" w:rsidRPr="00DD753C">
        <w:rPr>
          <w:rFonts w:ascii="Times New Roman" w:eastAsia="Times New Roman" w:hAnsi="Times New Roman" w:cs="Times New Roman"/>
          <w:color w:val="000000"/>
          <w:sz w:val="24"/>
          <w:szCs w:val="24"/>
          <w:lang w:val="sr-Cyrl-RS"/>
        </w:rPr>
        <w:t>енљив</w:t>
      </w:r>
      <w:r w:rsidR="001E7515" w:rsidRPr="00DD753C">
        <w:rPr>
          <w:rFonts w:ascii="Times New Roman" w:eastAsia="Times New Roman" w:hAnsi="Times New Roman" w:cs="Times New Roman"/>
          <w:color w:val="000000"/>
          <w:sz w:val="24"/>
          <w:szCs w:val="24"/>
          <w:lang w:val="sr-Cyrl-RS"/>
        </w:rPr>
        <w:t>е брзине</w:t>
      </w:r>
    </w:p>
    <w:p w14:paraId="16CC2E31" w14:textId="62F99EEF" w:rsidR="002C1AFA" w:rsidRPr="00DD753C" w:rsidRDefault="002C1AF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Према потреби, брзина обртаја при максималном обртном моменту одређена на основу криве максималног обртног момента утврђене на основу примењивог поступка мапирања мотора у тачки 7.6.1. или тачки 7.6.2. овог прилога мора бити једна од следећих брзина:</w:t>
      </w:r>
    </w:p>
    <w:p w14:paraId="09A73E44" w14:textId="4DBE40E3"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брзина при којој је забележен највећи закретни момент; или</w:t>
      </w:r>
    </w:p>
    <w:p w14:paraId="700C7B56" w14:textId="4B607180"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просек најнижих и највиших брзина при којима је закретни момент једнак 98 % максималног закретног момента. Ако је потребно, за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брзина при којима је закретни момент једнак 98 % максималног закретног момента мора се употребити линеарна интерполација.</w:t>
      </w:r>
    </w:p>
    <w:p w14:paraId="29E47AC5" w14:textId="452E9A72"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Ако је брзина обртања при максималном закретном моменту одређена на основу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 xml:space="preserve">е максималног закретног момента унутар ± 4 % брзине обртања при максималном закретном моменту коју је навео произвођач за </w:t>
      </w:r>
      <w:r w:rsidR="002C1AFA" w:rsidRPr="00DD753C">
        <w:rPr>
          <w:rFonts w:ascii="Times New Roman" w:eastAsia="Times New Roman" w:hAnsi="Times New Roman" w:cs="Times New Roman"/>
          <w:color w:val="000000"/>
          <w:sz w:val="24"/>
          <w:szCs w:val="24"/>
          <w:lang w:val="sr-Cyrl-RS"/>
        </w:rPr>
        <w:t>моторe категорије NRS</w:t>
      </w:r>
      <w:r w:rsidRPr="00DD753C">
        <w:rPr>
          <w:rFonts w:ascii="Times New Roman" w:eastAsia="Times New Roman" w:hAnsi="Times New Roman" w:cs="Times New Roman"/>
          <w:color w:val="000000"/>
          <w:sz w:val="24"/>
          <w:szCs w:val="24"/>
          <w:lang w:val="sr-Cyrl-RS"/>
        </w:rPr>
        <w:t xml:space="preserve"> или унутар ± 2,5 % брзине обртања при максималном закретном моменту коју је навео произвођач за све остале категорије мотора,</w:t>
      </w:r>
      <w:r w:rsidR="00BE2A1A" w:rsidRPr="00DD753C">
        <w:rPr>
          <w:rFonts w:ascii="Times New Roman" w:eastAsia="Times New Roman" w:hAnsi="Times New Roman" w:cs="Times New Roman"/>
          <w:color w:val="000000"/>
          <w:sz w:val="24"/>
          <w:szCs w:val="24"/>
          <w:lang w:val="sr-Cyrl-RS"/>
        </w:rPr>
        <w:t xml:space="preserve"> </w:t>
      </w:r>
      <w:r w:rsidR="00E973DE" w:rsidRPr="00DD753C">
        <w:rPr>
          <w:rFonts w:ascii="Times New Roman" w:eastAsia="Times New Roman" w:hAnsi="Times New Roman" w:cs="Times New Roman"/>
          <w:color w:val="000000"/>
          <w:sz w:val="24"/>
          <w:szCs w:val="24"/>
          <w:lang w:val="sr-Cyrl-RS"/>
        </w:rPr>
        <w:t>декларисана</w:t>
      </w:r>
      <w:r w:rsidRPr="00DD753C">
        <w:rPr>
          <w:rFonts w:ascii="Times New Roman" w:eastAsia="Times New Roman" w:hAnsi="Times New Roman" w:cs="Times New Roman"/>
          <w:color w:val="000000"/>
          <w:sz w:val="24"/>
          <w:szCs w:val="24"/>
          <w:lang w:val="sr-Cyrl-RS"/>
        </w:rPr>
        <w:t xml:space="preserve"> вредност може се употребљавати за потребе ове уредбе. Ако се одступање пређе, мора се употребити брзина обртања при максималном закретном моменту одређена на основу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е максималног закретног момента.</w:t>
      </w:r>
    </w:p>
    <w:p w14:paraId="3D469A07" w14:textId="77777777"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5.2.5.4.   Међубрзина обртања</w:t>
      </w:r>
    </w:p>
    <w:p w14:paraId="4D2A4383" w14:textId="56DE335E" w:rsidR="00C72845" w:rsidRPr="00DD753C" w:rsidRDefault="001E7515"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Међубрзина мора бити у складу с једним од следећих захтева</w:t>
      </w:r>
      <w:r w:rsidR="00C72845" w:rsidRPr="00DD753C">
        <w:rPr>
          <w:rFonts w:ascii="Times New Roman" w:eastAsia="Times New Roman" w:hAnsi="Times New Roman" w:cs="Times New Roman"/>
          <w:color w:val="000000"/>
          <w:sz w:val="24"/>
          <w:szCs w:val="24"/>
          <w:lang w:val="sr-Cyrl-RS"/>
        </w:rPr>
        <w:t>:</w:t>
      </w:r>
    </w:p>
    <w:p w14:paraId="0C6FD6B5" w14:textId="1DD50704"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 за моторе који су </w:t>
      </w:r>
      <w:r w:rsidR="00195E9F" w:rsidRPr="00DD753C">
        <w:rPr>
          <w:rFonts w:ascii="Times New Roman" w:eastAsia="Times New Roman" w:hAnsi="Times New Roman" w:cs="Times New Roman"/>
          <w:color w:val="000000"/>
          <w:sz w:val="24"/>
          <w:szCs w:val="24"/>
          <w:lang w:val="sr-Cyrl-RS"/>
        </w:rPr>
        <w:t>конструис</w:t>
      </w:r>
      <w:r w:rsidRPr="00DD753C">
        <w:rPr>
          <w:rFonts w:ascii="Times New Roman" w:eastAsia="Times New Roman" w:hAnsi="Times New Roman" w:cs="Times New Roman"/>
          <w:color w:val="000000"/>
          <w:sz w:val="24"/>
          <w:szCs w:val="24"/>
          <w:lang w:val="sr-Cyrl-RS"/>
        </w:rPr>
        <w:t xml:space="preserve">ани за рад у распону брзина на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xml:space="preserve"> закретног момента при пуном оптерећењу међубрзина мора бити брзина обртања при максималном закретном моменту ако се постигне између 60 и 75 %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лне брзине;</w:t>
      </w:r>
    </w:p>
    <w:p w14:paraId="398C9906" w14:textId="3E16174A"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б) ако брзина обртања при максималном закретном моменту износи мање од 60 %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 xml:space="preserve">лне брзине, међубрзина износи 60 %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лне брзине;</w:t>
      </w:r>
    </w:p>
    <w:p w14:paraId="61D748A7" w14:textId="428BB382" w:rsidR="001E7515" w:rsidRPr="00DD753C" w:rsidRDefault="00EB078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в</w:t>
      </w:r>
      <w:r w:rsidR="001E7515" w:rsidRPr="00DD753C">
        <w:rPr>
          <w:rFonts w:ascii="Times New Roman" w:eastAsia="Times New Roman" w:hAnsi="Times New Roman" w:cs="Times New Roman"/>
          <w:color w:val="000000"/>
          <w:sz w:val="24"/>
          <w:szCs w:val="24"/>
          <w:lang w:val="sr-Cyrl-RS"/>
        </w:rPr>
        <w:t xml:space="preserve">) ако је брзина обртања при максималном закретном моменту већа од 75 % </w:t>
      </w:r>
      <w:r w:rsidR="00FA26ED" w:rsidRPr="00DD753C">
        <w:rPr>
          <w:rFonts w:ascii="Times New Roman" w:eastAsia="Times New Roman" w:hAnsi="Times New Roman" w:cs="Times New Roman"/>
          <w:color w:val="000000"/>
          <w:sz w:val="24"/>
          <w:szCs w:val="24"/>
          <w:lang w:val="sr-Cyrl-RS"/>
        </w:rPr>
        <w:t>номина</w:t>
      </w:r>
      <w:r w:rsidR="001E7515" w:rsidRPr="00DD753C">
        <w:rPr>
          <w:rFonts w:ascii="Times New Roman" w:eastAsia="Times New Roman" w:hAnsi="Times New Roman" w:cs="Times New Roman"/>
          <w:color w:val="000000"/>
          <w:sz w:val="24"/>
          <w:szCs w:val="24"/>
          <w:lang w:val="sr-Cyrl-RS"/>
        </w:rPr>
        <w:t xml:space="preserve">лне брзине, тада је међубрзина 75 % </w:t>
      </w:r>
      <w:r w:rsidR="00FA26ED" w:rsidRPr="00DD753C">
        <w:rPr>
          <w:rFonts w:ascii="Times New Roman" w:eastAsia="Times New Roman" w:hAnsi="Times New Roman" w:cs="Times New Roman"/>
          <w:color w:val="000000"/>
          <w:sz w:val="24"/>
          <w:szCs w:val="24"/>
          <w:lang w:val="sr-Cyrl-RS"/>
        </w:rPr>
        <w:t>номина</w:t>
      </w:r>
      <w:r w:rsidR="001E7515" w:rsidRPr="00DD753C">
        <w:rPr>
          <w:rFonts w:ascii="Times New Roman" w:eastAsia="Times New Roman" w:hAnsi="Times New Roman" w:cs="Times New Roman"/>
          <w:color w:val="000000"/>
          <w:sz w:val="24"/>
          <w:szCs w:val="24"/>
          <w:lang w:val="sr-Cyrl-RS"/>
        </w:rPr>
        <w:t xml:space="preserve">лне брзине. Ако мотор може радити само на брзинама већима од 75 % </w:t>
      </w:r>
      <w:r w:rsidR="00FA26ED" w:rsidRPr="00DD753C">
        <w:rPr>
          <w:rFonts w:ascii="Times New Roman" w:eastAsia="Times New Roman" w:hAnsi="Times New Roman" w:cs="Times New Roman"/>
          <w:color w:val="000000"/>
          <w:sz w:val="24"/>
          <w:szCs w:val="24"/>
          <w:lang w:val="sr-Cyrl-RS"/>
        </w:rPr>
        <w:t>номина</w:t>
      </w:r>
      <w:r w:rsidR="001E7515" w:rsidRPr="00DD753C">
        <w:rPr>
          <w:rFonts w:ascii="Times New Roman" w:eastAsia="Times New Roman" w:hAnsi="Times New Roman" w:cs="Times New Roman"/>
          <w:color w:val="000000"/>
          <w:sz w:val="24"/>
          <w:szCs w:val="24"/>
          <w:lang w:val="sr-Cyrl-RS"/>
        </w:rPr>
        <w:t>лне брзине, међубрзина је најнижа брзина при којој мотор може радити;</w:t>
      </w:r>
    </w:p>
    <w:p w14:paraId="1B0B27D4" w14:textId="303D6121" w:rsidR="001E7515" w:rsidRPr="00DD753C" w:rsidRDefault="00EB078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lastRenderedPageBreak/>
        <w:t>г</w:t>
      </w:r>
      <w:r w:rsidR="001E7515" w:rsidRPr="00DD753C">
        <w:rPr>
          <w:rFonts w:ascii="Times New Roman" w:eastAsia="Times New Roman" w:hAnsi="Times New Roman" w:cs="Times New Roman"/>
          <w:color w:val="000000"/>
          <w:sz w:val="24"/>
          <w:szCs w:val="24"/>
          <w:lang w:val="sr-Cyrl-RS"/>
        </w:rPr>
        <w:t xml:space="preserve">) за моторе који нису </w:t>
      </w:r>
      <w:r w:rsidR="00195E9F" w:rsidRPr="00DD753C">
        <w:rPr>
          <w:rFonts w:ascii="Times New Roman" w:eastAsia="Times New Roman" w:hAnsi="Times New Roman" w:cs="Times New Roman"/>
          <w:color w:val="000000"/>
          <w:sz w:val="24"/>
          <w:szCs w:val="24"/>
          <w:lang w:val="sr-Cyrl-RS"/>
        </w:rPr>
        <w:t>конструис</w:t>
      </w:r>
      <w:r w:rsidR="001E7515" w:rsidRPr="00DD753C">
        <w:rPr>
          <w:rFonts w:ascii="Times New Roman" w:eastAsia="Times New Roman" w:hAnsi="Times New Roman" w:cs="Times New Roman"/>
          <w:color w:val="000000"/>
          <w:sz w:val="24"/>
          <w:szCs w:val="24"/>
          <w:lang w:val="sr-Cyrl-RS"/>
        </w:rPr>
        <w:t xml:space="preserve">ани за рад у распону брзина на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w:t>
      </w:r>
      <w:r w:rsidR="00FA26ED" w:rsidRPr="00DD753C">
        <w:rPr>
          <w:rFonts w:ascii="Times New Roman" w:eastAsia="Times New Roman" w:hAnsi="Times New Roman" w:cs="Times New Roman"/>
          <w:color w:val="000000"/>
          <w:sz w:val="24"/>
          <w:szCs w:val="24"/>
          <w:lang w:val="sr-Cyrl-RS"/>
        </w:rPr>
        <w:t>иви</w:t>
      </w:r>
      <w:r w:rsidR="001E7515" w:rsidRPr="00DD753C">
        <w:rPr>
          <w:rFonts w:ascii="Times New Roman" w:eastAsia="Times New Roman" w:hAnsi="Times New Roman" w:cs="Times New Roman"/>
          <w:color w:val="000000"/>
          <w:sz w:val="24"/>
          <w:szCs w:val="24"/>
          <w:lang w:val="sr-Cyrl-RS"/>
        </w:rPr>
        <w:t xml:space="preserve"> закретног момента при пуном оптерећењу у условима у стабилном стању, међубрзина износи између 60 и 70 % </w:t>
      </w:r>
      <w:r w:rsidR="00FA26ED" w:rsidRPr="00DD753C">
        <w:rPr>
          <w:rFonts w:ascii="Times New Roman" w:eastAsia="Times New Roman" w:hAnsi="Times New Roman" w:cs="Times New Roman"/>
          <w:color w:val="000000"/>
          <w:sz w:val="24"/>
          <w:szCs w:val="24"/>
          <w:lang w:val="sr-Cyrl-RS"/>
        </w:rPr>
        <w:t>номина</w:t>
      </w:r>
      <w:r w:rsidR="001E7515" w:rsidRPr="00DD753C">
        <w:rPr>
          <w:rFonts w:ascii="Times New Roman" w:eastAsia="Times New Roman" w:hAnsi="Times New Roman" w:cs="Times New Roman"/>
          <w:color w:val="000000"/>
          <w:sz w:val="24"/>
          <w:szCs w:val="24"/>
          <w:lang w:val="sr-Cyrl-RS"/>
        </w:rPr>
        <w:t>лне брзине;</w:t>
      </w:r>
    </w:p>
    <w:p w14:paraId="3C9210FF" w14:textId="20B0EB70" w:rsidR="001E7515" w:rsidRPr="00DD753C" w:rsidRDefault="00EB078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д</w:t>
      </w:r>
      <w:r w:rsidR="001E7515" w:rsidRPr="00DD753C">
        <w:rPr>
          <w:rFonts w:ascii="Times New Roman" w:eastAsia="Times New Roman" w:hAnsi="Times New Roman" w:cs="Times New Roman"/>
          <w:color w:val="000000"/>
          <w:sz w:val="24"/>
          <w:szCs w:val="24"/>
          <w:lang w:val="sr-Cyrl-RS"/>
        </w:rPr>
        <w:t xml:space="preserve">) за моторе који се испитују на циклусу </w:t>
      </w:r>
      <w:r w:rsidR="00195E9F" w:rsidRPr="00DD753C">
        <w:rPr>
          <w:rFonts w:ascii="Times New Roman" w:eastAsia="Times New Roman" w:hAnsi="Times New Roman" w:cs="Times New Roman"/>
          <w:color w:val="000000"/>
          <w:sz w:val="24"/>
          <w:szCs w:val="24"/>
          <w:lang w:val="sr-Cyrl-RS"/>
        </w:rPr>
        <w:t>G1</w:t>
      </w:r>
      <w:r w:rsidR="001E7515" w:rsidRPr="00DD753C">
        <w:rPr>
          <w:rFonts w:ascii="Times New Roman" w:eastAsia="Times New Roman" w:hAnsi="Times New Roman" w:cs="Times New Roman"/>
          <w:color w:val="000000"/>
          <w:sz w:val="24"/>
          <w:szCs w:val="24"/>
          <w:lang w:val="sr-Cyrl-RS"/>
        </w:rPr>
        <w:t xml:space="preserve">, осим за моторе категорије </w:t>
      </w:r>
      <w:r w:rsidR="00195E9F" w:rsidRPr="00DD753C">
        <w:rPr>
          <w:rFonts w:ascii="Times New Roman" w:eastAsia="Times New Roman" w:hAnsi="Times New Roman" w:cs="Times New Roman"/>
          <w:color w:val="000000"/>
          <w:sz w:val="24"/>
          <w:szCs w:val="24"/>
          <w:lang w:val="sr-Cyrl-RS"/>
        </w:rPr>
        <w:t>ATS</w:t>
      </w:r>
      <w:r w:rsidR="001E7515" w:rsidRPr="00DD753C">
        <w:rPr>
          <w:rFonts w:ascii="Times New Roman" w:eastAsia="Times New Roman" w:hAnsi="Times New Roman" w:cs="Times New Roman"/>
          <w:color w:val="000000"/>
          <w:sz w:val="24"/>
          <w:szCs w:val="24"/>
          <w:lang w:val="sr-Cyrl-RS"/>
        </w:rPr>
        <w:t xml:space="preserve">, међубрзина износи 85 % </w:t>
      </w:r>
      <w:r w:rsidR="00FA26ED" w:rsidRPr="00DD753C">
        <w:rPr>
          <w:rFonts w:ascii="Times New Roman" w:eastAsia="Times New Roman" w:hAnsi="Times New Roman" w:cs="Times New Roman"/>
          <w:color w:val="000000"/>
          <w:sz w:val="24"/>
          <w:szCs w:val="24"/>
          <w:lang w:val="sr-Cyrl-RS"/>
        </w:rPr>
        <w:t>номина</w:t>
      </w:r>
      <w:r w:rsidR="001E7515" w:rsidRPr="00DD753C">
        <w:rPr>
          <w:rFonts w:ascii="Times New Roman" w:eastAsia="Times New Roman" w:hAnsi="Times New Roman" w:cs="Times New Roman"/>
          <w:color w:val="000000"/>
          <w:sz w:val="24"/>
          <w:szCs w:val="24"/>
          <w:lang w:val="sr-Cyrl-RS"/>
        </w:rPr>
        <w:t>лне брзине;</w:t>
      </w:r>
    </w:p>
    <w:p w14:paraId="4AA2E891" w14:textId="737EA195" w:rsidR="001E7515" w:rsidRPr="00DD753C" w:rsidRDefault="00EB078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е</w:t>
      </w:r>
      <w:r w:rsidR="001E7515" w:rsidRPr="00DD753C">
        <w:rPr>
          <w:rFonts w:ascii="Times New Roman" w:eastAsia="Times New Roman" w:hAnsi="Times New Roman" w:cs="Times New Roman"/>
          <w:color w:val="000000"/>
          <w:sz w:val="24"/>
          <w:szCs w:val="24"/>
          <w:lang w:val="sr-Cyrl-RS"/>
        </w:rPr>
        <w:t xml:space="preserve">) за моторе категорије </w:t>
      </w:r>
      <w:r w:rsidR="00195E9F" w:rsidRPr="00DD753C">
        <w:rPr>
          <w:rFonts w:ascii="Times New Roman" w:eastAsia="Times New Roman" w:hAnsi="Times New Roman" w:cs="Times New Roman"/>
          <w:color w:val="000000"/>
          <w:sz w:val="24"/>
          <w:szCs w:val="24"/>
          <w:lang w:val="sr-Cyrl-RS"/>
        </w:rPr>
        <w:t>ATS</w:t>
      </w:r>
      <w:r w:rsidR="001E7515" w:rsidRPr="00DD753C">
        <w:rPr>
          <w:rFonts w:ascii="Times New Roman" w:eastAsia="Times New Roman" w:hAnsi="Times New Roman" w:cs="Times New Roman"/>
          <w:color w:val="000000"/>
          <w:sz w:val="24"/>
          <w:szCs w:val="24"/>
          <w:lang w:val="sr-Cyrl-RS"/>
        </w:rPr>
        <w:t xml:space="preserve"> који се испитују у циклусу </w:t>
      </w:r>
      <w:r w:rsidR="00195E9F" w:rsidRPr="00DD753C">
        <w:rPr>
          <w:rFonts w:ascii="Times New Roman" w:eastAsia="Times New Roman" w:hAnsi="Times New Roman" w:cs="Times New Roman"/>
          <w:color w:val="000000"/>
          <w:sz w:val="24"/>
          <w:szCs w:val="24"/>
          <w:lang w:val="sr-Cyrl-RS"/>
        </w:rPr>
        <w:t>G1</w:t>
      </w:r>
      <w:r w:rsidR="001E7515" w:rsidRPr="00DD753C">
        <w:rPr>
          <w:rFonts w:ascii="Times New Roman" w:eastAsia="Times New Roman" w:hAnsi="Times New Roman" w:cs="Times New Roman"/>
          <w:color w:val="000000"/>
          <w:sz w:val="24"/>
          <w:szCs w:val="24"/>
          <w:lang w:val="sr-Cyrl-RS"/>
        </w:rPr>
        <w:t xml:space="preserve">, међубрзина износи 60 или 85 % </w:t>
      </w:r>
      <w:r w:rsidR="00FA26ED" w:rsidRPr="00DD753C">
        <w:rPr>
          <w:rFonts w:ascii="Times New Roman" w:eastAsia="Times New Roman" w:hAnsi="Times New Roman" w:cs="Times New Roman"/>
          <w:color w:val="000000"/>
          <w:sz w:val="24"/>
          <w:szCs w:val="24"/>
          <w:lang w:val="sr-Cyrl-RS"/>
        </w:rPr>
        <w:t>номина</w:t>
      </w:r>
      <w:r w:rsidR="001E7515" w:rsidRPr="00DD753C">
        <w:rPr>
          <w:rFonts w:ascii="Times New Roman" w:eastAsia="Times New Roman" w:hAnsi="Times New Roman" w:cs="Times New Roman"/>
          <w:color w:val="000000"/>
          <w:sz w:val="24"/>
          <w:szCs w:val="24"/>
          <w:lang w:val="sr-Cyrl-RS"/>
        </w:rPr>
        <w:t xml:space="preserve">лне брзине, зависно о томе која је брзина ближа </w:t>
      </w:r>
      <w:r w:rsidR="00195E9F" w:rsidRPr="00DD753C">
        <w:rPr>
          <w:rFonts w:ascii="Times New Roman" w:eastAsia="Times New Roman" w:hAnsi="Times New Roman" w:cs="Times New Roman"/>
          <w:color w:val="000000"/>
          <w:sz w:val="24"/>
          <w:szCs w:val="24"/>
          <w:lang w:val="sr-Cyrl-RS"/>
        </w:rPr>
        <w:t>стварној</w:t>
      </w:r>
      <w:r w:rsidR="001E7515" w:rsidRPr="00DD753C">
        <w:rPr>
          <w:rFonts w:ascii="Times New Roman" w:eastAsia="Times New Roman" w:hAnsi="Times New Roman" w:cs="Times New Roman"/>
          <w:color w:val="000000"/>
          <w:sz w:val="24"/>
          <w:szCs w:val="24"/>
          <w:lang w:val="sr-Cyrl-RS"/>
        </w:rPr>
        <w:t xml:space="preserve"> брзини обртања при максималном закретном моменту.</w:t>
      </w:r>
    </w:p>
    <w:p w14:paraId="66C0EC06" w14:textId="62D51524"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Ако се за 100 % испитне брзине уместо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 xml:space="preserve">лне брзине употребљава </w:t>
      </w:r>
      <w:r w:rsidR="009A5C82" w:rsidRPr="00DD753C">
        <w:rPr>
          <w:rFonts w:ascii="Times New Roman" w:eastAsia="Times New Roman" w:hAnsi="Times New Roman" w:cs="Times New Roman"/>
          <w:color w:val="000000"/>
          <w:sz w:val="24"/>
          <w:szCs w:val="24"/>
          <w:lang w:val="sr-Cyrl-RS"/>
        </w:rPr>
        <w:t>MTS</w:t>
      </w:r>
      <w:r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MTS</w:t>
      </w:r>
      <w:r w:rsidRPr="00DD753C">
        <w:rPr>
          <w:rFonts w:ascii="Times New Roman" w:eastAsia="Times New Roman" w:hAnsi="Times New Roman" w:cs="Times New Roman"/>
          <w:color w:val="000000"/>
          <w:sz w:val="24"/>
          <w:szCs w:val="24"/>
          <w:lang w:val="sr-Cyrl-RS"/>
        </w:rPr>
        <w:t xml:space="preserve"> замењује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лну брзину и при одр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њу међубрзине.</w:t>
      </w:r>
    </w:p>
    <w:p w14:paraId="122B8ADC" w14:textId="77777777"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5.2.5.5.   Брзина обртања у празном ходу</w:t>
      </w:r>
    </w:p>
    <w:p w14:paraId="2B7AC3E2" w14:textId="06E0BBA6"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Брзина обртања у празном ходу најнижа је брзина мотора при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 xml:space="preserve">ном оптерећењу (већем од нултог оптерећења или једнаком нултом оптерећењу) при којој функција регулатора мотора контролише брзину обртања мотора. Ако мотор нема функцију регулатора која контролише брзину обртања у празном ходу, брзина обртања у празном ходу значи вредност коју наведе произвођач за најнижу могућу брзину обртања мотора при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ном оптерећењу. Брзина обртања у празном ходу топлог мотора је брзина обртања у празном ходу загрејаног мотора.</w:t>
      </w:r>
    </w:p>
    <w:p w14:paraId="1FB98427" w14:textId="77777777"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5.2.5.6.   Испитна брзина за моторе сталне брзине</w:t>
      </w:r>
    </w:p>
    <w:p w14:paraId="4B97D9C9" w14:textId="75D74C1E" w:rsidR="00C72845" w:rsidRPr="00DD753C" w:rsidRDefault="001E7515" w:rsidP="00195E9F">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Регулатори мотора сталне брзине не морају брзину </w:t>
      </w:r>
      <w:r w:rsidR="00195E9F" w:rsidRPr="00DD753C">
        <w:rPr>
          <w:rFonts w:ascii="Times New Roman" w:eastAsia="Times New Roman" w:hAnsi="Times New Roman" w:cs="Times New Roman"/>
          <w:color w:val="000000"/>
          <w:sz w:val="24"/>
          <w:szCs w:val="24"/>
          <w:lang w:val="sr-Cyrl-RS"/>
        </w:rPr>
        <w:t>увек</w:t>
      </w:r>
      <w:r w:rsidRPr="00DD753C">
        <w:rPr>
          <w:rFonts w:ascii="Times New Roman" w:eastAsia="Times New Roman" w:hAnsi="Times New Roman" w:cs="Times New Roman"/>
          <w:color w:val="000000"/>
          <w:sz w:val="24"/>
          <w:szCs w:val="24"/>
          <w:lang w:val="sr-Cyrl-RS"/>
        </w:rPr>
        <w:t xml:space="preserve"> одржавати једнако сталном. Обично се брзина може смањити (за 0,1 до 10 %) испод брзине при нултом оптерећењу тако да се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на брзин</w:t>
      </w:r>
      <w:r w:rsidR="00195E9F"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 постигне близу тачке максималне снаге мотора. Испитна брзина за моторе сталне брзине може се задати регулатором уграђеним на мотор или наредбом за брзину на испитном </w:t>
      </w:r>
      <w:r w:rsidR="00195E9F" w:rsidRPr="00DD753C">
        <w:rPr>
          <w:rFonts w:ascii="Times New Roman" w:eastAsia="Times New Roman" w:hAnsi="Times New Roman" w:cs="Times New Roman"/>
          <w:color w:val="000000"/>
          <w:sz w:val="24"/>
          <w:szCs w:val="24"/>
          <w:lang w:val="sr-Cyrl-RS"/>
        </w:rPr>
        <w:t>постољу</w:t>
      </w:r>
      <w:r w:rsidRPr="00DD753C">
        <w:rPr>
          <w:rFonts w:ascii="Times New Roman" w:eastAsia="Times New Roman" w:hAnsi="Times New Roman" w:cs="Times New Roman"/>
          <w:color w:val="000000"/>
          <w:sz w:val="24"/>
          <w:szCs w:val="24"/>
          <w:lang w:val="sr-Cyrl-RS"/>
        </w:rPr>
        <w:t xml:space="preserve"> ако то представља регулатор мотора</w:t>
      </w:r>
      <w:r w:rsidR="00C72845" w:rsidRPr="00DD753C">
        <w:rPr>
          <w:rFonts w:ascii="Times New Roman" w:eastAsia="Times New Roman" w:hAnsi="Times New Roman" w:cs="Times New Roman"/>
          <w:color w:val="000000"/>
          <w:sz w:val="24"/>
          <w:szCs w:val="24"/>
          <w:lang w:val="sr-Cyrl-RS"/>
        </w:rPr>
        <w:t>.</w:t>
      </w:r>
    </w:p>
    <w:p w14:paraId="168758F4" w14:textId="616C3A2B" w:rsidR="001D00A0" w:rsidRPr="00DD753C" w:rsidRDefault="001D00A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се употребљава регулатор уграђен на мотор, 100 % брзине мора бити регулаторска брзина мотора.</w:t>
      </w:r>
    </w:p>
    <w:p w14:paraId="319597DB" w14:textId="7B01FE57"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Ако се за симулацију регулатора употребљава сигнал захтева за брзину на испитном </w:t>
      </w:r>
      <w:r w:rsidR="00195E9F" w:rsidRPr="00DD753C">
        <w:rPr>
          <w:rFonts w:ascii="Times New Roman" w:eastAsia="Times New Roman" w:hAnsi="Times New Roman" w:cs="Times New Roman"/>
          <w:color w:val="000000"/>
          <w:sz w:val="24"/>
          <w:szCs w:val="24"/>
          <w:lang w:val="sr-Cyrl-RS"/>
        </w:rPr>
        <w:t>постољу</w:t>
      </w:r>
      <w:r w:rsidRPr="00DD753C">
        <w:rPr>
          <w:rFonts w:ascii="Times New Roman" w:eastAsia="Times New Roman" w:hAnsi="Times New Roman" w:cs="Times New Roman"/>
          <w:color w:val="000000"/>
          <w:sz w:val="24"/>
          <w:szCs w:val="24"/>
          <w:lang w:val="sr-Cyrl-RS"/>
        </w:rPr>
        <w:t xml:space="preserve">, 100 % брзине при нултом оптерећењу мора бити брзина без оптерећења коју је произвођач навео за ту поставку регулатора, а 100 % брзине при пуном оптерећењу мора бити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лна брзина за ту поставку регулатора. За одр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брзине за остале начине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мора се употребити интерполација.</w:t>
      </w:r>
    </w:p>
    <w:p w14:paraId="52EF8832" w14:textId="39878CAF"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регулатор има поставку изо</w:t>
      </w:r>
      <w:r w:rsidR="00E973DE" w:rsidRPr="00DD753C">
        <w:rPr>
          <w:rFonts w:ascii="Times New Roman" w:eastAsia="Times New Roman" w:hAnsi="Times New Roman" w:cs="Times New Roman"/>
          <w:color w:val="000000"/>
          <w:sz w:val="24"/>
          <w:szCs w:val="24"/>
          <w:lang w:val="sr-Cyrl-RS"/>
        </w:rPr>
        <w:t>х</w:t>
      </w:r>
      <w:r w:rsidRPr="00DD753C">
        <w:rPr>
          <w:rFonts w:ascii="Times New Roman" w:eastAsia="Times New Roman" w:hAnsi="Times New Roman" w:cs="Times New Roman"/>
          <w:color w:val="000000"/>
          <w:sz w:val="24"/>
          <w:szCs w:val="24"/>
          <w:lang w:val="sr-Cyrl-RS"/>
        </w:rPr>
        <w:t xml:space="preserve">роног рада или ако се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 xml:space="preserve">лна брзина и брзина без оптерећења које је </w:t>
      </w:r>
      <w:r w:rsidR="00BE2A1A" w:rsidRPr="00DD753C">
        <w:rPr>
          <w:rFonts w:ascii="Times New Roman" w:eastAsia="Times New Roman" w:hAnsi="Times New Roman" w:cs="Times New Roman"/>
          <w:color w:val="000000"/>
          <w:sz w:val="24"/>
          <w:szCs w:val="24"/>
          <w:lang w:val="sr-Cyrl-RS"/>
        </w:rPr>
        <w:t>је декларисао</w:t>
      </w:r>
      <w:r w:rsidRPr="00DD753C">
        <w:rPr>
          <w:rFonts w:ascii="Times New Roman" w:eastAsia="Times New Roman" w:hAnsi="Times New Roman" w:cs="Times New Roman"/>
          <w:color w:val="000000"/>
          <w:sz w:val="24"/>
          <w:szCs w:val="24"/>
          <w:lang w:val="sr-Cyrl-RS"/>
        </w:rPr>
        <w:t xml:space="preserve"> произвођач разликују за највише 3 %, за 100 % брзине при свим тачкама оптерећења сме се употребљавати само једна вредност коју је </w:t>
      </w:r>
      <w:r w:rsidR="00BE2A1A" w:rsidRPr="00DD753C">
        <w:rPr>
          <w:rFonts w:ascii="Times New Roman" w:eastAsia="Times New Roman" w:hAnsi="Times New Roman" w:cs="Times New Roman"/>
          <w:color w:val="000000"/>
          <w:sz w:val="24"/>
          <w:szCs w:val="24"/>
          <w:lang w:val="sr-Cyrl-RS"/>
        </w:rPr>
        <w:t>је декларисао</w:t>
      </w:r>
      <w:r w:rsidRPr="00DD753C">
        <w:rPr>
          <w:rFonts w:ascii="Times New Roman" w:eastAsia="Times New Roman" w:hAnsi="Times New Roman" w:cs="Times New Roman"/>
          <w:color w:val="000000"/>
          <w:sz w:val="24"/>
          <w:szCs w:val="24"/>
          <w:lang w:val="sr-Cyrl-RS"/>
        </w:rPr>
        <w:t xml:space="preserve"> произвођач.</w:t>
      </w:r>
    </w:p>
    <w:p w14:paraId="4A48C59F" w14:textId="77777777"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5.2.6.   Закретни момент и снага</w:t>
      </w:r>
    </w:p>
    <w:p w14:paraId="64D24E55" w14:textId="77777777"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5.2.6.1.   Закретни момент</w:t>
      </w:r>
    </w:p>
    <w:p w14:paraId="73141075" w14:textId="3D180338"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Вредности закретног момента у испитним циклусима проценти су који, за предметни начин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представљају једну од следећих </w:t>
      </w:r>
      <w:r w:rsidR="00195E9F" w:rsidRPr="00DD753C">
        <w:rPr>
          <w:rFonts w:ascii="Times New Roman" w:eastAsia="Times New Roman" w:hAnsi="Times New Roman" w:cs="Times New Roman"/>
          <w:color w:val="000000"/>
          <w:sz w:val="24"/>
          <w:szCs w:val="24"/>
          <w:lang w:val="sr-Cyrl-RS"/>
        </w:rPr>
        <w:t>ставки</w:t>
      </w:r>
      <w:r w:rsidRPr="00DD753C">
        <w:rPr>
          <w:rFonts w:ascii="Times New Roman" w:eastAsia="Times New Roman" w:hAnsi="Times New Roman" w:cs="Times New Roman"/>
          <w:color w:val="000000"/>
          <w:sz w:val="24"/>
          <w:szCs w:val="24"/>
          <w:lang w:val="sr-Cyrl-RS"/>
        </w:rPr>
        <w:t>:</w:t>
      </w:r>
    </w:p>
    <w:p w14:paraId="63C842D3" w14:textId="219CDDB0"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 однос захтеваног закретног момента и максималног могућег закретног момента при одређеној испитној брзини (сви циклуси осим </w:t>
      </w:r>
      <w:r w:rsidR="00195E9F" w:rsidRPr="00DD753C">
        <w:rPr>
          <w:rFonts w:ascii="Times New Roman" w:eastAsia="Times New Roman" w:hAnsi="Times New Roman" w:cs="Times New Roman"/>
          <w:color w:val="000000"/>
          <w:sz w:val="24"/>
          <w:szCs w:val="24"/>
          <w:lang w:val="sr-Cyrl-RS"/>
        </w:rPr>
        <w:t>D</w:t>
      </w:r>
      <w:r w:rsidRPr="00DD753C">
        <w:rPr>
          <w:rFonts w:ascii="Times New Roman" w:eastAsia="Times New Roman" w:hAnsi="Times New Roman" w:cs="Times New Roman"/>
          <w:color w:val="000000"/>
          <w:sz w:val="24"/>
          <w:szCs w:val="24"/>
          <w:lang w:val="sr-Cyrl-RS"/>
        </w:rPr>
        <w:t>2 и Е2);</w:t>
      </w:r>
    </w:p>
    <w:p w14:paraId="14B88F44" w14:textId="198DB0DE"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б) однос захтеваног закретног момента и закретног момента који одговара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 xml:space="preserve">лној нето снази коју је пријавио произвођач (циклуси </w:t>
      </w:r>
      <w:r w:rsidR="00195E9F" w:rsidRPr="00DD753C">
        <w:rPr>
          <w:rFonts w:ascii="Times New Roman" w:eastAsia="Times New Roman" w:hAnsi="Times New Roman" w:cs="Times New Roman"/>
          <w:color w:val="000000"/>
          <w:sz w:val="24"/>
          <w:szCs w:val="24"/>
          <w:lang w:val="sr-Cyrl-RS"/>
        </w:rPr>
        <w:t>D</w:t>
      </w:r>
      <w:r w:rsidRPr="00DD753C">
        <w:rPr>
          <w:rFonts w:ascii="Times New Roman" w:eastAsia="Times New Roman" w:hAnsi="Times New Roman" w:cs="Times New Roman"/>
          <w:color w:val="000000"/>
          <w:sz w:val="24"/>
          <w:szCs w:val="24"/>
          <w:lang w:val="sr-Cyrl-RS"/>
        </w:rPr>
        <w:t>2 и Е2).</w:t>
      </w:r>
    </w:p>
    <w:p w14:paraId="075CEBCA" w14:textId="77777777"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5.2.6.2.   Снага</w:t>
      </w:r>
    </w:p>
    <w:p w14:paraId="12CE4DD2" w14:textId="07DD0014"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Вредности снаге у испитним циклусима проценти су који, за предметни начин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представљају једну од следећих </w:t>
      </w:r>
      <w:r w:rsidR="00195E9F" w:rsidRPr="00DD753C">
        <w:rPr>
          <w:rFonts w:ascii="Times New Roman" w:eastAsia="Times New Roman" w:hAnsi="Times New Roman" w:cs="Times New Roman"/>
          <w:color w:val="000000"/>
          <w:sz w:val="24"/>
          <w:szCs w:val="24"/>
          <w:lang w:val="sr-Cyrl-RS"/>
        </w:rPr>
        <w:t>ставки</w:t>
      </w:r>
      <w:r w:rsidRPr="00DD753C">
        <w:rPr>
          <w:rFonts w:ascii="Times New Roman" w:eastAsia="Times New Roman" w:hAnsi="Times New Roman" w:cs="Times New Roman"/>
          <w:color w:val="000000"/>
          <w:sz w:val="24"/>
          <w:szCs w:val="24"/>
          <w:lang w:val="sr-Cyrl-RS"/>
        </w:rPr>
        <w:t>:</w:t>
      </w:r>
    </w:p>
    <w:p w14:paraId="5340CAEC" w14:textId="49C3E641"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 за испитни циклус Е3 вредности снаге проценти су максималне нето снаге при 100 % брзине јер се тај циклус базира на теоретској карактеристичној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xml:space="preserve"> пропелера за пловила које </w:t>
      </w:r>
      <w:r w:rsidR="00195E9F" w:rsidRPr="00DD753C">
        <w:rPr>
          <w:rFonts w:ascii="Times New Roman" w:eastAsia="Times New Roman" w:hAnsi="Times New Roman" w:cs="Times New Roman"/>
          <w:color w:val="000000"/>
          <w:sz w:val="24"/>
          <w:szCs w:val="24"/>
          <w:lang w:val="sr-Cyrl-RS"/>
        </w:rPr>
        <w:t>покрећу</w:t>
      </w:r>
      <w:r w:rsidRPr="00DD753C">
        <w:rPr>
          <w:rFonts w:ascii="Times New Roman" w:eastAsia="Times New Roman" w:hAnsi="Times New Roman" w:cs="Times New Roman"/>
          <w:color w:val="000000"/>
          <w:sz w:val="24"/>
          <w:szCs w:val="24"/>
          <w:lang w:val="sr-Cyrl-RS"/>
        </w:rPr>
        <w:t xml:space="preserve"> тешки мотори без ограничења дужине;</w:t>
      </w:r>
    </w:p>
    <w:p w14:paraId="433B209E" w14:textId="77777777"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 xml:space="preserve">б) за испитни циклус </w:t>
      </w:r>
      <w:r w:rsidR="0068606E" w:rsidRPr="00DD753C">
        <w:rPr>
          <w:rFonts w:ascii="Times New Roman" w:eastAsia="Times New Roman" w:hAnsi="Times New Roman" w:cs="Times New Roman"/>
          <w:color w:val="000000"/>
          <w:sz w:val="24"/>
          <w:szCs w:val="24"/>
          <w:lang w:val="sr-Cyrl-RS"/>
        </w:rPr>
        <w:t xml:space="preserve">F </w:t>
      </w:r>
      <w:r w:rsidRPr="00DD753C">
        <w:rPr>
          <w:rFonts w:ascii="Times New Roman" w:eastAsia="Times New Roman" w:hAnsi="Times New Roman" w:cs="Times New Roman"/>
          <w:color w:val="000000"/>
          <w:sz w:val="24"/>
          <w:szCs w:val="24"/>
          <w:lang w:val="sr-Cyrl-RS"/>
        </w:rPr>
        <w:t>вредности снаге проценти су максималне нето снаге при датој испитној брзини, осим за брзину обртања у празном ходу кад су проценат максималне нето снаге при 100 % брзине.</w:t>
      </w:r>
    </w:p>
    <w:p w14:paraId="4E5F219E" w14:textId="6DA892D4"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   Услови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32998A88" w14:textId="18F81D79" w:rsidR="001E7515"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6.1.   Лабораторијски услови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54DBF067" w14:textId="39612BD5" w:rsidR="00B1542A" w:rsidRPr="00DD753C" w:rsidRDefault="001E75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Морају се измерити апсолутна температура (Т </w:t>
      </w:r>
      <w:r w:rsidRPr="00DD753C">
        <w:rPr>
          <w:rFonts w:ascii="Times New Roman" w:eastAsia="Times New Roman" w:hAnsi="Times New Roman" w:cs="Times New Roman"/>
          <w:color w:val="000000"/>
          <w:sz w:val="24"/>
          <w:szCs w:val="24"/>
          <w:vertAlign w:val="subscript"/>
          <w:lang w:val="sr-Cyrl-RS"/>
        </w:rPr>
        <w:t>а</w:t>
      </w:r>
      <w:r w:rsidRPr="00DD753C">
        <w:rPr>
          <w:rFonts w:ascii="Times New Roman" w:eastAsia="Times New Roman" w:hAnsi="Times New Roman" w:cs="Times New Roman"/>
          <w:color w:val="000000"/>
          <w:sz w:val="24"/>
          <w:szCs w:val="24"/>
          <w:lang w:val="sr-Cyrl-RS"/>
        </w:rPr>
        <w:t>) ваздуха у мотору на усису у Келвинима и суви атмосферски притисак</w:t>
      </w:r>
      <w:r w:rsidR="00C72845" w:rsidRPr="00DD753C">
        <w:rPr>
          <w:rFonts w:ascii="Times New Roman" w:eastAsia="Times New Roman" w:hAnsi="Times New Roman" w:cs="Times New Roman"/>
          <w:color w:val="000000"/>
          <w:sz w:val="24"/>
          <w:szCs w:val="24"/>
          <w:lang w:val="sr-Cyrl-RS"/>
        </w:rPr>
        <w:t xml:space="preserve"> (p </w:t>
      </w:r>
      <w:r w:rsidR="00C72845" w:rsidRPr="00DD753C">
        <w:rPr>
          <w:rFonts w:ascii="Times New Roman" w:eastAsia="Times New Roman" w:hAnsi="Times New Roman" w:cs="Times New Roman"/>
          <w:color w:val="000000"/>
          <w:sz w:val="24"/>
          <w:szCs w:val="24"/>
          <w:vertAlign w:val="subscript"/>
          <w:lang w:val="sr-Cyrl-RS"/>
        </w:rPr>
        <w:t>s</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у</w:t>
      </w:r>
      <w:r w:rsidR="00C72845" w:rsidRPr="00DD753C">
        <w:rPr>
          <w:rFonts w:ascii="Times New Roman" w:eastAsia="Times New Roman" w:hAnsi="Times New Roman" w:cs="Times New Roman"/>
          <w:color w:val="000000"/>
          <w:sz w:val="24"/>
          <w:szCs w:val="24"/>
          <w:lang w:val="sr-Cyrl-RS"/>
        </w:rPr>
        <w:t xml:space="preserve"> kPa, </w:t>
      </w:r>
      <w:r w:rsidRPr="00DD753C">
        <w:rPr>
          <w:rFonts w:ascii="Times New Roman" w:eastAsia="Times New Roman" w:hAnsi="Times New Roman" w:cs="Times New Roman"/>
          <w:color w:val="000000"/>
          <w:sz w:val="24"/>
          <w:szCs w:val="24"/>
          <w:lang w:val="sr-Cyrl-RS"/>
        </w:rPr>
        <w:t>а параметар</w:t>
      </w:r>
      <w:r w:rsidR="00C72845" w:rsidRPr="00DD753C">
        <w:rPr>
          <w:rFonts w:ascii="Times New Roman" w:eastAsia="Times New Roman" w:hAnsi="Times New Roman" w:cs="Times New Roman"/>
          <w:color w:val="000000"/>
          <w:sz w:val="24"/>
          <w:szCs w:val="24"/>
          <w:lang w:val="sr-Cyrl-RS"/>
        </w:rPr>
        <w:t> f </w:t>
      </w:r>
      <w:r w:rsidR="00C72845" w:rsidRPr="00DD753C">
        <w:rPr>
          <w:rFonts w:ascii="Times New Roman" w:eastAsia="Times New Roman" w:hAnsi="Times New Roman" w:cs="Times New Roman"/>
          <w:color w:val="000000"/>
          <w:sz w:val="24"/>
          <w:szCs w:val="24"/>
          <w:vertAlign w:val="subscript"/>
          <w:lang w:val="sr-Cyrl-RS"/>
        </w:rPr>
        <w:t>a</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мора се одредити у складу с одредбама у наставку и једначином (6-5) или (6-6). Ако се атмосферски притисак мери у воду, мора се осигурати да су губици притисака на прелазу између атмосфере и места мерења зане</w:t>
      </w:r>
      <w:r w:rsidR="009A5C82" w:rsidRPr="00DD753C">
        <w:rPr>
          <w:rFonts w:ascii="Times New Roman" w:eastAsia="Times New Roman" w:hAnsi="Times New Roman" w:cs="Times New Roman"/>
          <w:color w:val="000000"/>
          <w:sz w:val="24"/>
          <w:szCs w:val="24"/>
          <w:lang w:val="sr-Cyrl-RS"/>
        </w:rPr>
        <w:t>ма</w:t>
      </w:r>
      <w:r w:rsidR="002F6D2B" w:rsidRPr="00DD753C">
        <w:rPr>
          <w:rFonts w:ascii="Times New Roman" w:eastAsia="Times New Roman" w:hAnsi="Times New Roman" w:cs="Times New Roman"/>
          <w:color w:val="000000"/>
          <w:sz w:val="24"/>
          <w:szCs w:val="24"/>
          <w:lang w:val="sr-Cyrl-RS"/>
        </w:rPr>
        <w:t>р</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а промене у статичком притиску вода које су резултат протока узете у обзир. Ако је реч о моторима с више цилиндара који имају одвојене групе издувних грана, као што је случај код мотора с</w:t>
      </w:r>
      <w:r w:rsidR="009A5C82" w:rsidRPr="00DD753C">
        <w:rPr>
          <w:rFonts w:ascii="Times New Roman" w:eastAsia="Times New Roman" w:hAnsi="Times New Roman" w:cs="Times New Roman"/>
          <w:color w:val="000000"/>
          <w:sz w:val="24"/>
          <w:szCs w:val="24"/>
          <w:lang w:val="sr-Cyrl-RS"/>
        </w:rPr>
        <w:t xml:space="preserve"> </w:t>
      </w:r>
      <w:r w:rsidR="00EB0786">
        <w:rPr>
          <w:rFonts w:ascii="Times New Roman" w:eastAsia="Times New Roman" w:hAnsi="Times New Roman" w:cs="Times New Roman"/>
          <w:color w:val="000000"/>
          <w:sz w:val="24"/>
          <w:szCs w:val="24"/>
          <w:lang w:val="sr-Cyrl-RS"/>
        </w:rPr>
        <w:t>„</w:t>
      </w:r>
      <w:r w:rsidR="00C72845" w:rsidRPr="00DD753C">
        <w:rPr>
          <w:rFonts w:ascii="Times New Roman" w:eastAsia="Times New Roman" w:hAnsi="Times New Roman" w:cs="Times New Roman"/>
          <w:color w:val="000000"/>
          <w:sz w:val="24"/>
          <w:szCs w:val="24"/>
          <w:lang w:val="sr-Cyrl-RS"/>
        </w:rPr>
        <w:t xml:space="preserve">V” </w:t>
      </w:r>
      <w:r w:rsidR="00B1542A" w:rsidRPr="00DD753C">
        <w:rPr>
          <w:rFonts w:ascii="Times New Roman" w:eastAsia="Times New Roman" w:hAnsi="Times New Roman" w:cs="Times New Roman"/>
          <w:color w:val="000000"/>
          <w:sz w:val="24"/>
          <w:szCs w:val="24"/>
          <w:lang w:val="sr-Cyrl-RS"/>
        </w:rPr>
        <w:t>распоредом, мора се узети просечна температура одвојених група. Параметар</w:t>
      </w:r>
      <w:r w:rsidR="00C72845" w:rsidRPr="00DD753C">
        <w:rPr>
          <w:rFonts w:ascii="Times New Roman" w:eastAsia="Times New Roman" w:hAnsi="Times New Roman" w:cs="Times New Roman"/>
          <w:color w:val="000000"/>
          <w:sz w:val="24"/>
          <w:szCs w:val="24"/>
          <w:lang w:val="sr-Cyrl-RS"/>
        </w:rPr>
        <w:t xml:space="preserve"> fa </w:t>
      </w:r>
      <w:r w:rsidR="00B1542A" w:rsidRPr="00DD753C">
        <w:rPr>
          <w:rFonts w:ascii="Times New Roman" w:eastAsia="Times New Roman" w:hAnsi="Times New Roman" w:cs="Times New Roman"/>
          <w:color w:val="000000"/>
          <w:sz w:val="24"/>
          <w:szCs w:val="24"/>
          <w:lang w:val="sr-Cyrl-RS"/>
        </w:rPr>
        <w:t>наводи се уз резултате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B1542A" w:rsidRPr="00DD753C">
        <w:rPr>
          <w:rFonts w:ascii="Times New Roman" w:eastAsia="Times New Roman" w:hAnsi="Times New Roman" w:cs="Times New Roman"/>
          <w:color w:val="000000"/>
          <w:sz w:val="24"/>
          <w:szCs w:val="24"/>
          <w:lang w:val="sr-Cyrl-RS"/>
        </w:rPr>
        <w:t>ња.</w:t>
      </w:r>
    </w:p>
    <w:p w14:paraId="707F8E88" w14:textId="60090399" w:rsidR="00C72845" w:rsidRPr="00DD753C" w:rsidRDefault="00B1542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Мотори с природним усисом и мотори с механичким преднабијањем</w:t>
      </w:r>
      <w:r w:rsidR="00C72845" w:rsidRPr="00DD753C">
        <w:rPr>
          <w:rFonts w:ascii="Times New Roman" w:eastAsia="Times New Roman" w:hAnsi="Times New Roman" w:cs="Times New Roman"/>
          <w:color w:val="000000"/>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874"/>
        <w:gridCol w:w="1160"/>
      </w:tblGrid>
      <w:tr w:rsidR="00C72845" w:rsidRPr="00DD753C" w14:paraId="1F474B2D"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88BDD02"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hAnsi="Times New Roman" w:cs="Times New Roman"/>
                <w:noProof/>
                <w:sz w:val="24"/>
                <w:szCs w:val="24"/>
                <w:lang w:val="sr-Cyrl-RS"/>
              </w:rPr>
              <w:drawing>
                <wp:inline distT="0" distB="0" distL="0" distR="0" wp14:anchorId="01A75B53" wp14:editId="4C6BFCCA">
                  <wp:extent cx="2124075" cy="413468"/>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42049" cy="416967"/>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8AA7B41"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(6-5)</w:t>
            </w:r>
          </w:p>
        </w:tc>
      </w:tr>
    </w:tbl>
    <w:p w14:paraId="0D1BB9AB" w14:textId="2A00C909" w:rsidR="00C72845" w:rsidRPr="00DD753C" w:rsidRDefault="00B1542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Мотори с турбодувачима с хлађењем улазног ваздуха или без њега</w:t>
      </w:r>
      <w:r w:rsidR="00C72845" w:rsidRPr="00DD753C">
        <w:rPr>
          <w:rFonts w:ascii="Times New Roman" w:eastAsia="Times New Roman" w:hAnsi="Times New Roman" w:cs="Times New Roman"/>
          <w:color w:val="000000"/>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965"/>
        <w:gridCol w:w="1069"/>
      </w:tblGrid>
      <w:tr w:rsidR="00C72845" w:rsidRPr="00DD753C" w14:paraId="60F27FB9"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BAE910F"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hAnsi="Times New Roman" w:cs="Times New Roman"/>
                <w:noProof/>
                <w:sz w:val="24"/>
                <w:szCs w:val="24"/>
                <w:lang w:val="sr-Cyrl-RS"/>
              </w:rPr>
              <w:drawing>
                <wp:inline distT="0" distB="0" distL="0" distR="0" wp14:anchorId="6BC69669" wp14:editId="0E30299F">
                  <wp:extent cx="2333625" cy="413468"/>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52971" cy="416896"/>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FFF8A3"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(6-6)</w:t>
            </w:r>
          </w:p>
        </w:tc>
      </w:tr>
    </w:tbl>
    <w:p w14:paraId="521AB572" w14:textId="6C0F18F3"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6.1.1.   </w:t>
      </w:r>
      <w:r w:rsidR="00B1542A" w:rsidRPr="00DD753C">
        <w:rPr>
          <w:rFonts w:ascii="Times New Roman" w:eastAsia="Times New Roman" w:hAnsi="Times New Roman" w:cs="Times New Roman"/>
          <w:color w:val="000000"/>
          <w:sz w:val="24"/>
          <w:szCs w:val="24"/>
          <w:lang w:val="sr-Cyrl-RS"/>
        </w:rPr>
        <w:t>Да би се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B1542A" w:rsidRPr="00DD753C">
        <w:rPr>
          <w:rFonts w:ascii="Times New Roman" w:eastAsia="Times New Roman" w:hAnsi="Times New Roman" w:cs="Times New Roman"/>
          <w:color w:val="000000"/>
          <w:sz w:val="24"/>
          <w:szCs w:val="24"/>
          <w:lang w:val="sr-Cyrl-RS"/>
        </w:rPr>
        <w:t xml:space="preserve">ње сматрало важећим, морају бити испуњени </w:t>
      </w:r>
      <w:r w:rsidR="008F3ECF" w:rsidRPr="00DD753C">
        <w:rPr>
          <w:rFonts w:ascii="Times New Roman" w:eastAsia="Times New Roman" w:hAnsi="Times New Roman" w:cs="Times New Roman"/>
          <w:color w:val="000000"/>
          <w:sz w:val="24"/>
          <w:szCs w:val="24"/>
          <w:lang w:val="sr-Cyrl-RS"/>
        </w:rPr>
        <w:t>следећи</w:t>
      </w:r>
      <w:r w:rsidR="00B1542A" w:rsidRPr="00DD753C">
        <w:rPr>
          <w:rFonts w:ascii="Times New Roman" w:eastAsia="Times New Roman" w:hAnsi="Times New Roman" w:cs="Times New Roman"/>
          <w:color w:val="000000"/>
          <w:sz w:val="24"/>
          <w:szCs w:val="24"/>
          <w:lang w:val="sr-Cyrl-RS"/>
        </w:rPr>
        <w:t xml:space="preserve"> услови</w:t>
      </w:r>
      <w:r w:rsidRPr="00DD753C">
        <w:rPr>
          <w:rFonts w:ascii="Times New Roman" w:eastAsia="Times New Roman" w:hAnsi="Times New Roman" w:cs="Times New Roman"/>
          <w:color w:val="000000"/>
          <w:sz w:val="24"/>
          <w:szCs w:val="24"/>
          <w:lang w:val="sr-Cyrl-RS"/>
        </w:rPr>
        <w:t>:</w:t>
      </w:r>
    </w:p>
    <w:p w14:paraId="5A80267D" w14:textId="2AA1F427" w:rsidR="0068606E" w:rsidRPr="00DD753C" w:rsidRDefault="0068606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a)</w:t>
      </w:r>
      <w:r w:rsidR="00E5142E"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f</w:t>
      </w:r>
      <w:r w:rsidRPr="00DD753C">
        <w:rPr>
          <w:rFonts w:ascii="Times New Roman" w:eastAsia="Times New Roman" w:hAnsi="Times New Roman" w:cs="Times New Roman"/>
          <w:color w:val="000000"/>
          <w:sz w:val="24"/>
          <w:szCs w:val="24"/>
          <w:vertAlign w:val="subscript"/>
          <w:lang w:val="sr-Cyrl-RS"/>
        </w:rPr>
        <w:t>a</w:t>
      </w:r>
      <w:r w:rsidRPr="00DD753C">
        <w:rPr>
          <w:rFonts w:ascii="Times New Roman" w:eastAsia="Times New Roman" w:hAnsi="Times New Roman" w:cs="Times New Roman"/>
          <w:color w:val="000000"/>
          <w:sz w:val="24"/>
          <w:szCs w:val="24"/>
          <w:lang w:val="sr-Cyrl-RS"/>
        </w:rPr>
        <w:t xml:space="preserve"> </w:t>
      </w:r>
      <w:r w:rsidR="00B1542A" w:rsidRPr="00DD753C">
        <w:rPr>
          <w:rFonts w:ascii="Times New Roman" w:eastAsia="Times New Roman" w:hAnsi="Times New Roman" w:cs="Times New Roman"/>
          <w:color w:val="000000"/>
          <w:sz w:val="24"/>
          <w:szCs w:val="24"/>
          <w:lang w:val="sr-Cyrl-RS"/>
        </w:rPr>
        <w:t>мора бити унутар распона</w:t>
      </w:r>
      <w:r w:rsidRPr="00DD753C">
        <w:rPr>
          <w:rFonts w:ascii="Times New Roman" w:eastAsia="Times New Roman" w:hAnsi="Times New Roman" w:cs="Times New Roman"/>
          <w:color w:val="000000"/>
          <w:sz w:val="24"/>
          <w:szCs w:val="24"/>
          <w:lang w:val="sr-Cyrl-RS"/>
        </w:rPr>
        <w:t xml:space="preserve"> 0,93 ≤ f a ≤ 1,07, </w:t>
      </w:r>
      <w:r w:rsidR="00B1542A" w:rsidRPr="00DD753C">
        <w:rPr>
          <w:rFonts w:ascii="Times New Roman" w:eastAsia="Times New Roman" w:hAnsi="Times New Roman" w:cs="Times New Roman"/>
          <w:color w:val="000000"/>
          <w:sz w:val="24"/>
          <w:szCs w:val="24"/>
          <w:lang w:val="sr-Cyrl-RS"/>
        </w:rPr>
        <w:t>осим како је допуштено тачкама</w:t>
      </w:r>
      <w:r w:rsidRPr="00DD753C">
        <w:rPr>
          <w:rFonts w:ascii="Times New Roman" w:eastAsia="Times New Roman" w:hAnsi="Times New Roman" w:cs="Times New Roman"/>
          <w:color w:val="000000"/>
          <w:sz w:val="24"/>
          <w:szCs w:val="24"/>
          <w:lang w:val="sr-Cyrl-RS"/>
        </w:rPr>
        <w:t xml:space="preserve"> 6.1.2. </w:t>
      </w:r>
      <w:r w:rsidR="00B1542A" w:rsidRPr="00DD753C">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 xml:space="preserve"> 6.1.4.</w:t>
      </w:r>
      <w:r w:rsidR="00110816" w:rsidRPr="00DD753C">
        <w:rPr>
          <w:rFonts w:ascii="Times New Roman" w:eastAsia="Times New Roman" w:hAnsi="Times New Roman" w:cs="Times New Roman"/>
          <w:color w:val="000000"/>
          <w:sz w:val="24"/>
          <w:szCs w:val="24"/>
          <w:lang w:val="sr-Cyrl-RS"/>
        </w:rPr>
        <w:t xml:space="preserve"> </w:t>
      </w:r>
      <w:bookmarkStart w:id="7" w:name="_Hlk227912231"/>
      <w:r w:rsidR="00110816" w:rsidRPr="00DD753C">
        <w:rPr>
          <w:rFonts w:ascii="Times New Roman" w:eastAsia="Times New Roman" w:hAnsi="Times New Roman" w:cs="Times New Roman"/>
          <w:color w:val="000000"/>
          <w:sz w:val="24"/>
          <w:szCs w:val="24"/>
          <w:lang w:val="sr-Cyrl-RS"/>
        </w:rPr>
        <w:t>овог прилога</w:t>
      </w:r>
      <w:bookmarkEnd w:id="7"/>
      <w:r w:rsidRPr="00DD753C">
        <w:rPr>
          <w:rFonts w:ascii="Times New Roman" w:eastAsia="Times New Roman" w:hAnsi="Times New Roman" w:cs="Times New Roman"/>
          <w:color w:val="000000"/>
          <w:sz w:val="24"/>
          <w:szCs w:val="24"/>
          <w:lang w:val="sr-Cyrl-RS"/>
        </w:rPr>
        <w:t>;</w:t>
      </w:r>
    </w:p>
    <w:p w14:paraId="6B8CA7D9" w14:textId="27E03D31" w:rsidR="0068606E" w:rsidRPr="00DD753C" w:rsidRDefault="00195E9F"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68606E" w:rsidRPr="00DD753C">
        <w:rPr>
          <w:rFonts w:ascii="Times New Roman" w:eastAsia="Times New Roman" w:hAnsi="Times New Roman" w:cs="Times New Roman"/>
          <w:color w:val="000000"/>
          <w:sz w:val="24"/>
          <w:szCs w:val="24"/>
          <w:lang w:val="sr-Cyrl-RS"/>
        </w:rPr>
        <w:t>)</w:t>
      </w:r>
      <w:r w:rsidR="00E5142E" w:rsidRPr="00DD753C">
        <w:rPr>
          <w:rFonts w:ascii="Times New Roman" w:eastAsia="Times New Roman" w:hAnsi="Times New Roman" w:cs="Times New Roman"/>
          <w:color w:val="000000"/>
          <w:sz w:val="24"/>
          <w:szCs w:val="24"/>
          <w:lang w:val="sr-Cyrl-RS"/>
        </w:rPr>
        <w:t xml:space="preserve"> </w:t>
      </w:r>
      <w:r w:rsidR="00B1542A" w:rsidRPr="00DD753C">
        <w:rPr>
          <w:rFonts w:ascii="Times New Roman" w:eastAsia="Times New Roman" w:hAnsi="Times New Roman" w:cs="Times New Roman"/>
          <w:color w:val="000000"/>
          <w:sz w:val="24"/>
          <w:szCs w:val="24"/>
          <w:lang w:val="sr-Cyrl-RS"/>
        </w:rPr>
        <w:t>температура улазног ваздуха мора се одржавати на</w:t>
      </w:r>
      <w:r w:rsidR="0068606E" w:rsidRPr="00DD753C">
        <w:rPr>
          <w:rFonts w:ascii="Times New Roman" w:eastAsia="Times New Roman" w:hAnsi="Times New Roman" w:cs="Times New Roman"/>
          <w:color w:val="000000"/>
          <w:sz w:val="24"/>
          <w:szCs w:val="24"/>
          <w:lang w:val="sr-Cyrl-RS"/>
        </w:rPr>
        <w:t xml:space="preserve"> 298 ± 5 K (25 ± 5°C), </w:t>
      </w:r>
      <w:r w:rsidR="00B1542A" w:rsidRPr="00DD753C">
        <w:rPr>
          <w:rFonts w:ascii="Times New Roman" w:eastAsia="Times New Roman" w:hAnsi="Times New Roman" w:cs="Times New Roman"/>
          <w:color w:val="000000"/>
          <w:sz w:val="24"/>
          <w:szCs w:val="24"/>
          <w:lang w:val="sr-Cyrl-RS"/>
        </w:rPr>
        <w:t>измерено испред било којег саставног дела мотора, осим како је допуштено тачкама 6.1.3. и 6.1.4. те како се захтева тачкама</w:t>
      </w:r>
      <w:r w:rsidR="0068606E" w:rsidRPr="00DD753C">
        <w:rPr>
          <w:rFonts w:ascii="Times New Roman" w:eastAsia="Times New Roman" w:hAnsi="Times New Roman" w:cs="Times New Roman"/>
          <w:color w:val="000000"/>
          <w:sz w:val="24"/>
          <w:szCs w:val="24"/>
          <w:lang w:val="sr-Cyrl-RS"/>
        </w:rPr>
        <w:t xml:space="preserve"> 6.1.5. </w:t>
      </w:r>
      <w:r w:rsidR="00B71819" w:rsidRPr="00DD753C">
        <w:rPr>
          <w:rFonts w:ascii="Times New Roman" w:eastAsia="Times New Roman" w:hAnsi="Times New Roman" w:cs="Times New Roman"/>
          <w:color w:val="000000"/>
          <w:sz w:val="24"/>
          <w:szCs w:val="24"/>
          <w:lang w:val="sr-Cyrl-RS"/>
        </w:rPr>
        <w:t>и</w:t>
      </w:r>
      <w:r w:rsidR="0068606E" w:rsidRPr="00DD753C">
        <w:rPr>
          <w:rFonts w:ascii="Times New Roman" w:eastAsia="Times New Roman" w:hAnsi="Times New Roman" w:cs="Times New Roman"/>
          <w:color w:val="000000"/>
          <w:sz w:val="24"/>
          <w:szCs w:val="24"/>
          <w:lang w:val="sr-Cyrl-RS"/>
        </w:rPr>
        <w:t xml:space="preserve"> 6.1.6.</w:t>
      </w:r>
      <w:r w:rsidR="00110816" w:rsidRPr="00DD753C">
        <w:rPr>
          <w:rFonts w:ascii="Times New Roman" w:eastAsia="Times New Roman" w:hAnsi="Times New Roman" w:cs="Times New Roman"/>
          <w:color w:val="000000"/>
          <w:sz w:val="24"/>
          <w:szCs w:val="24"/>
          <w:lang w:val="sr-Cyrl-RS"/>
        </w:rPr>
        <w:t xml:space="preserve"> овог прилога.</w:t>
      </w:r>
    </w:p>
    <w:p w14:paraId="15B64A98" w14:textId="320007C6"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6.1.2.   </w:t>
      </w:r>
      <w:r w:rsidR="00B1542A" w:rsidRPr="00DD753C">
        <w:rPr>
          <w:rFonts w:ascii="Times New Roman" w:eastAsia="Times New Roman" w:hAnsi="Times New Roman" w:cs="Times New Roman"/>
          <w:color w:val="000000"/>
          <w:sz w:val="24"/>
          <w:szCs w:val="24"/>
          <w:lang w:val="sr-Cyrl-RS"/>
        </w:rPr>
        <w:t>Ако надморска висина лабораторија у којем се мотор испитује прелази</w:t>
      </w:r>
      <w:r w:rsidRPr="00DD753C">
        <w:rPr>
          <w:rFonts w:ascii="Times New Roman" w:eastAsia="Times New Roman" w:hAnsi="Times New Roman" w:cs="Times New Roman"/>
          <w:color w:val="000000"/>
          <w:sz w:val="24"/>
          <w:szCs w:val="24"/>
          <w:lang w:val="sr-Cyrl-RS"/>
        </w:rPr>
        <w:t xml:space="preserve"> 600 m, f </w:t>
      </w:r>
      <w:r w:rsidRPr="00DD753C">
        <w:rPr>
          <w:rFonts w:ascii="Times New Roman" w:eastAsia="Times New Roman" w:hAnsi="Times New Roman" w:cs="Times New Roman"/>
          <w:color w:val="000000"/>
          <w:sz w:val="24"/>
          <w:szCs w:val="24"/>
          <w:vertAlign w:val="subscript"/>
          <w:lang w:val="sr-Cyrl-RS"/>
        </w:rPr>
        <w:t>a</w:t>
      </w:r>
      <w:r w:rsidRPr="00DD753C">
        <w:rPr>
          <w:rFonts w:ascii="Times New Roman" w:eastAsia="Times New Roman" w:hAnsi="Times New Roman" w:cs="Times New Roman"/>
          <w:color w:val="000000"/>
          <w:sz w:val="24"/>
          <w:szCs w:val="24"/>
          <w:lang w:val="sr-Cyrl-RS"/>
        </w:rPr>
        <w:t> </w:t>
      </w:r>
      <w:r w:rsidR="00B1542A" w:rsidRPr="00DD753C">
        <w:rPr>
          <w:rFonts w:ascii="Times New Roman" w:eastAsia="Times New Roman" w:hAnsi="Times New Roman" w:cs="Times New Roman"/>
          <w:color w:val="000000"/>
          <w:sz w:val="24"/>
          <w:szCs w:val="24"/>
          <w:lang w:val="sr-Cyrl-RS"/>
        </w:rPr>
        <w:t>сме, уз одобрење произвођача, прећи 1,07 уз услов да</w:t>
      </w:r>
      <w:r w:rsidRPr="00DD753C">
        <w:rPr>
          <w:rFonts w:ascii="Times New Roman" w:eastAsia="Times New Roman" w:hAnsi="Times New Roman" w:cs="Times New Roman"/>
          <w:color w:val="000000"/>
          <w:sz w:val="24"/>
          <w:szCs w:val="24"/>
          <w:lang w:val="sr-Cyrl-RS"/>
        </w:rPr>
        <w:t> p </w:t>
      </w:r>
      <w:r w:rsidRPr="00DD753C">
        <w:rPr>
          <w:rFonts w:ascii="Times New Roman" w:eastAsia="Times New Roman" w:hAnsi="Times New Roman" w:cs="Times New Roman"/>
          <w:color w:val="000000"/>
          <w:sz w:val="24"/>
          <w:szCs w:val="24"/>
          <w:vertAlign w:val="subscript"/>
          <w:lang w:val="sr-Cyrl-RS"/>
        </w:rPr>
        <w:t>s</w:t>
      </w:r>
      <w:r w:rsidRPr="00DD753C">
        <w:rPr>
          <w:rFonts w:ascii="Times New Roman" w:eastAsia="Times New Roman" w:hAnsi="Times New Roman" w:cs="Times New Roman"/>
          <w:color w:val="000000"/>
          <w:sz w:val="24"/>
          <w:szCs w:val="24"/>
          <w:lang w:val="sr-Cyrl-RS"/>
        </w:rPr>
        <w:t> </w:t>
      </w:r>
      <w:r w:rsidR="00B1542A" w:rsidRPr="00DD753C">
        <w:rPr>
          <w:rFonts w:ascii="Times New Roman" w:eastAsia="Times New Roman" w:hAnsi="Times New Roman" w:cs="Times New Roman"/>
          <w:color w:val="000000"/>
          <w:sz w:val="24"/>
          <w:szCs w:val="24"/>
          <w:lang w:val="sr-Cyrl-RS"/>
        </w:rPr>
        <w:t>не сме бити мањи од</w:t>
      </w:r>
      <w:r w:rsidRPr="00DD753C">
        <w:rPr>
          <w:rFonts w:ascii="Times New Roman" w:eastAsia="Times New Roman" w:hAnsi="Times New Roman" w:cs="Times New Roman"/>
          <w:color w:val="000000"/>
          <w:sz w:val="24"/>
          <w:szCs w:val="24"/>
          <w:lang w:val="sr-Cyrl-RS"/>
        </w:rPr>
        <w:t xml:space="preserve"> 80 kPa.</w:t>
      </w:r>
    </w:p>
    <w:p w14:paraId="0D586D2F" w14:textId="195FC556"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6.1.3.   </w:t>
      </w:r>
      <w:r w:rsidR="00B1542A" w:rsidRPr="00DD753C">
        <w:rPr>
          <w:rFonts w:ascii="Times New Roman" w:eastAsia="Times New Roman" w:hAnsi="Times New Roman" w:cs="Times New Roman"/>
          <w:color w:val="000000"/>
          <w:sz w:val="24"/>
          <w:szCs w:val="24"/>
          <w:lang w:val="sr-Cyrl-RS"/>
        </w:rPr>
        <w:t>Ако је снага мотора који се испитује већа од</w:t>
      </w:r>
      <w:r w:rsidRPr="00DD753C">
        <w:rPr>
          <w:rFonts w:ascii="Times New Roman" w:eastAsia="Times New Roman" w:hAnsi="Times New Roman" w:cs="Times New Roman"/>
          <w:color w:val="000000"/>
          <w:sz w:val="24"/>
          <w:szCs w:val="24"/>
          <w:lang w:val="sr-Cyrl-RS"/>
        </w:rPr>
        <w:t xml:space="preserve"> 560 kW, </w:t>
      </w:r>
      <w:r w:rsidR="00B1542A" w:rsidRPr="00DD753C">
        <w:rPr>
          <w:rFonts w:ascii="Times New Roman" w:eastAsia="Times New Roman" w:hAnsi="Times New Roman" w:cs="Times New Roman"/>
          <w:color w:val="000000"/>
          <w:sz w:val="24"/>
          <w:szCs w:val="24"/>
          <w:lang w:val="sr-Cyrl-RS"/>
        </w:rPr>
        <w:t>максимална температура улазног ваздуха сме, уз одобрење произвођача, прећи</w:t>
      </w:r>
      <w:r w:rsidRPr="00DD753C">
        <w:rPr>
          <w:rFonts w:ascii="Times New Roman" w:eastAsia="Times New Roman" w:hAnsi="Times New Roman" w:cs="Times New Roman"/>
          <w:color w:val="000000"/>
          <w:sz w:val="24"/>
          <w:szCs w:val="24"/>
          <w:lang w:val="sr-Cyrl-RS"/>
        </w:rPr>
        <w:t xml:space="preserve"> 303 K (30 °C) </w:t>
      </w:r>
      <w:r w:rsidR="00B1542A" w:rsidRPr="00DD753C">
        <w:rPr>
          <w:rFonts w:ascii="Times New Roman" w:eastAsia="Times New Roman" w:hAnsi="Times New Roman" w:cs="Times New Roman"/>
          <w:color w:val="000000"/>
          <w:sz w:val="24"/>
          <w:szCs w:val="24"/>
          <w:lang w:val="sr-Cyrl-RS"/>
        </w:rPr>
        <w:t>уз услов да не сме прећи</w:t>
      </w:r>
      <w:r w:rsidRPr="00DD753C">
        <w:rPr>
          <w:rFonts w:ascii="Times New Roman" w:eastAsia="Times New Roman" w:hAnsi="Times New Roman" w:cs="Times New Roman"/>
          <w:color w:val="000000"/>
          <w:sz w:val="24"/>
          <w:szCs w:val="24"/>
          <w:lang w:val="sr-Cyrl-RS"/>
        </w:rPr>
        <w:t xml:space="preserve"> 308 K (35 °C).</w:t>
      </w:r>
    </w:p>
    <w:p w14:paraId="14614DE3" w14:textId="33F4D770"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6.1.4.   </w:t>
      </w:r>
      <w:r w:rsidR="00B1542A" w:rsidRPr="00DD753C">
        <w:rPr>
          <w:rFonts w:ascii="Times New Roman" w:eastAsia="Times New Roman" w:hAnsi="Times New Roman" w:cs="Times New Roman"/>
          <w:color w:val="000000"/>
          <w:sz w:val="24"/>
          <w:szCs w:val="24"/>
          <w:lang w:val="sr-Cyrl-RS"/>
        </w:rPr>
        <w:t>Ако надморска висина лабораторија у којем се мотор испитује прелази</w:t>
      </w:r>
      <w:r w:rsidRPr="00DD753C">
        <w:rPr>
          <w:rFonts w:ascii="Times New Roman" w:eastAsia="Times New Roman" w:hAnsi="Times New Roman" w:cs="Times New Roman"/>
          <w:color w:val="000000"/>
          <w:sz w:val="24"/>
          <w:szCs w:val="24"/>
          <w:lang w:val="sr-Cyrl-RS"/>
        </w:rPr>
        <w:t xml:space="preserve"> 300 m, </w:t>
      </w:r>
      <w:r w:rsidR="00B1542A" w:rsidRPr="00DD753C">
        <w:rPr>
          <w:rFonts w:ascii="Times New Roman" w:eastAsia="Times New Roman" w:hAnsi="Times New Roman" w:cs="Times New Roman"/>
          <w:color w:val="000000"/>
          <w:sz w:val="24"/>
          <w:szCs w:val="24"/>
          <w:lang w:val="sr-Cyrl-RS"/>
        </w:rPr>
        <w:t>а снага мотора који се испитује је већа од</w:t>
      </w:r>
      <w:r w:rsidRPr="00DD753C">
        <w:rPr>
          <w:rFonts w:ascii="Times New Roman" w:eastAsia="Times New Roman" w:hAnsi="Times New Roman" w:cs="Times New Roman"/>
          <w:color w:val="000000"/>
          <w:sz w:val="24"/>
          <w:szCs w:val="24"/>
          <w:lang w:val="sr-Cyrl-RS"/>
        </w:rPr>
        <w:t xml:space="preserve"> 560 kW, f </w:t>
      </w:r>
      <w:r w:rsidRPr="00DD753C">
        <w:rPr>
          <w:rFonts w:ascii="Times New Roman" w:eastAsia="Times New Roman" w:hAnsi="Times New Roman" w:cs="Times New Roman"/>
          <w:color w:val="000000"/>
          <w:sz w:val="24"/>
          <w:szCs w:val="24"/>
          <w:vertAlign w:val="subscript"/>
          <w:lang w:val="sr-Cyrl-RS"/>
        </w:rPr>
        <w:t>a</w:t>
      </w:r>
      <w:r w:rsidRPr="00DD753C">
        <w:rPr>
          <w:rFonts w:ascii="Times New Roman" w:eastAsia="Times New Roman" w:hAnsi="Times New Roman" w:cs="Times New Roman"/>
          <w:color w:val="000000"/>
          <w:sz w:val="24"/>
          <w:szCs w:val="24"/>
          <w:lang w:val="sr-Cyrl-RS"/>
        </w:rPr>
        <w:t> </w:t>
      </w:r>
      <w:r w:rsidR="00B1542A" w:rsidRPr="00DD753C">
        <w:rPr>
          <w:rFonts w:ascii="Times New Roman" w:eastAsia="Times New Roman" w:hAnsi="Times New Roman" w:cs="Times New Roman"/>
          <w:color w:val="000000"/>
          <w:sz w:val="24"/>
          <w:szCs w:val="24"/>
          <w:lang w:val="sr-Cyrl-RS"/>
        </w:rPr>
        <w:t>сме, уз одобрење произвођача, прећи 1,07 уз услов да</w:t>
      </w:r>
      <w:r w:rsidRPr="00DD753C">
        <w:rPr>
          <w:rFonts w:ascii="Times New Roman" w:eastAsia="Times New Roman" w:hAnsi="Times New Roman" w:cs="Times New Roman"/>
          <w:color w:val="000000"/>
          <w:sz w:val="24"/>
          <w:szCs w:val="24"/>
          <w:lang w:val="sr-Cyrl-RS"/>
        </w:rPr>
        <w:t> p </w:t>
      </w:r>
      <w:r w:rsidRPr="00DD753C">
        <w:rPr>
          <w:rFonts w:ascii="Times New Roman" w:eastAsia="Times New Roman" w:hAnsi="Times New Roman" w:cs="Times New Roman"/>
          <w:color w:val="000000"/>
          <w:sz w:val="24"/>
          <w:szCs w:val="24"/>
          <w:vertAlign w:val="subscript"/>
          <w:lang w:val="sr-Cyrl-RS"/>
        </w:rPr>
        <w:t>s</w:t>
      </w:r>
      <w:r w:rsidRPr="00DD753C">
        <w:rPr>
          <w:rFonts w:ascii="Times New Roman" w:eastAsia="Times New Roman" w:hAnsi="Times New Roman" w:cs="Times New Roman"/>
          <w:color w:val="000000"/>
          <w:sz w:val="24"/>
          <w:szCs w:val="24"/>
          <w:lang w:val="sr-Cyrl-RS"/>
        </w:rPr>
        <w:t> </w:t>
      </w:r>
      <w:r w:rsidR="00B1542A" w:rsidRPr="00DD753C">
        <w:rPr>
          <w:rFonts w:ascii="Times New Roman" w:eastAsia="Times New Roman" w:hAnsi="Times New Roman" w:cs="Times New Roman"/>
          <w:color w:val="000000"/>
          <w:sz w:val="24"/>
          <w:szCs w:val="24"/>
          <w:lang w:val="sr-Cyrl-RS"/>
        </w:rPr>
        <w:t>не сме бити мањи од</w:t>
      </w:r>
      <w:r w:rsidRPr="00DD753C">
        <w:rPr>
          <w:rFonts w:ascii="Times New Roman" w:eastAsia="Times New Roman" w:hAnsi="Times New Roman" w:cs="Times New Roman"/>
          <w:color w:val="000000"/>
          <w:sz w:val="24"/>
          <w:szCs w:val="24"/>
          <w:lang w:val="sr-Cyrl-RS"/>
        </w:rPr>
        <w:t xml:space="preserve"> 80 kPa, </w:t>
      </w:r>
      <w:r w:rsidR="00B1542A" w:rsidRPr="00DD753C">
        <w:rPr>
          <w:rFonts w:ascii="Times New Roman" w:eastAsia="Times New Roman" w:hAnsi="Times New Roman" w:cs="Times New Roman"/>
          <w:color w:val="000000"/>
          <w:sz w:val="24"/>
          <w:szCs w:val="24"/>
          <w:lang w:val="sr-Cyrl-RS"/>
        </w:rPr>
        <w:t>а максимална температура улазног ваздуха сме прећи</w:t>
      </w:r>
      <w:r w:rsidRPr="00DD753C">
        <w:rPr>
          <w:rFonts w:ascii="Times New Roman" w:eastAsia="Times New Roman" w:hAnsi="Times New Roman" w:cs="Times New Roman"/>
          <w:color w:val="000000"/>
          <w:sz w:val="24"/>
          <w:szCs w:val="24"/>
          <w:lang w:val="sr-Cyrl-RS"/>
        </w:rPr>
        <w:t xml:space="preserve"> 303 K (30°C) </w:t>
      </w:r>
      <w:r w:rsidR="00B1542A" w:rsidRPr="00DD753C">
        <w:rPr>
          <w:rFonts w:ascii="Times New Roman" w:eastAsia="Times New Roman" w:hAnsi="Times New Roman" w:cs="Times New Roman"/>
          <w:color w:val="000000"/>
          <w:sz w:val="24"/>
          <w:szCs w:val="24"/>
          <w:lang w:val="sr-Cyrl-RS"/>
        </w:rPr>
        <w:t>уз услов да не сме прећи</w:t>
      </w:r>
      <w:r w:rsidRPr="00DD753C">
        <w:rPr>
          <w:rFonts w:ascii="Times New Roman" w:eastAsia="Times New Roman" w:hAnsi="Times New Roman" w:cs="Times New Roman"/>
          <w:color w:val="000000"/>
          <w:sz w:val="24"/>
          <w:szCs w:val="24"/>
          <w:lang w:val="sr-Cyrl-RS"/>
        </w:rPr>
        <w:t xml:space="preserve"> 308 K (35°C).</w:t>
      </w:r>
    </w:p>
    <w:p w14:paraId="73F5BE93" w14:textId="08D1B466"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6.1.5.   </w:t>
      </w:r>
      <w:r w:rsidR="00B1542A" w:rsidRPr="00DD753C">
        <w:rPr>
          <w:rFonts w:ascii="Times New Roman" w:eastAsia="Times New Roman" w:hAnsi="Times New Roman" w:cs="Times New Roman"/>
          <w:color w:val="000000"/>
          <w:sz w:val="24"/>
          <w:szCs w:val="24"/>
          <w:lang w:val="sr-Cyrl-RS"/>
        </w:rPr>
        <w:t>У случају породице мотора категорије</w:t>
      </w:r>
      <w:r w:rsidRPr="00DD753C">
        <w:rPr>
          <w:rFonts w:ascii="Times New Roman" w:eastAsia="Times New Roman" w:hAnsi="Times New Roman" w:cs="Times New Roman"/>
          <w:color w:val="000000"/>
          <w:sz w:val="24"/>
          <w:szCs w:val="24"/>
          <w:lang w:val="sr-Cyrl-RS"/>
        </w:rPr>
        <w:t xml:space="preserve"> NRS </w:t>
      </w:r>
      <w:r w:rsidR="00B1542A" w:rsidRPr="00DD753C">
        <w:rPr>
          <w:rFonts w:ascii="Times New Roman" w:eastAsia="Times New Roman" w:hAnsi="Times New Roman" w:cs="Times New Roman"/>
          <w:color w:val="000000"/>
          <w:sz w:val="24"/>
          <w:szCs w:val="24"/>
          <w:lang w:val="sr-Cyrl-RS"/>
        </w:rPr>
        <w:t>с мање од</w:t>
      </w:r>
      <w:r w:rsidRPr="00DD753C">
        <w:rPr>
          <w:rFonts w:ascii="Times New Roman" w:eastAsia="Times New Roman" w:hAnsi="Times New Roman" w:cs="Times New Roman"/>
          <w:color w:val="000000"/>
          <w:sz w:val="24"/>
          <w:szCs w:val="24"/>
          <w:lang w:val="sr-Cyrl-RS"/>
        </w:rPr>
        <w:t xml:space="preserve"> 19 kW, </w:t>
      </w:r>
      <w:r w:rsidR="00B1542A" w:rsidRPr="00DD753C">
        <w:rPr>
          <w:rFonts w:ascii="Times New Roman" w:eastAsia="Times New Roman" w:hAnsi="Times New Roman" w:cs="Times New Roman"/>
          <w:color w:val="000000"/>
          <w:sz w:val="24"/>
          <w:szCs w:val="24"/>
          <w:lang w:val="sr-Cyrl-RS"/>
        </w:rPr>
        <w:t>која се искљу</w:t>
      </w:r>
      <w:r w:rsidR="002F6D2B" w:rsidRPr="00DD753C">
        <w:rPr>
          <w:rFonts w:ascii="Times New Roman" w:eastAsia="Times New Roman" w:hAnsi="Times New Roman" w:cs="Times New Roman"/>
          <w:color w:val="000000"/>
          <w:sz w:val="24"/>
          <w:szCs w:val="24"/>
          <w:lang w:val="sr-Cyrl-RS"/>
        </w:rPr>
        <w:t>чив</w:t>
      </w:r>
      <w:r w:rsidR="00B1542A" w:rsidRPr="00DD753C">
        <w:rPr>
          <w:rFonts w:ascii="Times New Roman" w:eastAsia="Times New Roman" w:hAnsi="Times New Roman" w:cs="Times New Roman"/>
          <w:color w:val="000000"/>
          <w:sz w:val="24"/>
          <w:szCs w:val="24"/>
          <w:lang w:val="sr-Cyrl-RS"/>
        </w:rPr>
        <w:t xml:space="preserve">о састоји од типа мотора предвиђеног за бацаче </w:t>
      </w:r>
      <w:r w:rsidR="00195E9F" w:rsidRPr="00DD753C">
        <w:rPr>
          <w:rFonts w:ascii="Times New Roman" w:eastAsia="Times New Roman" w:hAnsi="Times New Roman" w:cs="Times New Roman"/>
          <w:color w:val="000000"/>
          <w:sz w:val="24"/>
          <w:szCs w:val="24"/>
          <w:lang w:val="sr-Cyrl-RS"/>
        </w:rPr>
        <w:t>снег</w:t>
      </w:r>
      <w:r w:rsidR="00B1542A" w:rsidRPr="00DD753C">
        <w:rPr>
          <w:rFonts w:ascii="Times New Roman" w:eastAsia="Times New Roman" w:hAnsi="Times New Roman" w:cs="Times New Roman"/>
          <w:color w:val="000000"/>
          <w:sz w:val="24"/>
          <w:szCs w:val="24"/>
          <w:lang w:val="sr-Cyrl-RS"/>
        </w:rPr>
        <w:t>а, температура улазног ваздуха мора се одржавати у распону од</w:t>
      </w:r>
      <w:r w:rsidRPr="00DD753C">
        <w:rPr>
          <w:rFonts w:ascii="Times New Roman" w:eastAsia="Times New Roman" w:hAnsi="Times New Roman" w:cs="Times New Roman"/>
          <w:color w:val="000000"/>
          <w:sz w:val="24"/>
          <w:szCs w:val="24"/>
          <w:lang w:val="sr-Cyrl-RS"/>
        </w:rPr>
        <w:t xml:space="preserve"> 273 </w:t>
      </w:r>
      <w:r w:rsidR="00B1542A" w:rsidRPr="00DD753C">
        <w:rPr>
          <w:rFonts w:ascii="Times New Roman" w:eastAsia="Times New Roman" w:hAnsi="Times New Roman" w:cs="Times New Roman"/>
          <w:color w:val="000000"/>
          <w:sz w:val="24"/>
          <w:szCs w:val="24"/>
          <w:lang w:val="sr-Cyrl-RS"/>
        </w:rPr>
        <w:t>до</w:t>
      </w:r>
      <w:r w:rsidRPr="00DD753C">
        <w:rPr>
          <w:rFonts w:ascii="Times New Roman" w:eastAsia="Times New Roman" w:hAnsi="Times New Roman" w:cs="Times New Roman"/>
          <w:color w:val="000000"/>
          <w:sz w:val="24"/>
          <w:szCs w:val="24"/>
          <w:lang w:val="sr-Cyrl-RS"/>
        </w:rPr>
        <w:t xml:space="preserve"> 268 K (</w:t>
      </w:r>
      <w:r w:rsidR="00B1542A" w:rsidRPr="00DD753C">
        <w:rPr>
          <w:rFonts w:ascii="Times New Roman" w:eastAsia="Times New Roman" w:hAnsi="Times New Roman" w:cs="Times New Roman"/>
          <w:color w:val="000000"/>
          <w:sz w:val="24"/>
          <w:szCs w:val="24"/>
          <w:lang w:val="sr-Cyrl-RS"/>
        </w:rPr>
        <w:t>од</w:t>
      </w:r>
      <w:r w:rsidRPr="00DD753C">
        <w:rPr>
          <w:rFonts w:ascii="Times New Roman" w:eastAsia="Times New Roman" w:hAnsi="Times New Roman" w:cs="Times New Roman"/>
          <w:color w:val="000000"/>
          <w:sz w:val="24"/>
          <w:szCs w:val="24"/>
          <w:lang w:val="sr-Cyrl-RS"/>
        </w:rPr>
        <w:t xml:space="preserve"> 0 </w:t>
      </w:r>
      <w:r w:rsidR="00B1542A" w:rsidRPr="00DD753C">
        <w:rPr>
          <w:rFonts w:ascii="Times New Roman" w:eastAsia="Times New Roman" w:hAnsi="Times New Roman" w:cs="Times New Roman"/>
          <w:color w:val="000000"/>
          <w:sz w:val="24"/>
          <w:szCs w:val="24"/>
          <w:lang w:val="sr-Cyrl-RS"/>
        </w:rPr>
        <w:t>до</w:t>
      </w:r>
      <w:r w:rsidRPr="00DD753C">
        <w:rPr>
          <w:rFonts w:ascii="Times New Roman" w:eastAsia="Times New Roman" w:hAnsi="Times New Roman" w:cs="Times New Roman"/>
          <w:color w:val="000000"/>
          <w:sz w:val="24"/>
          <w:szCs w:val="24"/>
          <w:lang w:val="sr-Cyrl-RS"/>
        </w:rPr>
        <w:t xml:space="preserve"> – 5°C).</w:t>
      </w:r>
    </w:p>
    <w:p w14:paraId="359D07B0" w14:textId="5598F466"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6.1.6.   </w:t>
      </w:r>
      <w:r w:rsidR="00B1542A" w:rsidRPr="00DD753C">
        <w:rPr>
          <w:rFonts w:ascii="Times New Roman" w:eastAsia="Times New Roman" w:hAnsi="Times New Roman" w:cs="Times New Roman"/>
          <w:color w:val="000000"/>
          <w:sz w:val="24"/>
          <w:szCs w:val="24"/>
          <w:lang w:val="sr-Cyrl-RS"/>
        </w:rPr>
        <w:t>Моторима категорије</w:t>
      </w:r>
      <w:r w:rsidRPr="00DD753C">
        <w:rPr>
          <w:rFonts w:ascii="Times New Roman" w:eastAsia="Times New Roman" w:hAnsi="Times New Roman" w:cs="Times New Roman"/>
          <w:color w:val="000000"/>
          <w:sz w:val="24"/>
          <w:szCs w:val="24"/>
          <w:lang w:val="sr-Cyrl-RS"/>
        </w:rPr>
        <w:t xml:space="preserve"> SMB </w:t>
      </w:r>
      <w:r w:rsidR="00B1542A" w:rsidRPr="00DD753C">
        <w:rPr>
          <w:rFonts w:ascii="Times New Roman" w:eastAsia="Times New Roman" w:hAnsi="Times New Roman" w:cs="Times New Roman"/>
          <w:color w:val="000000"/>
          <w:sz w:val="24"/>
          <w:szCs w:val="24"/>
          <w:lang w:val="sr-Cyrl-RS"/>
        </w:rPr>
        <w:t>температура улазног ваздуха мора се одржавати на вредности од</w:t>
      </w:r>
      <w:r w:rsidRPr="00DD753C">
        <w:rPr>
          <w:rFonts w:ascii="Times New Roman" w:eastAsia="Times New Roman" w:hAnsi="Times New Roman" w:cs="Times New Roman"/>
          <w:color w:val="000000"/>
          <w:sz w:val="24"/>
          <w:szCs w:val="24"/>
          <w:lang w:val="sr-Cyrl-RS"/>
        </w:rPr>
        <w:t xml:space="preserve"> 263 ± 5 K (– 10 ± 5 °C), </w:t>
      </w:r>
      <w:r w:rsidR="00B1542A" w:rsidRPr="00DD753C">
        <w:rPr>
          <w:rFonts w:ascii="Times New Roman" w:eastAsia="Times New Roman" w:hAnsi="Times New Roman" w:cs="Times New Roman"/>
          <w:color w:val="000000"/>
          <w:sz w:val="24"/>
          <w:szCs w:val="24"/>
          <w:lang w:val="sr-Cyrl-RS"/>
        </w:rPr>
        <w:t>осим како је допуштено тачком</w:t>
      </w:r>
      <w:r w:rsidRPr="00DD753C">
        <w:rPr>
          <w:rFonts w:ascii="Times New Roman" w:eastAsia="Times New Roman" w:hAnsi="Times New Roman" w:cs="Times New Roman"/>
          <w:color w:val="000000"/>
          <w:sz w:val="24"/>
          <w:szCs w:val="24"/>
          <w:lang w:val="sr-Cyrl-RS"/>
        </w:rPr>
        <w:t xml:space="preserve"> 6.1.6.1.</w:t>
      </w:r>
      <w:r w:rsidR="00110816" w:rsidRPr="00DD753C">
        <w:rPr>
          <w:rFonts w:ascii="Times New Roman" w:eastAsia="Times New Roman" w:hAnsi="Times New Roman" w:cs="Times New Roman"/>
          <w:color w:val="000000"/>
          <w:sz w:val="24"/>
          <w:szCs w:val="24"/>
          <w:lang w:val="sr-Cyrl-RS"/>
        </w:rPr>
        <w:t xml:space="preserve"> овог прилога.</w:t>
      </w:r>
    </w:p>
    <w:p w14:paraId="643CAF32" w14:textId="365DDCAD"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6.1.6.1.   </w:t>
      </w:r>
      <w:r w:rsidR="00B1542A" w:rsidRPr="00DD753C">
        <w:rPr>
          <w:rFonts w:ascii="Times New Roman" w:eastAsia="Times New Roman" w:hAnsi="Times New Roman" w:cs="Times New Roman"/>
          <w:color w:val="000000"/>
          <w:sz w:val="24"/>
          <w:szCs w:val="24"/>
          <w:lang w:val="sr-Cyrl-RS"/>
        </w:rPr>
        <w:t>Моторима категорије</w:t>
      </w:r>
      <w:r w:rsidRPr="00DD753C">
        <w:rPr>
          <w:rFonts w:ascii="Times New Roman" w:eastAsia="Times New Roman" w:hAnsi="Times New Roman" w:cs="Times New Roman"/>
          <w:color w:val="000000"/>
          <w:sz w:val="24"/>
          <w:szCs w:val="24"/>
          <w:lang w:val="sr-Cyrl-RS"/>
        </w:rPr>
        <w:t xml:space="preserve"> SMB </w:t>
      </w:r>
      <w:r w:rsidR="00B1542A" w:rsidRPr="00DD753C">
        <w:rPr>
          <w:rFonts w:ascii="Times New Roman" w:eastAsia="Times New Roman" w:hAnsi="Times New Roman" w:cs="Times New Roman"/>
          <w:color w:val="000000"/>
          <w:sz w:val="24"/>
          <w:szCs w:val="24"/>
          <w:lang w:val="sr-Cyrl-RS"/>
        </w:rPr>
        <w:t xml:space="preserve">опремљенима електронички </w:t>
      </w:r>
      <w:r w:rsidR="00E272E7" w:rsidRPr="00DD753C">
        <w:rPr>
          <w:rFonts w:ascii="Times New Roman" w:eastAsia="Times New Roman" w:hAnsi="Times New Roman" w:cs="Times New Roman"/>
          <w:color w:val="000000"/>
          <w:sz w:val="24"/>
          <w:szCs w:val="24"/>
          <w:lang w:val="sr-Cyrl-RS"/>
        </w:rPr>
        <w:t>регулисан</w:t>
      </w:r>
      <w:r w:rsidR="00B1542A" w:rsidRPr="00DD753C">
        <w:rPr>
          <w:rFonts w:ascii="Times New Roman" w:eastAsia="Times New Roman" w:hAnsi="Times New Roman" w:cs="Times New Roman"/>
          <w:color w:val="000000"/>
          <w:sz w:val="24"/>
          <w:szCs w:val="24"/>
          <w:lang w:val="sr-Cyrl-RS"/>
        </w:rPr>
        <w:t>им убризгавањем го</w:t>
      </w:r>
      <w:r w:rsidR="002F6D2B" w:rsidRPr="00DD753C">
        <w:rPr>
          <w:rFonts w:ascii="Times New Roman" w:eastAsia="Times New Roman" w:hAnsi="Times New Roman" w:cs="Times New Roman"/>
          <w:color w:val="000000"/>
          <w:sz w:val="24"/>
          <w:szCs w:val="24"/>
          <w:lang w:val="sr-Cyrl-RS"/>
        </w:rPr>
        <w:t>рив</w:t>
      </w:r>
      <w:r w:rsidR="00B1542A" w:rsidRPr="00DD753C">
        <w:rPr>
          <w:rFonts w:ascii="Times New Roman" w:eastAsia="Times New Roman" w:hAnsi="Times New Roman" w:cs="Times New Roman"/>
          <w:color w:val="000000"/>
          <w:sz w:val="24"/>
          <w:szCs w:val="24"/>
          <w:lang w:val="sr-Cyrl-RS"/>
        </w:rPr>
        <w:t>а које прилагођава проток го</w:t>
      </w:r>
      <w:r w:rsidR="002F6D2B" w:rsidRPr="00DD753C">
        <w:rPr>
          <w:rFonts w:ascii="Times New Roman" w:eastAsia="Times New Roman" w:hAnsi="Times New Roman" w:cs="Times New Roman"/>
          <w:color w:val="000000"/>
          <w:sz w:val="24"/>
          <w:szCs w:val="24"/>
          <w:lang w:val="sr-Cyrl-RS"/>
        </w:rPr>
        <w:t>рив</w:t>
      </w:r>
      <w:r w:rsidR="00B1542A" w:rsidRPr="00DD753C">
        <w:rPr>
          <w:rFonts w:ascii="Times New Roman" w:eastAsia="Times New Roman" w:hAnsi="Times New Roman" w:cs="Times New Roman"/>
          <w:color w:val="000000"/>
          <w:sz w:val="24"/>
          <w:szCs w:val="24"/>
          <w:lang w:val="sr-Cyrl-RS"/>
        </w:rPr>
        <w:t>а температури улазног ваздуха температура улазног ваздуха, према избору произвођача, сме се алтер</w:t>
      </w:r>
      <w:r w:rsidR="009A5C82" w:rsidRPr="00DD753C">
        <w:rPr>
          <w:rFonts w:ascii="Times New Roman" w:eastAsia="Times New Roman" w:hAnsi="Times New Roman" w:cs="Times New Roman"/>
          <w:color w:val="000000"/>
          <w:sz w:val="24"/>
          <w:szCs w:val="24"/>
          <w:lang w:val="sr-Cyrl-RS"/>
        </w:rPr>
        <w:t>натив</w:t>
      </w:r>
      <w:r w:rsidR="00B1542A" w:rsidRPr="00DD753C">
        <w:rPr>
          <w:rFonts w:ascii="Times New Roman" w:eastAsia="Times New Roman" w:hAnsi="Times New Roman" w:cs="Times New Roman"/>
          <w:color w:val="000000"/>
          <w:sz w:val="24"/>
          <w:szCs w:val="24"/>
          <w:lang w:val="sr-Cyrl-RS"/>
        </w:rPr>
        <w:t>но одржавати на вредности од</w:t>
      </w:r>
      <w:r w:rsidRPr="00DD753C">
        <w:rPr>
          <w:rFonts w:ascii="Times New Roman" w:eastAsia="Times New Roman" w:hAnsi="Times New Roman" w:cs="Times New Roman"/>
          <w:color w:val="000000"/>
          <w:sz w:val="24"/>
          <w:szCs w:val="24"/>
          <w:lang w:val="sr-Cyrl-RS"/>
        </w:rPr>
        <w:t xml:space="preserve"> 298 ± 5 K (25 ± 5°C).</w:t>
      </w:r>
    </w:p>
    <w:p w14:paraId="0719FD37" w14:textId="5A60E39F"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6.1.7.   </w:t>
      </w:r>
      <w:r w:rsidR="00B1542A" w:rsidRPr="00DD753C">
        <w:rPr>
          <w:rFonts w:ascii="Times New Roman" w:eastAsia="Times New Roman" w:hAnsi="Times New Roman" w:cs="Times New Roman"/>
          <w:color w:val="000000"/>
          <w:sz w:val="24"/>
          <w:szCs w:val="24"/>
          <w:lang w:val="sr-Cyrl-RS"/>
        </w:rPr>
        <w:t>Допуштено је употребљавати</w:t>
      </w:r>
      <w:r w:rsidRPr="00DD753C">
        <w:rPr>
          <w:rFonts w:ascii="Times New Roman" w:eastAsia="Times New Roman" w:hAnsi="Times New Roman" w:cs="Times New Roman"/>
          <w:color w:val="000000"/>
          <w:sz w:val="24"/>
          <w:szCs w:val="24"/>
          <w:lang w:val="sr-Cyrl-RS"/>
        </w:rPr>
        <w:t>:</w:t>
      </w:r>
    </w:p>
    <w:p w14:paraId="666BB268" w14:textId="677062AF" w:rsidR="0068606E" w:rsidRPr="00DD753C" w:rsidRDefault="00B1542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 мерач атмосферског притисака чија се излазна вредност употребљава као атмосферски притисак за цели испитни простор који има више од једне динамометарске испитне </w:t>
      </w:r>
      <w:r w:rsidRPr="00DD753C">
        <w:rPr>
          <w:rFonts w:ascii="Times New Roman" w:eastAsia="Times New Roman" w:hAnsi="Times New Roman" w:cs="Times New Roman"/>
          <w:color w:val="000000"/>
          <w:sz w:val="24"/>
          <w:szCs w:val="24"/>
          <w:lang w:val="sr-Cyrl-RS"/>
        </w:rPr>
        <w:lastRenderedPageBreak/>
        <w:t>ћелије све док опрема за управљање улазним ваздухом одржава притисак околине на месту где се испитује мотор унутар</w:t>
      </w:r>
      <w:r w:rsidR="0068606E" w:rsidRPr="00DD753C">
        <w:rPr>
          <w:rFonts w:ascii="Times New Roman" w:eastAsia="Times New Roman" w:hAnsi="Times New Roman" w:cs="Times New Roman"/>
          <w:color w:val="000000"/>
          <w:sz w:val="24"/>
          <w:szCs w:val="24"/>
          <w:lang w:val="sr-Cyrl-RS"/>
        </w:rPr>
        <w:t xml:space="preserve"> ± 1 kPa </w:t>
      </w:r>
      <w:r w:rsidRPr="00DD753C">
        <w:rPr>
          <w:rFonts w:ascii="Times New Roman" w:eastAsia="Times New Roman" w:hAnsi="Times New Roman" w:cs="Times New Roman"/>
          <w:color w:val="000000"/>
          <w:sz w:val="24"/>
          <w:szCs w:val="24"/>
          <w:lang w:val="sr-Cyrl-RS"/>
        </w:rPr>
        <w:t>заједничког атмосферског притиска</w:t>
      </w:r>
      <w:r w:rsidR="0068606E" w:rsidRPr="00DD753C">
        <w:rPr>
          <w:rFonts w:ascii="Times New Roman" w:eastAsia="Times New Roman" w:hAnsi="Times New Roman" w:cs="Times New Roman"/>
          <w:color w:val="000000"/>
          <w:sz w:val="24"/>
          <w:szCs w:val="24"/>
          <w:lang w:val="sr-Cyrl-RS"/>
        </w:rPr>
        <w:t>;</w:t>
      </w:r>
    </w:p>
    <w:p w14:paraId="24EAB72D" w14:textId="77777777" w:rsidR="00B1542A" w:rsidRPr="00DD753C" w:rsidRDefault="00B1542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мерач влаге за мерење влаге улазног ваздуха за цели испитни простор који има више од једне динамометарске испитне ћелије све док опрема за управљање улазним ваздухом одржава тачку рошења на месту где се испитује мотор унутар ± 0,5 К заједничке измерене влаге;</w:t>
      </w:r>
    </w:p>
    <w:p w14:paraId="5B820F5D" w14:textId="77777777" w:rsidR="00B1542A" w:rsidRPr="00DD753C" w:rsidRDefault="00B1542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6.2.   Мотори с хлађењем компримованог ваздуха</w:t>
      </w:r>
    </w:p>
    <w:p w14:paraId="0912C9EC" w14:textId="73CBF567" w:rsidR="00EF5946" w:rsidRPr="00DD753C" w:rsidRDefault="00EF5946" w:rsidP="00EF5946">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Употребљава се систем хлађења компримованог ваздуха с укупним капацитетом улаза ваздуха који одговара уграђеном производном мотору у употреби. Сваки се лабораторијски систем хлађења компримованог ваздуха конструише тако да се смањи акумулација кондензата. Пре испитивања емисија сав се акумулирани кондензат мора испустити, а сви одводи потпуно затворити. Одводи морају бити затворени током испитивања емисија. Услови који се односе на расхладно средство морају се одржавати како следи:</w:t>
      </w:r>
    </w:p>
    <w:p w14:paraId="30D9251F" w14:textId="77777777" w:rsidR="00EF5946" w:rsidRPr="00DD753C" w:rsidRDefault="00EF5946" w:rsidP="00EF5946">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током целог се испитивања мора одржавати температура расхладног средства од минимално 293 К (20 °С) на улазу хладњака компримованог ваздуха;</w:t>
      </w:r>
    </w:p>
    <w:p w14:paraId="1571ED8E" w14:textId="77777777" w:rsidR="00EF5946" w:rsidRPr="00DD753C" w:rsidRDefault="00EF5946" w:rsidP="00EF5946">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при номиналној брзини и пуном оптерећењу задаје се вредност протока расхладног средства тако да се постигне температура ваздуха унутар ± 5 К (± 5 °С) вредности коју је произвођач предвидео после излаза хладњака компримованог ваздуха. Температура ваздуха на излазу мери се на месту које одреди произвођач. Задана вредност протока расхладног средства употребљава се током целог испитивања;</w:t>
      </w:r>
    </w:p>
    <w:p w14:paraId="72469536" w14:textId="7C3563B7" w:rsidR="00EF5946" w:rsidRPr="00DD753C" w:rsidRDefault="00EF5946" w:rsidP="00EF5946">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EB0786">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 ако произвођач мотора наведе граничне вредности за пад притиска у систему хлађења компримованог ваздуха, мора се осигурати да је пад притиска у целом систему хлађења компримованог ваздуха у стању мотора које одреди произвођач унутар граничних вредности које је навео произвођач. Пад притиска мери се на местима које одреди произвођач.</w:t>
      </w:r>
    </w:p>
    <w:p w14:paraId="6E2B2C3F" w14:textId="10D21D7D" w:rsidR="0033312E" w:rsidRPr="00DD753C" w:rsidRDefault="00B1542A" w:rsidP="00EF5946">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Ако се уместо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лне брзине за испитни циклус употребљава</w:t>
      </w:r>
      <w:r w:rsidR="0068606E" w:rsidRPr="00DD753C">
        <w:rPr>
          <w:rFonts w:ascii="Times New Roman" w:eastAsia="Times New Roman" w:hAnsi="Times New Roman" w:cs="Times New Roman"/>
          <w:color w:val="000000"/>
          <w:sz w:val="24"/>
          <w:szCs w:val="24"/>
          <w:lang w:val="sr-Cyrl-RS"/>
        </w:rPr>
        <w:t xml:space="preserve"> MTS </w:t>
      </w:r>
      <w:r w:rsidR="00C57325" w:rsidRPr="00DD753C">
        <w:rPr>
          <w:rFonts w:ascii="Times New Roman" w:eastAsia="Times New Roman" w:hAnsi="Times New Roman" w:cs="Times New Roman"/>
          <w:color w:val="000000"/>
          <w:sz w:val="24"/>
          <w:szCs w:val="24"/>
          <w:lang w:val="sr-Cyrl-RS"/>
        </w:rPr>
        <w:t>дефинисан</w:t>
      </w:r>
      <w:r w:rsidR="0033312E" w:rsidRPr="00DD753C">
        <w:rPr>
          <w:rFonts w:ascii="Times New Roman" w:eastAsia="Times New Roman" w:hAnsi="Times New Roman" w:cs="Times New Roman"/>
          <w:color w:val="000000"/>
          <w:sz w:val="24"/>
          <w:szCs w:val="24"/>
          <w:lang w:val="sr-Cyrl-RS"/>
        </w:rPr>
        <w:t xml:space="preserve"> у тачки 5.2.5.1, онда се та брзина сме употребљавати уместо </w:t>
      </w:r>
      <w:r w:rsidR="00FA26ED" w:rsidRPr="00DD753C">
        <w:rPr>
          <w:rFonts w:ascii="Times New Roman" w:eastAsia="Times New Roman" w:hAnsi="Times New Roman" w:cs="Times New Roman"/>
          <w:color w:val="000000"/>
          <w:sz w:val="24"/>
          <w:szCs w:val="24"/>
          <w:lang w:val="sr-Cyrl-RS"/>
        </w:rPr>
        <w:t>номина</w:t>
      </w:r>
      <w:r w:rsidR="0033312E" w:rsidRPr="00DD753C">
        <w:rPr>
          <w:rFonts w:ascii="Times New Roman" w:eastAsia="Times New Roman" w:hAnsi="Times New Roman" w:cs="Times New Roman"/>
          <w:color w:val="000000"/>
          <w:sz w:val="24"/>
          <w:szCs w:val="24"/>
          <w:lang w:val="sr-Cyrl-RS"/>
        </w:rPr>
        <w:t>лне брзине при одр</w:t>
      </w:r>
      <w:r w:rsidR="009A5C82" w:rsidRPr="00DD753C">
        <w:rPr>
          <w:rFonts w:ascii="Times New Roman" w:eastAsia="Times New Roman" w:hAnsi="Times New Roman" w:cs="Times New Roman"/>
          <w:color w:val="000000"/>
          <w:sz w:val="24"/>
          <w:szCs w:val="24"/>
          <w:lang w:val="sr-Cyrl-RS"/>
        </w:rPr>
        <w:t>еђива</w:t>
      </w:r>
      <w:r w:rsidR="0033312E" w:rsidRPr="00DD753C">
        <w:rPr>
          <w:rFonts w:ascii="Times New Roman" w:eastAsia="Times New Roman" w:hAnsi="Times New Roman" w:cs="Times New Roman"/>
          <w:color w:val="000000"/>
          <w:sz w:val="24"/>
          <w:szCs w:val="24"/>
          <w:lang w:val="sr-Cyrl-RS"/>
        </w:rPr>
        <w:t>њу температуре компримованог ваздуха.</w:t>
      </w:r>
    </w:p>
    <w:p w14:paraId="094D5830" w14:textId="1FD8445B" w:rsidR="0033312E" w:rsidRPr="00DD753C" w:rsidRDefault="0033312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Циљ је добити резултате емисије који су репрезен</w:t>
      </w:r>
      <w:r w:rsidR="009A5C82" w:rsidRPr="00DD753C">
        <w:rPr>
          <w:rFonts w:ascii="Times New Roman" w:eastAsia="Times New Roman" w:hAnsi="Times New Roman" w:cs="Times New Roman"/>
          <w:color w:val="000000"/>
          <w:sz w:val="24"/>
          <w:szCs w:val="24"/>
          <w:lang w:val="sr-Cyrl-RS"/>
        </w:rPr>
        <w:t>татив</w:t>
      </w:r>
      <w:r w:rsidRPr="00DD753C">
        <w:rPr>
          <w:rFonts w:ascii="Times New Roman" w:eastAsia="Times New Roman" w:hAnsi="Times New Roman" w:cs="Times New Roman"/>
          <w:color w:val="000000"/>
          <w:sz w:val="24"/>
          <w:szCs w:val="24"/>
          <w:lang w:val="sr-Cyrl-RS"/>
        </w:rPr>
        <w:t xml:space="preserve">ни за рад током </w:t>
      </w:r>
      <w:r w:rsidR="00C57325" w:rsidRPr="00DD753C">
        <w:rPr>
          <w:rFonts w:ascii="Times New Roman" w:eastAsia="Times New Roman" w:hAnsi="Times New Roman" w:cs="Times New Roman"/>
          <w:color w:val="000000"/>
          <w:sz w:val="24"/>
          <w:szCs w:val="24"/>
          <w:lang w:val="sr-Cyrl-RS"/>
        </w:rPr>
        <w:t>употребе</w:t>
      </w:r>
      <w:r w:rsidRPr="00DD753C">
        <w:rPr>
          <w:rFonts w:ascii="Times New Roman" w:eastAsia="Times New Roman" w:hAnsi="Times New Roman" w:cs="Times New Roman"/>
          <w:color w:val="000000"/>
          <w:sz w:val="24"/>
          <w:szCs w:val="24"/>
          <w:lang w:val="sr-Cyrl-RS"/>
        </w:rPr>
        <w:t xml:space="preserve">. Ако се добром инжењерском проценом </w:t>
      </w:r>
      <w:r w:rsidR="00C57325" w:rsidRPr="00DD753C">
        <w:rPr>
          <w:rFonts w:ascii="Times New Roman" w:eastAsia="Times New Roman" w:hAnsi="Times New Roman" w:cs="Times New Roman"/>
          <w:color w:val="000000"/>
          <w:sz w:val="24"/>
          <w:szCs w:val="24"/>
          <w:lang w:val="sr-Cyrl-RS"/>
        </w:rPr>
        <w:t>оце</w:t>
      </w:r>
      <w:r w:rsidRPr="00DD753C">
        <w:rPr>
          <w:rFonts w:ascii="Times New Roman" w:eastAsia="Times New Roman" w:hAnsi="Times New Roman" w:cs="Times New Roman"/>
          <w:color w:val="000000"/>
          <w:sz w:val="24"/>
          <w:szCs w:val="24"/>
          <w:lang w:val="sr-Cyrl-RS"/>
        </w:rPr>
        <w:t xml:space="preserve">ни да би спецификације из овог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ка резултирале нерепрезен</w:t>
      </w:r>
      <w:r w:rsidR="009A5C82" w:rsidRPr="00DD753C">
        <w:rPr>
          <w:rFonts w:ascii="Times New Roman" w:eastAsia="Times New Roman" w:hAnsi="Times New Roman" w:cs="Times New Roman"/>
          <w:color w:val="000000"/>
          <w:sz w:val="24"/>
          <w:szCs w:val="24"/>
          <w:lang w:val="sr-Cyrl-RS"/>
        </w:rPr>
        <w:t>татив</w:t>
      </w:r>
      <w:r w:rsidRPr="00DD753C">
        <w:rPr>
          <w:rFonts w:ascii="Times New Roman" w:eastAsia="Times New Roman" w:hAnsi="Times New Roman" w:cs="Times New Roman"/>
          <w:color w:val="000000"/>
          <w:sz w:val="24"/>
          <w:szCs w:val="24"/>
          <w:lang w:val="sr-Cyrl-RS"/>
        </w:rPr>
        <w:t>ним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њем (нпр. </w:t>
      </w:r>
      <w:r w:rsidR="00C57325" w:rsidRPr="00DD753C">
        <w:rPr>
          <w:rFonts w:ascii="Times New Roman" w:eastAsia="Times New Roman" w:hAnsi="Times New Roman" w:cs="Times New Roman"/>
          <w:color w:val="000000"/>
          <w:sz w:val="24"/>
          <w:szCs w:val="24"/>
          <w:lang w:val="sr-Cyrl-RS"/>
        </w:rPr>
        <w:t>прекомерно</w:t>
      </w:r>
      <w:r w:rsidRPr="00DD753C">
        <w:rPr>
          <w:rFonts w:ascii="Times New Roman" w:eastAsia="Times New Roman" w:hAnsi="Times New Roman" w:cs="Times New Roman"/>
          <w:color w:val="000000"/>
          <w:sz w:val="24"/>
          <w:szCs w:val="24"/>
          <w:lang w:val="sr-Cyrl-RS"/>
        </w:rPr>
        <w:t xml:space="preserve"> хлађење улазног ваздуха), могу се употребити сложеније Задате вредности и контроле пада притисака ваздуха за пуњење, температуре расхладног средства и протока како би се добили репрезен</w:t>
      </w:r>
      <w:r w:rsidR="009A5C82" w:rsidRPr="00DD753C">
        <w:rPr>
          <w:rFonts w:ascii="Times New Roman" w:eastAsia="Times New Roman" w:hAnsi="Times New Roman" w:cs="Times New Roman"/>
          <w:color w:val="000000"/>
          <w:sz w:val="24"/>
          <w:szCs w:val="24"/>
          <w:lang w:val="sr-Cyrl-RS"/>
        </w:rPr>
        <w:t>татив</w:t>
      </w:r>
      <w:r w:rsidRPr="00DD753C">
        <w:rPr>
          <w:rFonts w:ascii="Times New Roman" w:eastAsia="Times New Roman" w:hAnsi="Times New Roman" w:cs="Times New Roman"/>
          <w:color w:val="000000"/>
          <w:sz w:val="24"/>
          <w:szCs w:val="24"/>
          <w:lang w:val="sr-Cyrl-RS"/>
        </w:rPr>
        <w:t>нији резултати.</w:t>
      </w:r>
    </w:p>
    <w:p w14:paraId="773CE11B" w14:textId="77777777" w:rsidR="0033312E" w:rsidRPr="00DD753C" w:rsidRDefault="0033312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6.3.   Снага мотора</w:t>
      </w:r>
    </w:p>
    <w:p w14:paraId="7594C76F" w14:textId="77777777" w:rsidR="0033312E" w:rsidRPr="00DD753C" w:rsidRDefault="0033312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6.3.1.   Основа за мерење емисија</w:t>
      </w:r>
    </w:p>
    <w:p w14:paraId="67B3ECA0" w14:textId="340D3BE6" w:rsidR="0033312E" w:rsidRPr="00DD753C" w:rsidRDefault="003A6C4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Основа је мерења специфичних емисија некоригована нето снага</w:t>
      </w:r>
      <w:r w:rsidR="0033312E" w:rsidRPr="00DD753C">
        <w:rPr>
          <w:rFonts w:ascii="Times New Roman" w:eastAsia="Times New Roman" w:hAnsi="Times New Roman" w:cs="Times New Roman"/>
          <w:color w:val="000000"/>
          <w:sz w:val="24"/>
          <w:szCs w:val="24"/>
          <w:lang w:val="sr-Cyrl-RS"/>
        </w:rPr>
        <w:t>.</w:t>
      </w:r>
    </w:p>
    <w:p w14:paraId="7C89A757" w14:textId="77777777" w:rsidR="0033312E" w:rsidRPr="00DD753C" w:rsidRDefault="0033312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6.3.2.   Помоћни уређаји који се морају уградити</w:t>
      </w:r>
    </w:p>
    <w:p w14:paraId="47E5A00D" w14:textId="4B24083D" w:rsidR="0033312E" w:rsidRPr="00DD753C" w:rsidRDefault="0033312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време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помоћни уређаји потребни за управљање мотором морају се уградити на испитни сто у складу са захтевима из Додатка 2.</w:t>
      </w:r>
      <w:r w:rsidR="00110816" w:rsidRPr="00DD753C">
        <w:rPr>
          <w:rFonts w:ascii="Times New Roman" w:eastAsia="Times New Roman" w:hAnsi="Times New Roman" w:cs="Times New Roman"/>
          <w:color w:val="000000"/>
          <w:sz w:val="24"/>
          <w:szCs w:val="24"/>
          <w:lang w:val="sr-Cyrl-RS"/>
        </w:rPr>
        <w:t xml:space="preserve"> овог прилога.</w:t>
      </w:r>
    </w:p>
    <w:p w14:paraId="307D00FA" w14:textId="77777777" w:rsidR="00C57325" w:rsidRPr="00DD753C" w:rsidRDefault="00C57325" w:rsidP="00EB078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уградња потребних помоћних уређаја ради испитивања није могућа, снага коју они апсорбују мора се утврдити и одузети од измерене снаге мотора.</w:t>
      </w:r>
    </w:p>
    <w:p w14:paraId="1FAECCB9" w14:textId="77777777" w:rsidR="0033312E" w:rsidRPr="00DD753C" w:rsidRDefault="0033312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6.3.3.   Помоћни уређаји који се морају уклонити</w:t>
      </w:r>
    </w:p>
    <w:p w14:paraId="0FF0A8C1" w14:textId="66765BAC" w:rsidR="0033312E" w:rsidRPr="00DD753C" w:rsidRDefault="0033312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Одређени помоћни уређаји чија је дефиниција повезана с радом недрумских покретних машина и који могу бити монтирани на мотор уклањају се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4EAD6EDA" w14:textId="6E828645" w:rsidR="00F96C08" w:rsidRPr="00DD753C" w:rsidRDefault="0033312E" w:rsidP="00EF594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Ако се помоћни уређаји не могу уклонити, снага коју они апсорбују у условима без оптерећења мора се утврдити и додати измереној снази мотора (види напомену г у Додатку 2.). Ако је та вредност већа од 3 % максималне снаге при испитној брзини обртања, може је проверити техничка служба. </w:t>
      </w:r>
      <w:r w:rsidR="00F96C08" w:rsidRPr="00DD753C">
        <w:rPr>
          <w:rFonts w:ascii="Times New Roman" w:eastAsia="Times New Roman" w:hAnsi="Times New Roman" w:cs="Times New Roman"/>
          <w:color w:val="000000"/>
          <w:sz w:val="24"/>
          <w:szCs w:val="24"/>
          <w:lang w:val="sr-Cyrl-RS"/>
        </w:rPr>
        <w:t xml:space="preserve">Снага коју апсорбују помоћни уређаји </w:t>
      </w:r>
      <w:r w:rsidR="00F96C08" w:rsidRPr="00DD753C">
        <w:rPr>
          <w:rFonts w:ascii="Times New Roman" w:eastAsia="Times New Roman" w:hAnsi="Times New Roman" w:cs="Times New Roman"/>
          <w:color w:val="000000"/>
          <w:sz w:val="24"/>
          <w:szCs w:val="24"/>
          <w:lang w:val="sr-Cyrl-RS"/>
        </w:rPr>
        <w:lastRenderedPageBreak/>
        <w:t>мора се употребити за прилагођавање задатих вредности и прорачунавање рада који произведе мотор за време испитног циклуса у складу с тачком 7.7.1.3. или тачком 7.7.2.3.(б) овог прилога.</w:t>
      </w:r>
    </w:p>
    <w:p w14:paraId="3D77DCEA" w14:textId="0D63F4A7" w:rsidR="00EF5946" w:rsidRPr="00DD753C" w:rsidRDefault="00EF5946" w:rsidP="00EF594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6.3.4 Одређивање снаге помоћних уређаја</w:t>
      </w:r>
    </w:p>
    <w:p w14:paraId="658451FF" w14:textId="0662C26F" w:rsidR="00EF5946" w:rsidRPr="00DD753C" w:rsidRDefault="00EF5946" w:rsidP="00EF594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је примењиво у складу с тач</w:t>
      </w:r>
      <w:r w:rsidR="005754C5"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6.3.2. и 6.3.3. овог прилога, произвођач мотора мора за цело радно подручје примењивих испитних циклуса доставити вредности снаге помоћних уређаја и методу мерења/прорачуна за утврђивање те снаге, а хомологацијско тело мора их одобрити.</w:t>
      </w:r>
    </w:p>
    <w:p w14:paraId="799CAA17" w14:textId="7C91194B" w:rsidR="0033312E" w:rsidRPr="00DD753C" w:rsidRDefault="0033312E" w:rsidP="00EF594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6.3.5.   Циклусни рад мотора</w:t>
      </w:r>
    </w:p>
    <w:p w14:paraId="3599DA3E" w14:textId="21305A1C" w:rsidR="00C72845" w:rsidRPr="00DD753C" w:rsidRDefault="0033312E" w:rsidP="00C57325">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Обрачун референтног и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ног циклусног рада (видети тачку 7.8.3.4.) базира се на снази мотора у складу с тачком 6.3.1. У том су случају</w:t>
      </w:r>
      <w:r w:rsidR="00C72845" w:rsidRPr="00DD753C">
        <w:rPr>
          <w:rFonts w:ascii="Times New Roman" w:eastAsia="Times New Roman" w:hAnsi="Times New Roman" w:cs="Times New Roman"/>
          <w:color w:val="000000"/>
          <w:sz w:val="24"/>
          <w:szCs w:val="24"/>
          <w:lang w:val="sr-Cyrl-RS"/>
        </w:rPr>
        <w:t> P </w:t>
      </w:r>
      <w:r w:rsidR="00C72845" w:rsidRPr="00DD753C">
        <w:rPr>
          <w:rFonts w:ascii="Times New Roman" w:eastAsia="Times New Roman" w:hAnsi="Times New Roman" w:cs="Times New Roman"/>
          <w:color w:val="000000"/>
          <w:sz w:val="24"/>
          <w:szCs w:val="24"/>
          <w:vertAlign w:val="subscript"/>
          <w:lang w:val="sr-Cyrl-RS"/>
        </w:rPr>
        <w:t>f</w:t>
      </w:r>
      <w:r w:rsidR="00C72845" w:rsidRPr="00DD753C">
        <w:rPr>
          <w:rFonts w:ascii="Times New Roman" w:eastAsia="Times New Roman" w:hAnsi="Times New Roman" w:cs="Times New Roman"/>
          <w:color w:val="000000"/>
          <w:sz w:val="24"/>
          <w:szCs w:val="24"/>
          <w:lang w:val="sr-Cyrl-RS"/>
        </w:rPr>
        <w:t> </w:t>
      </w:r>
      <w:r w:rsidR="00B71819" w:rsidRPr="00DD753C">
        <w:rPr>
          <w:rFonts w:ascii="Times New Roman" w:eastAsia="Times New Roman" w:hAnsi="Times New Roman" w:cs="Times New Roman"/>
          <w:color w:val="000000"/>
          <w:sz w:val="24"/>
          <w:szCs w:val="24"/>
          <w:lang w:val="sr-Cyrl-RS"/>
        </w:rPr>
        <w:t>и</w:t>
      </w:r>
      <w:r w:rsidR="00C72845" w:rsidRPr="00DD753C">
        <w:rPr>
          <w:rFonts w:ascii="Times New Roman" w:eastAsia="Times New Roman" w:hAnsi="Times New Roman" w:cs="Times New Roman"/>
          <w:color w:val="000000"/>
          <w:sz w:val="24"/>
          <w:szCs w:val="24"/>
          <w:lang w:val="sr-Cyrl-RS"/>
        </w:rPr>
        <w:t> P </w:t>
      </w:r>
      <w:r w:rsidR="00C72845" w:rsidRPr="00DD753C">
        <w:rPr>
          <w:rFonts w:ascii="Times New Roman" w:eastAsia="Times New Roman" w:hAnsi="Times New Roman" w:cs="Times New Roman"/>
          <w:color w:val="000000"/>
          <w:sz w:val="24"/>
          <w:szCs w:val="24"/>
          <w:vertAlign w:val="subscript"/>
          <w:lang w:val="sr-Cyrl-RS"/>
        </w:rPr>
        <w:t>r</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из једначине (6-7) нула</w:t>
      </w:r>
      <w:r w:rsidR="00C72845" w:rsidRPr="00DD753C">
        <w:rPr>
          <w:rFonts w:ascii="Times New Roman" w:eastAsia="Times New Roman" w:hAnsi="Times New Roman" w:cs="Times New Roman"/>
          <w:color w:val="000000"/>
          <w:sz w:val="24"/>
          <w:szCs w:val="24"/>
          <w:lang w:val="sr-Cyrl-RS"/>
        </w:rPr>
        <w:t>, a P </w:t>
      </w:r>
      <w:r w:rsidRPr="00DD753C">
        <w:rPr>
          <w:rFonts w:ascii="Times New Roman" w:eastAsia="Times New Roman" w:hAnsi="Times New Roman" w:cs="Times New Roman"/>
          <w:color w:val="000000"/>
          <w:sz w:val="24"/>
          <w:szCs w:val="24"/>
          <w:lang w:val="sr-Cyrl-RS"/>
        </w:rPr>
        <w:t>је једнако</w:t>
      </w:r>
      <w:r w:rsidR="00C72845" w:rsidRPr="00DD753C">
        <w:rPr>
          <w:rFonts w:ascii="Times New Roman" w:eastAsia="Times New Roman" w:hAnsi="Times New Roman" w:cs="Times New Roman"/>
          <w:color w:val="000000"/>
          <w:sz w:val="24"/>
          <w:szCs w:val="24"/>
          <w:lang w:val="sr-Cyrl-RS"/>
        </w:rPr>
        <w:t> P </w:t>
      </w:r>
      <w:r w:rsidR="00C72845" w:rsidRPr="00DD753C">
        <w:rPr>
          <w:rFonts w:ascii="Times New Roman" w:eastAsia="Times New Roman" w:hAnsi="Times New Roman" w:cs="Times New Roman"/>
          <w:color w:val="000000"/>
          <w:sz w:val="24"/>
          <w:szCs w:val="24"/>
          <w:vertAlign w:val="subscript"/>
          <w:lang w:val="sr-Cyrl-RS"/>
        </w:rPr>
        <w:t>m</w:t>
      </w:r>
      <w:r w:rsidR="00C72845" w:rsidRPr="00DD753C">
        <w:rPr>
          <w:rFonts w:ascii="Times New Roman" w:eastAsia="Times New Roman" w:hAnsi="Times New Roman" w:cs="Times New Roman"/>
          <w:color w:val="000000"/>
          <w:sz w:val="24"/>
          <w:szCs w:val="24"/>
          <w:lang w:val="sr-Cyrl-RS"/>
        </w:rPr>
        <w:t>.</w:t>
      </w:r>
    </w:p>
    <w:p w14:paraId="6A563DA2" w14:textId="7702D5DE" w:rsidR="00C72845" w:rsidRPr="00DD753C" w:rsidRDefault="0033312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су помоћни уређаји/опрема уграђени у складу с тачкама 6.3.2. и/или 6.3.3</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снага коју они апсорбују мора се употребити за корекцију сваке </w:t>
      </w:r>
      <w:r w:rsidR="00D2024A" w:rsidRPr="00DD753C">
        <w:rPr>
          <w:rFonts w:ascii="Times New Roman" w:eastAsia="Times New Roman" w:hAnsi="Times New Roman" w:cs="Times New Roman"/>
          <w:color w:val="000000"/>
          <w:sz w:val="24"/>
          <w:szCs w:val="24"/>
          <w:lang w:val="sr-Cyrl-RS"/>
        </w:rPr>
        <w:t>тренутне</w:t>
      </w:r>
      <w:r w:rsidRPr="00DD753C">
        <w:rPr>
          <w:rFonts w:ascii="Times New Roman" w:eastAsia="Times New Roman" w:hAnsi="Times New Roman" w:cs="Times New Roman"/>
          <w:color w:val="000000"/>
          <w:sz w:val="24"/>
          <w:szCs w:val="24"/>
          <w:lang w:val="sr-Cyrl-RS"/>
        </w:rPr>
        <w:t xml:space="preserve"> вредности снаге</w:t>
      </w:r>
      <w:r w:rsidR="00C72845" w:rsidRPr="00DD753C">
        <w:rPr>
          <w:rFonts w:ascii="Times New Roman" w:eastAsia="Times New Roman" w:hAnsi="Times New Roman" w:cs="Times New Roman"/>
          <w:color w:val="000000"/>
          <w:sz w:val="24"/>
          <w:szCs w:val="24"/>
          <w:lang w:val="sr-Cyrl-RS"/>
        </w:rPr>
        <w:t> </w:t>
      </w:r>
      <w:r w:rsidR="00C57325" w:rsidRPr="00DD753C">
        <w:rPr>
          <w:rFonts w:ascii="Times New Roman" w:eastAsia="Times New Roman" w:hAnsi="Times New Roman" w:cs="Times New Roman"/>
          <w:color w:val="000000"/>
          <w:sz w:val="24"/>
          <w:szCs w:val="24"/>
          <w:lang w:val="sr-Cyrl-RS"/>
        </w:rPr>
        <w:t>P </w:t>
      </w:r>
      <w:r w:rsidR="00C57325" w:rsidRPr="00DD753C">
        <w:rPr>
          <w:rFonts w:ascii="Times New Roman" w:eastAsia="Times New Roman" w:hAnsi="Times New Roman" w:cs="Times New Roman"/>
          <w:color w:val="000000"/>
          <w:sz w:val="24"/>
          <w:szCs w:val="24"/>
          <w:vertAlign w:val="subscript"/>
          <w:lang w:val="sr-Cyrl-RS"/>
        </w:rPr>
        <w:t>m,i</w:t>
      </w:r>
      <w:r w:rsidR="00C5732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у циклусу једначином</w:t>
      </w:r>
      <w:r w:rsidR="00C72845" w:rsidRPr="00DD753C">
        <w:rPr>
          <w:rFonts w:ascii="Times New Roman" w:eastAsia="Times New Roman" w:hAnsi="Times New Roman" w:cs="Times New Roman"/>
          <w:color w:val="000000"/>
          <w:sz w:val="24"/>
          <w:szCs w:val="24"/>
          <w:lang w:val="sr-Cyrl-RS"/>
        </w:rPr>
        <w:t xml:space="preserve"> (6-8):</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363"/>
        <w:gridCol w:w="1671"/>
      </w:tblGrid>
      <w:tr w:rsidR="00C72845" w:rsidRPr="00DD753C" w14:paraId="279D3081" w14:textId="77777777" w:rsidTr="003E6D78">
        <w:tc>
          <w:tcPr>
            <w:tcW w:w="4075" w:type="pct"/>
            <w:tcBorders>
              <w:top w:val="single" w:sz="6" w:space="0" w:color="000000"/>
              <w:left w:val="single" w:sz="6" w:space="0" w:color="000000"/>
              <w:bottom w:val="single" w:sz="6" w:space="0" w:color="000000"/>
              <w:right w:val="single" w:sz="6" w:space="0" w:color="000000"/>
            </w:tcBorders>
            <w:shd w:val="clear" w:color="auto" w:fill="auto"/>
            <w:hideMark/>
          </w:tcPr>
          <w:p w14:paraId="09876A23" w14:textId="71816FCE" w:rsidR="00C72845" w:rsidRPr="00DD753C" w:rsidRDefault="00C57325"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P </w:t>
            </w:r>
            <w:r w:rsidRPr="00DD753C">
              <w:rPr>
                <w:rFonts w:ascii="Times New Roman" w:eastAsia="Times New Roman" w:hAnsi="Times New Roman" w:cs="Times New Roman"/>
                <w:sz w:val="24"/>
                <w:szCs w:val="24"/>
                <w:vertAlign w:val="subscript"/>
                <w:lang w:val="sr-Cyrl-RS"/>
              </w:rPr>
              <w:t>i</w:t>
            </w:r>
            <w:r w:rsidRPr="00DD753C">
              <w:rPr>
                <w:rFonts w:ascii="Times New Roman" w:eastAsia="Times New Roman" w:hAnsi="Times New Roman" w:cs="Times New Roman"/>
                <w:sz w:val="24"/>
                <w:szCs w:val="24"/>
                <w:lang w:val="sr-Cyrl-RS"/>
              </w:rPr>
              <w:t> = P </w:t>
            </w:r>
            <w:r w:rsidRPr="00DD753C">
              <w:rPr>
                <w:rFonts w:ascii="Times New Roman" w:eastAsia="Times New Roman" w:hAnsi="Times New Roman" w:cs="Times New Roman"/>
                <w:sz w:val="24"/>
                <w:szCs w:val="24"/>
                <w:vertAlign w:val="subscript"/>
                <w:lang w:val="sr-Cyrl-RS"/>
              </w:rPr>
              <w:t>m,i</w:t>
            </w:r>
            <w:r w:rsidRPr="00DD753C">
              <w:rPr>
                <w:rFonts w:ascii="Times New Roman" w:eastAsia="Times New Roman" w:hAnsi="Times New Roman" w:cs="Times New Roman"/>
                <w:sz w:val="24"/>
                <w:szCs w:val="24"/>
                <w:lang w:val="sr-Cyrl-RS"/>
              </w:rPr>
              <w:t> – P </w:t>
            </w:r>
            <w:r w:rsidRPr="00DD753C">
              <w:rPr>
                <w:rFonts w:ascii="Times New Roman" w:eastAsia="Times New Roman" w:hAnsi="Times New Roman" w:cs="Times New Roman"/>
                <w:sz w:val="24"/>
                <w:szCs w:val="24"/>
                <w:vertAlign w:val="subscript"/>
                <w:lang w:val="sr-Cyrl-RS"/>
              </w:rPr>
              <w:t>f,i</w:t>
            </w:r>
            <w:r w:rsidRPr="00DD753C">
              <w:rPr>
                <w:rFonts w:ascii="Times New Roman" w:eastAsia="Times New Roman" w:hAnsi="Times New Roman" w:cs="Times New Roman"/>
                <w:sz w:val="24"/>
                <w:szCs w:val="24"/>
                <w:lang w:val="sr-Cyrl-RS"/>
              </w:rPr>
              <w:t> + P </w:t>
            </w:r>
            <w:r w:rsidRPr="00DD753C">
              <w:rPr>
                <w:rFonts w:ascii="Times New Roman" w:eastAsia="Times New Roman" w:hAnsi="Times New Roman" w:cs="Times New Roman"/>
                <w:sz w:val="24"/>
                <w:szCs w:val="24"/>
                <w:vertAlign w:val="subscript"/>
                <w:lang w:val="sr-Cyrl-RS"/>
              </w:rPr>
              <w:t>r,i</w:t>
            </w:r>
          </w:p>
        </w:tc>
        <w:tc>
          <w:tcPr>
            <w:tcW w:w="925" w:type="pct"/>
            <w:tcBorders>
              <w:top w:val="single" w:sz="6" w:space="0" w:color="000000"/>
              <w:left w:val="single" w:sz="6" w:space="0" w:color="000000"/>
              <w:bottom w:val="single" w:sz="6" w:space="0" w:color="000000"/>
              <w:right w:val="single" w:sz="6" w:space="0" w:color="000000"/>
            </w:tcBorders>
            <w:shd w:val="clear" w:color="auto" w:fill="auto"/>
            <w:hideMark/>
          </w:tcPr>
          <w:p w14:paraId="2AFF84FA"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(6-7)</w:t>
            </w:r>
          </w:p>
        </w:tc>
      </w:tr>
      <w:tr w:rsidR="00C72845" w:rsidRPr="00DD753C" w14:paraId="05FE545C" w14:textId="77777777" w:rsidTr="003E6D78">
        <w:tc>
          <w:tcPr>
            <w:tcW w:w="4075" w:type="pct"/>
            <w:tcBorders>
              <w:top w:val="single" w:sz="6" w:space="0" w:color="000000"/>
              <w:left w:val="single" w:sz="6" w:space="0" w:color="000000"/>
              <w:bottom w:val="single" w:sz="6" w:space="0" w:color="000000"/>
              <w:right w:val="single" w:sz="6" w:space="0" w:color="000000"/>
            </w:tcBorders>
            <w:shd w:val="clear" w:color="auto" w:fill="auto"/>
            <w:hideMark/>
          </w:tcPr>
          <w:p w14:paraId="545A9BDB" w14:textId="2D5C3A42" w:rsidR="00C72845" w:rsidRPr="00DD753C" w:rsidRDefault="00C57325"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P </w:t>
            </w:r>
            <w:r w:rsidRPr="00DD753C">
              <w:rPr>
                <w:rFonts w:ascii="Times New Roman" w:eastAsia="Times New Roman" w:hAnsi="Times New Roman" w:cs="Times New Roman"/>
                <w:sz w:val="24"/>
                <w:szCs w:val="24"/>
                <w:vertAlign w:val="subscript"/>
                <w:lang w:val="sr-Cyrl-RS"/>
              </w:rPr>
              <w:t>AUX</w:t>
            </w:r>
            <w:r w:rsidRPr="00DD753C">
              <w:rPr>
                <w:rFonts w:ascii="Times New Roman" w:eastAsia="Times New Roman" w:hAnsi="Times New Roman" w:cs="Times New Roman"/>
                <w:sz w:val="24"/>
                <w:szCs w:val="24"/>
                <w:lang w:val="sr-Cyrl-RS"/>
              </w:rPr>
              <w:t> = P </w:t>
            </w:r>
            <w:r w:rsidRPr="00DD753C">
              <w:rPr>
                <w:rFonts w:ascii="Times New Roman" w:eastAsia="Times New Roman" w:hAnsi="Times New Roman" w:cs="Times New Roman"/>
                <w:sz w:val="24"/>
                <w:szCs w:val="24"/>
                <w:vertAlign w:val="subscript"/>
                <w:lang w:val="sr-Cyrl-RS"/>
              </w:rPr>
              <w:t>r,i</w:t>
            </w:r>
            <w:r w:rsidRPr="00DD753C">
              <w:rPr>
                <w:rFonts w:ascii="Times New Roman" w:eastAsia="Times New Roman" w:hAnsi="Times New Roman" w:cs="Times New Roman"/>
                <w:sz w:val="24"/>
                <w:szCs w:val="24"/>
                <w:lang w:val="sr-Cyrl-RS"/>
              </w:rPr>
              <w:t> – P </w:t>
            </w:r>
            <w:r w:rsidRPr="00DD753C">
              <w:rPr>
                <w:rFonts w:ascii="Times New Roman" w:eastAsia="Times New Roman" w:hAnsi="Times New Roman" w:cs="Times New Roman"/>
                <w:sz w:val="24"/>
                <w:szCs w:val="24"/>
                <w:vertAlign w:val="subscript"/>
                <w:lang w:val="sr-Cyrl-RS"/>
              </w:rPr>
              <w:t>f,i</w:t>
            </w:r>
          </w:p>
        </w:tc>
        <w:tc>
          <w:tcPr>
            <w:tcW w:w="925" w:type="pct"/>
            <w:tcBorders>
              <w:top w:val="single" w:sz="6" w:space="0" w:color="000000"/>
              <w:left w:val="single" w:sz="6" w:space="0" w:color="000000"/>
              <w:bottom w:val="single" w:sz="6" w:space="0" w:color="000000"/>
              <w:right w:val="single" w:sz="6" w:space="0" w:color="000000"/>
            </w:tcBorders>
            <w:shd w:val="clear" w:color="auto" w:fill="auto"/>
            <w:hideMark/>
          </w:tcPr>
          <w:p w14:paraId="3319F5FA"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(6-8)</w:t>
            </w:r>
          </w:p>
        </w:tc>
      </w:tr>
    </w:tbl>
    <w:p w14:paraId="08F70D6A" w14:textId="109AAC7D" w:rsidR="00C72845" w:rsidRPr="00DD753C" w:rsidRDefault="0033312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при чему је</w:t>
      </w:r>
      <w:r w:rsidR="00C72845" w:rsidRPr="00DD753C">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403"/>
        <w:gridCol w:w="8647"/>
      </w:tblGrid>
      <w:tr w:rsidR="00C72845" w:rsidRPr="00DD753C" w14:paraId="280E41F5" w14:textId="77777777" w:rsidTr="00C72845">
        <w:tc>
          <w:tcPr>
            <w:tcW w:w="0" w:type="auto"/>
            <w:shd w:val="clear" w:color="auto" w:fill="auto"/>
            <w:hideMark/>
          </w:tcPr>
          <w:p w14:paraId="08CA53A2" w14:textId="0E4084AD"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P </w:t>
            </w:r>
            <w:r w:rsidR="00C57325" w:rsidRPr="00DD753C">
              <w:rPr>
                <w:rFonts w:ascii="Times New Roman" w:eastAsia="Times New Roman" w:hAnsi="Times New Roman" w:cs="Times New Roman"/>
                <w:sz w:val="24"/>
                <w:szCs w:val="24"/>
                <w:vertAlign w:val="subscript"/>
                <w:lang w:val="sr-Cyrl-RS"/>
              </w:rPr>
              <w:t>m,i</w:t>
            </w:r>
          </w:p>
        </w:tc>
        <w:tc>
          <w:tcPr>
            <w:tcW w:w="0" w:type="auto"/>
            <w:shd w:val="clear" w:color="auto" w:fill="auto"/>
            <w:hideMark/>
          </w:tcPr>
          <w:p w14:paraId="54F72333" w14:textId="1884DBE3" w:rsidR="00C72845" w:rsidRPr="00DD753C" w:rsidRDefault="0033312E"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измерена снага мотора</w:t>
            </w:r>
            <w:r w:rsidR="00C72845" w:rsidRPr="00DD753C">
              <w:rPr>
                <w:rFonts w:ascii="Times New Roman" w:eastAsia="Times New Roman" w:hAnsi="Times New Roman" w:cs="Times New Roman"/>
                <w:sz w:val="24"/>
                <w:szCs w:val="24"/>
                <w:lang w:val="sr-Cyrl-RS"/>
              </w:rPr>
              <w:t>, kW</w:t>
            </w:r>
          </w:p>
        </w:tc>
      </w:tr>
      <w:tr w:rsidR="00C72845" w:rsidRPr="00DD753C" w14:paraId="46B45880" w14:textId="77777777" w:rsidTr="00C72845">
        <w:tc>
          <w:tcPr>
            <w:tcW w:w="0" w:type="auto"/>
            <w:shd w:val="clear" w:color="auto" w:fill="auto"/>
            <w:hideMark/>
          </w:tcPr>
          <w:p w14:paraId="46051318" w14:textId="1F2183B2"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P </w:t>
            </w:r>
            <w:r w:rsidR="00C57325" w:rsidRPr="00DD753C">
              <w:rPr>
                <w:rFonts w:ascii="Times New Roman" w:eastAsia="Times New Roman" w:hAnsi="Times New Roman" w:cs="Times New Roman"/>
                <w:sz w:val="24"/>
                <w:szCs w:val="24"/>
                <w:vertAlign w:val="subscript"/>
                <w:lang w:val="sr-Cyrl-RS"/>
              </w:rPr>
              <w:t>f,i</w:t>
            </w:r>
          </w:p>
        </w:tc>
        <w:tc>
          <w:tcPr>
            <w:tcW w:w="0" w:type="auto"/>
            <w:shd w:val="clear" w:color="auto" w:fill="auto"/>
            <w:hideMark/>
          </w:tcPr>
          <w:p w14:paraId="4BBA574F" w14:textId="1A990C25" w:rsidR="00C72845" w:rsidRPr="00DD753C" w:rsidRDefault="0033312E"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снага коју апсорбују помоћни уређаји/опрема која се требала уградити ради исп</w:t>
            </w:r>
            <w:r w:rsidR="00FE6A3C" w:rsidRPr="00DD753C">
              <w:rPr>
                <w:rFonts w:ascii="Times New Roman" w:eastAsia="Times New Roman" w:hAnsi="Times New Roman" w:cs="Times New Roman"/>
                <w:sz w:val="24"/>
                <w:szCs w:val="24"/>
                <w:lang w:val="sr-Cyrl-RS"/>
              </w:rPr>
              <w:t>и</w:t>
            </w:r>
            <w:r w:rsidR="009A5C82" w:rsidRPr="00DD753C">
              <w:rPr>
                <w:rFonts w:ascii="Times New Roman" w:eastAsia="Times New Roman" w:hAnsi="Times New Roman" w:cs="Times New Roman"/>
                <w:sz w:val="24"/>
                <w:szCs w:val="24"/>
                <w:lang w:val="sr-Cyrl-RS"/>
              </w:rPr>
              <w:t>тив</w:t>
            </w:r>
            <w:r w:rsidR="00FE6A3C" w:rsidRPr="00DD753C">
              <w:rPr>
                <w:rFonts w:ascii="Times New Roman" w:eastAsia="Times New Roman" w:hAnsi="Times New Roman" w:cs="Times New Roman"/>
                <w:sz w:val="24"/>
                <w:szCs w:val="24"/>
                <w:lang w:val="sr-Cyrl-RS"/>
              </w:rPr>
              <w:t>а</w:t>
            </w:r>
            <w:r w:rsidRPr="00DD753C">
              <w:rPr>
                <w:rFonts w:ascii="Times New Roman" w:eastAsia="Times New Roman" w:hAnsi="Times New Roman" w:cs="Times New Roman"/>
                <w:sz w:val="24"/>
                <w:szCs w:val="24"/>
                <w:lang w:val="sr-Cyrl-RS"/>
              </w:rPr>
              <w:t xml:space="preserve">ња, </w:t>
            </w:r>
            <w:r w:rsidR="00C57325" w:rsidRPr="00DD753C">
              <w:rPr>
                <w:rFonts w:ascii="Times New Roman" w:eastAsia="Times New Roman" w:hAnsi="Times New Roman" w:cs="Times New Roman"/>
                <w:sz w:val="24"/>
                <w:szCs w:val="24"/>
                <w:lang w:val="sr-Cyrl-RS"/>
              </w:rPr>
              <w:t>али</w:t>
            </w:r>
            <w:r w:rsidRPr="00DD753C">
              <w:rPr>
                <w:rFonts w:ascii="Times New Roman" w:eastAsia="Times New Roman" w:hAnsi="Times New Roman" w:cs="Times New Roman"/>
                <w:sz w:val="24"/>
                <w:szCs w:val="24"/>
                <w:lang w:val="sr-Cyrl-RS"/>
              </w:rPr>
              <w:t xml:space="preserve"> није била уграђена</w:t>
            </w:r>
            <w:r w:rsidR="00C72845" w:rsidRPr="00DD753C">
              <w:rPr>
                <w:rFonts w:ascii="Times New Roman" w:eastAsia="Times New Roman" w:hAnsi="Times New Roman" w:cs="Times New Roman"/>
                <w:sz w:val="24"/>
                <w:szCs w:val="24"/>
                <w:lang w:val="sr-Cyrl-RS"/>
              </w:rPr>
              <w:t>, kW</w:t>
            </w:r>
          </w:p>
        </w:tc>
      </w:tr>
      <w:tr w:rsidR="00C72845" w:rsidRPr="00DD753C" w14:paraId="0806B861" w14:textId="77777777" w:rsidTr="00C72845">
        <w:tc>
          <w:tcPr>
            <w:tcW w:w="0" w:type="auto"/>
            <w:shd w:val="clear" w:color="auto" w:fill="auto"/>
            <w:hideMark/>
          </w:tcPr>
          <w:p w14:paraId="0FB4086F" w14:textId="710D5D2F"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P </w:t>
            </w:r>
            <w:r w:rsidR="00C57325" w:rsidRPr="00DD753C">
              <w:rPr>
                <w:rFonts w:ascii="Times New Roman" w:eastAsia="Times New Roman" w:hAnsi="Times New Roman" w:cs="Times New Roman"/>
                <w:sz w:val="24"/>
                <w:szCs w:val="24"/>
                <w:vertAlign w:val="subscript"/>
                <w:lang w:val="sr-Cyrl-RS"/>
              </w:rPr>
              <w:t>r,i</w:t>
            </w:r>
          </w:p>
        </w:tc>
        <w:tc>
          <w:tcPr>
            <w:tcW w:w="0" w:type="auto"/>
            <w:shd w:val="clear" w:color="auto" w:fill="auto"/>
            <w:hideMark/>
          </w:tcPr>
          <w:p w14:paraId="08B44D50" w14:textId="18F276EA" w:rsidR="00C72845" w:rsidRPr="00DD753C" w:rsidRDefault="0033312E"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снага коју апсорбују помоћни уређаји/опрема која се требала уклонити ради исп</w:t>
            </w:r>
            <w:r w:rsidR="00FE6A3C" w:rsidRPr="00DD753C">
              <w:rPr>
                <w:rFonts w:ascii="Times New Roman" w:eastAsia="Times New Roman" w:hAnsi="Times New Roman" w:cs="Times New Roman"/>
                <w:sz w:val="24"/>
                <w:szCs w:val="24"/>
                <w:lang w:val="sr-Cyrl-RS"/>
              </w:rPr>
              <w:t>и</w:t>
            </w:r>
            <w:r w:rsidR="009A5C82" w:rsidRPr="00DD753C">
              <w:rPr>
                <w:rFonts w:ascii="Times New Roman" w:eastAsia="Times New Roman" w:hAnsi="Times New Roman" w:cs="Times New Roman"/>
                <w:sz w:val="24"/>
                <w:szCs w:val="24"/>
                <w:lang w:val="sr-Cyrl-RS"/>
              </w:rPr>
              <w:t>тив</w:t>
            </w:r>
            <w:r w:rsidR="00FE6A3C" w:rsidRPr="00DD753C">
              <w:rPr>
                <w:rFonts w:ascii="Times New Roman" w:eastAsia="Times New Roman" w:hAnsi="Times New Roman" w:cs="Times New Roman"/>
                <w:sz w:val="24"/>
                <w:szCs w:val="24"/>
                <w:lang w:val="sr-Cyrl-RS"/>
              </w:rPr>
              <w:t>а</w:t>
            </w:r>
            <w:r w:rsidRPr="00DD753C">
              <w:rPr>
                <w:rFonts w:ascii="Times New Roman" w:eastAsia="Times New Roman" w:hAnsi="Times New Roman" w:cs="Times New Roman"/>
                <w:sz w:val="24"/>
                <w:szCs w:val="24"/>
                <w:lang w:val="sr-Cyrl-RS"/>
              </w:rPr>
              <w:t xml:space="preserve">ња, </w:t>
            </w:r>
            <w:r w:rsidR="00C57325" w:rsidRPr="00DD753C">
              <w:rPr>
                <w:rFonts w:ascii="Times New Roman" w:eastAsia="Times New Roman" w:hAnsi="Times New Roman" w:cs="Times New Roman"/>
                <w:sz w:val="24"/>
                <w:szCs w:val="24"/>
                <w:lang w:val="sr-Cyrl-RS"/>
              </w:rPr>
              <w:t>али</w:t>
            </w:r>
            <w:r w:rsidRPr="00DD753C">
              <w:rPr>
                <w:rFonts w:ascii="Times New Roman" w:eastAsia="Times New Roman" w:hAnsi="Times New Roman" w:cs="Times New Roman"/>
                <w:sz w:val="24"/>
                <w:szCs w:val="24"/>
                <w:lang w:val="sr-Cyrl-RS"/>
              </w:rPr>
              <w:t xml:space="preserve"> била је уграђена</w:t>
            </w:r>
            <w:r w:rsidR="00C72845" w:rsidRPr="00DD753C">
              <w:rPr>
                <w:rFonts w:ascii="Times New Roman" w:eastAsia="Times New Roman" w:hAnsi="Times New Roman" w:cs="Times New Roman"/>
                <w:sz w:val="24"/>
                <w:szCs w:val="24"/>
                <w:lang w:val="sr-Cyrl-RS"/>
              </w:rPr>
              <w:t>, kW.</w:t>
            </w:r>
          </w:p>
        </w:tc>
      </w:tr>
    </w:tbl>
    <w:p w14:paraId="3F5B464A" w14:textId="77777777" w:rsidR="0033312E"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6.4.   </w:t>
      </w:r>
      <w:r w:rsidR="0033312E" w:rsidRPr="00DD753C">
        <w:rPr>
          <w:rFonts w:ascii="Times New Roman" w:eastAsia="Times New Roman" w:hAnsi="Times New Roman" w:cs="Times New Roman"/>
          <w:color w:val="000000"/>
          <w:sz w:val="24"/>
          <w:szCs w:val="24"/>
          <w:lang w:val="sr-Cyrl-RS"/>
        </w:rPr>
        <w:t>Улазни ваздух мотора</w:t>
      </w:r>
    </w:p>
    <w:p w14:paraId="2BA44D91" w14:textId="77777777" w:rsidR="0033312E" w:rsidRPr="00DD753C" w:rsidRDefault="0033312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6.4.1.   Увод</w:t>
      </w:r>
    </w:p>
    <w:p w14:paraId="74866371" w14:textId="1C9D101E" w:rsidR="00C72845" w:rsidRPr="00DD753C" w:rsidRDefault="0033312E" w:rsidP="00C57325">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Мора се употребљавати систем улазног ваздуха уграђен у мотор или репрезен</w:t>
      </w:r>
      <w:r w:rsidR="009A5C82" w:rsidRPr="00DD753C">
        <w:rPr>
          <w:rFonts w:ascii="Times New Roman" w:eastAsia="Times New Roman" w:hAnsi="Times New Roman" w:cs="Times New Roman"/>
          <w:color w:val="000000"/>
          <w:sz w:val="24"/>
          <w:szCs w:val="24"/>
          <w:lang w:val="sr-Cyrl-RS"/>
        </w:rPr>
        <w:t>татив</w:t>
      </w:r>
      <w:r w:rsidRPr="00DD753C">
        <w:rPr>
          <w:rFonts w:ascii="Times New Roman" w:eastAsia="Times New Roman" w:hAnsi="Times New Roman" w:cs="Times New Roman"/>
          <w:color w:val="000000"/>
          <w:sz w:val="24"/>
          <w:szCs w:val="24"/>
          <w:lang w:val="sr-Cyrl-RS"/>
        </w:rPr>
        <w:t xml:space="preserve">ан за типичну конфигурацију у употреби. То укључује системе за хлађење компримованог ваздуха и за </w:t>
      </w:r>
      <w:r w:rsidR="00C57325" w:rsidRPr="00DD753C">
        <w:rPr>
          <w:rFonts w:ascii="Times New Roman" w:eastAsia="Times New Roman" w:hAnsi="Times New Roman" w:cs="Times New Roman"/>
          <w:color w:val="000000"/>
          <w:sz w:val="24"/>
          <w:szCs w:val="24"/>
          <w:lang w:val="sr-Cyrl-RS"/>
        </w:rPr>
        <w:t>повраћај</w:t>
      </w:r>
      <w:r w:rsidRPr="00DD753C">
        <w:rPr>
          <w:rFonts w:ascii="Times New Roman" w:eastAsia="Times New Roman" w:hAnsi="Times New Roman" w:cs="Times New Roman"/>
          <w:color w:val="000000"/>
          <w:sz w:val="24"/>
          <w:szCs w:val="24"/>
          <w:lang w:val="sr-Cyrl-RS"/>
        </w:rPr>
        <w:t xml:space="preserve"> издувних гасова</w:t>
      </w:r>
      <w:r w:rsidR="00C72845" w:rsidRPr="00DD753C">
        <w:rPr>
          <w:rFonts w:ascii="Times New Roman" w:eastAsia="Times New Roman" w:hAnsi="Times New Roman" w:cs="Times New Roman"/>
          <w:color w:val="000000"/>
          <w:sz w:val="24"/>
          <w:szCs w:val="24"/>
          <w:lang w:val="sr-Cyrl-RS"/>
        </w:rPr>
        <w:t xml:space="preserve"> (EGR).</w:t>
      </w:r>
    </w:p>
    <w:p w14:paraId="5D23E4DC" w14:textId="77777777" w:rsidR="0033312E" w:rsidRPr="00DD753C" w:rsidRDefault="00C72845" w:rsidP="00C5732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6.4.2.   </w:t>
      </w:r>
      <w:r w:rsidR="0033312E" w:rsidRPr="00DD753C">
        <w:rPr>
          <w:rFonts w:ascii="Times New Roman" w:eastAsia="Times New Roman" w:hAnsi="Times New Roman" w:cs="Times New Roman"/>
          <w:color w:val="000000"/>
          <w:sz w:val="24"/>
          <w:szCs w:val="24"/>
          <w:lang w:val="sr-Cyrl-RS"/>
        </w:rPr>
        <w:t>Ограничење притисака улазног ваздуха</w:t>
      </w:r>
    </w:p>
    <w:p w14:paraId="74EC014F" w14:textId="5B214073" w:rsidR="00C72845" w:rsidRPr="00DD753C" w:rsidRDefault="0033312E" w:rsidP="00C57325">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Употребљава се систем довода ваздуха мотора или лабораторијски испитни систем који представља ограничење притисака улазног ваздуха унутар</w:t>
      </w:r>
      <w:r w:rsidR="00C72845" w:rsidRPr="00DD753C">
        <w:rPr>
          <w:rFonts w:ascii="Times New Roman" w:eastAsia="Times New Roman" w:hAnsi="Times New Roman" w:cs="Times New Roman"/>
          <w:color w:val="000000"/>
          <w:sz w:val="24"/>
          <w:szCs w:val="24"/>
          <w:lang w:val="sr-Cyrl-RS"/>
        </w:rPr>
        <w:t xml:space="preserve"> ± 300 Pa </w:t>
      </w:r>
      <w:r w:rsidRPr="00DD753C">
        <w:rPr>
          <w:rFonts w:ascii="Times New Roman" w:eastAsia="Times New Roman" w:hAnsi="Times New Roman" w:cs="Times New Roman"/>
          <w:color w:val="000000"/>
          <w:sz w:val="24"/>
          <w:szCs w:val="24"/>
          <w:lang w:val="sr-Cyrl-RS"/>
        </w:rPr>
        <w:t xml:space="preserve">од максималне вредности коју наведе произвођач за чисти филтер ваздуха при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 xml:space="preserve">лној брзини и пуном оптерећењу. Ако то није могуће због конструкције лабораторијског испитног система за довод ваздуха, допушта се ограничење притисака које не прелази вредност коју је навео произвођач за прљави филтер, уз претходно одобрење техничке службе. Статички диференцијални притисак ограничења притисака мери се на месту и у задатим вредностима брзине и закретног момента које одреди произвођач. Ако произвођач не одреди место, тај се притисак мора мерити испред било које везе турбодувача или </w:t>
      </w:r>
      <w:r w:rsidR="00C57325" w:rsidRPr="00DD753C">
        <w:rPr>
          <w:rFonts w:ascii="Times New Roman" w:eastAsia="Times New Roman" w:hAnsi="Times New Roman" w:cs="Times New Roman"/>
          <w:color w:val="000000"/>
          <w:sz w:val="24"/>
          <w:szCs w:val="24"/>
          <w:lang w:val="sr-Cyrl-RS"/>
        </w:rPr>
        <w:t>повраћај</w:t>
      </w:r>
      <w:r w:rsidRPr="00DD753C">
        <w:rPr>
          <w:rFonts w:ascii="Times New Roman" w:eastAsia="Times New Roman" w:hAnsi="Times New Roman" w:cs="Times New Roman"/>
          <w:color w:val="000000"/>
          <w:sz w:val="24"/>
          <w:szCs w:val="24"/>
          <w:lang w:val="sr-Cyrl-RS"/>
        </w:rPr>
        <w:t>а издувних гасова с доводом ваздуха</w:t>
      </w:r>
      <w:r w:rsidR="00C72845" w:rsidRPr="00DD753C">
        <w:rPr>
          <w:rFonts w:ascii="Times New Roman" w:eastAsia="Times New Roman" w:hAnsi="Times New Roman" w:cs="Times New Roman"/>
          <w:color w:val="000000"/>
          <w:sz w:val="24"/>
          <w:szCs w:val="24"/>
          <w:lang w:val="sr-Cyrl-RS"/>
        </w:rPr>
        <w:t>.</w:t>
      </w:r>
    </w:p>
    <w:p w14:paraId="08E29EB9" w14:textId="4ABCC2E4" w:rsidR="0033312E" w:rsidRPr="00DD753C" w:rsidRDefault="0033312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Ако се уместо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лне брзине за испитни циклус употребљава</w:t>
      </w:r>
      <w:r w:rsidR="00C72845" w:rsidRPr="00DD753C">
        <w:rPr>
          <w:rFonts w:ascii="Times New Roman" w:eastAsia="Times New Roman" w:hAnsi="Times New Roman" w:cs="Times New Roman"/>
          <w:color w:val="000000"/>
          <w:sz w:val="24"/>
          <w:szCs w:val="24"/>
          <w:lang w:val="sr-Cyrl-RS"/>
        </w:rPr>
        <w:t xml:space="preserve"> MTS </w:t>
      </w:r>
      <w:r w:rsidR="00C57325" w:rsidRPr="00DD753C">
        <w:rPr>
          <w:rFonts w:ascii="Times New Roman" w:eastAsia="Times New Roman" w:hAnsi="Times New Roman" w:cs="Times New Roman"/>
          <w:color w:val="000000"/>
          <w:sz w:val="24"/>
          <w:szCs w:val="24"/>
          <w:lang w:val="sr-Cyrl-RS"/>
        </w:rPr>
        <w:t>дефинисан</w:t>
      </w:r>
      <w:r w:rsidRPr="00DD753C">
        <w:rPr>
          <w:rFonts w:ascii="Times New Roman" w:eastAsia="Times New Roman" w:hAnsi="Times New Roman" w:cs="Times New Roman"/>
          <w:color w:val="000000"/>
          <w:sz w:val="24"/>
          <w:szCs w:val="24"/>
          <w:lang w:val="sr-Cyrl-RS"/>
        </w:rPr>
        <w:t xml:space="preserve"> у тачки 5.2.5.1</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онда се та брзина сме употребљавати уместо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лне брзине при одр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њу ограничења притисака улазног ваздуха.</w:t>
      </w:r>
    </w:p>
    <w:p w14:paraId="78EFD381" w14:textId="77777777" w:rsidR="0033312E" w:rsidRPr="00DD753C" w:rsidRDefault="0033312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6.5.   Издувни систем мотора</w:t>
      </w:r>
    </w:p>
    <w:p w14:paraId="0DE0F17C" w14:textId="408B71E7" w:rsidR="0033312E" w:rsidRPr="00DD753C" w:rsidRDefault="0033312E" w:rsidP="00C57325">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Мора се употребљавати издувни систем уграђен у мотор или репрезен</w:t>
      </w:r>
      <w:r w:rsidR="009A5C82" w:rsidRPr="00DD753C">
        <w:rPr>
          <w:rFonts w:ascii="Times New Roman" w:eastAsia="Times New Roman" w:hAnsi="Times New Roman" w:cs="Times New Roman"/>
          <w:color w:val="000000"/>
          <w:sz w:val="24"/>
          <w:szCs w:val="24"/>
          <w:lang w:val="sr-Cyrl-RS"/>
        </w:rPr>
        <w:t>татив</w:t>
      </w:r>
      <w:r w:rsidRPr="00DD753C">
        <w:rPr>
          <w:rFonts w:ascii="Times New Roman" w:eastAsia="Times New Roman" w:hAnsi="Times New Roman" w:cs="Times New Roman"/>
          <w:color w:val="000000"/>
          <w:sz w:val="24"/>
          <w:szCs w:val="24"/>
          <w:lang w:val="sr-Cyrl-RS"/>
        </w:rPr>
        <w:t xml:space="preserve">ан за типичну конфигурацију у употреби. Издувни систем мора бити у складу са захтевима у погледу узорковања издувних емисија како је утврђено тачком 9.3. Употребљава се издувни систем мотора или лабораторијски испитни систем који представља статични издувни подпритисак унутар распона од 80 до 100 % максималног ограничења притисака издувног гаса при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 xml:space="preserve">лној брзини и пуном оптерећењу. Ограничење притисака издувног гаса може се наместити вентилом. Ако је максимално ограничење притисака </w:t>
      </w:r>
      <w:r w:rsidRPr="00DD753C">
        <w:rPr>
          <w:rFonts w:ascii="Times New Roman" w:eastAsia="Times New Roman" w:hAnsi="Times New Roman" w:cs="Times New Roman"/>
          <w:color w:val="000000"/>
          <w:sz w:val="24"/>
          <w:szCs w:val="24"/>
          <w:lang w:val="sr-Cyrl-RS"/>
        </w:rPr>
        <w:lastRenderedPageBreak/>
        <w:t>издувног гаса</w:t>
      </w:r>
      <w:r w:rsidR="00C72845" w:rsidRPr="00DD753C">
        <w:rPr>
          <w:rFonts w:ascii="Times New Roman" w:eastAsia="Times New Roman" w:hAnsi="Times New Roman" w:cs="Times New Roman"/>
          <w:color w:val="000000"/>
          <w:sz w:val="24"/>
          <w:szCs w:val="24"/>
          <w:lang w:val="sr-Cyrl-RS"/>
        </w:rPr>
        <w:t xml:space="preserve"> 5 kPa </w:t>
      </w:r>
      <w:r w:rsidRPr="00DD753C">
        <w:rPr>
          <w:rFonts w:ascii="Times New Roman" w:eastAsia="Times New Roman" w:hAnsi="Times New Roman" w:cs="Times New Roman"/>
          <w:color w:val="000000"/>
          <w:sz w:val="24"/>
          <w:szCs w:val="24"/>
          <w:lang w:val="sr-Cyrl-RS"/>
        </w:rPr>
        <w:t xml:space="preserve">или мање, </w:t>
      </w:r>
      <w:r w:rsidR="00C57325" w:rsidRPr="00DD753C">
        <w:rPr>
          <w:rFonts w:ascii="Times New Roman" w:eastAsia="Times New Roman" w:hAnsi="Times New Roman" w:cs="Times New Roman"/>
          <w:color w:val="000000"/>
          <w:sz w:val="24"/>
          <w:szCs w:val="24"/>
          <w:lang w:val="sr-Cyrl-RS"/>
        </w:rPr>
        <w:t>з</w:t>
      </w:r>
      <w:r w:rsidRPr="00DD753C">
        <w:rPr>
          <w:rFonts w:ascii="Times New Roman" w:eastAsia="Times New Roman" w:hAnsi="Times New Roman" w:cs="Times New Roman"/>
          <w:color w:val="000000"/>
          <w:sz w:val="24"/>
          <w:szCs w:val="24"/>
          <w:lang w:val="sr-Cyrl-RS"/>
        </w:rPr>
        <w:t>адата вредност не сме бити мања од</w:t>
      </w:r>
      <w:r w:rsidR="00C72845" w:rsidRPr="00DD753C">
        <w:rPr>
          <w:rFonts w:ascii="Times New Roman" w:eastAsia="Times New Roman" w:hAnsi="Times New Roman" w:cs="Times New Roman"/>
          <w:color w:val="000000"/>
          <w:sz w:val="24"/>
          <w:szCs w:val="24"/>
          <w:lang w:val="sr-Cyrl-RS"/>
        </w:rPr>
        <w:t xml:space="preserve"> 1,0 kPa </w:t>
      </w:r>
      <w:r w:rsidRPr="00DD753C">
        <w:rPr>
          <w:rFonts w:ascii="Times New Roman" w:eastAsia="Times New Roman" w:hAnsi="Times New Roman" w:cs="Times New Roman"/>
          <w:color w:val="000000"/>
          <w:sz w:val="24"/>
          <w:szCs w:val="24"/>
          <w:lang w:val="sr-Cyrl-RS"/>
        </w:rPr>
        <w:t xml:space="preserve">од максимума. Ако се уместо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лне брзине за испитни циклус употребљава</w:t>
      </w:r>
      <w:r w:rsidR="00C72845" w:rsidRPr="00DD753C">
        <w:rPr>
          <w:rFonts w:ascii="Times New Roman" w:eastAsia="Times New Roman" w:hAnsi="Times New Roman" w:cs="Times New Roman"/>
          <w:color w:val="000000"/>
          <w:sz w:val="24"/>
          <w:szCs w:val="24"/>
          <w:lang w:val="sr-Cyrl-RS"/>
        </w:rPr>
        <w:t xml:space="preserve"> MTS </w:t>
      </w:r>
      <w:r w:rsidR="00C57325" w:rsidRPr="00DD753C">
        <w:rPr>
          <w:rFonts w:ascii="Times New Roman" w:eastAsia="Times New Roman" w:hAnsi="Times New Roman" w:cs="Times New Roman"/>
          <w:color w:val="000000"/>
          <w:sz w:val="24"/>
          <w:szCs w:val="24"/>
          <w:lang w:val="sr-Cyrl-RS"/>
        </w:rPr>
        <w:t>дефинисан</w:t>
      </w:r>
      <w:r w:rsidRPr="00DD753C">
        <w:rPr>
          <w:rFonts w:ascii="Times New Roman" w:eastAsia="Times New Roman" w:hAnsi="Times New Roman" w:cs="Times New Roman"/>
          <w:color w:val="000000"/>
          <w:sz w:val="24"/>
          <w:szCs w:val="24"/>
          <w:lang w:val="sr-Cyrl-RS"/>
        </w:rPr>
        <w:t xml:space="preserve"> у тачки 5.2.5.1</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онда се та брзина сме употребљавати уместо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лне брзине при одр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њу ограничења притисака издувног гаса.</w:t>
      </w:r>
    </w:p>
    <w:p w14:paraId="099CE08A" w14:textId="77777777" w:rsidR="0033312E" w:rsidRPr="00DD753C" w:rsidRDefault="0033312E" w:rsidP="00C5732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6.6.   Мотор са системом за накнадну обраду издувних гасова</w:t>
      </w:r>
    </w:p>
    <w:p w14:paraId="625ED457" w14:textId="3EE6DB11" w:rsidR="0033312E" w:rsidRPr="00DD753C" w:rsidRDefault="0033312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Ако је мотор опремљен системом за накнаду обраду издувних гасова који није монтиран директно на мотор, издувна цев мора имати једнак пронос као што се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но употребљава за барем четири проноса цеви испред проширеног дела у којем се налази уређај за накнадну обраду. Удаљеност од при</w:t>
      </w:r>
      <w:r w:rsidR="00195E9F" w:rsidRPr="00DD753C">
        <w:rPr>
          <w:rFonts w:ascii="Times New Roman" w:eastAsia="Times New Roman" w:hAnsi="Times New Roman" w:cs="Times New Roman"/>
          <w:color w:val="000000"/>
          <w:sz w:val="24"/>
          <w:szCs w:val="24"/>
          <w:lang w:val="sr-Cyrl-RS"/>
        </w:rPr>
        <w:t>нагиб</w:t>
      </w:r>
      <w:r w:rsidRPr="00DD753C">
        <w:rPr>
          <w:rFonts w:ascii="Times New Roman" w:eastAsia="Times New Roman" w:hAnsi="Times New Roman" w:cs="Times New Roman"/>
          <w:color w:val="000000"/>
          <w:sz w:val="24"/>
          <w:szCs w:val="24"/>
          <w:lang w:val="sr-Cyrl-RS"/>
        </w:rPr>
        <w:t>нице издувне гране или излаза турбодувача до система за накнадну обраду издувних гасова мора бити једнака као код недрумских покретних машина или одговарати спецификацијама удаљености које наведе произвођач. Цев се, ако тако наведе произвођач, мора изоловати ради постизања температуре на улазу накнадне обраде у складу са спецификацијом произвођача. Ако произвођач наведе додатне захтеве у погледу уградње, и њих се нужно придржавати у испитној конфигурацији. Подпритисак или ограничење притисака издувних гасова задају се у складу с тачком 6.5.</w:t>
      </w:r>
      <w:r w:rsidR="00EB0786">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За уређаје за накнадну обраду с пром</w:t>
      </w:r>
      <w:r w:rsidR="009A5C82" w:rsidRPr="00DD753C">
        <w:rPr>
          <w:rFonts w:ascii="Times New Roman" w:eastAsia="Times New Roman" w:hAnsi="Times New Roman" w:cs="Times New Roman"/>
          <w:color w:val="000000"/>
          <w:sz w:val="24"/>
          <w:szCs w:val="24"/>
          <w:lang w:val="sr-Cyrl-RS"/>
        </w:rPr>
        <w:t>енљ</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xml:space="preserve">м ограничењем притисака издувног гаса, максимално ограничење притисака издувног гаса из тачке 6.5. </w:t>
      </w:r>
      <w:r w:rsidR="00EB0786">
        <w:rPr>
          <w:rFonts w:ascii="Times New Roman" w:eastAsia="Times New Roman" w:hAnsi="Times New Roman" w:cs="Times New Roman"/>
          <w:color w:val="000000"/>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дефинише се у условима за накнадну обраду (</w:t>
      </w:r>
      <w:r w:rsidR="008F3ECF" w:rsidRPr="00DD753C">
        <w:rPr>
          <w:rFonts w:ascii="Times New Roman" w:eastAsia="Times New Roman" w:hAnsi="Times New Roman" w:cs="Times New Roman"/>
          <w:color w:val="000000"/>
          <w:sz w:val="24"/>
          <w:szCs w:val="24"/>
          <w:lang w:val="sr-Cyrl-RS"/>
        </w:rPr>
        <w:t>стабилизује</w:t>
      </w:r>
      <w:r w:rsidRPr="00DD753C">
        <w:rPr>
          <w:rFonts w:ascii="Times New Roman" w:eastAsia="Times New Roman" w:hAnsi="Times New Roman" w:cs="Times New Roman"/>
          <w:color w:val="000000"/>
          <w:sz w:val="24"/>
          <w:szCs w:val="24"/>
          <w:lang w:val="sr-Cyrl-RS"/>
        </w:rPr>
        <w:t>ње/старење и регенерација/оптерећење) које наведе произвођач. Посуда за накнадну обраду може се уклонити током лажних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и током мапирања мотора те заменити е</w:t>
      </w:r>
      <w:r w:rsidR="00FE6A3C" w:rsidRPr="00DD753C">
        <w:rPr>
          <w:rFonts w:ascii="Times New Roman" w:eastAsia="Times New Roman" w:hAnsi="Times New Roman" w:cs="Times New Roman"/>
          <w:color w:val="000000"/>
          <w:sz w:val="24"/>
          <w:szCs w:val="24"/>
          <w:lang w:val="sr-Cyrl-RS"/>
        </w:rPr>
        <w:t>квива</w:t>
      </w:r>
      <w:r w:rsidRPr="00DD753C">
        <w:rPr>
          <w:rFonts w:ascii="Times New Roman" w:eastAsia="Times New Roman" w:hAnsi="Times New Roman" w:cs="Times New Roman"/>
          <w:color w:val="000000"/>
          <w:sz w:val="24"/>
          <w:szCs w:val="24"/>
          <w:lang w:val="sr-Cyrl-RS"/>
        </w:rPr>
        <w:t>лентном посудом с неак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ном подршком катализатора.</w:t>
      </w:r>
    </w:p>
    <w:p w14:paraId="4561EB33" w14:textId="5CC4C9EF" w:rsidR="00C72845" w:rsidRPr="00DD753C" w:rsidRDefault="0033312E" w:rsidP="00110816">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Емисије које се мере у испитном циклусу морају </w:t>
      </w:r>
      <w:r w:rsidR="00AB50A1" w:rsidRPr="00DD753C">
        <w:rPr>
          <w:rFonts w:ascii="Times New Roman" w:eastAsia="Times New Roman" w:hAnsi="Times New Roman" w:cs="Times New Roman"/>
          <w:color w:val="000000"/>
          <w:sz w:val="24"/>
          <w:szCs w:val="24"/>
          <w:lang w:val="sr-Cyrl-RS"/>
        </w:rPr>
        <w:t>репрезентов</w:t>
      </w:r>
      <w:r w:rsidRPr="00DD753C">
        <w:rPr>
          <w:rFonts w:ascii="Times New Roman" w:eastAsia="Times New Roman" w:hAnsi="Times New Roman" w:cs="Times New Roman"/>
          <w:color w:val="000000"/>
          <w:sz w:val="24"/>
          <w:szCs w:val="24"/>
          <w:lang w:val="sr-Cyrl-RS"/>
        </w:rPr>
        <w:t>ати мисије у пољу. Ако је мотор опремљен системом за накнадну обраду издувних гасова који захтева реагенс, реагенс који се употребљава за сва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мора</w:t>
      </w:r>
      <w:r w:rsidR="00BE2A1A" w:rsidRPr="00DD753C">
        <w:rPr>
          <w:rFonts w:ascii="Times New Roman" w:eastAsia="Times New Roman" w:hAnsi="Times New Roman" w:cs="Times New Roman"/>
          <w:color w:val="000000"/>
          <w:sz w:val="24"/>
          <w:szCs w:val="24"/>
          <w:lang w:val="sr-Cyrl-RS"/>
        </w:rPr>
        <w:t xml:space="preserve"> </w:t>
      </w:r>
      <w:r w:rsidR="00A00093" w:rsidRPr="00DD753C">
        <w:rPr>
          <w:rFonts w:ascii="Times New Roman" w:eastAsia="Times New Roman" w:hAnsi="Times New Roman" w:cs="Times New Roman"/>
          <w:color w:val="000000"/>
          <w:sz w:val="24"/>
          <w:szCs w:val="24"/>
          <w:lang w:val="sr-Cyrl-RS"/>
        </w:rPr>
        <w:t>декларисати</w:t>
      </w:r>
      <w:r w:rsidRPr="00DD753C">
        <w:rPr>
          <w:rFonts w:ascii="Times New Roman" w:eastAsia="Times New Roman" w:hAnsi="Times New Roman" w:cs="Times New Roman"/>
          <w:color w:val="000000"/>
          <w:sz w:val="24"/>
          <w:szCs w:val="24"/>
          <w:lang w:val="sr-Cyrl-RS"/>
        </w:rPr>
        <w:t xml:space="preserve"> произвођач</w:t>
      </w:r>
      <w:r w:rsidR="00C72845" w:rsidRPr="00DD753C">
        <w:rPr>
          <w:rFonts w:ascii="Times New Roman" w:eastAsia="Times New Roman" w:hAnsi="Times New Roman" w:cs="Times New Roman"/>
          <w:color w:val="000000"/>
          <w:sz w:val="24"/>
          <w:szCs w:val="24"/>
          <w:lang w:val="sr-Cyrl-RS"/>
        </w:rPr>
        <w:t>.</w:t>
      </w:r>
    </w:p>
    <w:p w14:paraId="71C5D455" w14:textId="732F1859" w:rsidR="0033312E" w:rsidRPr="00DD753C" w:rsidRDefault="0033312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моторе категорије</w:t>
      </w:r>
      <w:r w:rsidR="00C72845" w:rsidRPr="00DD753C">
        <w:rPr>
          <w:rFonts w:ascii="Times New Roman" w:eastAsia="Times New Roman" w:hAnsi="Times New Roman" w:cs="Times New Roman"/>
          <w:color w:val="000000"/>
          <w:sz w:val="24"/>
          <w:szCs w:val="24"/>
          <w:lang w:val="sr-Cyrl-RS"/>
        </w:rPr>
        <w:t xml:space="preserve"> NRE, NRG, </w:t>
      </w:r>
      <w:r w:rsidR="00AB50A1" w:rsidRPr="00DD753C">
        <w:rPr>
          <w:rFonts w:ascii="Times New Roman" w:eastAsia="Times New Roman" w:hAnsi="Times New Roman" w:cs="Times New Roman"/>
          <w:color w:val="000000"/>
          <w:sz w:val="24"/>
          <w:szCs w:val="24"/>
          <w:lang w:val="sr-Cyrl-RS"/>
        </w:rPr>
        <w:t>IWP</w:t>
      </w:r>
      <w:r w:rsidR="00C72845" w:rsidRPr="00DD753C">
        <w:rPr>
          <w:rFonts w:ascii="Times New Roman" w:eastAsia="Times New Roman" w:hAnsi="Times New Roman" w:cs="Times New Roman"/>
          <w:color w:val="000000"/>
          <w:sz w:val="24"/>
          <w:szCs w:val="24"/>
          <w:lang w:val="sr-Cyrl-RS"/>
        </w:rPr>
        <w:t xml:space="preserve">, </w:t>
      </w:r>
      <w:r w:rsidR="00AB50A1" w:rsidRPr="00DD753C">
        <w:rPr>
          <w:rFonts w:ascii="Times New Roman" w:eastAsia="Times New Roman" w:hAnsi="Times New Roman" w:cs="Times New Roman"/>
          <w:color w:val="000000"/>
          <w:sz w:val="24"/>
          <w:szCs w:val="24"/>
          <w:lang w:val="sr-Cyrl-RS"/>
        </w:rPr>
        <w:t>IWA</w:t>
      </w:r>
      <w:r w:rsidR="00C72845" w:rsidRPr="00DD753C">
        <w:rPr>
          <w:rFonts w:ascii="Times New Roman" w:eastAsia="Times New Roman" w:hAnsi="Times New Roman" w:cs="Times New Roman"/>
          <w:color w:val="000000"/>
          <w:sz w:val="24"/>
          <w:szCs w:val="24"/>
          <w:lang w:val="sr-Cyrl-RS"/>
        </w:rPr>
        <w:t xml:space="preserve">, RLR, NRS, NRSh, SMB, </w:t>
      </w:r>
      <w:r w:rsidRPr="00DD753C">
        <w:rPr>
          <w:rFonts w:ascii="Times New Roman" w:eastAsia="Times New Roman" w:hAnsi="Times New Roman" w:cs="Times New Roman"/>
          <w:color w:val="000000"/>
          <w:sz w:val="24"/>
          <w:szCs w:val="24"/>
          <w:lang w:val="sr-Cyrl-RS"/>
        </w:rPr>
        <w:t>и</w:t>
      </w:r>
      <w:r w:rsidR="00C72845" w:rsidRPr="00DD753C">
        <w:rPr>
          <w:rFonts w:ascii="Times New Roman" w:eastAsia="Times New Roman" w:hAnsi="Times New Roman" w:cs="Times New Roman"/>
          <w:color w:val="000000"/>
          <w:sz w:val="24"/>
          <w:szCs w:val="24"/>
          <w:lang w:val="sr-Cyrl-RS"/>
        </w:rPr>
        <w:t xml:space="preserve"> ATS </w:t>
      </w:r>
      <w:r w:rsidRPr="00DD753C">
        <w:rPr>
          <w:rFonts w:ascii="Times New Roman" w:eastAsia="Times New Roman" w:hAnsi="Times New Roman" w:cs="Times New Roman"/>
          <w:color w:val="000000"/>
          <w:sz w:val="24"/>
          <w:szCs w:val="24"/>
          <w:lang w:val="sr-Cyrl-RS"/>
        </w:rPr>
        <w:t>опремљене системима за накнадну обраду издувних гасова који се регенеришу на неучесталој (периодичној) основи, како је описано у тачки 6.6.2</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резултати емисија морају се прилагодити тако да се у обзир узму регенерацијски догађаји. У том случају просечна емисија зависи о фреквенцији регенерацијских догађаја у смислу дела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током којих се регенерација догађа. За системе за накнадну обраду чији се регенерацијски процес догађа </w:t>
      </w:r>
      <w:r w:rsidR="00AB50A1" w:rsidRPr="00DD753C">
        <w:rPr>
          <w:rFonts w:ascii="Times New Roman" w:eastAsia="Times New Roman" w:hAnsi="Times New Roman" w:cs="Times New Roman"/>
          <w:color w:val="000000"/>
          <w:sz w:val="24"/>
          <w:szCs w:val="24"/>
          <w:lang w:val="sr-Cyrl-RS"/>
        </w:rPr>
        <w:t>на одржив начин</w:t>
      </w:r>
      <w:r w:rsidRPr="00DD753C">
        <w:rPr>
          <w:rFonts w:ascii="Times New Roman" w:eastAsia="Times New Roman" w:hAnsi="Times New Roman" w:cs="Times New Roman"/>
          <w:color w:val="000000"/>
          <w:sz w:val="24"/>
          <w:szCs w:val="24"/>
          <w:lang w:val="sr-Cyrl-RS"/>
        </w:rPr>
        <w:t xml:space="preserve"> или барем једанпут у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ом динамичком</w:t>
      </w:r>
      <w:r w:rsidR="00C72845" w:rsidRPr="00DD753C">
        <w:rPr>
          <w:rFonts w:ascii="Times New Roman" w:eastAsia="Times New Roman" w:hAnsi="Times New Roman" w:cs="Times New Roman"/>
          <w:color w:val="000000"/>
          <w:sz w:val="24"/>
          <w:szCs w:val="24"/>
          <w:lang w:val="sr-Cyrl-RS"/>
        </w:rPr>
        <w:t xml:space="preserve"> (NRTC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 </w:t>
      </w:r>
      <w:r w:rsidRPr="00DD753C">
        <w:rPr>
          <w:rFonts w:ascii="Times New Roman" w:eastAsia="Times New Roman" w:hAnsi="Times New Roman" w:cs="Times New Roman"/>
          <w:color w:val="000000"/>
          <w:sz w:val="24"/>
          <w:szCs w:val="24"/>
          <w:lang w:val="sr-Cyrl-RS"/>
        </w:rPr>
        <w:t xml:space="preserve">испитном циклусу или </w:t>
      </w:r>
      <w:r w:rsidR="00C72845" w:rsidRPr="00DD753C">
        <w:rPr>
          <w:rFonts w:ascii="Times New Roman" w:eastAsia="Times New Roman" w:hAnsi="Times New Roman" w:cs="Times New Roman"/>
          <w:color w:val="000000"/>
          <w:sz w:val="24"/>
          <w:szCs w:val="24"/>
          <w:lang w:val="sr-Cyrl-RS"/>
        </w:rPr>
        <w:t>RMC-</w:t>
      </w:r>
      <w:r w:rsidRPr="00DD753C">
        <w:rPr>
          <w:rFonts w:ascii="Times New Roman" w:eastAsia="Times New Roman" w:hAnsi="Times New Roman" w:cs="Times New Roman"/>
          <w:color w:val="000000"/>
          <w:sz w:val="24"/>
          <w:szCs w:val="24"/>
          <w:lang w:val="sr-Cyrl-RS"/>
        </w:rPr>
        <w:t>у (</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континуирана регенерација”) у складу с тачком 6.6.1. није потребан посебан испитни поступак.</w:t>
      </w:r>
    </w:p>
    <w:p w14:paraId="4D6FADD3" w14:textId="77777777" w:rsidR="0033312E" w:rsidRPr="00DD753C" w:rsidRDefault="0033312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6.6.1.   Континуирана регенерација</w:t>
      </w:r>
    </w:p>
    <w:p w14:paraId="55B0B97B" w14:textId="1EEBB16A" w:rsidR="00C72845" w:rsidRPr="00DD753C" w:rsidRDefault="0033312E" w:rsidP="00AB50A1">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За систем за накнадну обраду издувних гасова на основу континуиране регенерације емисије се мере на систему за накнадну обраду који је </w:t>
      </w:r>
      <w:r w:rsidR="008F3ECF" w:rsidRPr="00DD753C">
        <w:rPr>
          <w:rFonts w:ascii="Times New Roman" w:eastAsia="Times New Roman" w:hAnsi="Times New Roman" w:cs="Times New Roman"/>
          <w:color w:val="000000"/>
          <w:sz w:val="24"/>
          <w:szCs w:val="24"/>
          <w:lang w:val="sr-Cyrl-RS"/>
        </w:rPr>
        <w:t>стабилиз</w:t>
      </w:r>
      <w:r w:rsidR="00EB0786">
        <w:rPr>
          <w:rFonts w:ascii="Times New Roman" w:eastAsia="Times New Roman" w:hAnsi="Times New Roman" w:cs="Times New Roman"/>
          <w:color w:val="000000"/>
          <w:sz w:val="24"/>
          <w:szCs w:val="24"/>
          <w:lang w:val="sr-Cyrl-RS"/>
        </w:rPr>
        <w:t>ован</w:t>
      </w:r>
      <w:r w:rsidRPr="00DD753C">
        <w:rPr>
          <w:rFonts w:ascii="Times New Roman" w:eastAsia="Times New Roman" w:hAnsi="Times New Roman" w:cs="Times New Roman"/>
          <w:color w:val="000000"/>
          <w:sz w:val="24"/>
          <w:szCs w:val="24"/>
          <w:lang w:val="sr-Cyrl-RS"/>
        </w:rPr>
        <w:t xml:space="preserve"> како би резултирао понашањем емисија које се може понављати. Процес регенерације мора се догодити најмање једанпут током</w:t>
      </w:r>
      <w:r w:rsidR="00C72845" w:rsidRPr="00DD753C">
        <w:rPr>
          <w:rFonts w:ascii="Times New Roman" w:eastAsia="Times New Roman" w:hAnsi="Times New Roman" w:cs="Times New Roman"/>
          <w:color w:val="000000"/>
          <w:sz w:val="24"/>
          <w:szCs w:val="24"/>
          <w:lang w:val="sr-Cyrl-RS"/>
        </w:rPr>
        <w:t xml:space="preserve"> NRTC-a </w:t>
      </w:r>
      <w:r w:rsidRPr="00DD753C">
        <w:rPr>
          <w:rFonts w:ascii="Times New Roman" w:eastAsia="Times New Roman" w:hAnsi="Times New Roman" w:cs="Times New Roman"/>
          <w:color w:val="000000"/>
          <w:sz w:val="24"/>
          <w:szCs w:val="24"/>
          <w:lang w:val="sr-Cyrl-RS"/>
        </w:rPr>
        <w:t>с топлим покретањем</w:t>
      </w:r>
      <w:r w:rsidR="00C72845"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NRSC </w:t>
      </w:r>
      <w:r w:rsidRPr="00DD753C">
        <w:rPr>
          <w:rFonts w:ascii="Times New Roman" w:eastAsia="Times New Roman" w:hAnsi="Times New Roman" w:cs="Times New Roman"/>
          <w:color w:val="000000"/>
          <w:sz w:val="24"/>
          <w:szCs w:val="24"/>
          <w:lang w:val="sr-Cyrl-RS"/>
        </w:rPr>
        <w:t>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а произвођач мора </w:t>
      </w:r>
      <w:r w:rsidR="00BE2A1A" w:rsidRPr="00DD753C">
        <w:rPr>
          <w:rFonts w:ascii="Times New Roman" w:eastAsia="Times New Roman" w:hAnsi="Times New Roman" w:cs="Times New Roman"/>
          <w:color w:val="000000"/>
          <w:sz w:val="24"/>
          <w:szCs w:val="24"/>
          <w:lang w:val="sr-Cyrl-RS"/>
        </w:rPr>
        <w:t xml:space="preserve">је </w:t>
      </w:r>
      <w:r w:rsidR="00A00093" w:rsidRPr="00DD753C">
        <w:rPr>
          <w:rFonts w:ascii="Times New Roman" w:eastAsia="Times New Roman" w:hAnsi="Times New Roman" w:cs="Times New Roman"/>
          <w:color w:val="000000"/>
          <w:sz w:val="24"/>
          <w:szCs w:val="24"/>
          <w:lang w:val="sr-Cyrl-RS"/>
        </w:rPr>
        <w:t>декларисати</w:t>
      </w:r>
      <w:r w:rsidRPr="00DD753C">
        <w:rPr>
          <w:rFonts w:ascii="Times New Roman" w:eastAsia="Times New Roman" w:hAnsi="Times New Roman" w:cs="Times New Roman"/>
          <w:color w:val="000000"/>
          <w:sz w:val="24"/>
          <w:szCs w:val="24"/>
          <w:lang w:val="sr-Cyrl-RS"/>
        </w:rPr>
        <w:t xml:space="preserve"> уобичајене услове у којима се догађа регенерација (оптерећење гаром, температура, подпритисак издувног гаса итд.). Како би се доказало да је процес регенерације континуиран, морају се спровести најмање три</w:t>
      </w:r>
      <w:r w:rsidR="00C72845" w:rsidRPr="00DD753C">
        <w:rPr>
          <w:rFonts w:ascii="Times New Roman" w:eastAsia="Times New Roman" w:hAnsi="Times New Roman" w:cs="Times New Roman"/>
          <w:color w:val="000000"/>
          <w:sz w:val="24"/>
          <w:szCs w:val="24"/>
          <w:lang w:val="sr-Cyrl-RS"/>
        </w:rPr>
        <w:t xml:space="preserve"> NRTC-a,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-NRTC-a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NRSC-a </w:t>
      </w:r>
      <w:r w:rsidRPr="00DD753C">
        <w:rPr>
          <w:rFonts w:ascii="Times New Roman" w:eastAsia="Times New Roman" w:hAnsi="Times New Roman" w:cs="Times New Roman"/>
          <w:color w:val="000000"/>
          <w:sz w:val="24"/>
          <w:szCs w:val="24"/>
          <w:lang w:val="sr-Cyrl-RS"/>
        </w:rPr>
        <w:t>с топлим покретањем. Кад је реч о</w:t>
      </w:r>
      <w:r w:rsidR="00C72845" w:rsidRPr="00DD753C">
        <w:rPr>
          <w:rFonts w:ascii="Times New Roman" w:eastAsia="Times New Roman" w:hAnsi="Times New Roman" w:cs="Times New Roman"/>
          <w:color w:val="000000"/>
          <w:sz w:val="24"/>
          <w:szCs w:val="24"/>
          <w:lang w:val="sr-Cyrl-RS"/>
        </w:rPr>
        <w:t xml:space="preserve"> NRTC-</w:t>
      </w:r>
      <w:r w:rsidRPr="00DD753C">
        <w:rPr>
          <w:rFonts w:ascii="Times New Roman" w:eastAsia="Times New Roman" w:hAnsi="Times New Roman" w:cs="Times New Roman"/>
          <w:color w:val="000000"/>
          <w:sz w:val="24"/>
          <w:szCs w:val="24"/>
          <w:lang w:val="sr-Cyrl-RS"/>
        </w:rPr>
        <w:t>у</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с топлим покретањем, мотор се мора загрејати у складу с тачком 7.8.2.1</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затим се кондиционира у складу с тачком 7.4.2.1.(б), а онда се спроводи први </w:t>
      </w:r>
      <w:r w:rsidR="00C72845" w:rsidRPr="00DD753C">
        <w:rPr>
          <w:rFonts w:ascii="Times New Roman" w:eastAsia="Times New Roman" w:hAnsi="Times New Roman" w:cs="Times New Roman"/>
          <w:color w:val="000000"/>
          <w:sz w:val="24"/>
          <w:szCs w:val="24"/>
          <w:lang w:val="sr-Cyrl-RS"/>
        </w:rPr>
        <w:t xml:space="preserve">NRTC </w:t>
      </w:r>
      <w:r w:rsidRPr="00DD753C">
        <w:rPr>
          <w:rFonts w:ascii="Times New Roman" w:eastAsia="Times New Roman" w:hAnsi="Times New Roman" w:cs="Times New Roman"/>
          <w:color w:val="000000"/>
          <w:sz w:val="24"/>
          <w:szCs w:val="24"/>
          <w:lang w:val="sr-Cyrl-RS"/>
        </w:rPr>
        <w:t>с топлим покретањем</w:t>
      </w:r>
      <w:r w:rsidR="00C72845" w:rsidRPr="00DD753C">
        <w:rPr>
          <w:rFonts w:ascii="Times New Roman" w:eastAsia="Times New Roman" w:hAnsi="Times New Roman" w:cs="Times New Roman"/>
          <w:color w:val="000000"/>
          <w:sz w:val="24"/>
          <w:szCs w:val="24"/>
          <w:lang w:val="sr-Cyrl-RS"/>
        </w:rPr>
        <w:t>.</w:t>
      </w:r>
    </w:p>
    <w:p w14:paraId="6BFA7BA7" w14:textId="32DD2676" w:rsidR="0033312E" w:rsidRPr="00DD753C" w:rsidRDefault="0033312E" w:rsidP="00AB50A1">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Накнадна</w:t>
      </w:r>
      <w:r w:rsidR="00C72845" w:rsidRPr="00DD753C">
        <w:rPr>
          <w:rFonts w:ascii="Times New Roman" w:eastAsia="Times New Roman" w:hAnsi="Times New Roman" w:cs="Times New Roman"/>
          <w:color w:val="000000"/>
          <w:sz w:val="24"/>
          <w:szCs w:val="24"/>
          <w:lang w:val="sr-Cyrl-RS"/>
        </w:rPr>
        <w:t xml:space="preserve"> NRTC-</w:t>
      </w:r>
      <w:r w:rsidRPr="00DD753C">
        <w:rPr>
          <w:rFonts w:ascii="Times New Roman" w:eastAsia="Times New Roman" w:hAnsi="Times New Roman" w:cs="Times New Roman"/>
          <w:color w:val="000000"/>
          <w:sz w:val="24"/>
          <w:szCs w:val="24"/>
          <w:lang w:val="sr-Cyrl-RS"/>
        </w:rPr>
        <w:t>ови с топлим покретањем почињу након кондиционирања у складу с тачком 7.4.2.1.(б). За време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бележе се температуре и притисци издувног гаса (температура испред и иза система за накнадну обраду издувног гаса, подпритисак издувног гаса итд.). Систем за накнадну обраду издувног гаса сматра се задовољавајућим ако се услови које је одредио произвођач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догађају унутар довољног </w:t>
      </w:r>
      <w:r w:rsidRPr="00DD753C">
        <w:rPr>
          <w:rFonts w:ascii="Times New Roman" w:eastAsia="Times New Roman" w:hAnsi="Times New Roman" w:cs="Times New Roman"/>
          <w:color w:val="000000"/>
          <w:sz w:val="24"/>
          <w:szCs w:val="24"/>
          <w:lang w:val="sr-Cyrl-RS"/>
        </w:rPr>
        <w:lastRenderedPageBreak/>
        <w:t>времена, а резултати емисије од средње вредности или</w:t>
      </w:r>
      <w:r w:rsidR="00C72845" w:rsidRPr="00DD753C">
        <w:rPr>
          <w:rFonts w:ascii="Times New Roman" w:eastAsia="Times New Roman" w:hAnsi="Times New Roman" w:cs="Times New Roman"/>
          <w:color w:val="000000"/>
          <w:sz w:val="24"/>
          <w:szCs w:val="24"/>
          <w:lang w:val="sr-Cyrl-RS"/>
        </w:rPr>
        <w:t xml:space="preserve"> 0,005 g/kWh, </w:t>
      </w:r>
      <w:r w:rsidRPr="00DD753C">
        <w:rPr>
          <w:rFonts w:ascii="Times New Roman" w:eastAsia="Times New Roman" w:hAnsi="Times New Roman" w:cs="Times New Roman"/>
          <w:color w:val="000000"/>
          <w:sz w:val="24"/>
          <w:szCs w:val="24"/>
          <w:lang w:val="sr-Cyrl-RS"/>
        </w:rPr>
        <w:t>зависно што је веће, нису распршени за више од ± 25 %.</w:t>
      </w:r>
    </w:p>
    <w:p w14:paraId="036696EE" w14:textId="77777777" w:rsidR="0033312E" w:rsidRPr="00DD753C" w:rsidRDefault="0033312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6.6.2.   Неучестала регенерација</w:t>
      </w:r>
    </w:p>
    <w:p w14:paraId="11B8D340" w14:textId="4A245870" w:rsidR="0033312E" w:rsidRPr="00DD753C" w:rsidRDefault="0033312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Ова се одредба примењује само на моторе са системом за накнадну обраду издувних гасова који се регенерише неучестало, типично у мање од 100 сати </w:t>
      </w:r>
      <w:r w:rsidR="000E2666" w:rsidRPr="00DD753C">
        <w:rPr>
          <w:rFonts w:ascii="Times New Roman" w:eastAsia="Times New Roman" w:hAnsi="Times New Roman" w:cs="Times New Roman"/>
          <w:color w:val="000000"/>
          <w:sz w:val="24"/>
          <w:szCs w:val="24"/>
          <w:lang w:val="sr-Cyrl-RS"/>
        </w:rPr>
        <w:t>стандардног</w:t>
      </w:r>
      <w:r w:rsidRPr="00DD753C">
        <w:rPr>
          <w:rFonts w:ascii="Times New Roman" w:eastAsia="Times New Roman" w:hAnsi="Times New Roman" w:cs="Times New Roman"/>
          <w:color w:val="000000"/>
          <w:sz w:val="24"/>
          <w:szCs w:val="24"/>
          <w:lang w:val="sr-Cyrl-RS"/>
        </w:rPr>
        <w:t xml:space="preserve"> рада мотора. За те се моторе морају одредити ади</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ни или мултипли</w:t>
      </w:r>
      <w:r w:rsidR="009A5C82" w:rsidRPr="00DD753C">
        <w:rPr>
          <w:rFonts w:ascii="Times New Roman" w:eastAsia="Times New Roman" w:hAnsi="Times New Roman" w:cs="Times New Roman"/>
          <w:color w:val="000000"/>
          <w:sz w:val="24"/>
          <w:szCs w:val="24"/>
          <w:lang w:val="sr-Cyrl-RS"/>
        </w:rPr>
        <w:t>катив</w:t>
      </w:r>
      <w:r w:rsidRPr="00DD753C">
        <w:rPr>
          <w:rFonts w:ascii="Times New Roman" w:eastAsia="Times New Roman" w:hAnsi="Times New Roman" w:cs="Times New Roman"/>
          <w:color w:val="000000"/>
          <w:sz w:val="24"/>
          <w:szCs w:val="24"/>
          <w:lang w:val="sr-Cyrl-RS"/>
        </w:rPr>
        <w:t>ни фактори за прилагођавање навише или наниже како је наведено у тачки 6.6.2.4. (</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фактор прилагођавања”).</w:t>
      </w:r>
    </w:p>
    <w:p w14:paraId="085D2586" w14:textId="32ECBB58" w:rsidR="00C72845" w:rsidRPr="00DD753C" w:rsidRDefault="0033312E" w:rsidP="002C48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и развој фактора прилагођавања захтева се само за један прим</w:t>
      </w:r>
      <w:r w:rsidR="009A5C82" w:rsidRPr="00DD753C">
        <w:rPr>
          <w:rFonts w:ascii="Times New Roman" w:eastAsia="Times New Roman" w:hAnsi="Times New Roman" w:cs="Times New Roman"/>
          <w:color w:val="000000"/>
          <w:sz w:val="24"/>
          <w:szCs w:val="24"/>
          <w:lang w:val="sr-Cyrl-RS"/>
        </w:rPr>
        <w:t>ењ</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xml:space="preserve"> динамички испитни циклус</w:t>
      </w:r>
      <w:r w:rsidR="00C72845" w:rsidRPr="00DD753C">
        <w:rPr>
          <w:rFonts w:ascii="Times New Roman" w:eastAsia="Times New Roman" w:hAnsi="Times New Roman" w:cs="Times New Roman"/>
          <w:color w:val="000000"/>
          <w:sz w:val="24"/>
          <w:szCs w:val="24"/>
          <w:lang w:val="sr-Cyrl-RS"/>
        </w:rPr>
        <w:t xml:space="preserve"> (NRTC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RMC. </w:t>
      </w:r>
      <w:r w:rsidRPr="00DD753C">
        <w:rPr>
          <w:rFonts w:ascii="Times New Roman" w:eastAsia="Times New Roman" w:hAnsi="Times New Roman" w:cs="Times New Roman"/>
          <w:color w:val="000000"/>
          <w:sz w:val="24"/>
          <w:szCs w:val="24"/>
          <w:lang w:val="sr-Cyrl-RS"/>
        </w:rPr>
        <w:t>Развијени фактори смеју се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ати на резултате осталих прим</w:t>
      </w:r>
      <w:r w:rsidR="009A5C82" w:rsidRPr="00DD753C">
        <w:rPr>
          <w:rFonts w:ascii="Times New Roman" w:eastAsia="Times New Roman" w:hAnsi="Times New Roman" w:cs="Times New Roman"/>
          <w:color w:val="000000"/>
          <w:sz w:val="24"/>
          <w:szCs w:val="24"/>
          <w:lang w:val="sr-Cyrl-RS"/>
        </w:rPr>
        <w:t>ењ</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х испитних циклуса, укључујући</w:t>
      </w:r>
      <w:r w:rsidR="00C72845" w:rsidRPr="00DD753C">
        <w:rPr>
          <w:rFonts w:ascii="Times New Roman" w:eastAsia="Times New Roman" w:hAnsi="Times New Roman" w:cs="Times New Roman"/>
          <w:color w:val="000000"/>
          <w:sz w:val="24"/>
          <w:szCs w:val="24"/>
          <w:lang w:val="sr-Cyrl-RS"/>
        </w:rPr>
        <w:t xml:space="preserve"> NRSC </w:t>
      </w:r>
      <w:r w:rsidRPr="00DD753C">
        <w:rPr>
          <w:rFonts w:ascii="Times New Roman" w:eastAsia="Times New Roman" w:hAnsi="Times New Roman" w:cs="Times New Roman"/>
          <w:color w:val="000000"/>
          <w:sz w:val="24"/>
          <w:szCs w:val="24"/>
          <w:lang w:val="sr-Cyrl-RS"/>
        </w:rPr>
        <w:t xml:space="preserve">с </w:t>
      </w:r>
      <w:r w:rsidR="001E324E" w:rsidRPr="00DD753C">
        <w:rPr>
          <w:rFonts w:ascii="Times New Roman" w:eastAsia="Times New Roman" w:hAnsi="Times New Roman" w:cs="Times New Roman"/>
          <w:color w:val="000000"/>
          <w:sz w:val="24"/>
          <w:szCs w:val="24"/>
          <w:lang w:val="sr-Cyrl-RS"/>
        </w:rPr>
        <w:t>дискретним</w:t>
      </w:r>
      <w:r w:rsidRPr="00DD753C">
        <w:rPr>
          <w:rFonts w:ascii="Times New Roman" w:eastAsia="Times New Roman" w:hAnsi="Times New Roman" w:cs="Times New Roman"/>
          <w:color w:val="000000"/>
          <w:sz w:val="24"/>
          <w:szCs w:val="24"/>
          <w:lang w:val="sr-Cyrl-RS"/>
        </w:rPr>
        <w:t xml:space="preserve"> начинима рада</w:t>
      </w:r>
      <w:r w:rsidR="00C72845" w:rsidRPr="00DD753C">
        <w:rPr>
          <w:rFonts w:ascii="Times New Roman" w:eastAsia="Times New Roman" w:hAnsi="Times New Roman" w:cs="Times New Roman"/>
          <w:color w:val="000000"/>
          <w:sz w:val="24"/>
          <w:szCs w:val="24"/>
          <w:lang w:val="sr-Cyrl-RS"/>
        </w:rPr>
        <w:t>.</w:t>
      </w:r>
    </w:p>
    <w:p w14:paraId="78754B49" w14:textId="61886E5D" w:rsidR="00C72845" w:rsidRPr="00DD753C" w:rsidRDefault="0033312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одговарајући фактори прилагођавања нису дост</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и из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помоћу динамичких испитних циклуса</w:t>
      </w:r>
      <w:r w:rsidR="00C72845" w:rsidRPr="00DD753C">
        <w:rPr>
          <w:rFonts w:ascii="Times New Roman" w:eastAsia="Times New Roman" w:hAnsi="Times New Roman" w:cs="Times New Roman"/>
          <w:color w:val="000000"/>
          <w:sz w:val="24"/>
          <w:szCs w:val="24"/>
          <w:lang w:val="sr-Cyrl-RS"/>
        </w:rPr>
        <w:t xml:space="preserve"> (NRTC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RMC-a, </w:t>
      </w:r>
      <w:r w:rsidRPr="00DD753C">
        <w:rPr>
          <w:rFonts w:ascii="Times New Roman" w:eastAsia="Times New Roman" w:hAnsi="Times New Roman" w:cs="Times New Roman"/>
          <w:color w:val="000000"/>
          <w:sz w:val="24"/>
          <w:szCs w:val="24"/>
          <w:lang w:val="sr-Cyrl-RS"/>
        </w:rPr>
        <w:t>фактори прилагођавања морају се утврдити прим</w:t>
      </w:r>
      <w:r w:rsidR="009A5C82" w:rsidRPr="00DD753C">
        <w:rPr>
          <w:rFonts w:ascii="Times New Roman" w:eastAsia="Times New Roman" w:hAnsi="Times New Roman" w:cs="Times New Roman"/>
          <w:color w:val="000000"/>
          <w:sz w:val="24"/>
          <w:szCs w:val="24"/>
          <w:lang w:val="sr-Cyrl-RS"/>
        </w:rPr>
        <w:t>ењ</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м</w:t>
      </w:r>
      <w:r w:rsidR="00C72845" w:rsidRPr="00DD753C">
        <w:rPr>
          <w:rFonts w:ascii="Times New Roman" w:eastAsia="Times New Roman" w:hAnsi="Times New Roman" w:cs="Times New Roman"/>
          <w:color w:val="000000"/>
          <w:sz w:val="24"/>
          <w:szCs w:val="24"/>
          <w:lang w:val="sr-Cyrl-RS"/>
        </w:rPr>
        <w:t xml:space="preserve"> NRSC </w:t>
      </w:r>
      <w:r w:rsidRPr="00DD753C">
        <w:rPr>
          <w:rFonts w:ascii="Times New Roman" w:eastAsia="Times New Roman" w:hAnsi="Times New Roman" w:cs="Times New Roman"/>
          <w:color w:val="000000"/>
          <w:sz w:val="24"/>
          <w:szCs w:val="24"/>
          <w:lang w:val="sr-Cyrl-RS"/>
        </w:rPr>
        <w:t>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њем с </w:t>
      </w:r>
      <w:r w:rsidR="001E324E" w:rsidRPr="00DD753C">
        <w:rPr>
          <w:rFonts w:ascii="Times New Roman" w:eastAsia="Times New Roman" w:hAnsi="Times New Roman" w:cs="Times New Roman"/>
          <w:color w:val="000000"/>
          <w:sz w:val="24"/>
          <w:szCs w:val="24"/>
          <w:lang w:val="sr-Cyrl-RS"/>
        </w:rPr>
        <w:t>дискретним</w:t>
      </w:r>
      <w:r w:rsidRPr="00DD753C">
        <w:rPr>
          <w:rFonts w:ascii="Times New Roman" w:eastAsia="Times New Roman" w:hAnsi="Times New Roman" w:cs="Times New Roman"/>
          <w:color w:val="000000"/>
          <w:sz w:val="24"/>
          <w:szCs w:val="24"/>
          <w:lang w:val="sr-Cyrl-RS"/>
        </w:rPr>
        <w:t xml:space="preserve"> начинима рада. Фактори развијени помоћу</w:t>
      </w:r>
      <w:r w:rsidR="00C72845" w:rsidRPr="00DD753C">
        <w:rPr>
          <w:rFonts w:ascii="Times New Roman" w:eastAsia="Times New Roman" w:hAnsi="Times New Roman" w:cs="Times New Roman"/>
          <w:color w:val="000000"/>
          <w:sz w:val="24"/>
          <w:szCs w:val="24"/>
          <w:lang w:val="sr-Cyrl-RS"/>
        </w:rPr>
        <w:t xml:space="preserve"> NRSC </w:t>
      </w:r>
      <w:r w:rsidRPr="00DD753C">
        <w:rPr>
          <w:rFonts w:ascii="Times New Roman" w:eastAsia="Times New Roman" w:hAnsi="Times New Roman" w:cs="Times New Roman"/>
          <w:color w:val="000000"/>
          <w:sz w:val="24"/>
          <w:szCs w:val="24"/>
          <w:lang w:val="sr-Cyrl-RS"/>
        </w:rPr>
        <w:t>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с </w:t>
      </w:r>
      <w:r w:rsidR="001E324E" w:rsidRPr="00DD753C">
        <w:rPr>
          <w:rFonts w:ascii="Times New Roman" w:eastAsia="Times New Roman" w:hAnsi="Times New Roman" w:cs="Times New Roman"/>
          <w:color w:val="000000"/>
          <w:sz w:val="24"/>
          <w:szCs w:val="24"/>
          <w:lang w:val="sr-Cyrl-RS"/>
        </w:rPr>
        <w:t>дискретним</w:t>
      </w:r>
      <w:r w:rsidRPr="00DD753C">
        <w:rPr>
          <w:rFonts w:ascii="Times New Roman" w:eastAsia="Times New Roman" w:hAnsi="Times New Roman" w:cs="Times New Roman"/>
          <w:color w:val="000000"/>
          <w:sz w:val="24"/>
          <w:szCs w:val="24"/>
          <w:lang w:val="sr-Cyrl-RS"/>
        </w:rPr>
        <w:t xml:space="preserve"> начинима рада примењују се само на</w:t>
      </w:r>
      <w:r w:rsidR="00C72845" w:rsidRPr="00DD753C">
        <w:rPr>
          <w:rFonts w:ascii="Times New Roman" w:eastAsia="Times New Roman" w:hAnsi="Times New Roman" w:cs="Times New Roman"/>
          <w:color w:val="000000"/>
          <w:sz w:val="24"/>
          <w:szCs w:val="24"/>
          <w:lang w:val="sr-Cyrl-RS"/>
        </w:rPr>
        <w:t xml:space="preserve"> NRSC </w:t>
      </w:r>
      <w:r w:rsidRPr="00DD753C">
        <w:rPr>
          <w:rFonts w:ascii="Times New Roman" w:eastAsia="Times New Roman" w:hAnsi="Times New Roman" w:cs="Times New Roman"/>
          <w:color w:val="000000"/>
          <w:sz w:val="24"/>
          <w:szCs w:val="24"/>
          <w:lang w:val="sr-Cyrl-RS"/>
        </w:rPr>
        <w:t xml:space="preserve">с </w:t>
      </w:r>
      <w:r w:rsidR="001E324E" w:rsidRPr="00DD753C">
        <w:rPr>
          <w:rFonts w:ascii="Times New Roman" w:eastAsia="Times New Roman" w:hAnsi="Times New Roman" w:cs="Times New Roman"/>
          <w:color w:val="000000"/>
          <w:sz w:val="24"/>
          <w:szCs w:val="24"/>
          <w:lang w:val="sr-Cyrl-RS"/>
        </w:rPr>
        <w:t>дискретним</w:t>
      </w:r>
      <w:r w:rsidRPr="00DD753C">
        <w:rPr>
          <w:rFonts w:ascii="Times New Roman" w:eastAsia="Times New Roman" w:hAnsi="Times New Roman" w:cs="Times New Roman"/>
          <w:color w:val="000000"/>
          <w:sz w:val="24"/>
          <w:szCs w:val="24"/>
          <w:lang w:val="sr-Cyrl-RS"/>
        </w:rPr>
        <w:t xml:space="preserve"> начинима рада</w:t>
      </w:r>
      <w:r w:rsidR="00C72845" w:rsidRPr="00DD753C">
        <w:rPr>
          <w:rFonts w:ascii="Times New Roman" w:eastAsia="Times New Roman" w:hAnsi="Times New Roman" w:cs="Times New Roman"/>
          <w:color w:val="000000"/>
          <w:sz w:val="24"/>
          <w:szCs w:val="24"/>
          <w:lang w:val="sr-Cyrl-RS"/>
        </w:rPr>
        <w:t>.</w:t>
      </w:r>
    </w:p>
    <w:p w14:paraId="46D625E8" w14:textId="4DB0E74C" w:rsidR="00C72845" w:rsidRPr="00DD753C" w:rsidRDefault="0033312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и развој фактора прилагођавања не мора се спровести и на</w:t>
      </w:r>
      <w:r w:rsidR="00C72845" w:rsidRPr="00DD753C">
        <w:rPr>
          <w:rFonts w:ascii="Times New Roman" w:eastAsia="Times New Roman" w:hAnsi="Times New Roman" w:cs="Times New Roman"/>
          <w:color w:val="000000"/>
          <w:sz w:val="24"/>
          <w:szCs w:val="24"/>
          <w:lang w:val="sr-Cyrl-RS"/>
        </w:rPr>
        <w:t xml:space="preserve"> RMC-</w:t>
      </w:r>
      <w:r w:rsidRPr="00DD753C">
        <w:rPr>
          <w:rFonts w:ascii="Times New Roman" w:eastAsia="Times New Roman" w:hAnsi="Times New Roman" w:cs="Times New Roman"/>
          <w:color w:val="000000"/>
          <w:sz w:val="24"/>
          <w:szCs w:val="24"/>
          <w:lang w:val="sr-Cyrl-RS"/>
        </w:rPr>
        <w:t>у и на</w:t>
      </w:r>
      <w:r w:rsidR="00C72845" w:rsidRPr="00DD753C">
        <w:rPr>
          <w:rFonts w:ascii="Times New Roman" w:eastAsia="Times New Roman" w:hAnsi="Times New Roman" w:cs="Times New Roman"/>
          <w:color w:val="000000"/>
          <w:sz w:val="24"/>
          <w:szCs w:val="24"/>
          <w:lang w:val="sr-Cyrl-RS"/>
        </w:rPr>
        <w:t xml:space="preserve"> NRSC-</w:t>
      </w:r>
      <w:r w:rsidRPr="00DD753C">
        <w:rPr>
          <w:rFonts w:ascii="Times New Roman" w:eastAsia="Times New Roman" w:hAnsi="Times New Roman" w:cs="Times New Roman"/>
          <w:color w:val="000000"/>
          <w:sz w:val="24"/>
          <w:szCs w:val="24"/>
          <w:lang w:val="sr-Cyrl-RS"/>
        </w:rPr>
        <w:t xml:space="preserve">у с </w:t>
      </w:r>
      <w:r w:rsidR="001E324E" w:rsidRPr="00DD753C">
        <w:rPr>
          <w:rFonts w:ascii="Times New Roman" w:eastAsia="Times New Roman" w:hAnsi="Times New Roman" w:cs="Times New Roman"/>
          <w:color w:val="000000"/>
          <w:sz w:val="24"/>
          <w:szCs w:val="24"/>
          <w:lang w:val="sr-Cyrl-RS"/>
        </w:rPr>
        <w:t>дискретним</w:t>
      </w:r>
      <w:r w:rsidRPr="00DD753C">
        <w:rPr>
          <w:rFonts w:ascii="Times New Roman" w:eastAsia="Times New Roman" w:hAnsi="Times New Roman" w:cs="Times New Roman"/>
          <w:color w:val="000000"/>
          <w:sz w:val="24"/>
          <w:szCs w:val="24"/>
          <w:lang w:val="sr-Cyrl-RS"/>
        </w:rPr>
        <w:t xml:space="preserve"> начинима рада</w:t>
      </w:r>
      <w:r w:rsidR="00C72845" w:rsidRPr="00DD753C">
        <w:rPr>
          <w:rFonts w:ascii="Times New Roman" w:eastAsia="Times New Roman" w:hAnsi="Times New Roman" w:cs="Times New Roman"/>
          <w:color w:val="000000"/>
          <w:sz w:val="24"/>
          <w:szCs w:val="24"/>
          <w:lang w:val="sr-Cyrl-RS"/>
        </w:rPr>
        <w:t>.</w:t>
      </w:r>
    </w:p>
    <w:p w14:paraId="20790ED3" w14:textId="5FB57E37"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6.6.2.1.   </w:t>
      </w:r>
      <w:r w:rsidR="0033312E" w:rsidRPr="00DD753C">
        <w:rPr>
          <w:rFonts w:ascii="Times New Roman" w:eastAsia="Times New Roman" w:hAnsi="Times New Roman" w:cs="Times New Roman"/>
          <w:color w:val="000000"/>
          <w:sz w:val="24"/>
          <w:szCs w:val="24"/>
          <w:lang w:val="sr-Cyrl-RS"/>
        </w:rPr>
        <w:t>Захтев за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0033312E" w:rsidRPr="00DD753C">
        <w:rPr>
          <w:rFonts w:ascii="Times New Roman" w:eastAsia="Times New Roman" w:hAnsi="Times New Roman" w:cs="Times New Roman"/>
          <w:color w:val="000000"/>
          <w:sz w:val="24"/>
          <w:szCs w:val="24"/>
          <w:lang w:val="sr-Cyrl-RS"/>
        </w:rPr>
        <w:t>њем фактора прилагођавања помоћу</w:t>
      </w:r>
      <w:r w:rsidRPr="00DD753C">
        <w:rPr>
          <w:rFonts w:ascii="Times New Roman" w:eastAsia="Times New Roman" w:hAnsi="Times New Roman" w:cs="Times New Roman"/>
          <w:color w:val="000000"/>
          <w:sz w:val="24"/>
          <w:szCs w:val="24"/>
          <w:lang w:val="sr-Cyrl-RS"/>
        </w:rPr>
        <w:t xml:space="preserve"> NRTC-a, </w:t>
      </w:r>
      <w:r w:rsidR="009A5C82" w:rsidRPr="00DD753C">
        <w:rPr>
          <w:rFonts w:ascii="Times New Roman" w:eastAsia="Times New Roman" w:hAnsi="Times New Roman" w:cs="Times New Roman"/>
          <w:color w:val="000000"/>
          <w:sz w:val="24"/>
          <w:szCs w:val="24"/>
          <w:lang w:val="sr-Cyrl-RS"/>
        </w:rPr>
        <w:t>LSI</w:t>
      </w:r>
      <w:r w:rsidRPr="00DD753C">
        <w:rPr>
          <w:rFonts w:ascii="Times New Roman" w:eastAsia="Times New Roman" w:hAnsi="Times New Roman" w:cs="Times New Roman"/>
          <w:color w:val="000000"/>
          <w:sz w:val="24"/>
          <w:szCs w:val="24"/>
          <w:lang w:val="sr-Cyrl-RS"/>
        </w:rPr>
        <w:t xml:space="preserve">-NRTC-a </w:t>
      </w:r>
      <w:r w:rsidR="0033312E" w:rsidRPr="00DD753C">
        <w:rPr>
          <w:rFonts w:ascii="Times New Roman" w:eastAsia="Times New Roman" w:hAnsi="Times New Roman" w:cs="Times New Roman"/>
          <w:color w:val="000000"/>
          <w:sz w:val="24"/>
          <w:szCs w:val="24"/>
          <w:lang w:val="sr-Cyrl-RS"/>
        </w:rPr>
        <w:t>или</w:t>
      </w:r>
      <w:r w:rsidRPr="00DD753C">
        <w:rPr>
          <w:rFonts w:ascii="Times New Roman" w:eastAsia="Times New Roman" w:hAnsi="Times New Roman" w:cs="Times New Roman"/>
          <w:color w:val="000000"/>
          <w:sz w:val="24"/>
          <w:szCs w:val="24"/>
          <w:lang w:val="sr-Cyrl-RS"/>
        </w:rPr>
        <w:t xml:space="preserve"> RMC-a</w:t>
      </w:r>
    </w:p>
    <w:p w14:paraId="5A82BF8F" w14:textId="7D72D202" w:rsidR="0033312E" w:rsidRPr="00DD753C" w:rsidRDefault="0033312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Емисије се морају мерити у најмање три</w:t>
      </w:r>
      <w:r w:rsidR="00C72845" w:rsidRPr="00DD753C">
        <w:rPr>
          <w:rFonts w:ascii="Times New Roman" w:eastAsia="Times New Roman" w:hAnsi="Times New Roman" w:cs="Times New Roman"/>
          <w:color w:val="000000"/>
          <w:sz w:val="24"/>
          <w:szCs w:val="24"/>
          <w:lang w:val="sr-Cyrl-RS"/>
        </w:rPr>
        <w:t xml:space="preserve"> NRTC-a,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-NRTC-a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RMC-a </w:t>
      </w:r>
      <w:r w:rsidRPr="00DD753C">
        <w:rPr>
          <w:rFonts w:ascii="Times New Roman" w:eastAsia="Times New Roman" w:hAnsi="Times New Roman" w:cs="Times New Roman"/>
          <w:color w:val="000000"/>
          <w:sz w:val="24"/>
          <w:szCs w:val="24"/>
          <w:lang w:val="sr-Cyrl-RS"/>
        </w:rPr>
        <w:t xml:space="preserve">с топлим покретањем, једним с регенерацијским догађајем и два без њега на </w:t>
      </w:r>
      <w:r w:rsidR="008F3ECF" w:rsidRPr="00DD753C">
        <w:rPr>
          <w:rFonts w:ascii="Times New Roman" w:eastAsia="Times New Roman" w:hAnsi="Times New Roman" w:cs="Times New Roman"/>
          <w:color w:val="000000"/>
          <w:sz w:val="24"/>
          <w:szCs w:val="24"/>
          <w:lang w:val="sr-Cyrl-RS"/>
        </w:rPr>
        <w:t>стабилизује</w:t>
      </w:r>
      <w:r w:rsidRPr="00DD753C">
        <w:rPr>
          <w:rFonts w:ascii="Times New Roman" w:eastAsia="Times New Roman" w:hAnsi="Times New Roman" w:cs="Times New Roman"/>
          <w:color w:val="000000"/>
          <w:sz w:val="24"/>
          <w:szCs w:val="24"/>
          <w:lang w:val="sr-Cyrl-RS"/>
        </w:rPr>
        <w:t>ном систему за накнадну обраду. Процес регенерације мора се догодити најмање једном током</w:t>
      </w:r>
      <w:r w:rsidR="00C72845" w:rsidRPr="00DD753C">
        <w:rPr>
          <w:rFonts w:ascii="Times New Roman" w:eastAsia="Times New Roman" w:hAnsi="Times New Roman" w:cs="Times New Roman"/>
          <w:color w:val="000000"/>
          <w:sz w:val="24"/>
          <w:szCs w:val="24"/>
          <w:lang w:val="sr-Cyrl-RS"/>
        </w:rPr>
        <w:t xml:space="preserve"> NRTC-a,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-NRTC-a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RMC-a </w:t>
      </w:r>
      <w:r w:rsidRPr="00DD753C">
        <w:rPr>
          <w:rFonts w:ascii="Times New Roman" w:eastAsia="Times New Roman" w:hAnsi="Times New Roman" w:cs="Times New Roman"/>
          <w:color w:val="000000"/>
          <w:sz w:val="24"/>
          <w:szCs w:val="24"/>
          <w:lang w:val="sr-Cyrl-RS"/>
        </w:rPr>
        <w:t>с регенерацијским догађајем. Ако регенерација траје дуже од једног</w:t>
      </w:r>
      <w:r w:rsidR="00C72845" w:rsidRPr="00DD753C">
        <w:rPr>
          <w:rFonts w:ascii="Times New Roman" w:eastAsia="Times New Roman" w:hAnsi="Times New Roman" w:cs="Times New Roman"/>
          <w:color w:val="000000"/>
          <w:sz w:val="24"/>
          <w:szCs w:val="24"/>
          <w:lang w:val="sr-Cyrl-RS"/>
        </w:rPr>
        <w:t xml:space="preserve"> NRTC-a,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-NRTC-a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RMC-a, </w:t>
      </w:r>
      <w:r w:rsidRPr="00DD753C">
        <w:rPr>
          <w:rFonts w:ascii="Times New Roman" w:eastAsia="Times New Roman" w:hAnsi="Times New Roman" w:cs="Times New Roman"/>
          <w:color w:val="000000"/>
          <w:sz w:val="24"/>
          <w:szCs w:val="24"/>
          <w:lang w:val="sr-Cyrl-RS"/>
        </w:rPr>
        <w:t>спроводе се узас</w:t>
      </w:r>
      <w:r w:rsidR="009A5C82" w:rsidRPr="00DD753C">
        <w:rPr>
          <w:rFonts w:ascii="Times New Roman" w:eastAsia="Times New Roman" w:hAnsi="Times New Roman" w:cs="Times New Roman"/>
          <w:color w:val="000000"/>
          <w:sz w:val="24"/>
          <w:szCs w:val="24"/>
          <w:lang w:val="sr-Cyrl-RS"/>
        </w:rPr>
        <w:t>топн</w:t>
      </w:r>
      <w:r w:rsidRPr="00DD753C">
        <w:rPr>
          <w:rFonts w:ascii="Times New Roman" w:eastAsia="Times New Roman" w:hAnsi="Times New Roman" w:cs="Times New Roman"/>
          <w:color w:val="000000"/>
          <w:sz w:val="24"/>
          <w:szCs w:val="24"/>
          <w:lang w:val="sr-Cyrl-RS"/>
        </w:rPr>
        <w:t>а</w:t>
      </w:r>
      <w:r w:rsidR="00C72845" w:rsidRPr="00DD753C">
        <w:rPr>
          <w:rFonts w:ascii="Times New Roman" w:eastAsia="Times New Roman" w:hAnsi="Times New Roman" w:cs="Times New Roman"/>
          <w:color w:val="000000"/>
          <w:sz w:val="24"/>
          <w:szCs w:val="24"/>
          <w:lang w:val="sr-Cyrl-RS"/>
        </w:rPr>
        <w:t xml:space="preserve"> NRTC,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RMC </w:t>
      </w:r>
      <w:r w:rsidRPr="00DD753C">
        <w:rPr>
          <w:rFonts w:ascii="Times New Roman" w:eastAsia="Times New Roman" w:hAnsi="Times New Roman" w:cs="Times New Roman"/>
          <w:color w:val="000000"/>
          <w:sz w:val="24"/>
          <w:szCs w:val="24"/>
          <w:lang w:val="sr-Cyrl-RS"/>
        </w:rPr>
        <w:t>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а емисије се настављају мерити без гашења мотора све док регенерација не заврши те се рачуна просек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Ако регенерација заврши за време неког од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се наставља до својег краја.</w:t>
      </w:r>
    </w:p>
    <w:p w14:paraId="64FBA5B1" w14:textId="0710EB4C" w:rsidR="0033312E" w:rsidRPr="00DD753C" w:rsidRDefault="0033312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Одговарајући фактор прилагођавања мора се утврдити за цело</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и прим</w:t>
      </w:r>
      <w:r w:rsidR="009A5C82" w:rsidRPr="00DD753C">
        <w:rPr>
          <w:rFonts w:ascii="Times New Roman" w:eastAsia="Times New Roman" w:hAnsi="Times New Roman" w:cs="Times New Roman"/>
          <w:color w:val="000000"/>
          <w:sz w:val="24"/>
          <w:szCs w:val="24"/>
          <w:lang w:val="sr-Cyrl-RS"/>
        </w:rPr>
        <w:t>ењ</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xml:space="preserve"> циклус једначинама од 6-10 до 6-13.</w:t>
      </w:r>
    </w:p>
    <w:p w14:paraId="0EBF7148" w14:textId="7E06257B" w:rsidR="0033312E" w:rsidRPr="00DD753C" w:rsidRDefault="0033312E" w:rsidP="00806F0D">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6.6.2.2.   Захтев за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фактора прилагођавања помоћу</w:t>
      </w:r>
      <w:r w:rsidR="00C72845" w:rsidRPr="00DD753C">
        <w:rPr>
          <w:rFonts w:ascii="Times New Roman" w:eastAsia="Times New Roman" w:hAnsi="Times New Roman" w:cs="Times New Roman"/>
          <w:color w:val="000000"/>
          <w:sz w:val="24"/>
          <w:szCs w:val="24"/>
          <w:lang w:val="sr-Cyrl-RS"/>
        </w:rPr>
        <w:t xml:space="preserve"> NRSC </w:t>
      </w:r>
      <w:r w:rsidRPr="00DD753C">
        <w:rPr>
          <w:rFonts w:ascii="Times New Roman" w:eastAsia="Times New Roman" w:hAnsi="Times New Roman" w:cs="Times New Roman"/>
          <w:color w:val="000000"/>
          <w:sz w:val="24"/>
          <w:szCs w:val="24"/>
          <w:lang w:val="sr-Cyrl-RS"/>
        </w:rPr>
        <w:t>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с </w:t>
      </w:r>
      <w:r w:rsidR="001E324E" w:rsidRPr="00DD753C">
        <w:rPr>
          <w:rFonts w:ascii="Times New Roman" w:eastAsia="Times New Roman" w:hAnsi="Times New Roman" w:cs="Times New Roman"/>
          <w:color w:val="000000"/>
          <w:sz w:val="24"/>
          <w:szCs w:val="24"/>
          <w:lang w:val="sr-Cyrl-RS"/>
        </w:rPr>
        <w:t>дискретним</w:t>
      </w:r>
      <w:r w:rsidRPr="00DD753C">
        <w:rPr>
          <w:rFonts w:ascii="Times New Roman" w:eastAsia="Times New Roman" w:hAnsi="Times New Roman" w:cs="Times New Roman"/>
          <w:color w:val="000000"/>
          <w:sz w:val="24"/>
          <w:szCs w:val="24"/>
          <w:lang w:val="sr-Cyrl-RS"/>
        </w:rPr>
        <w:t xml:space="preserve"> начинима рада</w:t>
      </w:r>
    </w:p>
    <w:p w14:paraId="74950194" w14:textId="0BB5777B" w:rsidR="0033312E" w:rsidRPr="00DD753C" w:rsidRDefault="0033312E" w:rsidP="00110816">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Након што се систем за накнадну обраду издувних гасова стабилизује, емисије се морају измерити у најмање три спровођења сваког испитног начина рада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ог</w:t>
      </w:r>
      <w:r w:rsidR="00C72845" w:rsidRPr="00DD753C">
        <w:rPr>
          <w:rFonts w:ascii="Times New Roman" w:eastAsia="Times New Roman" w:hAnsi="Times New Roman" w:cs="Times New Roman"/>
          <w:color w:val="000000"/>
          <w:sz w:val="24"/>
          <w:szCs w:val="24"/>
          <w:lang w:val="sr-Cyrl-RS"/>
        </w:rPr>
        <w:t xml:space="preserve"> NRSC-a </w:t>
      </w:r>
      <w:r w:rsidRPr="00DD753C">
        <w:rPr>
          <w:rFonts w:ascii="Times New Roman" w:eastAsia="Times New Roman" w:hAnsi="Times New Roman" w:cs="Times New Roman"/>
          <w:color w:val="000000"/>
          <w:sz w:val="24"/>
          <w:szCs w:val="24"/>
          <w:lang w:val="sr-Cyrl-RS"/>
        </w:rPr>
        <w:t xml:space="preserve">с </w:t>
      </w:r>
      <w:r w:rsidR="001E324E" w:rsidRPr="00DD753C">
        <w:rPr>
          <w:rFonts w:ascii="Times New Roman" w:eastAsia="Times New Roman" w:hAnsi="Times New Roman" w:cs="Times New Roman"/>
          <w:color w:val="000000"/>
          <w:sz w:val="24"/>
          <w:szCs w:val="24"/>
          <w:lang w:val="sr-Cyrl-RS"/>
        </w:rPr>
        <w:t>дискретним</w:t>
      </w:r>
      <w:r w:rsidRPr="00DD753C">
        <w:rPr>
          <w:rFonts w:ascii="Times New Roman" w:eastAsia="Times New Roman" w:hAnsi="Times New Roman" w:cs="Times New Roman"/>
          <w:color w:val="000000"/>
          <w:sz w:val="24"/>
          <w:szCs w:val="24"/>
          <w:lang w:val="sr-Cyrl-RS"/>
        </w:rPr>
        <w:t xml:space="preserve"> начинима рада у којем је могуће испунити услове регенерације, једном с регенерацијским догађајем и двапут без њега. Мерење PM-а спроводи се вишефилтерском методом описаном у тачки 7.8.1.2.(</w:t>
      </w:r>
      <w:r w:rsidR="00EB0786">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 Ако је регенерација почела, али није завршила до краја периода узорковања за одређени испитни начин рада, период узорковања продужује се до завршетка регенерације. Ако је један начин рада спроведен више пута, обрачунава се просечни резултат. Поступак се понавља за сваки испитни начин рада.</w:t>
      </w:r>
      <w:r w:rsidR="00110816"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Одговарајући фактор прилагођавања утврђује се помоћу једначина од 6-10 до 6-13 за оне начине рада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ог циклуса у којима се догађа регенерација.</w:t>
      </w:r>
    </w:p>
    <w:p w14:paraId="56B6B1A7" w14:textId="4BB57091" w:rsidR="00C72845" w:rsidRPr="00DD753C" w:rsidRDefault="0033312E" w:rsidP="00110816">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6.6.2.3.   Општи поступак за развој фактора прилагођавања за неучестале регенерације</w:t>
      </w:r>
      <w:r w:rsidR="00C72845" w:rsidRPr="00DD753C">
        <w:rPr>
          <w:rFonts w:ascii="Times New Roman" w:eastAsia="Times New Roman" w:hAnsi="Times New Roman" w:cs="Times New Roman"/>
          <w:color w:val="000000"/>
          <w:sz w:val="24"/>
          <w:szCs w:val="24"/>
          <w:lang w:val="sr-Cyrl-RS"/>
        </w:rPr>
        <w:t xml:space="preserve"> (</w:t>
      </w:r>
      <w:r w:rsidR="00806F0D" w:rsidRPr="00DD753C">
        <w:rPr>
          <w:rFonts w:ascii="Times New Roman" w:eastAsia="Times New Roman" w:hAnsi="Times New Roman" w:cs="Times New Roman"/>
          <w:color w:val="000000"/>
          <w:sz w:val="24"/>
          <w:szCs w:val="24"/>
          <w:lang w:val="sr-Cyrl-RS"/>
        </w:rPr>
        <w:t>IRA</w:t>
      </w:r>
      <w:r w:rsidR="00C72845" w:rsidRPr="00DD753C">
        <w:rPr>
          <w:rFonts w:ascii="Times New Roman" w:eastAsia="Times New Roman" w:hAnsi="Times New Roman" w:cs="Times New Roman"/>
          <w:color w:val="000000"/>
          <w:sz w:val="24"/>
          <w:szCs w:val="24"/>
          <w:lang w:val="sr-Cyrl-RS"/>
        </w:rPr>
        <w:t>F-</w:t>
      </w:r>
      <w:r w:rsidRPr="00DD753C">
        <w:rPr>
          <w:rFonts w:ascii="Times New Roman" w:eastAsia="Times New Roman" w:hAnsi="Times New Roman" w:cs="Times New Roman"/>
          <w:color w:val="000000"/>
          <w:sz w:val="24"/>
          <w:szCs w:val="24"/>
          <w:lang w:val="sr-Cyrl-RS"/>
        </w:rPr>
        <w:t>ови</w:t>
      </w:r>
      <w:r w:rsidR="00C72845" w:rsidRPr="00DD753C">
        <w:rPr>
          <w:rFonts w:ascii="Times New Roman" w:eastAsia="Times New Roman" w:hAnsi="Times New Roman" w:cs="Times New Roman"/>
          <w:color w:val="000000"/>
          <w:sz w:val="24"/>
          <w:szCs w:val="24"/>
          <w:lang w:val="sr-Cyrl-RS"/>
        </w:rPr>
        <w:t>)</w:t>
      </w:r>
      <w:r w:rsidR="00EB0786">
        <w:rPr>
          <w:rFonts w:ascii="Times New Roman" w:eastAsia="Times New Roman" w:hAnsi="Times New Roman" w:cs="Times New Roman"/>
          <w:color w:val="000000"/>
          <w:sz w:val="24"/>
          <w:szCs w:val="24"/>
          <w:lang w:val="sr-Cyrl-RS"/>
        </w:rPr>
        <w:t>.</w:t>
      </w:r>
    </w:p>
    <w:p w14:paraId="7D7E3023" w14:textId="77777777" w:rsidR="00EF5946" w:rsidRPr="00DD753C" w:rsidRDefault="0033312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Произвођач мора навести </w:t>
      </w:r>
      <w:r w:rsidR="00D767BB" w:rsidRPr="00DD753C">
        <w:rPr>
          <w:rFonts w:ascii="Times New Roman" w:eastAsia="Times New Roman" w:hAnsi="Times New Roman" w:cs="Times New Roman"/>
          <w:color w:val="000000"/>
          <w:sz w:val="24"/>
          <w:szCs w:val="24"/>
          <w:lang w:val="sr-Cyrl-RS"/>
        </w:rPr>
        <w:t>параметара</w:t>
      </w:r>
      <w:r w:rsidRPr="00DD753C">
        <w:rPr>
          <w:rFonts w:ascii="Times New Roman" w:eastAsia="Times New Roman" w:hAnsi="Times New Roman" w:cs="Times New Roman"/>
          <w:color w:val="000000"/>
          <w:sz w:val="24"/>
          <w:szCs w:val="24"/>
          <w:lang w:val="sr-Cyrl-RS"/>
        </w:rPr>
        <w:t xml:space="preserve"> уобичајених услова у којима се догађа процес регенерације (оптерећење гаром, температура, подпритисак издувних гасова итд.). Произвођач мора навести и фреквенцију регенерацијских догађаја као број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током којих долази до регенерације. </w:t>
      </w:r>
      <w:r w:rsidR="00EF5946" w:rsidRPr="00DD753C">
        <w:rPr>
          <w:rFonts w:ascii="Times New Roman" w:eastAsia="Times New Roman" w:hAnsi="Times New Roman" w:cs="Times New Roman"/>
          <w:color w:val="000000"/>
          <w:sz w:val="24"/>
          <w:szCs w:val="24"/>
          <w:lang w:val="sr-Cyrl-RS"/>
        </w:rPr>
        <w:t>Тачан поступак одређивања те учесталости одређује хомологацијско тело на основу добре инжењерске праксе.</w:t>
      </w:r>
    </w:p>
    <w:p w14:paraId="25AD23B6" w14:textId="6C9078FB" w:rsidR="0033312E" w:rsidRPr="00DD753C" w:rsidRDefault="0033312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За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регенерације произвођач је дужан осигурати већ оптерећен систем за накнадну обраду издувних гасова. Током те фазе кондиционирања мотора не сме наступити регенерација. Произвођач може спроводити узас</w:t>
      </w:r>
      <w:r w:rsidR="009A5C82" w:rsidRPr="00DD753C">
        <w:rPr>
          <w:rFonts w:ascii="Times New Roman" w:eastAsia="Times New Roman" w:hAnsi="Times New Roman" w:cs="Times New Roman"/>
          <w:color w:val="000000"/>
          <w:sz w:val="24"/>
          <w:szCs w:val="24"/>
          <w:lang w:val="sr-Cyrl-RS"/>
        </w:rPr>
        <w:t>топн</w:t>
      </w:r>
      <w:r w:rsidRPr="00DD753C">
        <w:rPr>
          <w:rFonts w:ascii="Times New Roman" w:eastAsia="Times New Roman" w:hAnsi="Times New Roman" w:cs="Times New Roman"/>
          <w:color w:val="000000"/>
          <w:sz w:val="24"/>
          <w:szCs w:val="24"/>
          <w:lang w:val="sr-Cyrl-RS"/>
        </w:rPr>
        <w:t>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из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ог циклуса док се систем за накнадну обраду издувних гасова не оптерети. Мерење емисија не захтева се за сва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7E3FBB9B" w14:textId="58DEFD53" w:rsidR="0033312E" w:rsidRPr="00DD753C" w:rsidRDefault="0033312E" w:rsidP="00AC74AB">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Просечне емисије између регенерацијских фаза утврђују се из аритметичке средине неколико приближно једнако удаљених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 xml:space="preserve">ог циклуса. Као </w:t>
      </w:r>
      <w:r w:rsidR="00AC74AB" w:rsidRPr="00DD753C">
        <w:rPr>
          <w:rFonts w:ascii="Times New Roman" w:eastAsia="Times New Roman" w:hAnsi="Times New Roman" w:cs="Times New Roman"/>
          <w:color w:val="000000"/>
          <w:sz w:val="24"/>
          <w:szCs w:val="24"/>
          <w:lang w:val="sr-Cyrl-RS"/>
        </w:rPr>
        <w:t>минимум</w:t>
      </w:r>
      <w:r w:rsidRPr="00DD753C">
        <w:rPr>
          <w:rFonts w:ascii="Times New Roman" w:eastAsia="Times New Roman" w:hAnsi="Times New Roman" w:cs="Times New Roman"/>
          <w:color w:val="000000"/>
          <w:sz w:val="24"/>
          <w:szCs w:val="24"/>
          <w:lang w:val="sr-Cyrl-RS"/>
        </w:rPr>
        <w:t xml:space="preserve"> спровешће ће се барем један прим</w:t>
      </w:r>
      <w:r w:rsidR="009A5C82" w:rsidRPr="00DD753C">
        <w:rPr>
          <w:rFonts w:ascii="Times New Roman" w:eastAsia="Times New Roman" w:hAnsi="Times New Roman" w:cs="Times New Roman"/>
          <w:color w:val="000000"/>
          <w:sz w:val="24"/>
          <w:szCs w:val="24"/>
          <w:lang w:val="sr-Cyrl-RS"/>
        </w:rPr>
        <w:t>ењ</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xml:space="preserve"> циклус што је ближе могуће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регенерације и један прим</w:t>
      </w:r>
      <w:r w:rsidR="009A5C82" w:rsidRPr="00DD753C">
        <w:rPr>
          <w:rFonts w:ascii="Times New Roman" w:eastAsia="Times New Roman" w:hAnsi="Times New Roman" w:cs="Times New Roman"/>
          <w:color w:val="000000"/>
          <w:sz w:val="24"/>
          <w:szCs w:val="24"/>
          <w:lang w:val="sr-Cyrl-RS"/>
        </w:rPr>
        <w:t>ењ</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xml:space="preserve"> циклус одмах након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регенерације.</w:t>
      </w:r>
    </w:p>
    <w:p w14:paraId="1E3F8787" w14:textId="1014A79D" w:rsidR="00C72845" w:rsidRPr="00DD753C" w:rsidRDefault="0033312E" w:rsidP="00AC74AB">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време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регенерације бележе се сви подаци потребни за уочавање регенерације (емисије</w:t>
      </w:r>
      <w:r w:rsidR="00C72845" w:rsidRPr="00DD753C">
        <w:rPr>
          <w:rFonts w:ascii="Times New Roman" w:eastAsia="Times New Roman" w:hAnsi="Times New Roman" w:cs="Times New Roman"/>
          <w:color w:val="000000"/>
          <w:sz w:val="24"/>
          <w:szCs w:val="24"/>
          <w:lang w:val="sr-Cyrl-RS"/>
        </w:rPr>
        <w:t xml:space="preserve"> CO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NO</w:t>
      </w:r>
      <w:r w:rsidR="00C72845" w:rsidRPr="00DD753C">
        <w:rPr>
          <w:rFonts w:ascii="Times New Roman" w:eastAsia="Times New Roman" w:hAnsi="Times New Roman" w:cs="Times New Roman"/>
          <w:color w:val="000000"/>
          <w:sz w:val="24"/>
          <w:szCs w:val="24"/>
          <w:vertAlign w:val="subscript"/>
          <w:lang w:val="sr-Cyrl-RS"/>
        </w:rPr>
        <w:t>x</w:t>
      </w:r>
      <w:r w:rsidR="00AA11F4" w:rsidRPr="00DD753C">
        <w:rPr>
          <w:rFonts w:ascii="Times New Roman" w:eastAsia="Times New Roman" w:hAnsi="Times New Roman" w:cs="Times New Roman"/>
          <w:color w:val="000000"/>
          <w:sz w:val="24"/>
          <w:szCs w:val="24"/>
          <w:lang w:val="sr-Cyrl-RS"/>
        </w:rPr>
        <w:t>, температура испред и иза система за накнадну обраду издувних гасова, подпритисак издувних гасова итд.). Током процеса регенерације прим</w:t>
      </w:r>
      <w:r w:rsidR="009A5C82" w:rsidRPr="00DD753C">
        <w:rPr>
          <w:rFonts w:ascii="Times New Roman" w:eastAsia="Times New Roman" w:hAnsi="Times New Roman" w:cs="Times New Roman"/>
          <w:color w:val="000000"/>
          <w:sz w:val="24"/>
          <w:szCs w:val="24"/>
          <w:lang w:val="sr-Cyrl-RS"/>
        </w:rPr>
        <w:t>ењив</w:t>
      </w:r>
      <w:r w:rsidR="00AA11F4" w:rsidRPr="00DD753C">
        <w:rPr>
          <w:rFonts w:ascii="Times New Roman" w:eastAsia="Times New Roman" w:hAnsi="Times New Roman" w:cs="Times New Roman"/>
          <w:color w:val="000000"/>
          <w:sz w:val="24"/>
          <w:szCs w:val="24"/>
          <w:lang w:val="sr-Cyrl-RS"/>
        </w:rPr>
        <w:t xml:space="preserve">е граничне вредности емисије смеју се премашити. Испитни поступак </w:t>
      </w:r>
      <w:r w:rsidR="00110816" w:rsidRPr="00DD753C">
        <w:rPr>
          <w:rFonts w:ascii="Times New Roman" w:eastAsia="Times New Roman" w:hAnsi="Times New Roman" w:cs="Times New Roman"/>
          <w:color w:val="000000"/>
          <w:sz w:val="24"/>
          <w:szCs w:val="24"/>
          <w:lang w:val="sr-Cyrl-RS"/>
        </w:rPr>
        <w:t>ш</w:t>
      </w:r>
      <w:r w:rsidR="00FE1D13" w:rsidRPr="00DD753C">
        <w:rPr>
          <w:rFonts w:ascii="Times New Roman" w:eastAsia="Times New Roman" w:hAnsi="Times New Roman" w:cs="Times New Roman"/>
          <w:color w:val="000000"/>
          <w:sz w:val="24"/>
          <w:szCs w:val="24"/>
          <w:lang w:val="sr-Cyrl-RS"/>
        </w:rPr>
        <w:t>ематски</w:t>
      </w:r>
      <w:r w:rsidR="00AA11F4" w:rsidRPr="00DD753C">
        <w:rPr>
          <w:rFonts w:ascii="Times New Roman" w:eastAsia="Times New Roman" w:hAnsi="Times New Roman" w:cs="Times New Roman"/>
          <w:color w:val="000000"/>
          <w:sz w:val="24"/>
          <w:szCs w:val="24"/>
          <w:lang w:val="sr-Cyrl-RS"/>
        </w:rPr>
        <w:t xml:space="preserve"> је приказан на слици</w:t>
      </w:r>
      <w:r w:rsidR="00C72845" w:rsidRPr="00DD753C">
        <w:rPr>
          <w:rFonts w:ascii="Times New Roman" w:eastAsia="Times New Roman" w:hAnsi="Times New Roman" w:cs="Times New Roman"/>
          <w:color w:val="000000"/>
          <w:sz w:val="24"/>
          <w:szCs w:val="24"/>
          <w:lang w:val="sr-Cyrl-RS"/>
        </w:rPr>
        <w:t xml:space="preserve"> 6.1.</w:t>
      </w:r>
    </w:p>
    <w:p w14:paraId="4D5AAAA0" w14:textId="1512E0CD" w:rsidR="002C4828" w:rsidRPr="00DD753C" w:rsidRDefault="00EF5946" w:rsidP="002C48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Слика 6.1. Шема неучестале регенерације с n мерења и nr мерења током регенерације</w:t>
      </w:r>
    </w:p>
    <w:p w14:paraId="76051114" w14:textId="3178A0E4" w:rsidR="00C72845" w:rsidRPr="00DD753C" w:rsidRDefault="00C72845" w:rsidP="00AC74AB">
      <w:pPr>
        <w:shd w:val="clear" w:color="auto" w:fill="FFFFFF"/>
        <w:spacing w:after="0" w:line="240" w:lineRule="auto"/>
        <w:jc w:val="both"/>
        <w:rPr>
          <w:rFonts w:ascii="Times New Roman" w:hAnsi="Times New Roman" w:cs="Times New Roman"/>
          <w:strike/>
          <w:noProof/>
          <w:sz w:val="24"/>
          <w:szCs w:val="24"/>
          <w:lang w:val="sr-Cyrl-RS"/>
        </w:rPr>
      </w:pPr>
    </w:p>
    <w:p w14:paraId="14E898B4" w14:textId="05B201AA" w:rsidR="001F3880" w:rsidRPr="00DD753C" w:rsidRDefault="003B6BC2" w:rsidP="00AC74AB">
      <w:pPr>
        <w:shd w:val="clear" w:color="auto" w:fill="FFFFFF"/>
        <w:spacing w:after="0" w:line="240" w:lineRule="auto"/>
        <w:jc w:val="both"/>
        <w:rPr>
          <w:rFonts w:ascii="Times New Roman" w:hAnsi="Times New Roman" w:cs="Times New Roman"/>
          <w:strike/>
          <w:noProof/>
          <w:sz w:val="24"/>
          <w:szCs w:val="24"/>
          <w:lang w:val="sr-Cyrl-RS"/>
        </w:rPr>
      </w:pPr>
      <w:r w:rsidRPr="00DD753C">
        <w:rPr>
          <w:rFonts w:eastAsia="Times New Roman"/>
          <w:noProof/>
          <w:lang w:val="sr-Cyrl-RS"/>
        </w:rPr>
        <mc:AlternateContent>
          <mc:Choice Requires="wps">
            <w:drawing>
              <wp:anchor distT="0" distB="0" distL="114300" distR="114300" simplePos="0" relativeHeight="251665408" behindDoc="0" locked="0" layoutInCell="1" allowOverlap="1" wp14:anchorId="28139A3B" wp14:editId="4D9695AB">
                <wp:simplePos x="0" y="0"/>
                <wp:positionH relativeFrom="column">
                  <wp:posOffset>1160890</wp:posOffset>
                </wp:positionH>
                <wp:positionV relativeFrom="page">
                  <wp:posOffset>7219783</wp:posOffset>
                </wp:positionV>
                <wp:extent cx="959485" cy="484781"/>
                <wp:effectExtent l="0" t="0" r="0" b="0"/>
                <wp:wrapNone/>
                <wp:docPr id="54" name="Text Box 54"/>
                <wp:cNvGraphicFramePr/>
                <a:graphic xmlns:a="http://schemas.openxmlformats.org/drawingml/2006/main">
                  <a:graphicData uri="http://schemas.microsoft.com/office/word/2010/wordprocessingShape">
                    <wps:wsp>
                      <wps:cNvSpPr txBox="1"/>
                      <wps:spPr>
                        <a:xfrm>
                          <a:off x="0" y="0"/>
                          <a:ext cx="959485" cy="484781"/>
                        </a:xfrm>
                        <a:prstGeom prst="rect">
                          <a:avLst/>
                        </a:prstGeom>
                        <a:solidFill>
                          <a:schemeClr val="lt1"/>
                        </a:solidFill>
                        <a:ln w="6350">
                          <a:noFill/>
                        </a:ln>
                      </wps:spPr>
                      <wps:txbx>
                        <w:txbxContent>
                          <w:p w14:paraId="5825F896" w14:textId="77777777" w:rsidR="002D1781" w:rsidRPr="003528B8" w:rsidRDefault="002D1781" w:rsidP="003528B8">
                            <w:pPr>
                              <w:rPr>
                                <w:rFonts w:ascii="Times New Roman" w:hAnsi="Times New Roman" w:cs="Times New Roman"/>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m:oMathPara>
                              <m:oMath>
                                <m:sSub>
                                  <m:sSubPr>
                                    <m:ctrlPr>
                                      <w:rPr>
                                        <w:rFonts w:ascii="Cambria Math" w:hAnsi="Cambria Math" w:cs="Times New Roman"/>
                                        <w:i/>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sSubPr>
                                  <m:e>
                                    <m:r>
                                      <w:rPr>
                                        <w:rFonts w:ascii="Cambria Math" w:hAnsi="Cambria Math" w:cs="Times New Roman"/>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e</m:t>
                                    </m:r>
                                  </m:e>
                                  <m:sub>
                                    <m:r>
                                      <w:rPr>
                                        <w:rFonts w:ascii="Cambria Math" w:hAnsi="Cambria Math" w:cs="Times New Roman"/>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1,2,3,  …n</m:t>
                                    </m:r>
                                  </m:sub>
                                </m:sSub>
                              </m:oMath>
                            </m:oMathPara>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39A3B" id="_x0000_t202" coordsize="21600,21600" o:spt="202" path="m,l,21600r21600,l21600,xe">
                <v:stroke joinstyle="miter"/>
                <v:path gradientshapeok="t" o:connecttype="rect"/>
              </v:shapetype>
              <v:shape id="Text Box 54" o:spid="_x0000_s1026" type="#_x0000_t202" style="position:absolute;left:0;text-align:left;margin-left:91.4pt;margin-top:568.5pt;width:75.55pt;height:38.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zIrOAIAAGoEAAAOAAAAZHJzL2Uyb0RvYy54bWysVFFv2jAQfp+0/2D5fQQ66GhEqBgV0yTU&#10;VoKpz8axSSTb59mGhP36nZ2Ebt2epr2Yy935O3/33bG4b7UiZ+F8Daagk9GYEmE4lLU5FvTbfvNh&#10;TokPzJRMgREFvQhP75fv3y0am4sbqECVwhEEMT5vbEGrEGyeZZ5XQjM/AisMBiU4zQJ+umNWOtYg&#10;ulbZzXh8mzXgSuuAC+/R+9AF6TLhSyl4eJLSi0BUQfFtIZ0unYd4ZssFy4+O2arm/TPYP7xCs9pg&#10;0SvUAwuMnFz9B5SuuQMPMow46AykrLlIHJDNZPyGza5iViQu2Bxvr23y/w+WP56fHanLgs6mlBim&#10;UaO9aAP5DC1BF/ansT7HtJ3FxNCiH3Ue/B6dkXYrnY6/SIhgHDt9uXY3onF03s3upvMZJRxD0/n0&#10;0zyhZK+XrfPhiwBNolFQh+KlnrLz1gd8CKYOKbGWB1WXm1qp9BEHRqyVI2eGUqswgP+WpQxpCnr7&#10;cTZOwAbi9Q5ZGSwQqXaUohXaQ9vzP0B5QfoOugHylm9qfOSW+fDMHE4MMsYtCE94SAVYBHqLkgrc&#10;j7/5Yz4KiVFKGpzAgvrvJ+YEJeqrQYnjuA6GG4zDYJiTXgMyneB+WZ5MvOCCGkzpQL/gcqxiFQwx&#10;w7FWQcNgrkO3B7hcXKxWKQmH0rKwNTvLI3TsbGz5vn1hzva6BBT0EYbZZPkbebrceNPA6hRA1km7&#10;2NCui32fcaCTpP3yxY359Ttlvf5FLH8CAAD//wMAUEsDBBQABgAIAAAAIQAlw45V4wAAAA0BAAAP&#10;AAAAZHJzL2Rvd25yZXYueG1sTI/BTsMwEETvSPyDtUhcEHUSozaEOBUgcUACIQrq2Y1NHGqvQ+y2&#10;KV/PcoLbzu5o9k29nLxjezPGPqCEfJYBM9gG3WMn4f3t4bIEFpNCrVxAI+FoIiyb05NaVToc8NXs&#10;V6ljFIKxUhJsSkPFeWyt8SrOwmCQbh9h9CqRHDuuR3WgcO94kWVz7lWP9MGqwdxb025XOy+hPF49&#10;X6zni/Wne3m8s9/dFz5tlZTnZ9PtDbBkpvRnhl98QoeGmDZhhzoyR7osCD3RkIsFtSKLEOIa2IZW&#10;RS4E8Kbm/1s0PwAAAP//AwBQSwECLQAUAAYACAAAACEAtoM4kv4AAADhAQAAEwAAAAAAAAAAAAAA&#10;AAAAAAAAW0NvbnRlbnRfVHlwZXNdLnhtbFBLAQItABQABgAIAAAAIQA4/SH/1gAAAJQBAAALAAAA&#10;AAAAAAAAAAAAAC8BAABfcmVscy8ucmVsc1BLAQItABQABgAIAAAAIQBOezIrOAIAAGoEAAAOAAAA&#10;AAAAAAAAAAAAAC4CAABkcnMvZTJvRG9jLnhtbFBLAQItABQABgAIAAAAIQAlw45V4wAAAA0BAAAP&#10;AAAAAAAAAAAAAAAAAJIEAABkcnMvZG93bnJldi54bWxQSwUGAAAAAAQABADzAAAAogUAAAAA&#10;" fillcolor="white [3201]" stroked="f" strokeweight=".5pt">
                <v:textbox inset="0,0,0,0">
                  <w:txbxContent>
                    <w:p w14:paraId="5825F896" w14:textId="77777777" w:rsidR="002D1781" w:rsidRPr="003528B8" w:rsidRDefault="002D1781" w:rsidP="003528B8">
                      <w:pPr>
                        <w:rPr>
                          <w:rFonts w:ascii="Times New Roman" w:hAnsi="Times New Roman" w:cs="Times New Roman"/>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m:oMathPara>
                        <m:oMath>
                          <m:sSub>
                            <m:sSubPr>
                              <m:ctrlPr>
                                <w:rPr>
                                  <w:rFonts w:ascii="Cambria Math" w:hAnsi="Cambria Math" w:cs="Times New Roman"/>
                                  <w:i/>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sSubPr>
                            <m:e>
                              <m:r>
                                <w:rPr>
                                  <w:rFonts w:ascii="Cambria Math" w:hAnsi="Cambria Math" w:cs="Times New Roman"/>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e</m:t>
                              </m:r>
                            </m:e>
                            <m:sub>
                              <m:r>
                                <w:rPr>
                                  <w:rFonts w:ascii="Cambria Math" w:hAnsi="Cambria Math" w:cs="Times New Roman"/>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1,2,3,  …n</m:t>
                              </m:r>
                            </m:sub>
                          </m:sSub>
                        </m:oMath>
                      </m:oMathPara>
                    </w:p>
                  </w:txbxContent>
                </v:textbox>
                <w10:wrap anchory="page"/>
              </v:shape>
            </w:pict>
          </mc:Fallback>
        </mc:AlternateContent>
      </w:r>
      <w:r w:rsidRPr="00DD753C">
        <w:rPr>
          <w:rFonts w:eastAsia="Times New Roman"/>
          <w:noProof/>
          <w:lang w:val="sr-Cyrl-RS"/>
        </w:rPr>
        <mc:AlternateContent>
          <mc:Choice Requires="wps">
            <w:drawing>
              <wp:anchor distT="0" distB="0" distL="114300" distR="114300" simplePos="0" relativeHeight="251667456" behindDoc="0" locked="0" layoutInCell="1" allowOverlap="1" wp14:anchorId="046BE216" wp14:editId="1B574A8C">
                <wp:simplePos x="0" y="0"/>
                <wp:positionH relativeFrom="column">
                  <wp:posOffset>4277802</wp:posOffset>
                </wp:positionH>
                <wp:positionV relativeFrom="page">
                  <wp:posOffset>7203882</wp:posOffset>
                </wp:positionV>
                <wp:extent cx="883285" cy="397565"/>
                <wp:effectExtent l="0" t="0" r="0" b="2540"/>
                <wp:wrapNone/>
                <wp:docPr id="55" name="Text Box 55"/>
                <wp:cNvGraphicFramePr/>
                <a:graphic xmlns:a="http://schemas.openxmlformats.org/drawingml/2006/main">
                  <a:graphicData uri="http://schemas.microsoft.com/office/word/2010/wordprocessingShape">
                    <wps:wsp>
                      <wps:cNvSpPr txBox="1"/>
                      <wps:spPr>
                        <a:xfrm>
                          <a:off x="0" y="0"/>
                          <a:ext cx="883285" cy="397565"/>
                        </a:xfrm>
                        <a:prstGeom prst="rect">
                          <a:avLst/>
                        </a:prstGeom>
                        <a:solidFill>
                          <a:schemeClr val="lt1"/>
                        </a:solidFill>
                        <a:ln w="6350">
                          <a:noFill/>
                        </a:ln>
                      </wps:spPr>
                      <wps:txbx>
                        <w:txbxContent>
                          <w:p w14:paraId="3BDA1AA3" w14:textId="77777777" w:rsidR="002D1781" w:rsidRPr="003528B8" w:rsidRDefault="002D1781" w:rsidP="003528B8">
                            <w:pPr>
                              <w:jc w:val="center"/>
                              <w:rPr>
                                <w:rFonts w:ascii="Times New Roman" w:hAnsi="Times New Roman" w:cs="Times New Roman"/>
                                <w:sz w:val="18"/>
                                <w:szCs w:val="18"/>
                                <w:lang w:val="sr-Cyrl-CS"/>
                              </w:rPr>
                            </w:pPr>
                            <w:r w:rsidRPr="003528B8">
                              <w:rPr>
                                <w:rFonts w:ascii="Times New Roman" w:hAnsi="Times New Roman" w:cs="Times New Roman"/>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Број</w:t>
                            </w:r>
                            <w:r w:rsidRPr="003528B8">
                              <w:rPr>
                                <w:rFonts w:ascii="Times New Roman" w:hAnsi="Times New Roman" w:cs="Times New Roman"/>
                                <w:sz w:val="18"/>
                                <w:szCs w:val="18"/>
                                <w:lang w:val="sr-Cyrl-CS"/>
                              </w:rPr>
                              <w:t xml:space="preserve"> </w:t>
                            </w:r>
                            <w:r w:rsidRPr="003528B8">
                              <w:rPr>
                                <w:rFonts w:ascii="Times New Roman" w:hAnsi="Times New Roman" w:cs="Times New Roman"/>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циклуса</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6BE216" id="Text Box 55" o:spid="_x0000_s1027" type="#_x0000_t202" style="position:absolute;left:0;text-align:left;margin-left:336.85pt;margin-top:567.25pt;width:69.55pt;height:31.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qiOwIAAHEEAAAOAAAAZHJzL2Uyb0RvYy54bWysVMFu2zAMvQ/YPwi6r05TpMuMOkXWosOA&#10;oi2QDD0rspwYkERNUmJ3X78nOU63bqdhF5kiqUfykfTVdW80OygfWrIVPz+bcKaspLq124p/W999&#10;mHMWorC10GRVxV9U4NeL9++uOleqKe1I18ozgNhQdq7iuxhdWRRB7pQR4YycsjA25I2IuPptUXvR&#10;Ad3oYjqZXBYd+dp5kioEaG8HI19k/KZRMj42TVCR6Yojt5hPn89NOovFlSi3XrhdK49piH/IwojW&#10;IugJ6lZEwfa+/QPKtNJToCaeSTIFNU0rVa4B1ZxP3lSz2gmnci0gJ7gTTeH/wcqHw5NnbV3x2Ywz&#10;Kwx6tFZ9ZJ+pZ1CBn86FEm4rB8fYQ48+j/oAZSq7b7xJXxTEYAfTLyd2E5qEcj6/mM4RRMJ08enj&#10;7DKjF6+PnQ/xiyLDklBxj+ZlTsXhPkQkAtfRJcUKpNv6rtU6X9LAqBvt2UGg1TrmFPHiNy9tWVfx&#10;y4vZJANbSs8HZG0RIJU6lJSk2G/6TM2p3A3VL2DB0zBHwcm7FrneixCfhMfgoHAsQ3zE0WhCLDpK&#10;nO3I//ibPvmjn7By1mEQKx6+74VXnOmvFp1OUzsKfhQ2o2D35oZQ8DnWzMks4oGPehQbT+YZO7JM&#10;UWASViJWxeMo3sRhHbBjUi2X2Qmz6US8tysnE3QiODG/7p+Fd8f2RPT1gcYRFeWbLg2+6aWl5T5S&#10;0+YWJl4HFo90Y65zZ487mBbn13v2ev1TLH4CAAD//wMAUEsDBBQABgAIAAAAIQBLwx7c5AAAAA0B&#10;AAAPAAAAZHJzL2Rvd25yZXYueG1sTI/BTsMwEETvSPyDtUhcEHXSliSEOBUgcUAqQhTUsxubONRe&#10;h9htU76e7QmOO/M0O1MtRmfZXg+h8yggnSTANDZeddgK+Hh/ui6AhShRSetRCzjqAIv6/KySpfIH&#10;fNP7VWwZhWAopQATY19yHhqjnQwT32sk79MPTkY6h5arQR4o3Fk+TZKMO9khfTCy149GN9vVzgko&#10;jvOXq3WWr7/s6/OD+Wm/cbmVQlxejPd3wKIe4x8Mp/pUHWrqtPE7VIFZAVk+ywklI53Nb4ARUqRT&#10;WrM5Sbd5Cryu+P8V9S8AAAD//wMAUEsBAi0AFAAGAAgAAAAhALaDOJL+AAAA4QEAABMAAAAAAAAA&#10;AAAAAAAAAAAAAFtDb250ZW50X1R5cGVzXS54bWxQSwECLQAUAAYACAAAACEAOP0h/9YAAACUAQAA&#10;CwAAAAAAAAAAAAAAAAAvAQAAX3JlbHMvLnJlbHNQSwECLQAUAAYACAAAACEAPub6ojsCAABxBAAA&#10;DgAAAAAAAAAAAAAAAAAuAgAAZHJzL2Uyb0RvYy54bWxQSwECLQAUAAYACAAAACEAS8Me3OQAAAAN&#10;AQAADwAAAAAAAAAAAAAAAACVBAAAZHJzL2Rvd25yZXYueG1sUEsFBgAAAAAEAAQA8wAAAKYFAAAA&#10;AA==&#10;" fillcolor="white [3201]" stroked="f" strokeweight=".5pt">
                <v:textbox inset="0,0,0,0">
                  <w:txbxContent>
                    <w:p w14:paraId="3BDA1AA3" w14:textId="77777777" w:rsidR="002D1781" w:rsidRPr="003528B8" w:rsidRDefault="002D1781" w:rsidP="003528B8">
                      <w:pPr>
                        <w:jc w:val="center"/>
                        <w:rPr>
                          <w:rFonts w:ascii="Times New Roman" w:hAnsi="Times New Roman" w:cs="Times New Roman"/>
                          <w:sz w:val="18"/>
                          <w:szCs w:val="18"/>
                          <w:lang w:val="sr-Cyrl-CS"/>
                        </w:rPr>
                      </w:pPr>
                      <w:r w:rsidRPr="003528B8">
                        <w:rPr>
                          <w:rFonts w:ascii="Times New Roman" w:hAnsi="Times New Roman" w:cs="Times New Roman"/>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Број</w:t>
                      </w:r>
                      <w:r w:rsidRPr="003528B8">
                        <w:rPr>
                          <w:rFonts w:ascii="Times New Roman" w:hAnsi="Times New Roman" w:cs="Times New Roman"/>
                          <w:sz w:val="18"/>
                          <w:szCs w:val="18"/>
                          <w:lang w:val="sr-Cyrl-CS"/>
                        </w:rPr>
                        <w:t xml:space="preserve"> </w:t>
                      </w:r>
                      <w:r w:rsidRPr="003528B8">
                        <w:rPr>
                          <w:rFonts w:ascii="Times New Roman" w:hAnsi="Times New Roman" w:cs="Times New Roman"/>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циклуса</w:t>
                      </w:r>
                    </w:p>
                  </w:txbxContent>
                </v:textbox>
                <w10:wrap anchory="page"/>
              </v:shape>
            </w:pict>
          </mc:Fallback>
        </mc:AlternateContent>
      </w:r>
      <w:r w:rsidRPr="00DD753C">
        <w:rPr>
          <w:noProof/>
          <w:lang w:val="sr-Cyrl-RS"/>
        </w:rPr>
        <mc:AlternateContent>
          <mc:Choice Requires="wps">
            <w:drawing>
              <wp:anchor distT="0" distB="0" distL="114300" distR="114300" simplePos="0" relativeHeight="251669504" behindDoc="0" locked="0" layoutInCell="1" allowOverlap="1" wp14:anchorId="47950406" wp14:editId="7D5E1519">
                <wp:simplePos x="0" y="0"/>
                <wp:positionH relativeFrom="column">
                  <wp:posOffset>-79513</wp:posOffset>
                </wp:positionH>
                <wp:positionV relativeFrom="page">
                  <wp:posOffset>3784821</wp:posOffset>
                </wp:positionV>
                <wp:extent cx="332740" cy="1292087"/>
                <wp:effectExtent l="0" t="0" r="0" b="3810"/>
                <wp:wrapNone/>
                <wp:docPr id="56" name="Text Box 56"/>
                <wp:cNvGraphicFramePr/>
                <a:graphic xmlns:a="http://schemas.openxmlformats.org/drawingml/2006/main">
                  <a:graphicData uri="http://schemas.microsoft.com/office/word/2010/wordprocessingShape">
                    <wps:wsp>
                      <wps:cNvSpPr txBox="1"/>
                      <wps:spPr>
                        <a:xfrm>
                          <a:off x="0" y="0"/>
                          <a:ext cx="332740" cy="1292087"/>
                        </a:xfrm>
                        <a:prstGeom prst="rect">
                          <a:avLst/>
                        </a:prstGeom>
                        <a:solidFill>
                          <a:schemeClr val="lt1"/>
                        </a:solidFill>
                        <a:ln w="6350">
                          <a:noFill/>
                        </a:ln>
                      </wps:spPr>
                      <wps:txbx>
                        <w:txbxContent>
                          <w:p w14:paraId="0098E2DC" w14:textId="77777777" w:rsidR="002D1781" w:rsidRPr="002D491B" w:rsidRDefault="002D1781" w:rsidP="002D491B">
                            <w:pPr>
                              <w:rPr>
                                <w:rFonts w:ascii="Times New Roman" w:hAnsi="Times New Roman" w:cs="Times New Roman"/>
                                <w:sz w:val="18"/>
                                <w:szCs w:val="18"/>
                                <w:lang w:val="sr-Cyrl-CS"/>
                              </w:rPr>
                            </w:pPr>
                            <w:r w:rsidRPr="002D491B">
                              <w:rPr>
                                <w:rFonts w:ascii="Times New Roman" w:hAnsi="Times New Roman" w:cs="Times New Roman"/>
                                <w:sz w:val="18"/>
                                <w:szCs w:val="18"/>
                                <w:lang w:val="sr-Cyrl-CS"/>
                              </w:rPr>
                              <w:t xml:space="preserve">Емисије </w:t>
                            </w:r>
                            <m:oMath>
                              <m:d>
                                <m:dPr>
                                  <m:begChr m:val="["/>
                                  <m:endChr m:val="]"/>
                                  <m:ctrlPr>
                                    <w:rPr>
                                      <w:rFonts w:ascii="Cambria Math" w:hAnsi="Cambria Math" w:cs="Times New Roman"/>
                                      <w:i/>
                                      <w:sz w:val="18"/>
                                      <w:szCs w:val="18"/>
                                      <w:lang w:val="sr-Cyrl-CS"/>
                                    </w:rPr>
                                  </m:ctrlPr>
                                </m:dPr>
                                <m:e>
                                  <m:f>
                                    <m:fPr>
                                      <m:type m:val="lin"/>
                                      <m:ctrlPr>
                                        <w:rPr>
                                          <w:rFonts w:ascii="Cambria Math" w:hAnsi="Cambria Math" w:cs="Times New Roman"/>
                                          <w:i/>
                                          <w:sz w:val="18"/>
                                          <w:szCs w:val="18"/>
                                          <w:lang w:val="sr-Cyrl-CS"/>
                                        </w:rPr>
                                      </m:ctrlPr>
                                    </m:fPr>
                                    <m:num>
                                      <m:r>
                                        <w:rPr>
                                          <w:rFonts w:ascii="Cambria Math" w:hAnsi="Cambria Math" w:cs="Times New Roman"/>
                                          <w:sz w:val="18"/>
                                          <w:szCs w:val="18"/>
                                        </w:rPr>
                                        <m:t>g</m:t>
                                      </m:r>
                                    </m:num>
                                    <m:den>
                                      <m:r>
                                        <w:rPr>
                                          <w:rFonts w:ascii="Cambria Math" w:hAnsi="Cambria Math" w:cs="Times New Roman"/>
                                          <w:sz w:val="18"/>
                                          <w:szCs w:val="18"/>
                                          <w:lang w:val="sr-Cyrl-CS"/>
                                        </w:rPr>
                                        <m:t>kWh</m:t>
                                      </m:r>
                                    </m:den>
                                  </m:f>
                                </m:e>
                              </m:d>
                            </m:oMath>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950406" id="Text Box 56" o:spid="_x0000_s1028" type="#_x0000_t202" style="position:absolute;left:0;text-align:left;margin-left:-6.25pt;margin-top:298pt;width:26.2pt;height:101.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YzqRwIAAIUEAAAOAAAAZHJzL2Uyb0RvYy54bWysVE1v2zAMvQ/YfxB0X+w4X60Rp8hSZBgQ&#10;tAWSoWdFlmMDsqhJSuzs14+S4zTtdhp2oSmSeiIfSc8f2lqSkzC2ApXR4SCmRCgOeaUOGf2xW3+5&#10;o8Q6pnImQYmMnoWlD4vPn+aNTkUCJchcGIIgyqaNzmjpnE6jyPJS1MwOQAuFzgJMzRwezSHKDWsQ&#10;vZZREsfTqAGTawNcWIvWx85JFwG/KAR3z0VhhSMyo5ibC9IEufcyWsxZejBMlxW/pMH+IYuaVQof&#10;vUI9MsfI0VR/QNUVN2ChcAMOdQRFUXERasBqhvGHarYl0yLUguRYfaXJ/j9Y/nR6MaTKMzqZUqJY&#10;jT3aidaRr9ASNCE/jbYphm01BroW7djn3m7R6MtuC1P7LxZE0I9Mn6/sejSOxtEomY3Rw9E1TO6T&#10;+G7mYaK329pY901ATbySUYPdC6Sy08a6LrQP8Y9ZkFW+rqQMBz8xYiUNOTHstXQhRwR/FyUVaTI6&#10;HU3iAKzAX++QpcJcfK1dTV5z7b4N3CR9vXvIz0iDgW6QrObrCnPdMOtemMHJwfpwG9wzikICvgUX&#10;jZISzK+/2X18Rr1MZni9wWHMqP15ZEZQIr8r7Pb9cOyZc+EwnswSPJhbz/7Wo471CpCDIa6e5kH1&#10;8U72amGgfsW9WfqH0cUUx+Qy6np15boVwb3jYrkMQTivmrmN2mruoT3nvhm79pUZfemYw14/QT+2&#10;LP3QuC7W31SwPDooqtBVT3VH7KUDOOthLi576Zfp9hyi3v4ei98AAAD//wMAUEsDBBQABgAIAAAA&#10;IQAONzqn4QAAAAoBAAAPAAAAZHJzL2Rvd25yZXYueG1sTI9BS8NAEIXvgv9hGcGLtJvWproxk6KC&#10;UC+CseB1m90mwexsyG6a+O8dT3oc5uO97+W72XXibIfQekJYLRMQlipvWqoRDh8vi3sQIWoyuvNk&#10;Eb5tgF1xeZHrzPiJ3u25jLXgEAqZRmhi7DMpQ9VYp8PS95b4d/KD05HPoZZm0BOHu06uk2QrnW6J&#10;Gxrd2+fGVl/l6BD28dC9fqbJ2yinp81cnny42W8Qr6/mxwcQ0c7xD4ZffVaHgp2OfiQTRIewWK1T&#10;RhFSteVRTNwqBeKIcKdUCrLI5f8JxQ8AAAD//wMAUEsBAi0AFAAGAAgAAAAhALaDOJL+AAAA4QEA&#10;ABMAAAAAAAAAAAAAAAAAAAAAAFtDb250ZW50X1R5cGVzXS54bWxQSwECLQAUAAYACAAAACEAOP0h&#10;/9YAAACUAQAACwAAAAAAAAAAAAAAAAAvAQAAX3JlbHMvLnJlbHNQSwECLQAUAAYACAAAACEApamM&#10;6kcCAACFBAAADgAAAAAAAAAAAAAAAAAuAgAAZHJzL2Uyb0RvYy54bWxQSwECLQAUAAYACAAAACEA&#10;Djc6p+EAAAAKAQAADwAAAAAAAAAAAAAAAAChBAAAZHJzL2Rvd25yZXYueG1sUEsFBgAAAAAEAAQA&#10;8wAAAK8FAAAAAA==&#10;" fillcolor="white [3201]" stroked="f" strokeweight=".5pt">
                <v:textbox style="layout-flow:vertical;mso-layout-flow-alt:bottom-to-top">
                  <w:txbxContent>
                    <w:p w14:paraId="0098E2DC" w14:textId="77777777" w:rsidR="002D1781" w:rsidRPr="002D491B" w:rsidRDefault="002D1781" w:rsidP="002D491B">
                      <w:pPr>
                        <w:rPr>
                          <w:rFonts w:ascii="Times New Roman" w:hAnsi="Times New Roman" w:cs="Times New Roman"/>
                          <w:sz w:val="18"/>
                          <w:szCs w:val="18"/>
                          <w:lang w:val="sr-Cyrl-CS"/>
                        </w:rPr>
                      </w:pPr>
                      <w:r w:rsidRPr="002D491B">
                        <w:rPr>
                          <w:rFonts w:ascii="Times New Roman" w:hAnsi="Times New Roman" w:cs="Times New Roman"/>
                          <w:sz w:val="18"/>
                          <w:szCs w:val="18"/>
                          <w:lang w:val="sr-Cyrl-CS"/>
                        </w:rPr>
                        <w:t xml:space="preserve">Емисије </w:t>
                      </w:r>
                      <m:oMath>
                        <m:d>
                          <m:dPr>
                            <m:begChr m:val="["/>
                            <m:endChr m:val="]"/>
                            <m:ctrlPr>
                              <w:rPr>
                                <w:rFonts w:ascii="Cambria Math" w:hAnsi="Cambria Math" w:cs="Times New Roman"/>
                                <w:i/>
                                <w:sz w:val="18"/>
                                <w:szCs w:val="18"/>
                                <w:lang w:val="sr-Cyrl-CS"/>
                              </w:rPr>
                            </m:ctrlPr>
                          </m:dPr>
                          <m:e>
                            <m:f>
                              <m:fPr>
                                <m:type m:val="lin"/>
                                <m:ctrlPr>
                                  <w:rPr>
                                    <w:rFonts w:ascii="Cambria Math" w:hAnsi="Cambria Math" w:cs="Times New Roman"/>
                                    <w:i/>
                                    <w:sz w:val="18"/>
                                    <w:szCs w:val="18"/>
                                    <w:lang w:val="sr-Cyrl-CS"/>
                                  </w:rPr>
                                </m:ctrlPr>
                              </m:fPr>
                              <m:num>
                                <m:r>
                                  <w:rPr>
                                    <w:rFonts w:ascii="Cambria Math" w:hAnsi="Cambria Math" w:cs="Times New Roman"/>
                                    <w:sz w:val="18"/>
                                    <w:szCs w:val="18"/>
                                  </w:rPr>
                                  <m:t>g</m:t>
                                </m:r>
                              </m:num>
                              <m:den>
                                <m:r>
                                  <w:rPr>
                                    <w:rFonts w:ascii="Cambria Math" w:hAnsi="Cambria Math" w:cs="Times New Roman"/>
                                    <w:sz w:val="18"/>
                                    <w:szCs w:val="18"/>
                                    <w:lang w:val="sr-Cyrl-CS"/>
                                  </w:rPr>
                                  <m:t>kWh</m:t>
                                </m:r>
                              </m:den>
                            </m:f>
                          </m:e>
                        </m:d>
                      </m:oMath>
                    </w:p>
                  </w:txbxContent>
                </v:textbox>
                <w10:wrap anchory="page"/>
              </v:shape>
            </w:pict>
          </mc:Fallback>
        </mc:AlternateContent>
      </w:r>
      <w:r w:rsidRPr="00DD753C">
        <w:rPr>
          <w:rFonts w:eastAsia="Times New Roman"/>
          <w:noProof/>
          <w:lang w:val="sr-Cyrl-RS"/>
        </w:rPr>
        <mc:AlternateContent>
          <mc:Choice Requires="wps">
            <w:drawing>
              <wp:anchor distT="0" distB="0" distL="114300" distR="114300" simplePos="0" relativeHeight="251663360" behindDoc="0" locked="0" layoutInCell="1" allowOverlap="1" wp14:anchorId="1A22C63F" wp14:editId="0AB1F2BD">
                <wp:simplePos x="0" y="0"/>
                <wp:positionH relativeFrom="column">
                  <wp:posOffset>3919993</wp:posOffset>
                </wp:positionH>
                <wp:positionV relativeFrom="page">
                  <wp:posOffset>5486400</wp:posOffset>
                </wp:positionV>
                <wp:extent cx="1234440" cy="652007"/>
                <wp:effectExtent l="0" t="0" r="3810" b="0"/>
                <wp:wrapNone/>
                <wp:docPr id="52" name="Text Box 52"/>
                <wp:cNvGraphicFramePr/>
                <a:graphic xmlns:a="http://schemas.openxmlformats.org/drawingml/2006/main">
                  <a:graphicData uri="http://schemas.microsoft.com/office/word/2010/wordprocessingShape">
                    <wps:wsp>
                      <wps:cNvSpPr txBox="1"/>
                      <wps:spPr>
                        <a:xfrm>
                          <a:off x="0" y="0"/>
                          <a:ext cx="1234440" cy="652007"/>
                        </a:xfrm>
                        <a:prstGeom prst="rect">
                          <a:avLst/>
                        </a:prstGeom>
                        <a:solidFill>
                          <a:schemeClr val="lt1"/>
                        </a:solidFill>
                        <a:ln w="6350">
                          <a:noFill/>
                        </a:ln>
                      </wps:spPr>
                      <wps:txbx>
                        <w:txbxContent>
                          <w:p w14:paraId="2DF59B79" w14:textId="078922D0" w:rsidR="002D1781" w:rsidRPr="00A30FE7" w:rsidRDefault="002D1781" w:rsidP="00473773">
                            <w:pPr>
                              <w:spacing w:after="0" w:line="240" w:lineRule="auto"/>
                              <w:jc w:val="center"/>
                              <w:rPr>
                                <w: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3773">
                              <w:rPr>
                                <w:rFonts w:ascii="Times New Roman" w:hAnsi="Times New Roman" w:cs="Times New Roman"/>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пондерисане емисије узорковања и регенерације</w:t>
                            </w:r>
                            <w:r w:rsidRPr="00A30FE7">
                              <w:rPr>
                                <w:color w:val="000000" w:themeColor="text1"/>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m:oMath>
                              <m:sSub>
                                <m:sSubPr>
                                  <m:ctrlPr>
                                    <w:rPr>
                                      <w:rFonts w:ascii="Cambria Math" w:hAnsi="Cambria Math"/>
                                      <w:bCs/>
                                      <w:i/>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sSubPr>
                                <m:e>
                                  <m:r>
                                    <w:rPr>
                                      <w:rFonts w:ascii="Cambria Math" w:hAnsi="Cambria Math"/>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e</m:t>
                                  </m:r>
                                </m:e>
                                <m:sub>
                                  <m:r>
                                    <w:rPr>
                                      <w:rFonts w:ascii="Cambria Math" w:hAnsi="Cambria Math"/>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w</m:t>
                                  </m:r>
                                </m:sub>
                              </m:sSub>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22C63F" id="Text Box 52" o:spid="_x0000_s1029" type="#_x0000_t202" style="position:absolute;left:0;text-align:left;margin-left:308.65pt;margin-top:6in;width:97.2pt;height:51.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J+6QwIAAIIEAAAOAAAAZHJzL2Uyb0RvYy54bWysVMFu2zAMvQ/YPwi6L07SpO2MOkXWIsOA&#10;oi2QDj0rslwbkEVNUmJ3X78nOW67bqdhF5kiqUfykfTFZd9qdlDON2QKPptMOVNGUtmYp4J/f9h8&#10;OufMB2FKocmogj8rzy9XHz9cdDZXc6pJl8oxgBifd7bgdQg2zzIva9UKPyGrDIwVuVYEXN1TVjrR&#10;Ab3V2Xw6Pc06cqV1JJX30F4PRr5K+FWlZLirKq8C0wVHbiGdLp27eGarC5E/OWHrRh7TEP+QRSsa&#10;g6AvUNciCLZ3zR9QbSMdearCRFKbUVU1UqUaUM1s+q6abS2sSrWAHG9faPL/D1beHu4da8qCL+ec&#10;GdGiRw+qD+wL9Qwq8NNZn8Nta+EYeujR51HvoYxl95Vr4xcFMdjB9PMLuxFNxkfzk8ViAZOE7XSJ&#10;7p1FmOz1tXU+fFXUsigU3KF7iVRxuPFhcB1dYjBPuik3jdbpEidGXWnHDgK91iHlCPDfvLRhHYKf&#10;LKcJ2FB8PiBrg1xirUNNUQr9rk/cnIz17qh8Bg2OhkHyVm4a5HojfLgXDpOD8rAN4Q5HpQmx6Chx&#10;VpP7+Td99EdDYeWswyQW3P/YC6c4098MWv15llgL6bJYns0Rw7217N5azL69IhAww95ZmcToH/Qo&#10;Vo7aRyzNOkaFSRiJ2AUPo3gVhv3A0km1XicnDKsV4cZsrYzQkfDYiYf+UTh7bFdAo29pnFmRv+va&#10;4BtfGlrvA1VNamnkeWD1SD8GPQ3FcSnjJr29J6/XX8fqFwAAAP//AwBQSwMEFAAGAAgAAAAhAIgC&#10;z6riAAAACwEAAA8AAABkcnMvZG93bnJldi54bWxMj0FPhDAQhe8m/odmTLyY3YJoQaRsjFE38eay&#10;arx16QhEOiW0C/jvrSc9TubLe98rNovp2YSj6yxJiNcRMKTa6o4aCfvqcZUBc16RVr0llPCNDjbl&#10;6Umhcm1nesFp5xsWQsjlSkLr/ZBz7uoWjXJrOyCF36cdjfLhHBuuRzWHcNPzyygS3KiOQkOrBrxv&#10;sf7aHY2Ej4vm/dktT69zcp0MD9upSt90JeX52XJ3C8zj4v9g+NUP6lAGp4M9knaslyDiNAmohExc&#10;hVGByOI4BXaQcCNECrws+P8N5Q8AAAD//wMAUEsBAi0AFAAGAAgAAAAhALaDOJL+AAAA4QEAABMA&#10;AAAAAAAAAAAAAAAAAAAAAFtDb250ZW50X1R5cGVzXS54bWxQSwECLQAUAAYACAAAACEAOP0h/9YA&#10;AACUAQAACwAAAAAAAAAAAAAAAAAvAQAAX3JlbHMvLnJlbHNQSwECLQAUAAYACAAAACEABNifukMC&#10;AACCBAAADgAAAAAAAAAAAAAAAAAuAgAAZHJzL2Uyb0RvYy54bWxQSwECLQAUAAYACAAAACEAiALP&#10;quIAAAALAQAADwAAAAAAAAAAAAAAAACdBAAAZHJzL2Rvd25yZXYueG1sUEsFBgAAAAAEAAQA8wAA&#10;AKwFAAAAAA==&#10;" fillcolor="white [3201]" stroked="f" strokeweight=".5pt">
                <v:textbox>
                  <w:txbxContent>
                    <w:p w14:paraId="2DF59B79" w14:textId="078922D0" w:rsidR="002D1781" w:rsidRPr="00A30FE7" w:rsidRDefault="002D1781" w:rsidP="00473773">
                      <w:pPr>
                        <w:spacing w:after="0" w:line="240" w:lineRule="auto"/>
                        <w:jc w:val="center"/>
                        <w:rPr>
                          <w: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3773">
                        <w:rPr>
                          <w:rFonts w:ascii="Times New Roman" w:hAnsi="Times New Roman" w:cs="Times New Roman"/>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пондерисане емисије узорковања и регенерације</w:t>
                      </w:r>
                      <w:r w:rsidRPr="00A30FE7">
                        <w:rPr>
                          <w:color w:val="000000" w:themeColor="text1"/>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m:oMath>
                        <m:sSub>
                          <m:sSubPr>
                            <m:ctrlPr>
                              <w:rPr>
                                <w:rFonts w:ascii="Cambria Math" w:hAnsi="Cambria Math"/>
                                <w:bCs/>
                                <w:i/>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sSubPr>
                          <m:e>
                            <m:r>
                              <w:rPr>
                                <w:rFonts w:ascii="Cambria Math" w:hAnsi="Cambria Math"/>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e</m:t>
                            </m:r>
                          </m:e>
                          <m:sub>
                            <m:r>
                              <w:rPr>
                                <w:rFonts w:ascii="Cambria Math" w:hAnsi="Cambria Math"/>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w</m:t>
                            </m:r>
                          </m:sub>
                        </m:sSub>
                      </m:oMath>
                    </w:p>
                  </w:txbxContent>
                </v:textbox>
                <w10:wrap anchory="page"/>
              </v:shape>
            </w:pict>
          </mc:Fallback>
        </mc:AlternateContent>
      </w:r>
      <w:r w:rsidRPr="00DD753C">
        <w:rPr>
          <w:rFonts w:eastAsia="Times New Roman"/>
          <w:noProof/>
          <w:lang w:val="sr-Cyrl-RS"/>
        </w:rPr>
        <mc:AlternateContent>
          <mc:Choice Requires="wps">
            <w:drawing>
              <wp:anchor distT="0" distB="0" distL="114300" distR="114300" simplePos="0" relativeHeight="251659264" behindDoc="0" locked="0" layoutInCell="1" allowOverlap="1" wp14:anchorId="0B959AA1" wp14:editId="2351FDD9">
                <wp:simplePos x="0" y="0"/>
                <wp:positionH relativeFrom="column">
                  <wp:posOffset>795130</wp:posOffset>
                </wp:positionH>
                <wp:positionV relativeFrom="page">
                  <wp:posOffset>5446643</wp:posOffset>
                </wp:positionV>
                <wp:extent cx="1109980" cy="524593"/>
                <wp:effectExtent l="0" t="0" r="0" b="8890"/>
                <wp:wrapNone/>
                <wp:docPr id="14" name="Text Box 14"/>
                <wp:cNvGraphicFramePr/>
                <a:graphic xmlns:a="http://schemas.openxmlformats.org/drawingml/2006/main">
                  <a:graphicData uri="http://schemas.microsoft.com/office/word/2010/wordprocessingShape">
                    <wps:wsp>
                      <wps:cNvSpPr txBox="1"/>
                      <wps:spPr>
                        <a:xfrm>
                          <a:off x="0" y="0"/>
                          <a:ext cx="1109980" cy="524593"/>
                        </a:xfrm>
                        <a:prstGeom prst="rect">
                          <a:avLst/>
                        </a:prstGeom>
                        <a:solidFill>
                          <a:schemeClr val="lt1"/>
                        </a:solidFill>
                        <a:ln w="6350">
                          <a:noFill/>
                        </a:ln>
                      </wps:spPr>
                      <wps:txbx>
                        <w:txbxContent>
                          <w:p w14:paraId="606DA5A1" w14:textId="77777777" w:rsidR="002D1781" w:rsidRPr="00197147" w:rsidRDefault="002D1781" w:rsidP="001F3880">
                            <w:pPr>
                              <w:spacing w:after="0" w:line="240" w:lineRule="auto"/>
                              <w:jc w:val="center"/>
                              <w:rPr>
                                <w:rFonts w:cs="Times New Roman"/>
                                <w:bCs/>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97147">
                              <w:rPr>
                                <w:rFonts w:ascii="Times New Roman" w:eastAsiaTheme="minorEastAsia" w:hAnsi="Times New Roman" w:cs="Times New Roman"/>
                                <w:bCs/>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Средње емисије током узорковања</w:t>
                            </w:r>
                          </w:p>
                          <w:bookmarkStart w:id="8" w:name="_Hlk223694063"/>
                          <w:p w14:paraId="6977FC8F" w14:textId="77777777" w:rsidR="002D1781" w:rsidRPr="00197147" w:rsidRDefault="002D1781" w:rsidP="001F3880">
                            <w:pPr>
                              <w:spacing w:after="0" w:line="240" w:lineRule="auto"/>
                              <w:rPr>
                                <w:rFonts w:cs="Times New Roman"/>
                                <w:bCs/>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m:oMathPara>
                              <m:oMath>
                                <m:sSub>
                                  <m:sSubPr>
                                    <m:ctrlPr>
                                      <w:rPr>
                                        <w:rFonts w:ascii="Cambria Math" w:hAnsi="Cambria Math" w:cs="Times New Roman"/>
                                        <w:bCs/>
                                        <w:i/>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sSubPr>
                                  <m:e>
                                    <m:r>
                                      <w:rPr>
                                        <w:rFonts w:ascii="Cambria Math" w:hAnsi="Cambria Math" w:cs="Times New Roman"/>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e</m:t>
                                    </m:r>
                                  </m:e>
                                  <m:sub>
                                    <m:r>
                                      <w:rPr>
                                        <w:rFonts w:ascii="Cambria Math" w:hAnsi="Cambria Math" w:cs="Times New Roman"/>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1…n</m:t>
                                    </m:r>
                                  </m:sub>
                                </m:sSub>
                              </m:oMath>
                            </m:oMathPara>
                          </w:p>
                          <w:bookmarkEnd w:id="8"/>
                          <w:p w14:paraId="3B20E971" w14:textId="77777777" w:rsidR="002D1781" w:rsidRDefault="002D1781" w:rsidP="001F3880">
                            <w:pPr>
                              <w:rPr>
                                <w:szCs w:val="18"/>
                                <w:lang w:val="sr-Cyrl-CS"/>
                              </w:rPr>
                            </w:pPr>
                          </w:p>
                          <w:p w14:paraId="78A878AD" w14:textId="77777777" w:rsidR="002D1781" w:rsidRDefault="002D1781" w:rsidP="001F3880">
                            <w:pPr>
                              <w:rPr>
                                <w:szCs w:val="18"/>
                                <w:lang w:val="sr-Cyrl-CS"/>
                              </w:rPr>
                            </w:pPr>
                          </w:p>
                          <w:p w14:paraId="722A82E0" w14:textId="77777777" w:rsidR="002D1781" w:rsidRPr="00E658C6" w:rsidRDefault="002D1781" w:rsidP="001F3880">
                            <w:pPr>
                              <w:rPr>
                                <w:szCs w:val="18"/>
                                <w:lang w:val="sr-Cyrl-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959AA1" id="Text Box 14" o:spid="_x0000_s1030" type="#_x0000_t202" style="position:absolute;left:0;text-align:left;margin-left:62.6pt;margin-top:428.85pt;width:87.4pt;height:41.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LIeQwIAAIIEAAAOAAAAZHJzL2Uyb0RvYy54bWysVN9v2jAQfp+0/8Hy+0ig0JWIUDEqpklV&#10;WwmmPhvHJpYcn2cbEvbX7+wAZd2epr0498uf7767y+y+azQ5COcVmJIOBzklwnColNmV9Ptm9emO&#10;Eh+YqZgGI0p6FJ7ezz9+mLW2ECOoQVfCEQQxvmhtSesQbJFlnteiYX4AVhh0SnANC6i6XVY51iJ6&#10;o7NRnt9mLbjKOuDCe7Q+9E46T/hSCh6epfQiEF1SzC2k06VzG89sPmPFzjFbK35Kg/1DFg1TBh+9&#10;QD2wwMjeqT+gGsUdeJBhwKHJQErFRaoBqxnm76pZ18yKVAuS4+2FJv//YPnT4cURVWHvxpQY1mCP&#10;NqIL5At0BE3IT2t9gWFri4GhQzvGnu0ejbHsTromfrEggn5k+nhhN6LxeGmYT6d36OLom4zGk+lN&#10;hMneblvnw1cBDYlCSR12L5HKDo8+9KHnkPiYB62qldI6KXFixFI7cmDYax1Sjgj+W5Q2pC3p7c0k&#10;T8AG4vUeWRvMJdba1xSl0G27xM2Fhy1UR6TBQT9I3vKVwlwfmQ8vzOHkYHm4DeEZD6kB34KTREkN&#10;7uff7DEeG4peSlqcxJL6H3vmBCX6m8FWT4fjcRzdpIwnn0eouGvP9tpj9s0SkIAh7p3lSYzxQZ9F&#10;6aB5xaVZxFfRxQzHt0sazuIy9PuBS8fFYpGCcFgtC49mbXmEjoTHTmy6V+bsqV0BG/0E55llxbuu&#10;9bHxpoHFPoBUqaWR557VE/046GkoTksZN+laT1Fvv475LwAAAP//AwBQSwMEFAAGAAgAAAAhAMMp&#10;+0fiAAAACwEAAA8AAABkcnMvZG93bnJldi54bWxMj8tOwzAQRfdI/IM1ldggapMQ0qZxKoSASuxo&#10;eIidG0+TiNiOYjcJf8+wguXVHN05N9/OpmMjDr51VsL1UgBDWznd2lrCa/l4tQLmg7Jadc6ihG/0&#10;sC3Oz3KVaTfZFxz3oWZUYn2mJDQh9BnnvmrQKL90PVq6Hd1gVKA41FwPaqJy0/FIiFtuVGvpQ6N6&#10;vG+w+tqfjITPy/rj2c9Pb1OcxP3DbizTd11KebGY7zbAAs7hD4ZffVKHgpwO7mS1Zx3lKIkIlbBK&#10;0hQYEbEQtO4gYX0jYuBFzv9vKH4AAAD//wMAUEsBAi0AFAAGAAgAAAAhALaDOJL+AAAA4QEAABMA&#10;AAAAAAAAAAAAAAAAAAAAAFtDb250ZW50X1R5cGVzXS54bWxQSwECLQAUAAYACAAAACEAOP0h/9YA&#10;AACUAQAACwAAAAAAAAAAAAAAAAAvAQAAX3JlbHMvLnJlbHNQSwECLQAUAAYACAAAACEAxDCyHkMC&#10;AACCBAAADgAAAAAAAAAAAAAAAAAuAgAAZHJzL2Uyb0RvYy54bWxQSwECLQAUAAYACAAAACEAwyn7&#10;R+IAAAALAQAADwAAAAAAAAAAAAAAAACdBAAAZHJzL2Rvd25yZXYueG1sUEsFBgAAAAAEAAQA8wAA&#10;AKwFAAAAAA==&#10;" fillcolor="white [3201]" stroked="f" strokeweight=".5pt">
                <v:textbox>
                  <w:txbxContent>
                    <w:p w14:paraId="606DA5A1" w14:textId="77777777" w:rsidR="002D1781" w:rsidRPr="00197147" w:rsidRDefault="002D1781" w:rsidP="001F3880">
                      <w:pPr>
                        <w:spacing w:after="0" w:line="240" w:lineRule="auto"/>
                        <w:jc w:val="center"/>
                        <w:rPr>
                          <w:rFonts w:cs="Times New Roman"/>
                          <w:bCs/>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97147">
                        <w:rPr>
                          <w:rFonts w:ascii="Times New Roman" w:eastAsiaTheme="minorEastAsia" w:hAnsi="Times New Roman" w:cs="Times New Roman"/>
                          <w:bCs/>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Средње емисије током узорковања</w:t>
                      </w:r>
                    </w:p>
                    <w:bookmarkStart w:id="9" w:name="_Hlk223694063"/>
                    <w:p w14:paraId="6977FC8F" w14:textId="77777777" w:rsidR="002D1781" w:rsidRPr="00197147" w:rsidRDefault="002D1781" w:rsidP="001F3880">
                      <w:pPr>
                        <w:spacing w:after="0" w:line="240" w:lineRule="auto"/>
                        <w:rPr>
                          <w:rFonts w:cs="Times New Roman"/>
                          <w:bCs/>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m:oMathPara>
                        <m:oMath>
                          <m:sSub>
                            <m:sSubPr>
                              <m:ctrlPr>
                                <w:rPr>
                                  <w:rFonts w:ascii="Cambria Math" w:hAnsi="Cambria Math" w:cs="Times New Roman"/>
                                  <w:bCs/>
                                  <w:i/>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sSubPr>
                            <m:e>
                              <m:r>
                                <w:rPr>
                                  <w:rFonts w:ascii="Cambria Math" w:hAnsi="Cambria Math" w:cs="Times New Roman"/>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e</m:t>
                              </m:r>
                            </m:e>
                            <m:sub>
                              <m:r>
                                <w:rPr>
                                  <w:rFonts w:ascii="Cambria Math" w:hAnsi="Cambria Math" w:cs="Times New Roman"/>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1…n</m:t>
                              </m:r>
                            </m:sub>
                          </m:sSub>
                        </m:oMath>
                      </m:oMathPara>
                    </w:p>
                    <w:bookmarkEnd w:id="9"/>
                    <w:p w14:paraId="3B20E971" w14:textId="77777777" w:rsidR="002D1781" w:rsidRDefault="002D1781" w:rsidP="001F3880">
                      <w:pPr>
                        <w:rPr>
                          <w:szCs w:val="18"/>
                          <w:lang w:val="sr-Cyrl-CS"/>
                        </w:rPr>
                      </w:pPr>
                    </w:p>
                    <w:p w14:paraId="78A878AD" w14:textId="77777777" w:rsidR="002D1781" w:rsidRDefault="002D1781" w:rsidP="001F3880">
                      <w:pPr>
                        <w:rPr>
                          <w:szCs w:val="18"/>
                          <w:lang w:val="sr-Cyrl-CS"/>
                        </w:rPr>
                      </w:pPr>
                    </w:p>
                    <w:p w14:paraId="722A82E0" w14:textId="77777777" w:rsidR="002D1781" w:rsidRPr="00E658C6" w:rsidRDefault="002D1781" w:rsidP="001F3880">
                      <w:pPr>
                        <w:rPr>
                          <w:szCs w:val="18"/>
                          <w:lang w:val="sr-Cyrl-CS"/>
                        </w:rPr>
                      </w:pPr>
                    </w:p>
                  </w:txbxContent>
                </v:textbox>
                <w10:wrap anchory="page"/>
              </v:shape>
            </w:pict>
          </mc:Fallback>
        </mc:AlternateContent>
      </w:r>
      <w:r w:rsidRPr="00DD753C">
        <w:rPr>
          <w:rFonts w:eastAsia="Times New Roman"/>
          <w:noProof/>
          <w:lang w:val="sr-Cyrl-RS"/>
        </w:rPr>
        <mc:AlternateContent>
          <mc:Choice Requires="wps">
            <w:drawing>
              <wp:anchor distT="0" distB="0" distL="114300" distR="114300" simplePos="0" relativeHeight="251661312" behindDoc="0" locked="0" layoutInCell="1" allowOverlap="1" wp14:anchorId="265ADF33" wp14:editId="21322B72">
                <wp:simplePos x="0" y="0"/>
                <wp:positionH relativeFrom="column">
                  <wp:posOffset>2425838</wp:posOffset>
                </wp:positionH>
                <wp:positionV relativeFrom="page">
                  <wp:posOffset>4166622</wp:posOffset>
                </wp:positionV>
                <wp:extent cx="1116281" cy="486889"/>
                <wp:effectExtent l="0" t="0" r="8255" b="8890"/>
                <wp:wrapNone/>
                <wp:docPr id="45" name="Text Box 45"/>
                <wp:cNvGraphicFramePr/>
                <a:graphic xmlns:a="http://schemas.openxmlformats.org/drawingml/2006/main">
                  <a:graphicData uri="http://schemas.microsoft.com/office/word/2010/wordprocessingShape">
                    <wps:wsp>
                      <wps:cNvSpPr txBox="1"/>
                      <wps:spPr>
                        <a:xfrm>
                          <a:off x="0" y="0"/>
                          <a:ext cx="1116281" cy="486889"/>
                        </a:xfrm>
                        <a:prstGeom prst="rect">
                          <a:avLst/>
                        </a:prstGeom>
                        <a:solidFill>
                          <a:schemeClr val="lt1"/>
                        </a:solidFill>
                        <a:ln w="6350">
                          <a:noFill/>
                        </a:ln>
                      </wps:spPr>
                      <wps:txbx>
                        <w:txbxContent>
                          <w:p w14:paraId="74718FC3" w14:textId="07E0A278" w:rsidR="002D1781" w:rsidRPr="00A30FE7" w:rsidRDefault="002D1781" w:rsidP="00197147">
                            <w:pPr>
                              <w:spacing w:after="0" w:line="240" w:lineRule="auto"/>
                              <w:rPr>
                                <w:b/>
                                <w:bCs/>
                                <w:color w:val="000000" w:themeColor="text1"/>
                                <w:lang w:val="sr-Cyrl-CS"/>
                              </w:rPr>
                            </w:pPr>
                            <w:r w:rsidRPr="00197147">
                              <w:rPr>
                                <w:rFonts w:ascii="Times New Roman" w:hAnsi="Times New Roman" w:cs="Times New Roman"/>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w:t>
                            </w:r>
                            <w:r w:rsidRPr="00197147">
                              <w:rPr>
                                <w:rFonts w:ascii="Times New Roman" w:hAnsi="Times New Roman" w:cs="Times New Roman"/>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мисије </w:t>
                            </w:r>
                            <w:r w:rsidRPr="003528B8">
                              <w:rPr>
                                <w:rFonts w:ascii="Times New Roman" w:hAnsi="Times New Roman" w:cs="Times New Roman"/>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током регенерације</w:t>
                            </w:r>
                            <w:r w:rsidRPr="003528B8">
                              <w:rPr>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m:oMath>
                              <m:sSub>
                                <m:sSubPr>
                                  <m:ctrlPr>
                                    <w:rPr>
                                      <w:rFonts w:ascii="Cambria Math" w:hAnsi="Cambria Math"/>
                                      <w:bCs/>
                                      <w:i/>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sSubPr>
                                <m:e>
                                  <m:r>
                                    <w:rPr>
                                      <w:rFonts w:ascii="Cambria Math" w:hAnsi="Cambria Math"/>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e</m:t>
                                  </m:r>
                                </m:e>
                                <m:sub>
                                  <m:r>
                                    <w:rPr>
                                      <w:rFonts w:ascii="Cambria Math" w:hAnsi="Cambria Math"/>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r</m:t>
                                  </m:r>
                                </m:sub>
                              </m:sSub>
                            </m:oMath>
                          </w:p>
                          <w:p w14:paraId="43A53256" w14:textId="77777777" w:rsidR="002D1781" w:rsidRPr="00A30FE7" w:rsidRDefault="002D1781" w:rsidP="00197147">
                            <w:pPr>
                              <w:rPr>
                                <w:lang w:val="sr-Cyrl-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5ADF33" id="Text Box 45" o:spid="_x0000_s1031" type="#_x0000_t202" style="position:absolute;left:0;text-align:left;margin-left:191pt;margin-top:328.1pt;width:87.9pt;height:38.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Jd+QwIAAIIEAAAOAAAAZHJzL2Uyb0RvYy54bWysVE2P2jAQvVfqf7B8LyEUKIsIK8qKqhLa&#10;XQlWezaOTSLZHtc2JPTXd+wAS7c9Vb048+XnmTczmd23WpGjcL4GU9C816dEGA5lbfYFfdmuPk0o&#10;8YGZkikwoqAn4en9/OOHWWOnYgAVqFI4giDGTxtb0CoEO80yzyuhme+BFQadEpxmAVW3z0rHGkTX&#10;Khv0++OsAVdaB1x4j9aHzknnCV9KwcOTlF4EogqKuYV0unTu4pnNZ2y6d8xWNT+nwf4hC81qg49e&#10;oR5YYOTg6j+gdM0deJChx0FnIGXNRaoBq8n776rZVMyKVAuS4+2VJv//YPnj8dmRuizocESJYRp7&#10;tBVtIF+hJWhCfhrrpxi2sRgYWrRjny92j8ZYdiudjl8siKAfmT5d2Y1oPF7K8/FgklPC0TecjCeT&#10;uwiTvd22zodvAjSJQkEddi+Ryo5rH7rQS0h8zIOqy1WtVFLixIilcuTIsNcqpBwR/LcoZUhT0PHn&#10;UT8BG4jXO2RlMJdYa1dTlEK7axM3Vx52UJ6QBgfdIHnLVzXmumY+PDOHk4OV4zaEJzykAnwLzhIl&#10;Fbiff7PHeGwoeilpcBIL6n8cmBOUqO8GW32XD4dxdJMyHH0ZoOJuPbtbjznoJSAByDNml8QYH9RF&#10;lA70Ky7NIr6KLmY4vl3QcBGXodsPXDouFosUhMNqWVibjeUROhIeO7FtX5mz53YFbPQjXGaWTd91&#10;rYuNNw0sDgFknVoaee5YPdOPg56G4ryUcZNu9RT19uuY/wIAAP//AwBQSwMEFAAGAAgAAAAhAPf+&#10;/7jiAAAACwEAAA8AAABkcnMvZG93bnJldi54bWxMj8tOhEAQRfcm/kOnTNwYpxECMyLFxBgfyewc&#10;fMRdD10Cke4mdA/g31uudFmpm3vPKbaL6cVEo++cRbhaRSDI1k53tkF4qR4uNyB8UFar3llC+CYP&#10;2/L0pFC5drN9pmkfGsEl1ucKoQ1hyKX0dUtG+ZUbyPLv041GBT7HRupRzVxuehlHUSaN6iwvtGqg&#10;u5bqr/3RIHxcNO87vzy+zkmaDPdPU7V+0xXi+dlyewMi0BL+wvCLz+hQMtPBHa32okdINjG7BIQs&#10;zWIQnEjTNcscENZJfA2yLOR/h/IHAAD//wMAUEsBAi0AFAAGAAgAAAAhALaDOJL+AAAA4QEAABMA&#10;AAAAAAAAAAAAAAAAAAAAAFtDb250ZW50X1R5cGVzXS54bWxQSwECLQAUAAYACAAAACEAOP0h/9YA&#10;AACUAQAACwAAAAAAAAAAAAAAAAAvAQAAX3JlbHMvLnJlbHNQSwECLQAUAAYACAAAACEAhoiXfkMC&#10;AACCBAAADgAAAAAAAAAAAAAAAAAuAgAAZHJzL2Uyb0RvYy54bWxQSwECLQAUAAYACAAAACEA9/7/&#10;uOIAAAALAQAADwAAAAAAAAAAAAAAAACdBAAAZHJzL2Rvd25yZXYueG1sUEsFBgAAAAAEAAQA8wAA&#10;AKwFAAAAAA==&#10;" fillcolor="white [3201]" stroked="f" strokeweight=".5pt">
                <v:textbox>
                  <w:txbxContent>
                    <w:p w14:paraId="74718FC3" w14:textId="07E0A278" w:rsidR="002D1781" w:rsidRPr="00A30FE7" w:rsidRDefault="002D1781" w:rsidP="00197147">
                      <w:pPr>
                        <w:spacing w:after="0" w:line="240" w:lineRule="auto"/>
                        <w:rPr>
                          <w:b/>
                          <w:bCs/>
                          <w:color w:val="000000" w:themeColor="text1"/>
                          <w:lang w:val="sr-Cyrl-CS"/>
                        </w:rPr>
                      </w:pPr>
                      <w:r w:rsidRPr="00197147">
                        <w:rPr>
                          <w:rFonts w:ascii="Times New Roman" w:hAnsi="Times New Roman" w:cs="Times New Roman"/>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w:t>
                      </w:r>
                      <w:r w:rsidRPr="00197147">
                        <w:rPr>
                          <w:rFonts w:ascii="Times New Roman" w:hAnsi="Times New Roman" w:cs="Times New Roman"/>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мисије </w:t>
                      </w:r>
                      <w:r w:rsidRPr="003528B8">
                        <w:rPr>
                          <w:rFonts w:ascii="Times New Roman" w:hAnsi="Times New Roman" w:cs="Times New Roman"/>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током регенерације</w:t>
                      </w:r>
                      <w:r w:rsidRPr="003528B8">
                        <w:rPr>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m:oMath>
                        <m:sSub>
                          <m:sSubPr>
                            <m:ctrlPr>
                              <w:rPr>
                                <w:rFonts w:ascii="Cambria Math" w:hAnsi="Cambria Math"/>
                                <w:bCs/>
                                <w:i/>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sSubPr>
                          <m:e>
                            <m:r>
                              <w:rPr>
                                <w:rFonts w:ascii="Cambria Math" w:hAnsi="Cambria Math"/>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e</m:t>
                            </m:r>
                          </m:e>
                          <m:sub>
                            <m:r>
                              <w:rPr>
                                <w:rFonts w:ascii="Cambria Math" w:hAnsi="Cambria Math"/>
                                <w:color w:val="000000" w:themeColor="text1"/>
                                <w:sz w:val="18"/>
                                <w:szCs w:val="18"/>
                                <w:lang w:val="sr-Cyrl-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r</m:t>
                            </m:r>
                          </m:sub>
                        </m:sSub>
                      </m:oMath>
                    </w:p>
                    <w:p w14:paraId="43A53256" w14:textId="77777777" w:rsidR="002D1781" w:rsidRPr="00A30FE7" w:rsidRDefault="002D1781" w:rsidP="00197147">
                      <w:pPr>
                        <w:rPr>
                          <w:lang w:val="sr-Cyrl-CS"/>
                        </w:rPr>
                      </w:pPr>
                    </w:p>
                  </w:txbxContent>
                </v:textbox>
                <w10:wrap anchory="page"/>
              </v:shape>
            </w:pict>
          </mc:Fallback>
        </mc:AlternateContent>
      </w:r>
      <w:r w:rsidR="001F3880" w:rsidRPr="00DD753C">
        <w:rPr>
          <w:rFonts w:ascii="Times New Roman" w:hAnsi="Times New Roman" w:cs="Times New Roman"/>
          <w:strike/>
          <w:noProof/>
          <w:sz w:val="24"/>
          <w:szCs w:val="24"/>
          <w:lang w:val="sr-Cyrl-RS"/>
        </w:rPr>
        <w:drawing>
          <wp:inline distT="0" distB="0" distL="0" distR="0" wp14:anchorId="694C09AB" wp14:editId="7445F6A3">
            <wp:extent cx="5248910" cy="3983604"/>
            <wp:effectExtent l="0" t="0" r="889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7055" cy="4004964"/>
                    </a:xfrm>
                    <a:prstGeom prst="rect">
                      <a:avLst/>
                    </a:prstGeom>
                    <a:noFill/>
                  </pic:spPr>
                </pic:pic>
              </a:graphicData>
            </a:graphic>
          </wp:inline>
        </w:drawing>
      </w:r>
    </w:p>
    <w:p w14:paraId="6666EC07" w14:textId="42026350" w:rsidR="001F3880" w:rsidRPr="00DD753C" w:rsidRDefault="001F3880" w:rsidP="00AC74AB">
      <w:pPr>
        <w:shd w:val="clear" w:color="auto" w:fill="FFFFFF"/>
        <w:spacing w:after="0" w:line="240" w:lineRule="auto"/>
        <w:jc w:val="both"/>
        <w:rPr>
          <w:rFonts w:ascii="Times New Roman" w:hAnsi="Times New Roman" w:cs="Times New Roman"/>
          <w:strike/>
          <w:noProof/>
          <w:sz w:val="24"/>
          <w:szCs w:val="24"/>
          <w:lang w:val="sr-Cyrl-RS"/>
        </w:rPr>
      </w:pPr>
    </w:p>
    <w:p w14:paraId="6B5B4BC7" w14:textId="1046D791" w:rsidR="00C72845" w:rsidRPr="00DD753C" w:rsidRDefault="00AA11F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Просечни специфични степен емисије повезан с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њима спроведенима у складу с тачкама 6.6.2.1. или</w:t>
      </w:r>
      <w:r w:rsidR="00C72845" w:rsidRPr="00DD753C">
        <w:rPr>
          <w:rFonts w:ascii="Times New Roman" w:eastAsia="Times New Roman" w:hAnsi="Times New Roman" w:cs="Times New Roman"/>
          <w:color w:val="000000"/>
          <w:sz w:val="24"/>
          <w:szCs w:val="24"/>
          <w:lang w:val="sr-Cyrl-RS"/>
        </w:rPr>
        <w:t xml:space="preserve"> 6.6.2.2. [g/kWh </w:t>
      </w:r>
      <w:r w:rsidR="004D39B0"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#/kWh] </w:t>
      </w:r>
      <w:r w:rsidRPr="00DD753C">
        <w:rPr>
          <w:rFonts w:ascii="Times New Roman" w:eastAsia="Times New Roman" w:hAnsi="Times New Roman" w:cs="Times New Roman"/>
          <w:color w:val="000000"/>
          <w:sz w:val="24"/>
          <w:szCs w:val="24"/>
          <w:lang w:val="sr-Cyrl-RS"/>
        </w:rPr>
        <w:t>пондери</w:t>
      </w:r>
      <w:r w:rsidR="00AC74AB" w:rsidRPr="00DD753C">
        <w:rPr>
          <w:rFonts w:ascii="Times New Roman" w:eastAsia="Times New Roman" w:hAnsi="Times New Roman" w:cs="Times New Roman"/>
          <w:color w:val="000000"/>
          <w:sz w:val="24"/>
          <w:szCs w:val="24"/>
          <w:lang w:val="sr-Cyrl-RS"/>
        </w:rPr>
        <w:t>ше</w:t>
      </w:r>
      <w:r w:rsidRPr="00DD753C">
        <w:rPr>
          <w:rFonts w:ascii="Times New Roman" w:eastAsia="Times New Roman" w:hAnsi="Times New Roman" w:cs="Times New Roman"/>
          <w:color w:val="000000"/>
          <w:sz w:val="24"/>
          <w:szCs w:val="24"/>
          <w:lang w:val="sr-Cyrl-RS"/>
        </w:rPr>
        <w:t xml:space="preserve"> се помоћу једначине (6-9) (видети слику</w:t>
      </w:r>
      <w:r w:rsidR="00C72845" w:rsidRPr="00DD753C">
        <w:rPr>
          <w:rFonts w:ascii="Times New Roman" w:eastAsia="Times New Roman" w:hAnsi="Times New Roman" w:cs="Times New Roman"/>
          <w:color w:val="000000"/>
          <w:sz w:val="24"/>
          <w:szCs w:val="24"/>
          <w:lang w:val="sr-Cyrl-RS"/>
        </w:rPr>
        <w:t xml:space="preserve"> 6.1.):</w:t>
      </w:r>
    </w:p>
    <w:p w14:paraId="495D2D0B" w14:textId="06BCB532" w:rsidR="00EF5946" w:rsidRPr="00DD753C" w:rsidRDefault="00EF5946" w:rsidP="00EF5946">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noProof/>
          <w:sz w:val="24"/>
          <w:szCs w:val="24"/>
          <w:lang w:val="sr-Cyrl-RS"/>
        </w:rPr>
        <w:drawing>
          <wp:inline distT="0" distB="0" distL="0" distR="0" wp14:anchorId="7D66720D" wp14:editId="4C5F7FF5">
            <wp:extent cx="1657985" cy="3676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57985" cy="367665"/>
                    </a:xfrm>
                    <a:prstGeom prst="rect">
                      <a:avLst/>
                    </a:prstGeom>
                    <a:noFill/>
                  </pic:spPr>
                </pic:pic>
              </a:graphicData>
            </a:graphic>
          </wp:inline>
        </w:drawing>
      </w:r>
      <w:r w:rsidRPr="00DD753C">
        <w:rPr>
          <w:rFonts w:ascii="Times New Roman" w:eastAsia="Calibri" w:hAnsi="Times New Roman" w:cs="Times New Roman"/>
          <w:sz w:val="24"/>
          <w:szCs w:val="24"/>
          <w:lang w:val="sr-Cyrl-RS"/>
        </w:rPr>
        <w:t xml:space="preserve">                                (6-9)</w:t>
      </w:r>
    </w:p>
    <w:p w14:paraId="1695D6BD" w14:textId="77777777" w:rsidR="00EF5946" w:rsidRPr="00DD753C" w:rsidRDefault="00EF5946" w:rsidP="00EF5946">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при чему је:</w:t>
      </w:r>
    </w:p>
    <w:p w14:paraId="0D5BDF0A" w14:textId="77777777" w:rsidR="00EF5946" w:rsidRPr="00DD753C" w:rsidRDefault="00EF5946" w:rsidP="00EF5946">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n број испитивања у којима се регенерација не догађа</w:t>
      </w:r>
    </w:p>
    <w:p w14:paraId="188835F6" w14:textId="37A38A3A" w:rsidR="00EF5946" w:rsidRPr="00DD753C" w:rsidRDefault="00EF5946" w:rsidP="00EF5946">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n</w:t>
      </w:r>
      <w:r w:rsidRPr="00DD753C">
        <w:rPr>
          <w:rFonts w:ascii="Times New Roman" w:eastAsia="Calibri" w:hAnsi="Times New Roman" w:cs="Times New Roman"/>
          <w:sz w:val="24"/>
          <w:szCs w:val="24"/>
          <w:vertAlign w:val="subscript"/>
          <w:lang w:val="sr-Cyrl-RS"/>
        </w:rPr>
        <w:t xml:space="preserve">r </w:t>
      </w:r>
      <w:r w:rsidRPr="00DD753C">
        <w:rPr>
          <w:rFonts w:ascii="Times New Roman" w:eastAsia="Calibri" w:hAnsi="Times New Roman" w:cs="Times New Roman"/>
          <w:sz w:val="24"/>
          <w:szCs w:val="24"/>
          <w:lang w:val="sr-Cyrl-RS"/>
        </w:rPr>
        <w:t>број испитивања у којима се регенерација догађа (минимално једно испитивање)</w:t>
      </w:r>
      <w:r w:rsidR="00501F66">
        <w:rPr>
          <w:rFonts w:ascii="Times New Roman" w:eastAsia="Calibri" w:hAnsi="Times New Roman" w:cs="Times New Roman"/>
          <w:sz w:val="24"/>
          <w:szCs w:val="24"/>
          <w:lang w:val="sr-Cyrl-RS"/>
        </w:rPr>
        <w:t xml:space="preserve"> </w:t>
      </w:r>
    </w:p>
    <w:p w14:paraId="3C8AE21A" w14:textId="17FA9D7A" w:rsidR="00EF5946" w:rsidRPr="00DD753C" w:rsidRDefault="00501F66" w:rsidP="00EF5946">
      <w:pPr>
        <w:tabs>
          <w:tab w:val="left" w:pos="270"/>
          <w:tab w:val="left" w:pos="450"/>
        </w:tabs>
        <w:spacing w:after="0" w:line="240" w:lineRule="auto"/>
        <w:jc w:val="both"/>
        <w:rPr>
          <w:rFonts w:ascii="Times New Roman" w:eastAsia="Calibri" w:hAnsi="Times New Roman" w:cs="Times New Roman"/>
          <w:sz w:val="24"/>
          <w:szCs w:val="24"/>
          <w:lang w:val="sr-Cyrl-RS"/>
        </w:rPr>
      </w:pPr>
      <w:r>
        <w:rPr>
          <w:rFonts w:ascii="Times New Roman" w:eastAsia="Calibri" w:hAnsi="Times New Roman" w:cs="Times New Roman"/>
          <w:noProof/>
          <w:sz w:val="24"/>
          <w:szCs w:val="24"/>
          <w:lang w:val="sr-Cyrl-RS"/>
        </w:rPr>
        <w:drawing>
          <wp:anchor distT="0" distB="0" distL="114300" distR="114300" simplePos="0" relativeHeight="251922432" behindDoc="0" locked="0" layoutInCell="1" allowOverlap="1" wp14:anchorId="4F0869C0" wp14:editId="3321A19F">
            <wp:simplePos x="0" y="0"/>
            <wp:positionH relativeFrom="column">
              <wp:posOffset>11596</wp:posOffset>
            </wp:positionH>
            <wp:positionV relativeFrom="paragraph">
              <wp:posOffset>26035</wp:posOffset>
            </wp:positionV>
            <wp:extent cx="147320" cy="175895"/>
            <wp:effectExtent l="0" t="0" r="508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7320" cy="175895"/>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cs="Times New Roman"/>
          <w:sz w:val="24"/>
          <w:szCs w:val="24"/>
          <w:lang w:val="sr-Cyrl-RS"/>
        </w:rPr>
        <w:t xml:space="preserve">     </w:t>
      </w:r>
      <w:r w:rsidR="00EF5946" w:rsidRPr="00DD753C">
        <w:rPr>
          <w:rFonts w:ascii="Times New Roman" w:eastAsia="Calibri" w:hAnsi="Times New Roman" w:cs="Times New Roman"/>
          <w:sz w:val="24"/>
          <w:szCs w:val="24"/>
          <w:lang w:val="sr-Cyrl-RS"/>
        </w:rPr>
        <w:t>просечна специфична емисија из испитивања у којем се регенерација не догађа [g/kWh или #/кWх]</w:t>
      </w:r>
    </w:p>
    <w:p w14:paraId="3710E114" w14:textId="13D5D8AC" w:rsidR="00EF5946" w:rsidRPr="00DD753C" w:rsidRDefault="00501F66" w:rsidP="00EF5946">
      <w:pPr>
        <w:tabs>
          <w:tab w:val="left" w:pos="270"/>
          <w:tab w:val="left" w:pos="450"/>
        </w:tabs>
        <w:spacing w:after="0" w:line="240" w:lineRule="auto"/>
        <w:jc w:val="both"/>
        <w:rPr>
          <w:rFonts w:ascii="Times New Roman" w:eastAsia="Calibri" w:hAnsi="Times New Roman" w:cs="Times New Roman"/>
          <w:sz w:val="24"/>
          <w:szCs w:val="24"/>
          <w:lang w:val="sr-Cyrl-RS"/>
        </w:rPr>
      </w:pPr>
      <w:r>
        <w:rPr>
          <w:rFonts w:ascii="Times New Roman" w:eastAsia="Calibri" w:hAnsi="Times New Roman" w:cs="Times New Roman"/>
          <w:noProof/>
          <w:sz w:val="24"/>
          <w:szCs w:val="24"/>
          <w:lang w:val="sr-Cyrl-RS"/>
        </w:rPr>
        <w:lastRenderedPageBreak/>
        <w:drawing>
          <wp:anchor distT="0" distB="0" distL="114300" distR="114300" simplePos="0" relativeHeight="251924480" behindDoc="0" locked="0" layoutInCell="1" allowOverlap="1" wp14:anchorId="68369145" wp14:editId="5E7B1E7A">
            <wp:simplePos x="0" y="0"/>
            <wp:positionH relativeFrom="column">
              <wp:posOffset>0</wp:posOffset>
            </wp:positionH>
            <wp:positionV relativeFrom="paragraph">
              <wp:posOffset>8572</wp:posOffset>
            </wp:positionV>
            <wp:extent cx="147320" cy="175895"/>
            <wp:effectExtent l="0" t="0" r="508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7320" cy="175895"/>
                    </a:xfrm>
                    <a:prstGeom prst="rect">
                      <a:avLst/>
                    </a:prstGeom>
                    <a:noFill/>
                  </pic:spPr>
                </pic:pic>
              </a:graphicData>
            </a:graphic>
            <wp14:sizeRelH relativeFrom="margin">
              <wp14:pctWidth>0</wp14:pctWidth>
            </wp14:sizeRelH>
            <wp14:sizeRelV relativeFrom="margin">
              <wp14:pctHeight>0</wp14:pctHeight>
            </wp14:sizeRelV>
          </wp:anchor>
        </w:drawing>
      </w:r>
      <w:r w:rsidR="00EF5946" w:rsidRPr="00DD753C">
        <w:rPr>
          <w:rFonts w:ascii="Times New Roman" w:eastAsia="Calibri" w:hAnsi="Times New Roman" w:cs="Times New Roman"/>
          <w:sz w:val="24"/>
          <w:szCs w:val="24"/>
          <w:lang w:val="sr-Cyrl-RS"/>
        </w:rPr>
        <w:t xml:space="preserve"> </w:t>
      </w:r>
      <w:r>
        <w:rPr>
          <w:rFonts w:ascii="Times New Roman" w:eastAsia="Calibri" w:hAnsi="Times New Roman" w:cs="Times New Roman"/>
          <w:sz w:val="24"/>
          <w:szCs w:val="24"/>
          <w:lang w:val="sr-Cyrl-RS"/>
        </w:rPr>
        <w:t xml:space="preserve">    </w:t>
      </w:r>
      <w:r w:rsidR="00EF5946" w:rsidRPr="00DD753C">
        <w:rPr>
          <w:rFonts w:ascii="Times New Roman" w:eastAsia="Calibri" w:hAnsi="Times New Roman" w:cs="Times New Roman"/>
          <w:sz w:val="24"/>
          <w:szCs w:val="24"/>
          <w:lang w:val="sr-Cyrl-RS"/>
        </w:rPr>
        <w:t>просечна специфична емисија из испитивања у којем се догађа регенерација [g/kWh или #/кWх]”;</w:t>
      </w:r>
    </w:p>
    <w:p w14:paraId="68C6FA39" w14:textId="4274FD7E" w:rsidR="00C72845" w:rsidRPr="00DD753C" w:rsidRDefault="00AA11F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Према жељи произвођача и на основу добре инжењерске процене, регенерацијски фактор прилагођавања</w:t>
      </w:r>
      <w:r w:rsidR="00C72845" w:rsidRPr="00DD753C">
        <w:rPr>
          <w:rFonts w:ascii="Times New Roman" w:eastAsia="Times New Roman" w:hAnsi="Times New Roman" w:cs="Times New Roman"/>
          <w:color w:val="000000"/>
          <w:sz w:val="24"/>
          <w:szCs w:val="24"/>
          <w:lang w:val="sr-Cyrl-RS"/>
        </w:rPr>
        <w:t> k </w:t>
      </w:r>
      <w:r w:rsidR="00C72845" w:rsidRPr="00DD753C">
        <w:rPr>
          <w:rFonts w:ascii="Times New Roman" w:eastAsia="Times New Roman" w:hAnsi="Times New Roman" w:cs="Times New Roman"/>
          <w:color w:val="000000"/>
          <w:sz w:val="24"/>
          <w:szCs w:val="24"/>
          <w:vertAlign w:val="subscript"/>
          <w:lang w:val="sr-Cyrl-RS"/>
        </w:rPr>
        <w:t>r</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којим се изражава просечна количина емисије, може се обрачунати као мултипли</w:t>
      </w:r>
      <w:r w:rsidR="009A5C82" w:rsidRPr="00DD753C">
        <w:rPr>
          <w:rFonts w:ascii="Times New Roman" w:eastAsia="Times New Roman" w:hAnsi="Times New Roman" w:cs="Times New Roman"/>
          <w:color w:val="000000"/>
          <w:sz w:val="24"/>
          <w:szCs w:val="24"/>
          <w:lang w:val="sr-Cyrl-RS"/>
        </w:rPr>
        <w:t>катив</w:t>
      </w:r>
      <w:r w:rsidRPr="00DD753C">
        <w:rPr>
          <w:rFonts w:ascii="Times New Roman" w:eastAsia="Times New Roman" w:hAnsi="Times New Roman" w:cs="Times New Roman"/>
          <w:color w:val="000000"/>
          <w:sz w:val="24"/>
          <w:szCs w:val="24"/>
          <w:lang w:val="sr-Cyrl-RS"/>
        </w:rPr>
        <w:t>ни или ади</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ни за све гасовите загађујуће материја и, ако постоји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а гранична вредности, за</w:t>
      </w:r>
      <w:r w:rsidR="00C72845" w:rsidRPr="00DD753C">
        <w:rPr>
          <w:rFonts w:ascii="Times New Roman" w:eastAsia="Times New Roman" w:hAnsi="Times New Roman" w:cs="Times New Roman"/>
          <w:color w:val="000000"/>
          <w:sz w:val="24"/>
          <w:szCs w:val="24"/>
          <w:lang w:val="sr-Cyrl-RS"/>
        </w:rPr>
        <w:t xml:space="preserve"> PM </w:t>
      </w:r>
      <w:r w:rsidRPr="00DD753C">
        <w:rPr>
          <w:rFonts w:ascii="Times New Roman" w:eastAsia="Times New Roman" w:hAnsi="Times New Roman" w:cs="Times New Roman"/>
          <w:color w:val="000000"/>
          <w:sz w:val="24"/>
          <w:szCs w:val="24"/>
          <w:lang w:val="sr-Cyrl-RS"/>
        </w:rPr>
        <w:t>и</w:t>
      </w:r>
      <w:r w:rsidR="00C72845" w:rsidRPr="00DD753C">
        <w:rPr>
          <w:rFonts w:ascii="Times New Roman" w:eastAsia="Times New Roman" w:hAnsi="Times New Roman" w:cs="Times New Roman"/>
          <w:color w:val="000000"/>
          <w:sz w:val="24"/>
          <w:szCs w:val="24"/>
          <w:lang w:val="sr-Cyrl-RS"/>
        </w:rPr>
        <w:t xml:space="preserve"> PN, </w:t>
      </w:r>
      <w:r w:rsidRPr="00DD753C">
        <w:rPr>
          <w:rFonts w:ascii="Times New Roman" w:eastAsia="Times New Roman" w:hAnsi="Times New Roman" w:cs="Times New Roman"/>
          <w:color w:val="000000"/>
          <w:sz w:val="24"/>
          <w:szCs w:val="24"/>
          <w:lang w:val="sr-Cyrl-RS"/>
        </w:rPr>
        <w:t>помоћу једначина од (6-10) до</w:t>
      </w:r>
      <w:r w:rsidR="00C72845" w:rsidRPr="00DD753C">
        <w:rPr>
          <w:rFonts w:ascii="Times New Roman" w:eastAsia="Times New Roman" w:hAnsi="Times New Roman" w:cs="Times New Roman"/>
          <w:color w:val="000000"/>
          <w:sz w:val="24"/>
          <w:szCs w:val="24"/>
          <w:lang w:val="sr-Cyrl-RS"/>
        </w:rPr>
        <w:t xml:space="preserve"> (6-13):</w:t>
      </w:r>
    </w:p>
    <w:tbl>
      <w:tblPr>
        <w:tblW w:w="53" w:type="pct"/>
        <w:tblCellMar>
          <w:left w:w="0" w:type="dxa"/>
          <w:right w:w="0" w:type="dxa"/>
        </w:tblCellMar>
        <w:tblLook w:val="04A0" w:firstRow="1" w:lastRow="0" w:firstColumn="1" w:lastColumn="0" w:noHBand="0" w:noVBand="1"/>
      </w:tblPr>
      <w:tblGrid>
        <w:gridCol w:w="96"/>
      </w:tblGrid>
      <w:tr w:rsidR="00EF5946" w:rsidRPr="00DD753C" w14:paraId="768A5D85" w14:textId="77777777" w:rsidTr="00EF5946">
        <w:tc>
          <w:tcPr>
            <w:tcW w:w="0" w:type="auto"/>
            <w:shd w:val="clear" w:color="auto" w:fill="auto"/>
            <w:hideMark/>
          </w:tcPr>
          <w:p w14:paraId="347A5126" w14:textId="77777777" w:rsidR="00EF5946" w:rsidRPr="00DD753C" w:rsidRDefault="00EF5946" w:rsidP="00777792">
            <w:pPr>
              <w:spacing w:after="0" w:line="240" w:lineRule="auto"/>
              <w:jc w:val="both"/>
              <w:rPr>
                <w:rFonts w:ascii="Times New Roman" w:eastAsia="Times New Roman" w:hAnsi="Times New Roman" w:cs="Times New Roman"/>
                <w:strike/>
                <w:sz w:val="24"/>
                <w:szCs w:val="24"/>
                <w:lang w:val="sr-Cyrl-RS"/>
              </w:rPr>
            </w:pPr>
            <w:r w:rsidRPr="00DD753C">
              <w:rPr>
                <w:rFonts w:ascii="Times New Roman" w:eastAsia="Times New Roman" w:hAnsi="Times New Roman" w:cs="Times New Roman"/>
                <w:strike/>
                <w:sz w:val="24"/>
                <w:szCs w:val="24"/>
                <w:lang w:val="sr-Cyrl-RS"/>
              </w:rPr>
              <w:t> </w:t>
            </w:r>
          </w:p>
        </w:tc>
      </w:tr>
    </w:tbl>
    <w:p w14:paraId="250AC52F" w14:textId="667BEF01" w:rsidR="00EF5946" w:rsidRPr="00DD753C" w:rsidRDefault="00EF5946" w:rsidP="00EF5946">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noProof/>
          <w:sz w:val="24"/>
          <w:szCs w:val="24"/>
          <w:lang w:val="sr-Cyrl-RS"/>
        </w:rPr>
        <w:drawing>
          <wp:inline distT="0" distB="0" distL="0" distR="0" wp14:anchorId="6629CB45" wp14:editId="394FBEEF">
            <wp:extent cx="1030605" cy="2508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2759" cy="253783"/>
                    </a:xfrm>
                    <a:prstGeom prst="rect">
                      <a:avLst/>
                    </a:prstGeom>
                    <a:noFill/>
                  </pic:spPr>
                </pic:pic>
              </a:graphicData>
            </a:graphic>
          </wp:inline>
        </w:drawing>
      </w:r>
      <w:r w:rsidRPr="00DD753C">
        <w:rPr>
          <w:rFonts w:ascii="Times New Roman" w:eastAsia="Calibri" w:hAnsi="Times New Roman" w:cs="Times New Roman"/>
          <w:sz w:val="24"/>
          <w:szCs w:val="24"/>
          <w:lang w:val="sr-Cyrl-RS"/>
        </w:rPr>
        <w:t xml:space="preserve"> (фактор прилагођивања навише)         (6-10)</w:t>
      </w:r>
    </w:p>
    <w:p w14:paraId="293B5267" w14:textId="7A87A259" w:rsidR="00EF5946" w:rsidRPr="00DD753C" w:rsidRDefault="00EF5946" w:rsidP="00EF5946">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noProof/>
          <w:sz w:val="24"/>
          <w:szCs w:val="24"/>
          <w:lang w:val="sr-Cyrl-RS"/>
        </w:rPr>
        <w:drawing>
          <wp:inline distT="0" distB="0" distL="0" distR="0" wp14:anchorId="6C67FCF1" wp14:editId="07462229">
            <wp:extent cx="1030605" cy="34353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30605" cy="343535"/>
                    </a:xfrm>
                    <a:prstGeom prst="rect">
                      <a:avLst/>
                    </a:prstGeom>
                    <a:noFill/>
                  </pic:spPr>
                </pic:pic>
              </a:graphicData>
            </a:graphic>
          </wp:inline>
        </w:drawing>
      </w:r>
      <w:r w:rsidRPr="00DD753C">
        <w:rPr>
          <w:rFonts w:ascii="Times New Roman" w:eastAsia="Calibri" w:hAnsi="Times New Roman" w:cs="Times New Roman"/>
          <w:sz w:val="24"/>
          <w:szCs w:val="24"/>
          <w:lang w:val="sr-Cyrl-RS"/>
        </w:rPr>
        <w:t xml:space="preserve"> (фактор прилагођивања наниже)         (6-11)</w:t>
      </w:r>
    </w:p>
    <w:p w14:paraId="3532BF63" w14:textId="77777777" w:rsidR="00C72845" w:rsidRPr="00DD753C" w:rsidRDefault="00C72845" w:rsidP="00777792">
      <w:pPr>
        <w:shd w:val="clear" w:color="auto" w:fill="FFFFFF"/>
        <w:spacing w:after="0" w:line="240" w:lineRule="auto"/>
        <w:rPr>
          <w:rFonts w:ascii="Times New Roman" w:eastAsia="Times New Roman" w:hAnsi="Times New Roman" w:cs="Times New Roman"/>
          <w:strike/>
          <w:vanish/>
          <w:color w:val="000000"/>
          <w:sz w:val="24"/>
          <w:szCs w:val="24"/>
          <w:lang w:val="sr-Cyrl-RS"/>
        </w:rPr>
      </w:pPr>
    </w:p>
    <w:tbl>
      <w:tblPr>
        <w:tblW w:w="4761" w:type="pct"/>
        <w:tblInd w:w="15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3038"/>
        <w:gridCol w:w="4318"/>
        <w:gridCol w:w="1246"/>
      </w:tblGrid>
      <w:tr w:rsidR="005E729C" w:rsidRPr="00DD753C" w14:paraId="5C3C80FB" w14:textId="77777777" w:rsidTr="00EB0786">
        <w:tc>
          <w:tcPr>
            <w:tcW w:w="1766" w:type="pct"/>
            <w:tcBorders>
              <w:top w:val="single" w:sz="6" w:space="0" w:color="000000"/>
              <w:left w:val="single" w:sz="6" w:space="0" w:color="000000"/>
              <w:bottom w:val="single" w:sz="6" w:space="0" w:color="000000"/>
              <w:right w:val="single" w:sz="6" w:space="0" w:color="000000"/>
            </w:tcBorders>
            <w:shd w:val="clear" w:color="auto" w:fill="auto"/>
            <w:hideMark/>
          </w:tcPr>
          <w:p w14:paraId="45E591B3" w14:textId="196A164C" w:rsidR="005E729C" w:rsidRPr="00DD753C" w:rsidRDefault="005E729C" w:rsidP="005E729C">
            <w:pPr>
              <w:spacing w:after="0" w:line="240" w:lineRule="auto"/>
              <w:rPr>
                <w:rFonts w:ascii="inherit" w:eastAsia="Times New Roman" w:hAnsi="inherit" w:cs="Times New Roman"/>
                <w:lang w:val="sr-Cyrl-RS"/>
              </w:rPr>
            </w:pPr>
            <w:r w:rsidRPr="00DD753C">
              <w:rPr>
                <w:rFonts w:ascii="Arial" w:eastAsia="Calibri" w:hAnsi="Arial" w:cs="Arial"/>
                <w:noProof/>
                <w:lang w:val="sr-Cyrl-RS"/>
              </w:rPr>
              <w:drawing>
                <wp:inline distT="0" distB="0" distL="0" distR="0" wp14:anchorId="2D404185" wp14:editId="78BD837C">
                  <wp:extent cx="1285875" cy="19050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p>
        </w:tc>
        <w:tc>
          <w:tcPr>
            <w:tcW w:w="2510" w:type="pct"/>
            <w:tcBorders>
              <w:top w:val="single" w:sz="6" w:space="0" w:color="000000"/>
              <w:left w:val="single" w:sz="6" w:space="0" w:color="000000"/>
              <w:bottom w:val="single" w:sz="6" w:space="0" w:color="000000"/>
              <w:right w:val="single" w:sz="6" w:space="0" w:color="000000"/>
            </w:tcBorders>
            <w:shd w:val="clear" w:color="auto" w:fill="auto"/>
            <w:hideMark/>
          </w:tcPr>
          <w:p w14:paraId="13136449" w14:textId="77777777" w:rsidR="005E729C" w:rsidRPr="00DD753C" w:rsidRDefault="005E729C" w:rsidP="005E729C">
            <w:pPr>
              <w:tabs>
                <w:tab w:val="left" w:pos="270"/>
                <w:tab w:val="left" w:pos="450"/>
              </w:tabs>
              <w:spacing w:after="0" w:line="240" w:lineRule="auto"/>
              <w:jc w:val="both"/>
              <w:rPr>
                <w:rFonts w:ascii="Times New Roman" w:eastAsia="Calibri" w:hAnsi="Times New Roman" w:cs="Times New Roman"/>
                <w:lang w:val="sr-Cyrl-RS"/>
              </w:rPr>
            </w:pPr>
            <w:r w:rsidRPr="00DD753C">
              <w:rPr>
                <w:rFonts w:ascii="Times New Roman" w:eastAsia="Calibri" w:hAnsi="Times New Roman" w:cs="Times New Roman"/>
                <w:lang w:val="sr-Cyrl-RS"/>
              </w:rPr>
              <w:t>(фактор прилагођивања навише)</w:t>
            </w:r>
          </w:p>
        </w:tc>
        <w:tc>
          <w:tcPr>
            <w:tcW w:w="724" w:type="pct"/>
            <w:tcBorders>
              <w:top w:val="single" w:sz="6" w:space="0" w:color="000000"/>
              <w:left w:val="single" w:sz="6" w:space="0" w:color="000000"/>
              <w:bottom w:val="single" w:sz="6" w:space="0" w:color="000000"/>
              <w:right w:val="single" w:sz="6" w:space="0" w:color="000000"/>
            </w:tcBorders>
            <w:shd w:val="clear" w:color="auto" w:fill="auto"/>
            <w:hideMark/>
          </w:tcPr>
          <w:p w14:paraId="69FAF957" w14:textId="77777777" w:rsidR="005E729C" w:rsidRPr="00DD753C" w:rsidRDefault="005E729C" w:rsidP="005E729C">
            <w:pPr>
              <w:spacing w:before="60" w:after="6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(6-12)</w:t>
            </w:r>
          </w:p>
        </w:tc>
      </w:tr>
      <w:tr w:rsidR="005E729C" w:rsidRPr="00DD753C" w14:paraId="2E558465" w14:textId="77777777" w:rsidTr="00EB0786">
        <w:tc>
          <w:tcPr>
            <w:tcW w:w="1766" w:type="pct"/>
            <w:tcBorders>
              <w:top w:val="single" w:sz="6" w:space="0" w:color="000000"/>
              <w:left w:val="single" w:sz="6" w:space="0" w:color="000000"/>
              <w:bottom w:val="single" w:sz="6" w:space="0" w:color="000000"/>
              <w:right w:val="single" w:sz="6" w:space="0" w:color="000000"/>
            </w:tcBorders>
            <w:shd w:val="clear" w:color="auto" w:fill="auto"/>
            <w:hideMark/>
          </w:tcPr>
          <w:p w14:paraId="182CF920" w14:textId="57FE5189" w:rsidR="005E729C" w:rsidRPr="00DD753C" w:rsidRDefault="005E729C" w:rsidP="005E729C">
            <w:pPr>
              <w:spacing w:after="0" w:line="240" w:lineRule="auto"/>
              <w:rPr>
                <w:rFonts w:ascii="inherit" w:eastAsia="Times New Roman" w:hAnsi="inherit" w:cs="Times New Roman"/>
                <w:lang w:val="sr-Cyrl-RS"/>
              </w:rPr>
            </w:pPr>
            <w:r w:rsidRPr="00DD753C">
              <w:rPr>
                <w:rFonts w:ascii="Arial" w:eastAsia="Calibri" w:hAnsi="Arial" w:cs="Arial"/>
                <w:noProof/>
                <w:lang w:val="sr-Cyrl-RS"/>
              </w:rPr>
              <w:drawing>
                <wp:inline distT="0" distB="0" distL="0" distR="0" wp14:anchorId="151E490F" wp14:editId="649234BE">
                  <wp:extent cx="1352550"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52550" cy="209550"/>
                          </a:xfrm>
                          <a:prstGeom prst="rect">
                            <a:avLst/>
                          </a:prstGeom>
                          <a:noFill/>
                          <a:ln>
                            <a:noFill/>
                          </a:ln>
                        </pic:spPr>
                      </pic:pic>
                    </a:graphicData>
                  </a:graphic>
                </wp:inline>
              </w:drawing>
            </w:r>
          </w:p>
        </w:tc>
        <w:tc>
          <w:tcPr>
            <w:tcW w:w="2510" w:type="pct"/>
            <w:tcBorders>
              <w:top w:val="single" w:sz="6" w:space="0" w:color="000000"/>
              <w:left w:val="single" w:sz="6" w:space="0" w:color="000000"/>
              <w:bottom w:val="single" w:sz="6" w:space="0" w:color="000000"/>
              <w:right w:val="single" w:sz="6" w:space="0" w:color="000000"/>
            </w:tcBorders>
            <w:shd w:val="clear" w:color="auto" w:fill="auto"/>
            <w:hideMark/>
          </w:tcPr>
          <w:p w14:paraId="105DEF3C" w14:textId="77777777" w:rsidR="005E729C" w:rsidRPr="00DD753C" w:rsidRDefault="005E729C" w:rsidP="005E729C">
            <w:pPr>
              <w:tabs>
                <w:tab w:val="left" w:pos="270"/>
                <w:tab w:val="left" w:pos="450"/>
              </w:tabs>
              <w:spacing w:after="0" w:line="240" w:lineRule="auto"/>
              <w:jc w:val="both"/>
              <w:rPr>
                <w:rFonts w:ascii="Times New Roman" w:eastAsia="Calibri" w:hAnsi="Times New Roman" w:cs="Times New Roman"/>
                <w:lang w:val="sr-Cyrl-RS"/>
              </w:rPr>
            </w:pPr>
            <w:r w:rsidRPr="00DD753C">
              <w:rPr>
                <w:rFonts w:ascii="Times New Roman" w:eastAsia="Calibri" w:hAnsi="Times New Roman" w:cs="Times New Roman"/>
                <w:lang w:val="sr-Cyrl-RS"/>
              </w:rPr>
              <w:t>(фактор прилагођивања наниже)</w:t>
            </w:r>
          </w:p>
        </w:tc>
        <w:tc>
          <w:tcPr>
            <w:tcW w:w="724" w:type="pct"/>
            <w:tcBorders>
              <w:top w:val="single" w:sz="6" w:space="0" w:color="000000"/>
              <w:left w:val="single" w:sz="6" w:space="0" w:color="000000"/>
              <w:bottom w:val="single" w:sz="6" w:space="0" w:color="000000"/>
              <w:right w:val="single" w:sz="6" w:space="0" w:color="000000"/>
            </w:tcBorders>
            <w:shd w:val="clear" w:color="auto" w:fill="auto"/>
            <w:hideMark/>
          </w:tcPr>
          <w:p w14:paraId="7EAF8385" w14:textId="77777777" w:rsidR="005E729C" w:rsidRPr="00DD753C" w:rsidRDefault="005E729C" w:rsidP="005E729C">
            <w:pPr>
              <w:spacing w:before="60" w:after="6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(6-13)</w:t>
            </w:r>
          </w:p>
        </w:tc>
      </w:tr>
    </w:tbl>
    <w:p w14:paraId="505C6E58" w14:textId="3918D832" w:rsidR="00AA11F4"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6.6.2.4.   </w:t>
      </w:r>
      <w:r w:rsidR="00AA11F4" w:rsidRPr="00DD753C">
        <w:rPr>
          <w:rFonts w:ascii="Times New Roman" w:eastAsia="Times New Roman" w:hAnsi="Times New Roman" w:cs="Times New Roman"/>
          <w:color w:val="000000"/>
          <w:sz w:val="24"/>
          <w:szCs w:val="24"/>
          <w:lang w:val="sr-Cyrl-RS"/>
        </w:rPr>
        <w:t>Примена фактора прилагођавања</w:t>
      </w:r>
    </w:p>
    <w:p w14:paraId="05021278" w14:textId="7A5FAB00" w:rsidR="00AA11F4" w:rsidRPr="00DD753C" w:rsidRDefault="00AA11F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Фактори прилагођавања навише множе се или додају измереним </w:t>
      </w:r>
      <w:r w:rsidR="008B4EB6" w:rsidRPr="00DD753C">
        <w:rPr>
          <w:rFonts w:ascii="Times New Roman" w:eastAsia="Times New Roman" w:hAnsi="Times New Roman" w:cs="Times New Roman"/>
          <w:color w:val="000000"/>
          <w:sz w:val="24"/>
          <w:szCs w:val="24"/>
          <w:lang w:val="sr-Cyrl-RS"/>
        </w:rPr>
        <w:t>степенима</w:t>
      </w:r>
      <w:r w:rsidRPr="00DD753C">
        <w:rPr>
          <w:rFonts w:ascii="Times New Roman" w:eastAsia="Times New Roman" w:hAnsi="Times New Roman" w:cs="Times New Roman"/>
          <w:color w:val="000000"/>
          <w:sz w:val="24"/>
          <w:szCs w:val="24"/>
          <w:lang w:val="sr-Cyrl-RS"/>
        </w:rPr>
        <w:t xml:space="preserve"> емисије за сва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у којима нема регенерације. Фактори прилагођавања наниже множе се или додају измереним брзинама емисије за сва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у којима се догађа регенерација. Појава регенерације мора се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ти на начин који је јасан за време свих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Ако се појава регенерације не утврди, примењује се фактор прилагођавања навише.</w:t>
      </w:r>
    </w:p>
    <w:p w14:paraId="5229E16F" w14:textId="19E37913" w:rsidR="00C72845" w:rsidRPr="00DD753C" w:rsidRDefault="00AA11F4" w:rsidP="002C48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 складу с</w:t>
      </w:r>
      <w:r w:rsidR="00110816"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 </w:t>
      </w:r>
      <w:r w:rsidR="00FE1D13" w:rsidRPr="00DD753C">
        <w:rPr>
          <w:rFonts w:ascii="Times New Roman" w:eastAsia="Times New Roman" w:hAnsi="Times New Roman" w:cs="Times New Roman"/>
          <w:color w:val="000000"/>
          <w:sz w:val="24"/>
          <w:szCs w:val="24"/>
          <w:lang w:val="sr-Cyrl-RS"/>
        </w:rPr>
        <w:t>Прилог</w:t>
      </w:r>
      <w:r w:rsidR="00110816" w:rsidRPr="00DD753C">
        <w:rPr>
          <w:rFonts w:ascii="Times New Roman" w:eastAsia="Times New Roman" w:hAnsi="Times New Roman" w:cs="Times New Roman"/>
          <w:color w:val="000000"/>
          <w:sz w:val="24"/>
          <w:szCs w:val="24"/>
          <w:lang w:val="sr-Cyrl-RS"/>
        </w:rPr>
        <w:t>ом</w:t>
      </w:r>
      <w:r w:rsidR="00FE1D13" w:rsidRPr="00DD753C">
        <w:rPr>
          <w:rFonts w:ascii="Times New Roman" w:eastAsia="Times New Roman" w:hAnsi="Times New Roman" w:cs="Times New Roman"/>
          <w:color w:val="000000"/>
          <w:sz w:val="24"/>
          <w:szCs w:val="24"/>
          <w:lang w:val="sr-Cyrl-RS"/>
        </w:rPr>
        <w:t xml:space="preserve"> 10 ове уредбе</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 обрачунима специфичних ефек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них емисија, регенерацијски фактор прилагођавања</w:t>
      </w:r>
      <w:r w:rsidR="00C72845" w:rsidRPr="00DD753C">
        <w:rPr>
          <w:rFonts w:ascii="Times New Roman" w:eastAsia="Times New Roman" w:hAnsi="Times New Roman" w:cs="Times New Roman"/>
          <w:color w:val="000000"/>
          <w:sz w:val="24"/>
          <w:szCs w:val="24"/>
          <w:lang w:val="sr-Cyrl-RS"/>
        </w:rPr>
        <w:t>:</w:t>
      </w:r>
    </w:p>
    <w:p w14:paraId="37B7D93D" w14:textId="63BD4918" w:rsidR="0068606E" w:rsidRPr="00DD753C" w:rsidRDefault="00AA11F4" w:rsidP="002C48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ако се утврђује за цели пондерисани циклус, примењује се на резултате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ог</w:t>
      </w:r>
      <w:r w:rsidR="0068606E" w:rsidRPr="00DD753C">
        <w:rPr>
          <w:rFonts w:ascii="Times New Roman" w:eastAsia="Times New Roman" w:hAnsi="Times New Roman" w:cs="Times New Roman"/>
          <w:color w:val="000000"/>
          <w:sz w:val="24"/>
          <w:szCs w:val="24"/>
          <w:lang w:val="sr-Cyrl-RS"/>
        </w:rPr>
        <w:t xml:space="preserve"> NRTC-a, </w:t>
      </w:r>
      <w:r w:rsidR="009A5C82" w:rsidRPr="00DD753C">
        <w:rPr>
          <w:rFonts w:ascii="Times New Roman" w:eastAsia="Times New Roman" w:hAnsi="Times New Roman" w:cs="Times New Roman"/>
          <w:color w:val="000000"/>
          <w:sz w:val="24"/>
          <w:szCs w:val="24"/>
          <w:lang w:val="sr-Cyrl-RS"/>
        </w:rPr>
        <w:t>LSI</w:t>
      </w:r>
      <w:r w:rsidR="0068606E" w:rsidRPr="00DD753C">
        <w:rPr>
          <w:rFonts w:ascii="Times New Roman" w:eastAsia="Times New Roman" w:hAnsi="Times New Roman" w:cs="Times New Roman"/>
          <w:color w:val="000000"/>
          <w:sz w:val="24"/>
          <w:szCs w:val="24"/>
          <w:lang w:val="sr-Cyrl-RS"/>
        </w:rPr>
        <w:t xml:space="preserve">-NRTC-a </w:t>
      </w:r>
      <w:r w:rsidRPr="00DD753C">
        <w:rPr>
          <w:rFonts w:ascii="Times New Roman" w:eastAsia="Times New Roman" w:hAnsi="Times New Roman" w:cs="Times New Roman"/>
          <w:color w:val="000000"/>
          <w:sz w:val="24"/>
          <w:szCs w:val="24"/>
          <w:lang w:val="sr-Cyrl-RS"/>
        </w:rPr>
        <w:t>и</w:t>
      </w:r>
      <w:r w:rsidR="0068606E" w:rsidRPr="00DD753C">
        <w:rPr>
          <w:rFonts w:ascii="Times New Roman" w:eastAsia="Times New Roman" w:hAnsi="Times New Roman" w:cs="Times New Roman"/>
          <w:color w:val="000000"/>
          <w:sz w:val="24"/>
          <w:szCs w:val="24"/>
          <w:lang w:val="sr-Cyrl-RS"/>
        </w:rPr>
        <w:t xml:space="preserve"> NRSC-a;</w:t>
      </w:r>
    </w:p>
    <w:p w14:paraId="41EF7C5D" w14:textId="4B9610BE" w:rsidR="00AA11F4" w:rsidRPr="00DD753C" w:rsidRDefault="00AA11F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ако се утврђује посебно за појединачне начине рада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 xml:space="preserve">ог циклуса с </w:t>
      </w:r>
      <w:r w:rsidR="001E324E" w:rsidRPr="00DD753C">
        <w:rPr>
          <w:rFonts w:ascii="Times New Roman" w:eastAsia="Times New Roman" w:hAnsi="Times New Roman" w:cs="Times New Roman"/>
          <w:color w:val="000000"/>
          <w:sz w:val="24"/>
          <w:szCs w:val="24"/>
          <w:lang w:val="sr-Cyrl-RS"/>
        </w:rPr>
        <w:t>дискретним</w:t>
      </w:r>
      <w:r w:rsidRPr="00DD753C">
        <w:rPr>
          <w:rFonts w:ascii="Times New Roman" w:eastAsia="Times New Roman" w:hAnsi="Times New Roman" w:cs="Times New Roman"/>
          <w:color w:val="000000"/>
          <w:sz w:val="24"/>
          <w:szCs w:val="24"/>
          <w:lang w:val="sr-Cyrl-RS"/>
        </w:rPr>
        <w:t xml:space="preserve"> начинима рада, примењује се на резултате начина рада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 xml:space="preserve">ог </w:t>
      </w:r>
      <w:r w:rsidR="002F6D2B" w:rsidRPr="00DD753C">
        <w:rPr>
          <w:rFonts w:ascii="Times New Roman" w:eastAsia="Times New Roman" w:hAnsi="Times New Roman" w:cs="Times New Roman"/>
          <w:color w:val="000000"/>
          <w:sz w:val="24"/>
          <w:szCs w:val="24"/>
          <w:lang w:val="sr-Cyrl-RS"/>
        </w:rPr>
        <w:t>NRSC</w:t>
      </w:r>
      <w:r w:rsidRPr="00DD753C">
        <w:rPr>
          <w:rFonts w:ascii="Times New Roman" w:eastAsia="Times New Roman" w:hAnsi="Times New Roman" w:cs="Times New Roman"/>
          <w:color w:val="000000"/>
          <w:sz w:val="24"/>
          <w:szCs w:val="24"/>
          <w:lang w:val="sr-Cyrl-RS"/>
        </w:rPr>
        <w:t xml:space="preserve">-а с </w:t>
      </w:r>
      <w:r w:rsidR="001E324E" w:rsidRPr="00DD753C">
        <w:rPr>
          <w:rFonts w:ascii="Times New Roman" w:eastAsia="Times New Roman" w:hAnsi="Times New Roman" w:cs="Times New Roman"/>
          <w:color w:val="000000"/>
          <w:sz w:val="24"/>
          <w:szCs w:val="24"/>
          <w:lang w:val="sr-Cyrl-RS"/>
        </w:rPr>
        <w:t>дискретним</w:t>
      </w:r>
      <w:r w:rsidRPr="00DD753C">
        <w:rPr>
          <w:rFonts w:ascii="Times New Roman" w:eastAsia="Times New Roman" w:hAnsi="Times New Roman" w:cs="Times New Roman"/>
          <w:color w:val="000000"/>
          <w:sz w:val="24"/>
          <w:szCs w:val="24"/>
          <w:lang w:val="sr-Cyrl-RS"/>
        </w:rPr>
        <w:t xml:space="preserve"> начинима рада код којих се регенерација догоди пре обрачуна циклусних пондерисаних вредности емисије. У том се случају за мерење</w:t>
      </w:r>
      <w:r w:rsidR="0068606E" w:rsidRPr="00DD753C">
        <w:rPr>
          <w:rFonts w:ascii="Times New Roman" w:eastAsia="Times New Roman" w:hAnsi="Times New Roman" w:cs="Times New Roman"/>
          <w:color w:val="000000"/>
          <w:sz w:val="24"/>
          <w:szCs w:val="24"/>
          <w:lang w:val="sr-Cyrl-RS"/>
        </w:rPr>
        <w:t xml:space="preserve"> PM-</w:t>
      </w:r>
      <w:r w:rsidRPr="00DD753C">
        <w:rPr>
          <w:rFonts w:ascii="Times New Roman" w:eastAsia="Times New Roman" w:hAnsi="Times New Roman" w:cs="Times New Roman"/>
          <w:color w:val="000000"/>
          <w:sz w:val="24"/>
          <w:szCs w:val="24"/>
          <w:lang w:val="sr-Cyrl-RS"/>
        </w:rPr>
        <w:t>а може употребљавати вишефилтерска метода;</w:t>
      </w:r>
    </w:p>
    <w:p w14:paraId="1B82C991" w14:textId="0B0255C7" w:rsidR="00AA11F4" w:rsidRPr="00DD753C" w:rsidRDefault="00501F66" w:rsidP="00CD38FD">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в</w:t>
      </w:r>
      <w:r w:rsidR="00AA11F4" w:rsidRPr="00DD753C">
        <w:rPr>
          <w:rFonts w:ascii="Times New Roman" w:eastAsia="Times New Roman" w:hAnsi="Times New Roman" w:cs="Times New Roman"/>
          <w:color w:val="000000"/>
          <w:sz w:val="24"/>
          <w:szCs w:val="24"/>
          <w:lang w:val="sr-Cyrl-RS"/>
        </w:rPr>
        <w:t>) може се проширити на друге чланове исте породице мотора;</w:t>
      </w:r>
    </w:p>
    <w:p w14:paraId="7FCDF10A" w14:textId="101EBA31" w:rsidR="00AA11F4" w:rsidRPr="00DD753C" w:rsidRDefault="00501F66" w:rsidP="00CD38FD">
      <w:pPr>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г</w:t>
      </w:r>
      <w:r w:rsidR="00AA11F4" w:rsidRPr="00DD753C">
        <w:rPr>
          <w:rFonts w:ascii="Times New Roman" w:eastAsia="Times New Roman" w:hAnsi="Times New Roman" w:cs="Times New Roman"/>
          <w:color w:val="000000"/>
          <w:sz w:val="24"/>
          <w:szCs w:val="24"/>
          <w:lang w:val="sr-Cyrl-RS"/>
        </w:rPr>
        <w:t xml:space="preserve">) може се проширити на друге породице мотора унутар исте породице мотора по систему за накнадну обраду, како је дефинисано, уз претходно одобрење хомологацијског тела на основу техничких доказа да су емисије сличне, а које мора </w:t>
      </w:r>
      <w:r w:rsidR="00CD38FD" w:rsidRPr="00DD753C">
        <w:rPr>
          <w:rFonts w:ascii="Times New Roman" w:eastAsia="Times New Roman" w:hAnsi="Times New Roman" w:cs="Times New Roman"/>
          <w:color w:val="000000"/>
          <w:sz w:val="24"/>
          <w:szCs w:val="24"/>
          <w:lang w:val="sr-Cyrl-RS"/>
        </w:rPr>
        <w:t>доставити</w:t>
      </w:r>
      <w:r w:rsidR="00AA11F4" w:rsidRPr="00DD753C">
        <w:rPr>
          <w:rFonts w:ascii="Times New Roman" w:eastAsia="Times New Roman" w:hAnsi="Times New Roman" w:cs="Times New Roman"/>
          <w:color w:val="000000"/>
          <w:sz w:val="24"/>
          <w:szCs w:val="24"/>
          <w:lang w:val="sr-Cyrl-RS"/>
        </w:rPr>
        <w:t xml:space="preserve"> произвођач.</w:t>
      </w:r>
    </w:p>
    <w:p w14:paraId="1AA5081E" w14:textId="77777777" w:rsidR="00AA11F4" w:rsidRPr="00DD753C" w:rsidRDefault="00AA11F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Примењују се следеће опције:</w:t>
      </w:r>
    </w:p>
    <w:p w14:paraId="48352790" w14:textId="796A1FC0" w:rsidR="00AA11F4" w:rsidRPr="00DD753C" w:rsidRDefault="00AA11F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 произвођач може одлучити </w:t>
      </w:r>
      <w:r w:rsidR="000E2666" w:rsidRPr="00DD753C">
        <w:rPr>
          <w:rFonts w:ascii="Times New Roman" w:eastAsia="Times New Roman" w:hAnsi="Times New Roman" w:cs="Times New Roman"/>
          <w:color w:val="000000"/>
          <w:sz w:val="24"/>
          <w:szCs w:val="24"/>
          <w:lang w:val="sr-Cyrl-RS"/>
        </w:rPr>
        <w:t>изоставити</w:t>
      </w:r>
      <w:r w:rsidRPr="00DD753C">
        <w:rPr>
          <w:rFonts w:ascii="Times New Roman" w:eastAsia="Times New Roman" w:hAnsi="Times New Roman" w:cs="Times New Roman"/>
          <w:color w:val="000000"/>
          <w:sz w:val="24"/>
          <w:szCs w:val="24"/>
          <w:lang w:val="sr-Cyrl-RS"/>
        </w:rPr>
        <w:t xml:space="preserve"> факторе прилагођавања за једну или више од својих породица мотора (или верзија) због малог учинка регенерације или непрактичности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појаве регенерације. У тим се случајевима не употребљава никакав фактор прилагођавања, а произвођач је одговоран за </w:t>
      </w:r>
      <w:r w:rsidR="00CD38FD" w:rsidRPr="00DD753C">
        <w:rPr>
          <w:rFonts w:ascii="Times New Roman" w:eastAsia="Times New Roman" w:hAnsi="Times New Roman" w:cs="Times New Roman"/>
          <w:color w:val="000000"/>
          <w:sz w:val="24"/>
          <w:szCs w:val="24"/>
          <w:lang w:val="sr-Cyrl-RS"/>
        </w:rPr>
        <w:t>усклађеност</w:t>
      </w:r>
      <w:r w:rsidRPr="00DD753C">
        <w:rPr>
          <w:rFonts w:ascii="Times New Roman" w:eastAsia="Times New Roman" w:hAnsi="Times New Roman" w:cs="Times New Roman"/>
          <w:color w:val="000000"/>
          <w:sz w:val="24"/>
          <w:szCs w:val="24"/>
          <w:lang w:val="sr-Cyrl-RS"/>
        </w:rPr>
        <w:t xml:space="preserve"> с граничним вредностима емисије за сва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без обзира на појаву регенерације;</w:t>
      </w:r>
    </w:p>
    <w:p w14:paraId="52B34551" w14:textId="77777777" w:rsidR="003A7297" w:rsidRPr="00DD753C" w:rsidRDefault="003A729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хомологацијско тело може, на захтев произвођача, регенерацијске догађаје урачунати друкчије него што је прописано тачком (а). Међутим, та се могућност односи само на догађаје који се догађају изузетно ретко и који се у пракси не могу узети у обзир применом фактора прилагођивања описаних у тачки 6.6.2.3 овог прилога.</w:t>
      </w:r>
    </w:p>
    <w:p w14:paraId="1A07EF02" w14:textId="3726485F" w:rsidR="00AA11F4" w:rsidRPr="00DD753C" w:rsidRDefault="00AA11F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6.7.   Систем за хлађење</w:t>
      </w:r>
    </w:p>
    <w:p w14:paraId="6C8B4692" w14:textId="5298327A" w:rsidR="00AA11F4" w:rsidRPr="00DD753C" w:rsidRDefault="00AA11F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Мора се употребљавати систем за хлађење мотора с довољним капацитетом за одржавање мотора, односно температура улазног ваздуха, уља, расхладног средства, </w:t>
      </w:r>
      <w:r w:rsidRPr="00DD753C">
        <w:rPr>
          <w:rFonts w:ascii="Times New Roman" w:eastAsia="Times New Roman" w:hAnsi="Times New Roman" w:cs="Times New Roman"/>
          <w:color w:val="000000"/>
          <w:sz w:val="24"/>
          <w:szCs w:val="24"/>
          <w:lang w:val="sr-Cyrl-RS"/>
        </w:rPr>
        <w:lastRenderedPageBreak/>
        <w:t xml:space="preserve">блока и главе, на </w:t>
      </w:r>
      <w:r w:rsidR="00D2024A" w:rsidRPr="00DD753C">
        <w:rPr>
          <w:rFonts w:ascii="Times New Roman" w:eastAsia="Times New Roman" w:hAnsi="Times New Roman" w:cs="Times New Roman"/>
          <w:color w:val="000000"/>
          <w:sz w:val="24"/>
          <w:szCs w:val="24"/>
          <w:lang w:val="sr-Cyrl-RS"/>
        </w:rPr>
        <w:t>стандардно</w:t>
      </w:r>
      <w:r w:rsidRPr="00DD753C">
        <w:rPr>
          <w:rFonts w:ascii="Times New Roman" w:eastAsia="Times New Roman" w:hAnsi="Times New Roman" w:cs="Times New Roman"/>
          <w:color w:val="000000"/>
          <w:sz w:val="24"/>
          <w:szCs w:val="24"/>
          <w:lang w:val="sr-Cyrl-RS"/>
        </w:rPr>
        <w:t>ј радној температури коју одређује произвођач. Могу се употребљавати лабораторијски помоћни уређаји за хлађење и вентилатори.</w:t>
      </w:r>
    </w:p>
    <w:p w14:paraId="361F4E45" w14:textId="2A6AC71C" w:rsidR="00AA11F4" w:rsidRPr="00DD753C" w:rsidRDefault="00AA11F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6.8.   Уље за под</w:t>
      </w:r>
      <w:r w:rsidR="009A5C82" w:rsidRPr="00DD753C">
        <w:rPr>
          <w:rFonts w:ascii="Times New Roman" w:eastAsia="Times New Roman" w:hAnsi="Times New Roman" w:cs="Times New Roman"/>
          <w:color w:val="000000"/>
          <w:sz w:val="24"/>
          <w:szCs w:val="24"/>
          <w:lang w:val="sr-Cyrl-RS"/>
        </w:rPr>
        <w:t>ма</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ање</w:t>
      </w:r>
    </w:p>
    <w:p w14:paraId="6A0A7106" w14:textId="6B380E8E" w:rsidR="00AA11F4" w:rsidRPr="00DD753C" w:rsidRDefault="00AA11F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Уље за под</w:t>
      </w:r>
      <w:r w:rsidR="009A5C82" w:rsidRPr="00DD753C">
        <w:rPr>
          <w:rFonts w:ascii="Times New Roman" w:eastAsia="Times New Roman" w:hAnsi="Times New Roman" w:cs="Times New Roman"/>
          <w:color w:val="000000"/>
          <w:sz w:val="24"/>
          <w:szCs w:val="24"/>
          <w:lang w:val="sr-Cyrl-RS"/>
        </w:rPr>
        <w:t>ма</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ање мора навести произвођач и мора бити репрезен</w:t>
      </w:r>
      <w:r w:rsidR="009A5C82" w:rsidRPr="00DD753C">
        <w:rPr>
          <w:rFonts w:ascii="Times New Roman" w:eastAsia="Times New Roman" w:hAnsi="Times New Roman" w:cs="Times New Roman"/>
          <w:color w:val="000000"/>
          <w:sz w:val="24"/>
          <w:szCs w:val="24"/>
          <w:lang w:val="sr-Cyrl-RS"/>
        </w:rPr>
        <w:t>татив</w:t>
      </w:r>
      <w:r w:rsidRPr="00DD753C">
        <w:rPr>
          <w:rFonts w:ascii="Times New Roman" w:eastAsia="Times New Roman" w:hAnsi="Times New Roman" w:cs="Times New Roman"/>
          <w:color w:val="000000"/>
          <w:sz w:val="24"/>
          <w:szCs w:val="24"/>
          <w:lang w:val="sr-Cyrl-RS"/>
        </w:rPr>
        <w:t>но за уље за под</w:t>
      </w:r>
      <w:r w:rsidR="009A5C82" w:rsidRPr="00DD753C">
        <w:rPr>
          <w:rFonts w:ascii="Times New Roman" w:eastAsia="Times New Roman" w:hAnsi="Times New Roman" w:cs="Times New Roman"/>
          <w:color w:val="000000"/>
          <w:sz w:val="24"/>
          <w:szCs w:val="24"/>
          <w:lang w:val="sr-Cyrl-RS"/>
        </w:rPr>
        <w:t>ма</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ање дост</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 на тржишту; спецификације уља за под</w:t>
      </w:r>
      <w:r w:rsidR="009A5C82" w:rsidRPr="00DD753C">
        <w:rPr>
          <w:rFonts w:ascii="Times New Roman" w:eastAsia="Times New Roman" w:hAnsi="Times New Roman" w:cs="Times New Roman"/>
          <w:color w:val="000000"/>
          <w:sz w:val="24"/>
          <w:szCs w:val="24"/>
          <w:lang w:val="sr-Cyrl-RS"/>
        </w:rPr>
        <w:t>ма</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ање које се употребљава у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њу морају се забележити и навести у резултатима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2D9EE9B8" w14:textId="75AE0005" w:rsidR="00AA11F4" w:rsidRPr="00DD753C" w:rsidRDefault="00AA11F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6.9.   Спецификација референтног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а</w:t>
      </w:r>
    </w:p>
    <w:p w14:paraId="15DC1980" w14:textId="16799197" w:rsidR="00AA11F4" w:rsidRPr="00DD753C" w:rsidRDefault="00AA11F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Температура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а мора бити у складу с препорукама произвођача. Температура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а мора се мерити на улазу пумпе за убризгавање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а или онако како је специфицирао произвођач, а место мерења мора се забележити.</w:t>
      </w:r>
    </w:p>
    <w:p w14:paraId="37CAEF7C" w14:textId="77777777" w:rsidR="00AA11F4" w:rsidRPr="00DD753C" w:rsidRDefault="00AA11F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6.10.   Емисије кућишта коленастог вратила</w:t>
      </w:r>
    </w:p>
    <w:p w14:paraId="676D4DB9" w14:textId="0AB2649A" w:rsidR="00C72845" w:rsidRPr="00DD753C" w:rsidRDefault="00AA11F4" w:rsidP="00330425">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Овај се </w:t>
      </w:r>
      <w:r w:rsidR="00501F66">
        <w:rPr>
          <w:rFonts w:ascii="Times New Roman" w:eastAsia="Times New Roman" w:hAnsi="Times New Roman" w:cs="Times New Roman"/>
          <w:color w:val="000000"/>
          <w:sz w:val="24"/>
          <w:szCs w:val="24"/>
          <w:lang w:val="sr-Cyrl-RS"/>
        </w:rPr>
        <w:t>о</w:t>
      </w:r>
      <w:r w:rsidR="0092268E" w:rsidRPr="00DD753C">
        <w:rPr>
          <w:rFonts w:ascii="Times New Roman" w:eastAsia="Times New Roman" w:hAnsi="Times New Roman" w:cs="Times New Roman"/>
          <w:color w:val="000000"/>
          <w:sz w:val="24"/>
          <w:szCs w:val="24"/>
          <w:lang w:val="sr-Cyrl-RS"/>
        </w:rPr>
        <w:t>дељ</w:t>
      </w:r>
      <w:r w:rsidRPr="00DD753C">
        <w:rPr>
          <w:rFonts w:ascii="Times New Roman" w:eastAsia="Times New Roman" w:hAnsi="Times New Roman" w:cs="Times New Roman"/>
          <w:color w:val="000000"/>
          <w:sz w:val="24"/>
          <w:szCs w:val="24"/>
          <w:lang w:val="sr-Cyrl-RS"/>
        </w:rPr>
        <w:t>ак примењује на моторе категорије</w:t>
      </w:r>
      <w:r w:rsidR="00C72845" w:rsidRPr="00DD753C">
        <w:rPr>
          <w:rFonts w:ascii="Times New Roman" w:eastAsia="Times New Roman" w:hAnsi="Times New Roman" w:cs="Times New Roman"/>
          <w:color w:val="000000"/>
          <w:sz w:val="24"/>
          <w:szCs w:val="24"/>
          <w:lang w:val="sr-Cyrl-RS"/>
        </w:rPr>
        <w:t xml:space="preserve"> NRE, NRG, </w:t>
      </w:r>
      <w:r w:rsidR="00330425" w:rsidRPr="00DD753C">
        <w:rPr>
          <w:rFonts w:ascii="Times New Roman" w:eastAsia="Times New Roman" w:hAnsi="Times New Roman" w:cs="Times New Roman"/>
          <w:color w:val="000000"/>
          <w:sz w:val="24"/>
          <w:szCs w:val="24"/>
          <w:lang w:val="sr-Cyrl-RS"/>
        </w:rPr>
        <w:t>IWP, IWA</w:t>
      </w:r>
      <w:r w:rsidR="00C72845" w:rsidRPr="00DD753C">
        <w:rPr>
          <w:rFonts w:ascii="Times New Roman" w:eastAsia="Times New Roman" w:hAnsi="Times New Roman" w:cs="Times New Roman"/>
          <w:color w:val="000000"/>
          <w:sz w:val="24"/>
          <w:szCs w:val="24"/>
          <w:lang w:val="sr-Cyrl-RS"/>
        </w:rPr>
        <w:t xml:space="preserve">, RLR, NRS, NRSh, SMB </w:t>
      </w:r>
      <w:r w:rsidRPr="00DD753C">
        <w:rPr>
          <w:rFonts w:ascii="Times New Roman" w:eastAsia="Times New Roman" w:hAnsi="Times New Roman" w:cs="Times New Roman"/>
          <w:color w:val="000000"/>
          <w:sz w:val="24"/>
          <w:szCs w:val="24"/>
          <w:lang w:val="sr-Cyrl-RS"/>
        </w:rPr>
        <w:t>и</w:t>
      </w:r>
      <w:r w:rsidR="00C72845" w:rsidRPr="00DD753C">
        <w:rPr>
          <w:rFonts w:ascii="Times New Roman" w:eastAsia="Times New Roman" w:hAnsi="Times New Roman" w:cs="Times New Roman"/>
          <w:color w:val="000000"/>
          <w:sz w:val="24"/>
          <w:szCs w:val="24"/>
          <w:lang w:val="sr-Cyrl-RS"/>
        </w:rPr>
        <w:t xml:space="preserve"> ATS </w:t>
      </w:r>
      <w:r w:rsidRPr="00DD753C">
        <w:rPr>
          <w:rFonts w:ascii="Times New Roman" w:eastAsia="Times New Roman" w:hAnsi="Times New Roman" w:cs="Times New Roman"/>
          <w:color w:val="000000"/>
          <w:sz w:val="24"/>
          <w:szCs w:val="24"/>
          <w:lang w:val="sr-Cyrl-RS"/>
        </w:rPr>
        <w:t xml:space="preserve">који су у складу с граничним вредностима емисија степена В. утврђенима </w:t>
      </w:r>
      <w:r w:rsidR="00517C37" w:rsidRPr="00DD753C">
        <w:rPr>
          <w:rFonts w:ascii="Times New Roman" w:eastAsia="Times New Roman" w:hAnsi="Times New Roman" w:cs="Times New Roman"/>
          <w:color w:val="000000"/>
          <w:sz w:val="24"/>
          <w:szCs w:val="24"/>
          <w:lang w:val="sr-Cyrl-RS"/>
        </w:rPr>
        <w:t>Прилог</w:t>
      </w:r>
      <w:r w:rsidR="00110816" w:rsidRPr="00DD753C">
        <w:rPr>
          <w:rFonts w:ascii="Times New Roman" w:eastAsia="Times New Roman" w:hAnsi="Times New Roman" w:cs="Times New Roman"/>
          <w:color w:val="000000"/>
          <w:sz w:val="24"/>
          <w:szCs w:val="24"/>
          <w:lang w:val="sr-Cyrl-RS"/>
        </w:rPr>
        <w:t>ом</w:t>
      </w:r>
      <w:r w:rsidR="00517C37" w:rsidRPr="00DD753C">
        <w:rPr>
          <w:rFonts w:ascii="Times New Roman" w:eastAsia="Times New Roman" w:hAnsi="Times New Roman" w:cs="Times New Roman"/>
          <w:color w:val="000000"/>
          <w:sz w:val="24"/>
          <w:szCs w:val="24"/>
          <w:lang w:val="sr-Cyrl-RS"/>
        </w:rPr>
        <w:t xml:space="preserve"> 2 ове уредбе</w:t>
      </w:r>
      <w:r w:rsidR="00C72845" w:rsidRPr="00DD753C">
        <w:rPr>
          <w:rFonts w:ascii="Times New Roman" w:eastAsia="Times New Roman" w:hAnsi="Times New Roman" w:cs="Times New Roman"/>
          <w:color w:val="000000"/>
          <w:sz w:val="24"/>
          <w:szCs w:val="24"/>
          <w:lang w:val="sr-Cyrl-RS"/>
        </w:rPr>
        <w:t>.</w:t>
      </w:r>
    </w:p>
    <w:p w14:paraId="383DDDD5" w14:textId="24DE9517" w:rsidR="00AA11F4" w:rsidRPr="00DD753C" w:rsidRDefault="00AA11F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Емисије кућишта коленастог вратила које се избацују директно у околну атмосферу морају се додати емисијама издувних гасова (физички или математички) током свих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емисија.</w:t>
      </w:r>
    </w:p>
    <w:p w14:paraId="3873F831" w14:textId="7F8AD611" w:rsidR="00AA11F4" w:rsidRPr="00DD753C" w:rsidRDefault="00AA11F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Произвођачи који искоришћавају </w:t>
      </w:r>
      <w:r w:rsidR="00330425" w:rsidRPr="00DD753C">
        <w:rPr>
          <w:rFonts w:ascii="Times New Roman" w:eastAsia="Times New Roman" w:hAnsi="Times New Roman" w:cs="Times New Roman"/>
          <w:color w:val="000000"/>
          <w:sz w:val="24"/>
          <w:szCs w:val="24"/>
          <w:lang w:val="sr-Cyrl-RS"/>
        </w:rPr>
        <w:t>тај изузетак</w:t>
      </w:r>
      <w:r w:rsidRPr="00DD753C">
        <w:rPr>
          <w:rFonts w:ascii="Times New Roman" w:eastAsia="Times New Roman" w:hAnsi="Times New Roman" w:cs="Times New Roman"/>
          <w:color w:val="000000"/>
          <w:sz w:val="24"/>
          <w:szCs w:val="24"/>
          <w:lang w:val="sr-Cyrl-RS"/>
        </w:rPr>
        <w:t xml:space="preserve"> морају угра</w:t>
      </w:r>
      <w:r w:rsidR="009A5C82" w:rsidRPr="00DD753C">
        <w:rPr>
          <w:rFonts w:ascii="Times New Roman" w:eastAsia="Times New Roman" w:hAnsi="Times New Roman" w:cs="Times New Roman"/>
          <w:color w:val="000000"/>
          <w:sz w:val="24"/>
          <w:szCs w:val="24"/>
          <w:lang w:val="sr-Cyrl-RS"/>
        </w:rPr>
        <w:t>ђив</w:t>
      </w:r>
      <w:r w:rsidRPr="00DD753C">
        <w:rPr>
          <w:rFonts w:ascii="Times New Roman" w:eastAsia="Times New Roman" w:hAnsi="Times New Roman" w:cs="Times New Roman"/>
          <w:color w:val="000000"/>
          <w:sz w:val="24"/>
          <w:szCs w:val="24"/>
          <w:lang w:val="sr-Cyrl-RS"/>
        </w:rPr>
        <w:t>ати моторе тако да се емисије кућишта коленастог вратила могу усмерити у систем за узорковање емисија. За потребе ове тачке сматра се да се емисије кућишта коленастог вратила које се усмеравају у издув испред накнадне обраде издувних гасова током свих врста рада не избацују директно у околну атмосферу.</w:t>
      </w:r>
    </w:p>
    <w:p w14:paraId="54053209" w14:textId="31F6ED55" w:rsidR="00AA11F4" w:rsidRPr="00DD753C" w:rsidRDefault="00AA11F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Емисије отвореног кућишта коленастог вратила морају се усмерити у издувни систем ради мерења емисија на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начин:</w:t>
      </w:r>
    </w:p>
    <w:p w14:paraId="665D72FC" w14:textId="6657EE8A" w:rsidR="00AA11F4" w:rsidRPr="00DD753C" w:rsidRDefault="00AA11F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 цевни материјали морају имати глатке </w:t>
      </w:r>
      <w:r w:rsidR="00110816" w:rsidRPr="00DD753C">
        <w:rPr>
          <w:rFonts w:ascii="Times New Roman" w:eastAsia="Times New Roman" w:hAnsi="Times New Roman" w:cs="Times New Roman"/>
          <w:color w:val="000000"/>
          <w:sz w:val="24"/>
          <w:szCs w:val="24"/>
          <w:lang w:val="sr-Cyrl-RS"/>
        </w:rPr>
        <w:t>ивице</w:t>
      </w:r>
      <w:r w:rsidRPr="00DD753C">
        <w:rPr>
          <w:rFonts w:ascii="Times New Roman" w:eastAsia="Times New Roman" w:hAnsi="Times New Roman" w:cs="Times New Roman"/>
          <w:color w:val="000000"/>
          <w:sz w:val="24"/>
          <w:szCs w:val="24"/>
          <w:lang w:val="sr-Cyrl-RS"/>
        </w:rPr>
        <w:t>, бити електрично вод</w:t>
      </w:r>
      <w:r w:rsidR="009A5C82" w:rsidRPr="00DD753C">
        <w:rPr>
          <w:rFonts w:ascii="Times New Roman" w:eastAsia="Times New Roman" w:hAnsi="Times New Roman" w:cs="Times New Roman"/>
          <w:color w:val="000000"/>
          <w:sz w:val="24"/>
          <w:szCs w:val="24"/>
          <w:lang w:val="sr-Cyrl-RS"/>
        </w:rPr>
        <w:t>љ</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xml:space="preserve"> и не смеју </w:t>
      </w:r>
      <w:r w:rsidR="00330425" w:rsidRPr="00DD753C">
        <w:rPr>
          <w:rFonts w:ascii="Times New Roman" w:eastAsia="Times New Roman" w:hAnsi="Times New Roman" w:cs="Times New Roman"/>
          <w:color w:val="000000"/>
          <w:sz w:val="24"/>
          <w:szCs w:val="24"/>
          <w:lang w:val="sr-Cyrl-RS"/>
        </w:rPr>
        <w:t>реагова</w:t>
      </w:r>
      <w:r w:rsidRPr="00DD753C">
        <w:rPr>
          <w:rFonts w:ascii="Times New Roman" w:eastAsia="Times New Roman" w:hAnsi="Times New Roman" w:cs="Times New Roman"/>
          <w:color w:val="000000"/>
          <w:sz w:val="24"/>
          <w:szCs w:val="24"/>
          <w:lang w:val="sr-Cyrl-RS"/>
        </w:rPr>
        <w:t>ти с емисијама кућишта коленастог вратила. Дужине цеви морају бити што је могуће мање;</w:t>
      </w:r>
    </w:p>
    <w:p w14:paraId="2A112715" w14:textId="780B4A41" w:rsidR="00AA11F4" w:rsidRPr="00DD753C" w:rsidRDefault="00AA11F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б) број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xml:space="preserve">на на лабораторијским цевима кућишта коленастог вратила мора бити најмањи могући, а </w:t>
      </w:r>
      <w:r w:rsidR="00330425" w:rsidRPr="00DD753C">
        <w:rPr>
          <w:rFonts w:ascii="Times New Roman" w:eastAsia="Times New Roman" w:hAnsi="Times New Roman" w:cs="Times New Roman"/>
          <w:color w:val="000000"/>
          <w:sz w:val="24"/>
          <w:szCs w:val="24"/>
          <w:lang w:val="sr-Cyrl-RS"/>
        </w:rPr>
        <w:t>полупречник</w:t>
      </w:r>
      <w:r w:rsidRPr="00DD753C">
        <w:rPr>
          <w:rFonts w:ascii="Times New Roman" w:eastAsia="Times New Roman" w:hAnsi="Times New Roman" w:cs="Times New Roman"/>
          <w:color w:val="000000"/>
          <w:sz w:val="24"/>
          <w:szCs w:val="24"/>
          <w:lang w:val="sr-Cyrl-RS"/>
        </w:rPr>
        <w:t xml:space="preserve"> свих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xml:space="preserve">на које је немогуће </w:t>
      </w:r>
      <w:r w:rsidR="000E2666" w:rsidRPr="00DD753C">
        <w:rPr>
          <w:rFonts w:ascii="Times New Roman" w:eastAsia="Times New Roman" w:hAnsi="Times New Roman" w:cs="Times New Roman"/>
          <w:color w:val="000000"/>
          <w:sz w:val="24"/>
          <w:szCs w:val="24"/>
          <w:lang w:val="sr-Cyrl-RS"/>
        </w:rPr>
        <w:t>изоставити</w:t>
      </w:r>
      <w:r w:rsidRPr="00DD753C">
        <w:rPr>
          <w:rFonts w:ascii="Times New Roman" w:eastAsia="Times New Roman" w:hAnsi="Times New Roman" w:cs="Times New Roman"/>
          <w:color w:val="000000"/>
          <w:sz w:val="24"/>
          <w:szCs w:val="24"/>
          <w:lang w:val="sr-Cyrl-RS"/>
        </w:rPr>
        <w:t xml:space="preserve"> мора бити највећи могући;</w:t>
      </w:r>
    </w:p>
    <w:p w14:paraId="2E0438B0" w14:textId="17DD685C" w:rsidR="0068606E" w:rsidRPr="00DD753C" w:rsidRDefault="00AA11F4" w:rsidP="00330425">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ц) лабораторијске издувне цеви кућишта коленастог вратила морају одговарати спецификацијама произвођача мотора за подпритисак кућишта коленастог вратила</w:t>
      </w:r>
      <w:r w:rsidR="0068606E" w:rsidRPr="00DD753C">
        <w:rPr>
          <w:rFonts w:ascii="Times New Roman" w:eastAsia="Times New Roman" w:hAnsi="Times New Roman" w:cs="Times New Roman"/>
          <w:color w:val="000000"/>
          <w:sz w:val="24"/>
          <w:szCs w:val="24"/>
          <w:lang w:val="sr-Cyrl-RS"/>
        </w:rPr>
        <w:t>;</w:t>
      </w:r>
    </w:p>
    <w:p w14:paraId="7BD0CD5F" w14:textId="77777777" w:rsidR="00AA11F4" w:rsidRPr="00DD753C" w:rsidRDefault="00AA11F4" w:rsidP="0033042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д) цеви кућишта коленастог вратила спајају се с неразређеним издувним гасовима иза било којег система за накнадну обраду издувних гасова и иза било каквог уграђеног ограничења издувних гасова те довољно испред било каквих сонди за узорковање како би се осигурало потпуно мешање с издувним системом мотора пре узорковања. Издувна цев кућишта коленастог вратила мора улазити у слободни ток издувног система како би се избегли ефекти граничног слоја и како би мешање било што боље. Излаз издувне цеви кућишта коленастог вратила сме бити окренут у било којем смеру у односу на проток неразређеног издувног гаса.</w:t>
      </w:r>
    </w:p>
    <w:p w14:paraId="1463A23C" w14:textId="5A7BF5FD" w:rsidR="00AA11F4" w:rsidRPr="00DD753C" w:rsidRDefault="00AA11F4" w:rsidP="0033042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   Поступци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62EE46D2" w14:textId="77777777" w:rsidR="00AC5C65" w:rsidRPr="00DD753C" w:rsidRDefault="00AC5C65" w:rsidP="00AC5C6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7.1.   Увод</w:t>
      </w:r>
    </w:p>
    <w:p w14:paraId="6A1FD6AE" w14:textId="1D9CA676" w:rsidR="00AC5C65" w:rsidRDefault="00AC5C65" w:rsidP="00AC5C65">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У овом се поглављу описује утврђивање специфичних емисија ефективних гасовитих и чврстих загађујућих материја мотора који се испитују. Испитни мотор мора имати верзију као основни мотор породице мотора. Лабораторијско испитивање емисија састоји се од мерења емисија и других параметара у испитним циклусима наведенима у Прилога 5 ове уредбе. Обрађени су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аспекти:</w:t>
      </w:r>
      <w:r w:rsidRPr="00DD753C">
        <w:rPr>
          <w:rFonts w:ascii="Times New Roman" w:eastAsia="Times New Roman" w:hAnsi="Times New Roman" w:cs="Times New Roman"/>
          <w:vanish/>
          <w:color w:val="000000"/>
          <w:sz w:val="24"/>
          <w:szCs w:val="24"/>
          <w:lang w:val="sr-Cyrl-RS"/>
        </w:rPr>
        <w:t xml:space="preserve"> </w:t>
      </w:r>
    </w:p>
    <w:p w14:paraId="5BBBE974" w14:textId="067A8ED5" w:rsidR="00AC5C65" w:rsidRPr="00DD753C" w:rsidRDefault="00AC5C65" w:rsidP="00AC5C65">
      <w:pPr>
        <w:spacing w:after="0" w:line="240" w:lineRule="auto"/>
        <w:rPr>
          <w:rFonts w:ascii="Times New Roman" w:hAnsi="Times New Roman" w:cs="Times New Roman"/>
          <w:sz w:val="24"/>
          <w:szCs w:val="24"/>
          <w:lang w:val="sr-Cyrl-RS"/>
        </w:rPr>
      </w:pPr>
      <w:r w:rsidRPr="00DD753C">
        <w:rPr>
          <w:rFonts w:ascii="Times New Roman" w:hAnsi="Times New Roman" w:cs="Times New Roman"/>
          <w:sz w:val="24"/>
          <w:szCs w:val="24"/>
          <w:lang w:val="sr-Cyrl-RS"/>
        </w:rPr>
        <w:t>а) лабораторијске конфигурације за мерење емисија (тачка 7.2.</w:t>
      </w:r>
      <w:r w:rsidR="00501F66">
        <w:rPr>
          <w:rFonts w:ascii="Times New Roman" w:hAnsi="Times New Roman" w:cs="Times New Roman"/>
          <w:sz w:val="24"/>
          <w:szCs w:val="24"/>
          <w:lang w:val="sr-Cyrl-RS"/>
        </w:rPr>
        <w:t xml:space="preserve"> овог прилога</w:t>
      </w:r>
      <w:r w:rsidRPr="00DD753C">
        <w:rPr>
          <w:rFonts w:ascii="Times New Roman" w:hAnsi="Times New Roman" w:cs="Times New Roman"/>
          <w:sz w:val="24"/>
          <w:szCs w:val="24"/>
          <w:lang w:val="sr-Cyrl-RS"/>
        </w:rPr>
        <w:t>);</w:t>
      </w:r>
    </w:p>
    <w:p w14:paraId="52F7F86E" w14:textId="50D9DCCA" w:rsidR="00AC5C65" w:rsidRPr="00DD753C" w:rsidRDefault="00AC5C65" w:rsidP="00AC5C65">
      <w:pPr>
        <w:spacing w:after="0" w:line="240" w:lineRule="auto"/>
        <w:rPr>
          <w:rFonts w:ascii="Times New Roman" w:hAnsi="Times New Roman" w:cs="Times New Roman"/>
          <w:sz w:val="24"/>
          <w:szCs w:val="24"/>
          <w:lang w:val="sr-Cyrl-RS"/>
        </w:rPr>
      </w:pPr>
      <w:r w:rsidRPr="00DD753C">
        <w:rPr>
          <w:rFonts w:ascii="Times New Roman" w:hAnsi="Times New Roman" w:cs="Times New Roman"/>
          <w:sz w:val="24"/>
          <w:szCs w:val="24"/>
          <w:lang w:val="sr-Cyrl-RS"/>
        </w:rPr>
        <w:t>б) поступци верификације пре и после испитивања (тачка 7.3.</w:t>
      </w:r>
      <w:r w:rsidR="00501F66">
        <w:rPr>
          <w:rFonts w:ascii="Times New Roman" w:hAnsi="Times New Roman" w:cs="Times New Roman"/>
          <w:sz w:val="24"/>
          <w:szCs w:val="24"/>
          <w:lang w:val="sr-Cyrl-RS"/>
        </w:rPr>
        <w:t xml:space="preserve"> овог прилога</w:t>
      </w:r>
      <w:r w:rsidRPr="00DD753C">
        <w:rPr>
          <w:rFonts w:ascii="Times New Roman" w:hAnsi="Times New Roman" w:cs="Times New Roman"/>
          <w:sz w:val="24"/>
          <w:szCs w:val="24"/>
          <w:lang w:val="sr-Cyrl-RS"/>
        </w:rPr>
        <w:t>);</w:t>
      </w:r>
    </w:p>
    <w:p w14:paraId="0E028661" w14:textId="38D9C915" w:rsidR="00AC5C65" w:rsidRPr="00DD753C" w:rsidRDefault="00501F66" w:rsidP="00AC5C65">
      <w:pPr>
        <w:spacing w:after="0" w:line="240" w:lineRule="auto"/>
        <w:rPr>
          <w:rFonts w:ascii="Times New Roman" w:hAnsi="Times New Roman" w:cs="Times New Roman"/>
          <w:sz w:val="24"/>
          <w:szCs w:val="24"/>
          <w:lang w:val="sr-Cyrl-RS"/>
        </w:rPr>
      </w:pPr>
      <w:r>
        <w:rPr>
          <w:rFonts w:ascii="Times New Roman" w:hAnsi="Times New Roman" w:cs="Times New Roman"/>
          <w:sz w:val="24"/>
          <w:szCs w:val="24"/>
          <w:lang w:val="sr-Cyrl-RS"/>
        </w:rPr>
        <w:t>в</w:t>
      </w:r>
      <w:r w:rsidR="00AC5C65" w:rsidRPr="00DD753C">
        <w:rPr>
          <w:rFonts w:ascii="Times New Roman" w:hAnsi="Times New Roman" w:cs="Times New Roman"/>
          <w:sz w:val="24"/>
          <w:szCs w:val="24"/>
          <w:lang w:val="sr-Cyrl-RS"/>
        </w:rPr>
        <w:t>) испитни циклуси (тачка 7.4.</w:t>
      </w:r>
      <w:r>
        <w:rPr>
          <w:rFonts w:ascii="Times New Roman" w:hAnsi="Times New Roman" w:cs="Times New Roman"/>
          <w:sz w:val="24"/>
          <w:szCs w:val="24"/>
          <w:lang w:val="sr-Cyrl-RS"/>
        </w:rPr>
        <w:t xml:space="preserve"> овог прилога</w:t>
      </w:r>
      <w:r w:rsidR="00AC5C65" w:rsidRPr="00DD753C">
        <w:rPr>
          <w:rFonts w:ascii="Times New Roman" w:hAnsi="Times New Roman" w:cs="Times New Roman"/>
          <w:sz w:val="24"/>
          <w:szCs w:val="24"/>
          <w:lang w:val="sr-Cyrl-RS"/>
        </w:rPr>
        <w:t>);</w:t>
      </w:r>
    </w:p>
    <w:p w14:paraId="11E9F8BB" w14:textId="4836A26E" w:rsidR="00AC5C65" w:rsidRPr="00DD753C" w:rsidRDefault="00501F66" w:rsidP="00AC5C65">
      <w:pPr>
        <w:spacing w:after="0" w:line="240" w:lineRule="auto"/>
        <w:rPr>
          <w:rFonts w:ascii="Times New Roman" w:hAnsi="Times New Roman" w:cs="Times New Roman"/>
          <w:sz w:val="24"/>
          <w:szCs w:val="24"/>
          <w:lang w:val="sr-Cyrl-RS"/>
        </w:rPr>
      </w:pPr>
      <w:r>
        <w:rPr>
          <w:rFonts w:ascii="Times New Roman" w:hAnsi="Times New Roman" w:cs="Times New Roman"/>
          <w:sz w:val="24"/>
          <w:szCs w:val="24"/>
          <w:lang w:val="sr-Cyrl-RS"/>
        </w:rPr>
        <w:lastRenderedPageBreak/>
        <w:t>г</w:t>
      </w:r>
      <w:r w:rsidR="00AC5C65" w:rsidRPr="00DD753C">
        <w:rPr>
          <w:rFonts w:ascii="Times New Roman" w:hAnsi="Times New Roman" w:cs="Times New Roman"/>
          <w:sz w:val="24"/>
          <w:szCs w:val="24"/>
          <w:lang w:val="sr-Cyrl-RS"/>
        </w:rPr>
        <w:t>) општи испитни след испитивања (тчка 7.5.</w:t>
      </w:r>
      <w:r>
        <w:rPr>
          <w:rFonts w:ascii="Times New Roman" w:hAnsi="Times New Roman" w:cs="Times New Roman"/>
          <w:sz w:val="24"/>
          <w:szCs w:val="24"/>
          <w:lang w:val="sr-Cyrl-RS"/>
        </w:rPr>
        <w:t xml:space="preserve"> овог прилога</w:t>
      </w:r>
      <w:r w:rsidR="00AC5C65" w:rsidRPr="00DD753C">
        <w:rPr>
          <w:rFonts w:ascii="Times New Roman" w:hAnsi="Times New Roman" w:cs="Times New Roman"/>
          <w:sz w:val="24"/>
          <w:szCs w:val="24"/>
          <w:lang w:val="sr-Cyrl-RS"/>
        </w:rPr>
        <w:t>);</w:t>
      </w:r>
    </w:p>
    <w:p w14:paraId="57F7C7F8" w14:textId="0417FE84" w:rsidR="00AC5C65" w:rsidRPr="00DD753C" w:rsidRDefault="00501F66" w:rsidP="00AC5C65">
      <w:pPr>
        <w:spacing w:after="0" w:line="240" w:lineRule="auto"/>
        <w:rPr>
          <w:rFonts w:ascii="Times New Roman" w:hAnsi="Times New Roman" w:cs="Times New Roman"/>
          <w:sz w:val="24"/>
          <w:szCs w:val="24"/>
          <w:lang w:val="sr-Cyrl-RS"/>
        </w:rPr>
      </w:pPr>
      <w:r>
        <w:rPr>
          <w:rFonts w:ascii="Times New Roman" w:hAnsi="Times New Roman" w:cs="Times New Roman"/>
          <w:sz w:val="24"/>
          <w:szCs w:val="24"/>
          <w:lang w:val="sr-Cyrl-RS"/>
        </w:rPr>
        <w:t>д</w:t>
      </w:r>
      <w:r w:rsidR="00AC5C65" w:rsidRPr="00DD753C">
        <w:rPr>
          <w:rFonts w:ascii="Times New Roman" w:hAnsi="Times New Roman" w:cs="Times New Roman"/>
          <w:sz w:val="24"/>
          <w:szCs w:val="24"/>
          <w:lang w:val="sr-Cyrl-RS"/>
        </w:rPr>
        <w:t>) мапирање мотора (тачка 7.6.</w:t>
      </w:r>
      <w:r>
        <w:rPr>
          <w:rFonts w:ascii="Times New Roman" w:hAnsi="Times New Roman" w:cs="Times New Roman"/>
          <w:sz w:val="24"/>
          <w:szCs w:val="24"/>
          <w:lang w:val="sr-Cyrl-RS"/>
        </w:rPr>
        <w:t xml:space="preserve"> овог прилога</w:t>
      </w:r>
      <w:r w:rsidR="00AC5C65" w:rsidRPr="00DD753C">
        <w:rPr>
          <w:rFonts w:ascii="Times New Roman" w:hAnsi="Times New Roman" w:cs="Times New Roman"/>
          <w:sz w:val="24"/>
          <w:szCs w:val="24"/>
          <w:lang w:val="sr-Cyrl-RS"/>
        </w:rPr>
        <w:t>);</w:t>
      </w:r>
    </w:p>
    <w:p w14:paraId="57BF4B1C" w14:textId="1F8FCEA8" w:rsidR="00AC5C65" w:rsidRPr="00DD753C" w:rsidRDefault="00501F66" w:rsidP="00AC5C65">
      <w:pPr>
        <w:spacing w:after="0" w:line="240" w:lineRule="auto"/>
        <w:rPr>
          <w:rFonts w:ascii="Times New Roman" w:hAnsi="Times New Roman" w:cs="Times New Roman"/>
          <w:sz w:val="24"/>
          <w:szCs w:val="24"/>
          <w:lang w:val="sr-Cyrl-RS"/>
        </w:rPr>
      </w:pPr>
      <w:r>
        <w:rPr>
          <w:rFonts w:ascii="Times New Roman" w:hAnsi="Times New Roman" w:cs="Times New Roman"/>
          <w:sz w:val="24"/>
          <w:szCs w:val="24"/>
          <w:lang w:val="sr-Cyrl-RS"/>
        </w:rPr>
        <w:t>ђ</w:t>
      </w:r>
      <w:r w:rsidR="00AC5C65" w:rsidRPr="00DD753C">
        <w:rPr>
          <w:rFonts w:ascii="Times New Roman" w:hAnsi="Times New Roman" w:cs="Times New Roman"/>
          <w:sz w:val="24"/>
          <w:szCs w:val="24"/>
          <w:lang w:val="sr-Cyrl-RS"/>
        </w:rPr>
        <w:t>) израда испитних циклуса (тачка 7.7.</w:t>
      </w:r>
      <w:r>
        <w:rPr>
          <w:rFonts w:ascii="Times New Roman" w:hAnsi="Times New Roman" w:cs="Times New Roman"/>
          <w:sz w:val="24"/>
          <w:szCs w:val="24"/>
          <w:lang w:val="sr-Cyrl-RS"/>
        </w:rPr>
        <w:t xml:space="preserve"> овог прилога</w:t>
      </w:r>
      <w:r w:rsidR="00AC5C65" w:rsidRPr="00DD753C">
        <w:rPr>
          <w:rFonts w:ascii="Times New Roman" w:hAnsi="Times New Roman" w:cs="Times New Roman"/>
          <w:sz w:val="24"/>
          <w:szCs w:val="24"/>
          <w:lang w:val="sr-Cyrl-RS"/>
        </w:rPr>
        <w:t>);</w:t>
      </w:r>
    </w:p>
    <w:p w14:paraId="1EACA5B6" w14:textId="029B1635" w:rsidR="00AC5C65" w:rsidRPr="00DD753C" w:rsidRDefault="00501F66" w:rsidP="00AC5C65">
      <w:pPr>
        <w:spacing w:after="0" w:line="240" w:lineRule="auto"/>
        <w:rPr>
          <w:rFonts w:ascii="Times New Roman" w:hAnsi="Times New Roman" w:cs="Times New Roman"/>
          <w:sz w:val="24"/>
          <w:szCs w:val="24"/>
          <w:lang w:val="sr-Cyrl-RS"/>
        </w:rPr>
      </w:pPr>
      <w:r>
        <w:rPr>
          <w:rFonts w:ascii="Times New Roman" w:hAnsi="Times New Roman" w:cs="Times New Roman"/>
          <w:sz w:val="24"/>
          <w:szCs w:val="24"/>
          <w:lang w:val="sr-Cyrl-RS"/>
        </w:rPr>
        <w:t>е</w:t>
      </w:r>
      <w:r w:rsidR="00AC5C65" w:rsidRPr="00DD753C">
        <w:rPr>
          <w:rFonts w:ascii="Times New Roman" w:hAnsi="Times New Roman" w:cs="Times New Roman"/>
          <w:sz w:val="24"/>
          <w:szCs w:val="24"/>
          <w:lang w:val="sr-Cyrl-RS"/>
        </w:rPr>
        <w:t>) поступак спровођења посебног испитног циклуса (тачка</w:t>
      </w:r>
      <w:r w:rsidR="005754C5" w:rsidRPr="00DD753C">
        <w:rPr>
          <w:rFonts w:ascii="Times New Roman" w:hAnsi="Times New Roman" w:cs="Times New Roman"/>
          <w:sz w:val="24"/>
          <w:szCs w:val="24"/>
          <w:lang w:val="sr-Cyrl-RS"/>
        </w:rPr>
        <w:t xml:space="preserve"> </w:t>
      </w:r>
      <w:r w:rsidR="00AC5C65" w:rsidRPr="00DD753C">
        <w:rPr>
          <w:rFonts w:ascii="Times New Roman" w:hAnsi="Times New Roman" w:cs="Times New Roman"/>
          <w:sz w:val="24"/>
          <w:szCs w:val="24"/>
          <w:lang w:val="sr-Cyrl-RS"/>
        </w:rPr>
        <w:t>7.8.</w:t>
      </w:r>
      <w:r>
        <w:rPr>
          <w:rFonts w:ascii="Times New Roman" w:hAnsi="Times New Roman" w:cs="Times New Roman"/>
          <w:sz w:val="24"/>
          <w:szCs w:val="24"/>
          <w:lang w:val="sr-Cyrl-RS"/>
        </w:rPr>
        <w:t xml:space="preserve"> овог прилога</w:t>
      </w:r>
      <w:r w:rsidR="00AC5C65" w:rsidRPr="00DD753C">
        <w:rPr>
          <w:rFonts w:ascii="Times New Roman" w:hAnsi="Times New Roman" w:cs="Times New Roman"/>
          <w:sz w:val="24"/>
          <w:szCs w:val="24"/>
          <w:lang w:val="sr-Cyrl-RS"/>
        </w:rPr>
        <w:t>).</w:t>
      </w:r>
    </w:p>
    <w:p w14:paraId="6F8D4BC1" w14:textId="77777777" w:rsidR="009E4D99" w:rsidRPr="00DD753C" w:rsidRDefault="009E4D99" w:rsidP="0033042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7.2.   Начело мерења емисија</w:t>
      </w:r>
    </w:p>
    <w:p w14:paraId="56CF6EEF" w14:textId="1D83125B" w:rsidR="00C72845" w:rsidRPr="00DD753C" w:rsidRDefault="009E4D99" w:rsidP="00330425">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Да би се измериле специфичне ефек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не емисије мотор мора радити током испитних циклуса утврђених у тачки 7.4</w:t>
      </w:r>
      <w:r w:rsidR="00501F66">
        <w:rPr>
          <w:rFonts w:ascii="Times New Roman" w:eastAsia="Times New Roman" w:hAnsi="Times New Roman" w:cs="Times New Roman"/>
          <w:color w:val="000000"/>
          <w:sz w:val="24"/>
          <w:szCs w:val="24"/>
          <w:lang w:val="sr-Cyrl-RS"/>
        </w:rPr>
        <w:t xml:space="preserve">. </w:t>
      </w:r>
      <w:r w:rsidR="00501F66">
        <w:rPr>
          <w:rFonts w:ascii="Times New Roman" w:hAnsi="Times New Roman" w:cs="Times New Roman"/>
          <w:sz w:val="24"/>
          <w:szCs w:val="24"/>
          <w:lang w:val="sr-Cyrl-RS"/>
        </w:rPr>
        <w:t>овог прилога</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како је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о. За мерење специфичних ефек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них емисија потребно је утврдити масу загађујућих материја у емисији издувних гасова (тј</w:t>
      </w:r>
      <w:r w:rsidR="00C72845" w:rsidRPr="00DD753C">
        <w:rPr>
          <w:rFonts w:ascii="Times New Roman" w:eastAsia="Times New Roman" w:hAnsi="Times New Roman" w:cs="Times New Roman"/>
          <w:color w:val="000000"/>
          <w:sz w:val="24"/>
          <w:szCs w:val="24"/>
          <w:lang w:val="sr-Cyrl-RS"/>
        </w:rPr>
        <w:t>. HC, CO, NO</w:t>
      </w:r>
      <w:r w:rsidR="00C72845" w:rsidRPr="00DD753C">
        <w:rPr>
          <w:rFonts w:ascii="Times New Roman" w:eastAsia="Times New Roman" w:hAnsi="Times New Roman" w:cs="Times New Roman"/>
          <w:color w:val="000000"/>
          <w:sz w:val="24"/>
          <w:szCs w:val="24"/>
          <w:vertAlign w:val="subscript"/>
          <w:lang w:val="sr-Cyrl-RS"/>
        </w:rPr>
        <w:t>x</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и</w:t>
      </w:r>
      <w:r w:rsidR="00C72845" w:rsidRPr="00DD753C">
        <w:rPr>
          <w:rFonts w:ascii="Times New Roman" w:eastAsia="Times New Roman" w:hAnsi="Times New Roman" w:cs="Times New Roman"/>
          <w:color w:val="000000"/>
          <w:sz w:val="24"/>
          <w:szCs w:val="24"/>
          <w:lang w:val="sr-Cyrl-RS"/>
        </w:rPr>
        <w:t xml:space="preserve"> PM), </w:t>
      </w:r>
      <w:r w:rsidRPr="00DD753C">
        <w:rPr>
          <w:rFonts w:ascii="Times New Roman" w:eastAsia="Times New Roman" w:hAnsi="Times New Roman" w:cs="Times New Roman"/>
          <w:color w:val="000000"/>
          <w:sz w:val="24"/>
          <w:szCs w:val="24"/>
          <w:lang w:val="sr-Cyrl-RS"/>
        </w:rPr>
        <w:t>број честица у емисији издувних гасова (тј</w:t>
      </w:r>
      <w:r w:rsidR="00C72845" w:rsidRPr="00DD753C">
        <w:rPr>
          <w:rFonts w:ascii="Times New Roman" w:eastAsia="Times New Roman" w:hAnsi="Times New Roman" w:cs="Times New Roman"/>
          <w:color w:val="000000"/>
          <w:sz w:val="24"/>
          <w:szCs w:val="24"/>
          <w:lang w:val="sr-Cyrl-RS"/>
        </w:rPr>
        <w:t xml:space="preserve">. PN), </w:t>
      </w:r>
      <w:r w:rsidRPr="00DD753C">
        <w:rPr>
          <w:rFonts w:ascii="Times New Roman" w:eastAsia="Times New Roman" w:hAnsi="Times New Roman" w:cs="Times New Roman"/>
          <w:color w:val="000000"/>
          <w:sz w:val="24"/>
          <w:szCs w:val="24"/>
          <w:lang w:val="sr-Cyrl-RS"/>
        </w:rPr>
        <w:t>масу</w:t>
      </w:r>
      <w:r w:rsidR="00C72845"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у емисији издувних гасова и одговарајући рад мотора</w:t>
      </w:r>
      <w:r w:rsidR="00C72845" w:rsidRPr="00DD753C">
        <w:rPr>
          <w:rFonts w:ascii="Times New Roman" w:eastAsia="Times New Roman" w:hAnsi="Times New Roman" w:cs="Times New Roman"/>
          <w:color w:val="000000"/>
          <w:sz w:val="24"/>
          <w:szCs w:val="24"/>
          <w:lang w:val="sr-Cyrl-RS"/>
        </w:rPr>
        <w:t>.</w:t>
      </w:r>
    </w:p>
    <w:p w14:paraId="2AC3DC27" w14:textId="77777777" w:rsidR="009E4D99" w:rsidRPr="00DD753C" w:rsidRDefault="00C72845" w:rsidP="0033042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7.2.1.   </w:t>
      </w:r>
      <w:r w:rsidR="009E4D99" w:rsidRPr="00DD753C">
        <w:rPr>
          <w:rFonts w:ascii="Times New Roman" w:eastAsia="Times New Roman" w:hAnsi="Times New Roman" w:cs="Times New Roman"/>
          <w:color w:val="000000"/>
          <w:sz w:val="24"/>
          <w:szCs w:val="24"/>
          <w:lang w:val="sr-Cyrl-RS"/>
        </w:rPr>
        <w:t>Маса састојака</w:t>
      </w:r>
    </w:p>
    <w:p w14:paraId="36E19444" w14:textId="504B8FDD" w:rsidR="009E4D99" w:rsidRPr="00DD753C" w:rsidRDefault="009E4D99" w:rsidP="0033042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Мора се утврдити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а маса сваког састојка током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ог испитног циклуса применом метода у наставку.</w:t>
      </w:r>
    </w:p>
    <w:p w14:paraId="0701D537" w14:textId="77777777" w:rsidR="009E4D99" w:rsidRPr="00DD753C" w:rsidRDefault="009E4D9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7.2.1.1.   Континуирано узорковање</w:t>
      </w:r>
    </w:p>
    <w:p w14:paraId="6C5D50A8" w14:textId="28AB4956" w:rsidR="009E4D99" w:rsidRPr="00DD753C" w:rsidRDefault="009E4D9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 континуираном узорковању концентрација састојка мери се континуирано из неразређеног или разређеног издувног гаса. Та се концентрација множи с континуираном брзином протока (неразређеног или разређеног) издувног гаса на локацији за узроковање емисија како би се одредила брзина протока састојка. Емисија састојка континуирано се сабира током испитног интервала. Збир је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 xml:space="preserve">а маса </w:t>
      </w:r>
      <w:r w:rsidR="00BB78BD" w:rsidRPr="00DD753C">
        <w:rPr>
          <w:rFonts w:ascii="Times New Roman" w:eastAsia="Times New Roman" w:hAnsi="Times New Roman" w:cs="Times New Roman"/>
          <w:color w:val="000000"/>
          <w:sz w:val="24"/>
          <w:szCs w:val="24"/>
          <w:lang w:val="sr-Cyrl-RS"/>
        </w:rPr>
        <w:t>емитован</w:t>
      </w:r>
      <w:r w:rsidRPr="00DD753C">
        <w:rPr>
          <w:rFonts w:ascii="Times New Roman" w:eastAsia="Times New Roman" w:hAnsi="Times New Roman" w:cs="Times New Roman"/>
          <w:color w:val="000000"/>
          <w:sz w:val="24"/>
          <w:szCs w:val="24"/>
          <w:lang w:val="sr-Cyrl-RS"/>
        </w:rPr>
        <w:t>ог састојка.</w:t>
      </w:r>
    </w:p>
    <w:p w14:paraId="52EC2747" w14:textId="351B9A63" w:rsidR="009E4D99" w:rsidRPr="00DD753C" w:rsidRDefault="009E4D9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7.2.1.2.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 узорковање</w:t>
      </w:r>
    </w:p>
    <w:p w14:paraId="4F92925C" w14:textId="2F7E7AB6" w:rsidR="009E4D99" w:rsidRPr="00DD753C" w:rsidRDefault="009E4D99" w:rsidP="00330425">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При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ом узорковању континуирано се издваја узорак неразређеног или разређеног издувног гаса и похрањује се за будућа мерења. Издвојени узорак мора бити пропорционалан брзини протока неразређеног или разређеног издувног гаса. Примери су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ог узорковања прикупљање гасних емисија у врећицу и прикупљање</w:t>
      </w:r>
      <w:r w:rsidR="00C72845" w:rsidRPr="00DD753C">
        <w:rPr>
          <w:rFonts w:ascii="Times New Roman" w:eastAsia="Times New Roman" w:hAnsi="Times New Roman" w:cs="Times New Roman"/>
          <w:color w:val="000000"/>
          <w:sz w:val="24"/>
          <w:szCs w:val="24"/>
          <w:lang w:val="sr-Cyrl-RS"/>
        </w:rPr>
        <w:t xml:space="preserve"> PM-a </w:t>
      </w:r>
      <w:r w:rsidRPr="00DD753C">
        <w:rPr>
          <w:rFonts w:ascii="Times New Roman" w:eastAsia="Times New Roman" w:hAnsi="Times New Roman" w:cs="Times New Roman"/>
          <w:color w:val="000000"/>
          <w:sz w:val="24"/>
          <w:szCs w:val="24"/>
          <w:lang w:val="sr-Cyrl-RS"/>
        </w:rPr>
        <w:t>на филтер. Обично је метода обрачуна емисије следећа: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 узорковане концентрације множе се с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ом масом или масеним протоком (неразређеним или разређеним) из којег су издвојене током испитног циклуса. Производ је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 xml:space="preserve">а маса или масени проток </w:t>
      </w:r>
      <w:r w:rsidR="00BB78BD" w:rsidRPr="00DD753C">
        <w:rPr>
          <w:rFonts w:ascii="Times New Roman" w:eastAsia="Times New Roman" w:hAnsi="Times New Roman" w:cs="Times New Roman"/>
          <w:color w:val="000000"/>
          <w:sz w:val="24"/>
          <w:szCs w:val="24"/>
          <w:lang w:val="sr-Cyrl-RS"/>
        </w:rPr>
        <w:t>емитован</w:t>
      </w:r>
      <w:r w:rsidRPr="00DD753C">
        <w:rPr>
          <w:rFonts w:ascii="Times New Roman" w:eastAsia="Times New Roman" w:hAnsi="Times New Roman" w:cs="Times New Roman"/>
          <w:color w:val="000000"/>
          <w:sz w:val="24"/>
          <w:szCs w:val="24"/>
          <w:lang w:val="sr-Cyrl-RS"/>
        </w:rPr>
        <w:t>ог састојка. За обрачун концентрације</w:t>
      </w:r>
      <w:r w:rsidR="00C72845" w:rsidRPr="00DD753C">
        <w:rPr>
          <w:rFonts w:ascii="Times New Roman" w:eastAsia="Times New Roman" w:hAnsi="Times New Roman" w:cs="Times New Roman"/>
          <w:color w:val="000000"/>
          <w:sz w:val="24"/>
          <w:szCs w:val="24"/>
          <w:lang w:val="sr-Cyrl-RS"/>
        </w:rPr>
        <w:t xml:space="preserve"> PM-a </w:t>
      </w:r>
      <w:r w:rsidRPr="00DD753C">
        <w:rPr>
          <w:rFonts w:ascii="Times New Roman" w:eastAsia="Times New Roman" w:hAnsi="Times New Roman" w:cs="Times New Roman"/>
          <w:color w:val="000000"/>
          <w:sz w:val="24"/>
          <w:szCs w:val="24"/>
          <w:lang w:val="sr-Cyrl-RS"/>
        </w:rPr>
        <w:t>мора се поделити</w:t>
      </w:r>
      <w:r w:rsidR="00C72845" w:rsidRPr="00DD753C">
        <w:rPr>
          <w:rFonts w:ascii="Times New Roman" w:eastAsia="Times New Roman" w:hAnsi="Times New Roman" w:cs="Times New Roman"/>
          <w:color w:val="000000"/>
          <w:sz w:val="24"/>
          <w:szCs w:val="24"/>
          <w:lang w:val="sr-Cyrl-RS"/>
        </w:rPr>
        <w:t xml:space="preserve"> PM </w:t>
      </w:r>
      <w:r w:rsidRPr="00DD753C">
        <w:rPr>
          <w:rFonts w:ascii="Times New Roman" w:eastAsia="Times New Roman" w:hAnsi="Times New Roman" w:cs="Times New Roman"/>
          <w:color w:val="000000"/>
          <w:sz w:val="24"/>
          <w:szCs w:val="24"/>
          <w:lang w:val="sr-Cyrl-RS"/>
        </w:rPr>
        <w:t xml:space="preserve">наталожен на филтер из пропорционално издвојеног издувног гаса с количином </w:t>
      </w:r>
      <w:r w:rsidR="008E0FF9">
        <w:rPr>
          <w:rFonts w:ascii="Times New Roman" w:eastAsia="Times New Roman" w:hAnsi="Times New Roman" w:cs="Times New Roman"/>
          <w:color w:val="000000"/>
          <w:sz w:val="24"/>
          <w:szCs w:val="24"/>
          <w:lang w:val="sr-Cyrl-RS"/>
        </w:rPr>
        <w:t>филтрира</w:t>
      </w:r>
      <w:r w:rsidRPr="00DD753C">
        <w:rPr>
          <w:rFonts w:ascii="Times New Roman" w:eastAsia="Times New Roman" w:hAnsi="Times New Roman" w:cs="Times New Roman"/>
          <w:color w:val="000000"/>
          <w:sz w:val="24"/>
          <w:szCs w:val="24"/>
          <w:lang w:val="sr-Cyrl-RS"/>
        </w:rPr>
        <w:t>ног издувног гаса.</w:t>
      </w:r>
    </w:p>
    <w:p w14:paraId="4505B79A" w14:textId="77777777" w:rsidR="009E4D99" w:rsidRPr="00DD753C" w:rsidRDefault="009E4D99" w:rsidP="0033042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7.2.1.3.   Комбиновано узорковање</w:t>
      </w:r>
    </w:p>
    <w:p w14:paraId="057E3D13" w14:textId="11C48F0F" w:rsidR="009E4D99" w:rsidRPr="00DD753C" w:rsidRDefault="009E4D99" w:rsidP="00330425">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Допуштене су све комбинације континуираног и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ог узорковања (нпр</w:t>
      </w:r>
      <w:r w:rsidR="00C72845" w:rsidRPr="00DD753C">
        <w:rPr>
          <w:rFonts w:ascii="Times New Roman" w:eastAsia="Times New Roman" w:hAnsi="Times New Roman" w:cs="Times New Roman"/>
          <w:color w:val="000000"/>
          <w:sz w:val="24"/>
          <w:szCs w:val="24"/>
          <w:lang w:val="sr-Cyrl-RS"/>
        </w:rPr>
        <w:t xml:space="preserve">. PM </w:t>
      </w:r>
      <w:r w:rsidRPr="00DD753C">
        <w:rPr>
          <w:rFonts w:ascii="Times New Roman" w:eastAsia="Times New Roman" w:hAnsi="Times New Roman" w:cs="Times New Roman"/>
          <w:color w:val="000000"/>
          <w:sz w:val="24"/>
          <w:szCs w:val="24"/>
          <w:lang w:val="sr-Cyrl-RS"/>
        </w:rPr>
        <w:t xml:space="preserve">са </w:t>
      </w:r>
      <w:r w:rsidR="00947FF0" w:rsidRPr="00DD753C">
        <w:rPr>
          <w:rFonts w:ascii="Times New Roman" w:eastAsia="Times New Roman" w:hAnsi="Times New Roman" w:cs="Times New Roman"/>
          <w:color w:val="000000"/>
          <w:sz w:val="24"/>
          <w:szCs w:val="24"/>
          <w:lang w:val="sr-Cyrl-RS"/>
        </w:rPr>
        <w:t>групни</w:t>
      </w:r>
      <w:r w:rsidRPr="00DD753C">
        <w:rPr>
          <w:rFonts w:ascii="Times New Roman" w:eastAsia="Times New Roman" w:hAnsi="Times New Roman" w:cs="Times New Roman"/>
          <w:color w:val="000000"/>
          <w:sz w:val="24"/>
          <w:szCs w:val="24"/>
          <w:lang w:val="sr-Cyrl-RS"/>
        </w:rPr>
        <w:t>м узроковањем и гасне емисије с континуираним узорковањем).</w:t>
      </w:r>
    </w:p>
    <w:p w14:paraId="56F9BA66" w14:textId="77777777" w:rsidR="009E4D99" w:rsidRPr="00DD753C" w:rsidRDefault="009E4D99" w:rsidP="0033042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Слика 6.2. приказује два аспекта испитних поступака за мерење емисија: опрему с цевима за узроковање у неразређеном и разређеном издувном гасу и поступке који су потребни за обрачун емисија загађујућих материја у стационарним и динамичким испитним циклусима.</w:t>
      </w:r>
    </w:p>
    <w:p w14:paraId="023E612E" w14:textId="77777777" w:rsidR="005C369B" w:rsidRPr="00DD753C" w:rsidRDefault="005C369B" w:rsidP="00A00093">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09B55FFA" w14:textId="77777777" w:rsidR="005C369B" w:rsidRPr="00DD753C" w:rsidRDefault="005C369B" w:rsidP="00A00093">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56F56452" w14:textId="77777777" w:rsidR="005C369B" w:rsidRPr="00DD753C" w:rsidRDefault="005C369B" w:rsidP="00A00093">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40171DB3" w14:textId="77777777" w:rsidR="005C369B" w:rsidRPr="00DD753C" w:rsidRDefault="005C369B" w:rsidP="00A00093">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5F2D5429" w14:textId="77777777" w:rsidR="005C369B" w:rsidRPr="00DD753C" w:rsidRDefault="005C369B" w:rsidP="00A00093">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200ADBB9" w14:textId="77777777" w:rsidR="005C369B" w:rsidRPr="00DD753C" w:rsidRDefault="005C369B" w:rsidP="00A00093">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0AAB9365" w14:textId="77777777" w:rsidR="005C369B" w:rsidRPr="00DD753C" w:rsidRDefault="005C369B" w:rsidP="00A00093">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50E378C4" w14:textId="77777777" w:rsidR="005C369B" w:rsidRPr="00DD753C" w:rsidRDefault="005C369B" w:rsidP="00A00093">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36B933EE" w14:textId="77777777" w:rsidR="005C369B" w:rsidRPr="00DD753C" w:rsidRDefault="005C369B" w:rsidP="00A00093">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6C71F0E3" w14:textId="77777777" w:rsidR="005C369B" w:rsidRPr="00DD753C" w:rsidRDefault="005C369B" w:rsidP="00A00093">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466A790B" w14:textId="77777777" w:rsidR="005C369B" w:rsidRPr="00DD753C" w:rsidRDefault="005C369B" w:rsidP="00A00093">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1AA7EC01" w14:textId="77777777" w:rsidR="005C369B" w:rsidRPr="00DD753C" w:rsidRDefault="005C369B" w:rsidP="00A00093">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0F9949B6" w14:textId="435CB3E3" w:rsidR="009E4D99" w:rsidRPr="00DD753C" w:rsidRDefault="009E4D99" w:rsidP="00A00093">
      <w:pPr>
        <w:shd w:val="clear" w:color="auto" w:fill="FFFFFF"/>
        <w:spacing w:after="0" w:line="240" w:lineRule="auto"/>
        <w:jc w:val="both"/>
        <w:rPr>
          <w:lang w:val="sr-Cyrl-RS"/>
        </w:rPr>
      </w:pPr>
      <w:r w:rsidRPr="00DD753C">
        <w:rPr>
          <w:rFonts w:ascii="Times New Roman" w:eastAsia="Times New Roman" w:hAnsi="Times New Roman" w:cs="Times New Roman"/>
          <w:color w:val="000000"/>
          <w:sz w:val="24"/>
          <w:szCs w:val="24"/>
          <w:lang w:val="sr-Cyrl-RS"/>
        </w:rPr>
        <w:lastRenderedPageBreak/>
        <w:t>Слика 6.2.</w:t>
      </w:r>
      <w:r w:rsidR="009C5F82"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Испитни поступци за мерење емисија</w:t>
      </w:r>
    </w:p>
    <w:p w14:paraId="5A5046F7" w14:textId="77777777" w:rsidR="00192AC9" w:rsidRPr="00DD753C" w:rsidRDefault="00192AC9" w:rsidP="00777792">
      <w:pPr>
        <w:shd w:val="clear" w:color="auto" w:fill="FFFFFF"/>
        <w:spacing w:after="0" w:line="240" w:lineRule="auto"/>
        <w:rPr>
          <w:rFonts w:ascii="Times New Roman" w:hAnsi="Times New Roman" w:cs="Times New Roman"/>
          <w:noProof/>
          <w:sz w:val="24"/>
          <w:szCs w:val="24"/>
          <w:lang w:val="sr-Cyrl-RS"/>
        </w:rPr>
      </w:pPr>
    </w:p>
    <w:p w14:paraId="245CF4DD" w14:textId="5CB86FFC" w:rsidR="00192AC9" w:rsidRPr="00DD753C" w:rsidRDefault="00192AC9" w:rsidP="007E77B2">
      <w:pPr>
        <w:tabs>
          <w:tab w:val="left" w:pos="284"/>
        </w:tabs>
        <w:spacing w:after="0" w:line="240" w:lineRule="auto"/>
        <w:rPr>
          <w:rFonts w:ascii="Times New Roman" w:hAnsi="Times New Roman"/>
          <w:sz w:val="18"/>
          <w:lang w:val="sr-Cyrl-RS"/>
        </w:rPr>
      </w:pPr>
    </w:p>
    <w:p w14:paraId="037B4E6B" w14:textId="4BD0BBF4" w:rsidR="00192AC9" w:rsidRPr="00DD753C" w:rsidRDefault="00192AC9" w:rsidP="007E77B2">
      <w:pPr>
        <w:tabs>
          <w:tab w:val="left" w:pos="284"/>
        </w:tabs>
        <w:spacing w:after="0" w:line="240" w:lineRule="auto"/>
        <w:rPr>
          <w:rFonts w:ascii="Times New Roman" w:hAnsi="Times New Roman"/>
          <w:sz w:val="18"/>
          <w:lang w:val="sr-Cyrl-RS"/>
        </w:rPr>
      </w:pPr>
      <w:r w:rsidRPr="00DD753C">
        <w:rPr>
          <w:noProof/>
          <w:lang w:val="sr-Cyrl-RS"/>
        </w:rPr>
        <mc:AlternateContent>
          <mc:Choice Requires="wps">
            <w:drawing>
              <wp:anchor distT="0" distB="0" distL="114300" distR="114300" simplePos="0" relativeHeight="251779072" behindDoc="0" locked="0" layoutInCell="1" allowOverlap="1" wp14:anchorId="727CAFCA" wp14:editId="7D3319C2">
                <wp:simplePos x="0" y="0"/>
                <wp:positionH relativeFrom="column">
                  <wp:posOffset>2456815</wp:posOffset>
                </wp:positionH>
                <wp:positionV relativeFrom="paragraph">
                  <wp:posOffset>45002</wp:posOffset>
                </wp:positionV>
                <wp:extent cx="922927" cy="191589"/>
                <wp:effectExtent l="0" t="0" r="0" b="0"/>
                <wp:wrapNone/>
                <wp:docPr id="59" name="Text Box 59"/>
                <wp:cNvGraphicFramePr/>
                <a:graphic xmlns:a="http://schemas.openxmlformats.org/drawingml/2006/main">
                  <a:graphicData uri="http://schemas.microsoft.com/office/word/2010/wordprocessingShape">
                    <wps:wsp>
                      <wps:cNvSpPr txBox="1"/>
                      <wps:spPr>
                        <a:xfrm>
                          <a:off x="0" y="0"/>
                          <a:ext cx="922927" cy="191589"/>
                        </a:xfrm>
                        <a:prstGeom prst="rect">
                          <a:avLst/>
                        </a:prstGeom>
                        <a:solidFill>
                          <a:schemeClr val="lt1"/>
                        </a:solidFill>
                        <a:ln w="6350">
                          <a:noFill/>
                        </a:ln>
                      </wps:spPr>
                      <wps:txbx>
                        <w:txbxContent>
                          <w:p w14:paraId="5B1EB4B4" w14:textId="77777777" w:rsidR="002D1781" w:rsidRPr="00535231" w:rsidRDefault="002D1781" w:rsidP="00192AC9">
                            <w:pPr>
                              <w:spacing w:before="100" w:beforeAutospacing="1" w:after="100" w:afterAutospacing="1"/>
                              <w:jc w:val="center"/>
                              <w:rPr>
                                <w:rFonts w:ascii="Times New Roman" w:hAnsi="Times New Roman" w:cs="Times New Roman"/>
                                <w:sz w:val="12"/>
                                <w:szCs w:val="12"/>
                                <w:lang w:val="sr-Cyrl-CS"/>
                              </w:rPr>
                            </w:pPr>
                            <w:r w:rsidRPr="00535231">
                              <w:rPr>
                                <w:rFonts w:ascii="Times New Roman" w:hAnsi="Times New Roman" w:cs="Times New Roman"/>
                                <w:sz w:val="12"/>
                                <w:szCs w:val="12"/>
                                <w:lang w:val="sr-Cyrl-CS"/>
                              </w:rPr>
                              <w:t>Испуст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27CAFCA" id="Text Box 59" o:spid="_x0000_s1032" type="#_x0000_t202" style="position:absolute;margin-left:193.45pt;margin-top:3.55pt;width:72.65pt;height:15.1pt;z-index:251779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NrVRgIAAIEEAAAOAAAAZHJzL2Uyb0RvYy54bWysVE1vGjEQvVfqf7B8Lws0kICyRDQRVSWU&#10;RIIqZ+P1hpW8Htc27NJf32cvEJr2VPXiHc+M5+O9mb29a2vN9sr5ikzOB70+Z8pIKirzmvPv68Wn&#10;G858EKYQmozK+UF5fjf7+OG2sVM1pC3pQjmGIMZPG5vzbQh2mmVeblUtfI+sMjCW5GoRcHWvWeFE&#10;g+i1zob9/jhryBXWkVTeQ/vQGfksxS9LJcNTWXoVmM45agvpdOncxDOb3YrpqxN2W8ljGeIfqqhF&#10;ZZD0HOpBBMF2rvojVF1JR57K0JNUZ1SWlVSpB3Qz6L/rZrUVVqVeAI63Z5j8/wsrH/fPjlVFzkcT&#10;zoyowdFatYF9oZZBBXwa66dwW1k4hhZ68HzSeyhj223p6vhFQwx2IH04oxujSSgnw+FkeM2ZhGkw&#10;GYxuUvTs7bF1PnxVVLMo5NyBvISp2C99QCFwPbnEXJ50VSwqrdMlDoy6147tBajWIZWIF795acOa&#10;nI8/j/opsKH4vIusDRLEVruWohTaTZugGZ/a3VBxAAqOujnyVi4q1LoUPjwLh8FB41iG8ISj1IRc&#10;dJQ425L7+Td99AefsHLWYBBz7n/shFOc6W8GTE8GV1dxctPlanQ9xMVdWjaXFrOr7wkADLB2ViYx&#10;+gd9EktH9Qt2Zh6zwiSMRO6ch5N4H7r1wM5JNZ8nJ8yqFWFpVlbG0BHwyMS6fRHOHukK4PmRTiMr&#10;pu9Y63zjS0PzXaCySpRGnDtUj/BjzhPTx52Mi3R5T15vf47ZLwAAAP//AwBQSwMEFAAGAAgAAAAh&#10;AJyCqejgAAAACAEAAA8AAABkcnMvZG93bnJldi54bWxMj01Pg0AQhu8m/ofNmHgxdimkpSJLY4wf&#10;iTeLrfG2ZUcgsrOE3QL+e8eTHifPm/d9Jt/OthMjDr51pGC5iEAgVc60VCt4Kx+vNyB80GR05wgV&#10;fKOHbXF+luvMuIlecdyFWnAJ+UwraELoMyl91aDVfuF6JGafbrA68DnU0gx64nLbyTiK1tLqlnih&#10;0T3eN1h97U5WwcdV/f7i56f9lKyS/uF5LNODKZW6vJjvbkEEnMNfGH71WR0Kdjq6ExkvOgXJZn3D&#10;UQXpEgTzVRLHII4M0gRkkcv/DxQ/AAAA//8DAFBLAQItABQABgAIAAAAIQC2gziS/gAAAOEBAAAT&#10;AAAAAAAAAAAAAAAAAAAAAABbQ29udGVudF9UeXBlc10ueG1sUEsBAi0AFAAGAAgAAAAhADj9If/W&#10;AAAAlAEAAAsAAAAAAAAAAAAAAAAALwEAAF9yZWxzLy5yZWxzUEsBAi0AFAAGAAgAAAAhAJhM2tVG&#10;AgAAgQQAAA4AAAAAAAAAAAAAAAAALgIAAGRycy9lMm9Eb2MueG1sUEsBAi0AFAAGAAgAAAAhAJyC&#10;qejgAAAACAEAAA8AAAAAAAAAAAAAAAAAoAQAAGRycy9kb3ducmV2LnhtbFBLBQYAAAAABAAEAPMA&#10;AACtBQAAAAA=&#10;" fillcolor="white [3201]" stroked="f" strokeweight=".5pt">
                <v:textbox>
                  <w:txbxContent>
                    <w:p w14:paraId="5B1EB4B4" w14:textId="77777777" w:rsidR="002D1781" w:rsidRPr="00535231" w:rsidRDefault="002D1781" w:rsidP="00192AC9">
                      <w:pPr>
                        <w:spacing w:before="100" w:beforeAutospacing="1" w:after="100" w:afterAutospacing="1"/>
                        <w:jc w:val="center"/>
                        <w:rPr>
                          <w:rFonts w:ascii="Times New Roman" w:hAnsi="Times New Roman" w:cs="Times New Roman"/>
                          <w:sz w:val="12"/>
                          <w:szCs w:val="12"/>
                          <w:lang w:val="sr-Cyrl-CS"/>
                        </w:rPr>
                      </w:pPr>
                      <w:r w:rsidRPr="00535231">
                        <w:rPr>
                          <w:rFonts w:ascii="Times New Roman" w:hAnsi="Times New Roman" w:cs="Times New Roman"/>
                          <w:sz w:val="12"/>
                          <w:szCs w:val="12"/>
                          <w:lang w:val="sr-Cyrl-CS"/>
                        </w:rPr>
                        <w:t>Испуст</w:t>
                      </w:r>
                    </w:p>
                  </w:txbxContent>
                </v:textbox>
              </v:shap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671552" behindDoc="0" locked="0" layoutInCell="1" allowOverlap="1" wp14:anchorId="2061FB8B" wp14:editId="341FFAA8">
                <wp:simplePos x="0" y="0"/>
                <wp:positionH relativeFrom="column">
                  <wp:posOffset>2423927</wp:posOffset>
                </wp:positionH>
                <wp:positionV relativeFrom="paragraph">
                  <wp:posOffset>5179</wp:posOffset>
                </wp:positionV>
                <wp:extent cx="995952" cy="241118"/>
                <wp:effectExtent l="0" t="0" r="13970" b="26035"/>
                <wp:wrapNone/>
                <wp:docPr id="11" name="Rectangle 11"/>
                <wp:cNvGraphicFramePr/>
                <a:graphic xmlns:a="http://schemas.openxmlformats.org/drawingml/2006/main">
                  <a:graphicData uri="http://schemas.microsoft.com/office/word/2010/wordprocessingShape">
                    <wps:wsp>
                      <wps:cNvSpPr/>
                      <wps:spPr>
                        <a:xfrm>
                          <a:off x="0" y="0"/>
                          <a:ext cx="995952" cy="241118"/>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rect w14:anchorId="1FA13936" id="Rectangle 11" o:spid="_x0000_s1026" style="position:absolute;margin-left:190.85pt;margin-top:.4pt;width:78.4pt;height:1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oPocAIAAN0EAAAOAAAAZHJzL2Uyb0RvYy54bWysVF1P2zAUfZ+0/2D5faSpyqARLapATJMQ&#10;oMHE88Vxmkj+mu027X79jp0UOranaX1w7/X9Pj43F5c7rdhW+tBZs+DlyYQzaYStO7Ne8O9PN5/O&#10;OQuRTE3KGrngexn45fLjh4veVXJqW6tq6RmSmFD1bsHbGF1VFEG0UlM4sU4aGBvrNUWofl3Unnpk&#10;16qYTiafi9762nkrZAi4vR6MfJnzN40U8b5pgoxMLTh6i/n0+XxJZ7G8oGrtybWdGNugf+hCU2dQ&#10;9DXVNUViG9/9kUp3wttgm3girC5s03RC5hkwTTl5N81jS07mWQBOcK8whf+XVtxtHzzrarxdyZkh&#10;jTf6BtTIrJVkuANAvQsV/B7dgx+1ADFNu2u8Tv+Yg+0yqPtXUOUuMoHL+fx0fjrlTMA0nZVleZ5y&#10;Fm/Bzof4RVrNkrDgHtUzlLS9DXFwPbikWsbedErhniplWI/Gp2cTPK0g0KdRFCFqh4GCWXNGag1e&#10;iuhzymBVV6fwFB324Up5tiVQA4yqbf+EnjlTFCIMGCT/xm5/C039XFNoh+BsSm5U6S6CzqrTC35+&#10;HK1MsspMyHGqhOqAY5JebL3HQ3g7MDQ4cdOhyC16eSAPSmJCrFm8x9Eoi7HtKHHWWv/zb/fJH0yB&#10;lbMeFAckPzbkJUb8asCheTmbpZ3Iyuz0bArFH1teji1mo68soAJN0F0Wk39UB7HxVj9jG1epKkxk&#10;BGoP4I/KVRxWD/ss5GqV3bAHjuKteXQiJU84JXifds/k3ciJiIe5s4d1oOodNQbfFGnsahNt02Xe&#10;vOEKviUFO5SZN+57WtJjPXu9fZWWvwAAAP//AwBQSwMEFAAGAAgAAAAhAKxe+ALcAAAABwEAAA8A&#10;AABkcnMvZG93bnJldi54bWxMj81OwzAQhO9IvIO1SNyoXaLSKMSpKqSe4NIfVeLmxEsSYa+j2E3D&#10;27M9wXF2RjPflpvZOzHhGPtAGpYLBQKpCbanVsPpuHvKQcRkyBoXCDX8YIRNdX9XmsKGK+1xOqRW&#10;cAnFwmjoUhoKKWPToTdxEQYk9r7C6E1iObbSjubK5d7JZ6VepDc98UJnBnzrsPk+XLyGvTqe3/1H&#10;pj5rdTrHnXf1tHVaPz7M21cQCef0F4YbPqNDxUx1uJCNwmnI8uWaoxr4AbZXWb4CUd/uOciqlP/5&#10;q18AAAD//wMAUEsBAi0AFAAGAAgAAAAhALaDOJL+AAAA4QEAABMAAAAAAAAAAAAAAAAAAAAAAFtD&#10;b250ZW50X1R5cGVzXS54bWxQSwECLQAUAAYACAAAACEAOP0h/9YAAACUAQAACwAAAAAAAAAAAAAA&#10;AAAvAQAAX3JlbHMvLnJlbHNQSwECLQAUAAYACAAAACEAKhKD6HACAADdBAAADgAAAAAAAAAAAAAA&#10;AAAuAgAAZHJzL2Uyb0RvYy54bWxQSwECLQAUAAYACAAAACEArF74AtwAAAAHAQAADwAAAAAAAAAA&#10;AAAAAADKBAAAZHJzL2Rvd25yZXYueG1sUEsFBgAAAAAEAAQA8wAAANMFAAAAAA==&#10;" filled="f" strokecolor="windowText" strokeweight="1pt"/>
            </w:pict>
          </mc:Fallback>
        </mc:AlternateContent>
      </w:r>
    </w:p>
    <w:p w14:paraId="7C866A5F" w14:textId="57C410CA" w:rsidR="00192AC9" w:rsidRPr="00DD753C" w:rsidRDefault="00192AC9" w:rsidP="007E77B2">
      <w:pPr>
        <w:tabs>
          <w:tab w:val="left" w:pos="284"/>
        </w:tabs>
        <w:spacing w:after="0" w:line="240" w:lineRule="auto"/>
        <w:rPr>
          <w:rFonts w:ascii="Times New Roman" w:hAnsi="Times New Roman"/>
          <w:sz w:val="18"/>
          <w:lang w:val="sr-Cyrl-RS"/>
        </w:rPr>
      </w:pPr>
      <w:r w:rsidRPr="00DD753C">
        <w:rPr>
          <w:rFonts w:ascii="Times New Roman" w:hAnsi="Times New Roman"/>
          <w:noProof/>
          <w:sz w:val="18"/>
          <w:lang w:val="sr-Cyrl-RS"/>
        </w:rPr>
        <mc:AlternateContent>
          <mc:Choice Requires="wps">
            <w:drawing>
              <wp:anchor distT="0" distB="0" distL="114300" distR="114300" simplePos="0" relativeHeight="251677696" behindDoc="0" locked="0" layoutInCell="1" allowOverlap="1" wp14:anchorId="2F81D2FD" wp14:editId="090426E6">
                <wp:simplePos x="0" y="0"/>
                <wp:positionH relativeFrom="column">
                  <wp:posOffset>2956956</wp:posOffset>
                </wp:positionH>
                <wp:positionV relativeFrom="paragraph">
                  <wp:posOffset>117119</wp:posOffset>
                </wp:positionV>
                <wp:extent cx="1929740" cy="468630"/>
                <wp:effectExtent l="0" t="0" r="13970" b="26670"/>
                <wp:wrapNone/>
                <wp:docPr id="200" name="Straight Connector 200"/>
                <wp:cNvGraphicFramePr/>
                <a:graphic xmlns:a="http://schemas.openxmlformats.org/drawingml/2006/main">
                  <a:graphicData uri="http://schemas.microsoft.com/office/word/2010/wordprocessingShape">
                    <wps:wsp>
                      <wps:cNvCnPr/>
                      <wps:spPr>
                        <a:xfrm flipH="1" flipV="1">
                          <a:off x="0" y="0"/>
                          <a:ext cx="1929740" cy="46863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49E550B4" id="Straight Connector 200" o:spid="_x0000_s1026" style="position:absolute;flip:x 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85pt,9.2pt" to="384.8pt,4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M244gEAAKUDAAAOAAAAZHJzL2Uyb0RvYy54bWysU02P0zAQvSPxHyzfadruUrpR0z20Wjgg&#10;qLQL91l/JJb8JY9p2n/P2ClVgRsiB2vs8byZ9/yyeTw5y44qoQm+44vZnDPlRZDG9x3/9vL0bs0Z&#10;ZvASbPCq42eF/HH79s1mjK1ahiFYqRIjEI/tGDs+5BzbpkExKAc4C1F5SuqQHGTapr6RCUZCd7ZZ&#10;zuerZgxJxhSEQqTT/ZTk24qvtRL5q9aoMrMdp9lyXVNdX8vabDfQ9gniYMRlDPiHKRwYT02vUHvI&#10;wH4k8xeUMyIFDDrPRHBN0NoIVTkQm8X8DzbPA0RVuZA4GK8y4f+DFV+Oh8SM7DipyZkHR4/0nBOY&#10;fshsF7wnCUNiJUtajRFbKtn5Q7rsMB5SIX7SyTFtTfxENuA1+l6ikiOa7FQ1P181V6fMBB0uHpYP&#10;H+6ptaDc/Wq9uquNmgmxVMeE+aMKjpWg49b4ogm0cPyMmaagq7+ulGMfnoy19V2tZ2PHV3fvCzyQ&#10;u7SFTKGLxBd9zxnYnmwrcqqIGKyRpbrg4Bl3NrEjkHPIcDKMLzQzZxYwU4KI1K+oQhP8VlrG2QMO&#10;U3FNTUZzJpPbrXEdX99WW186qurXC6mi9KRtiV6DPFfJm7IjL9SmF98Ws93uKb79u7Y/AQAA//8D&#10;AFBLAwQUAAYACAAAACEADddW9d4AAAAJAQAADwAAAGRycy9kb3ducmV2LnhtbEyPQU7DMBBF90jc&#10;wRokNog6RCFtQ5wKgTgATUGwc+MhiRqPI9tNwu0ZVrAc/af/35S7xQ5iQh96RwruVgkIpMaZnloF&#10;h/rldgMiRE1GD45QwTcG2FWXF6UujJvpFad9bAWXUCi0gi7GsZAyNB1aHVZuROLsy3mrI5++lcbr&#10;mcvtINMkyaXVPfFCp0d86rA57c9WwfOcvn34xdbpe/1p7JQdbvr6pNT11fL4ACLiEv9g+NVndajY&#10;6ejOZIIYFGT5/ZpRDjYZCAbW+TYHcVSwTVOQVSn/f1D9AAAA//8DAFBLAQItABQABgAIAAAAIQC2&#10;gziS/gAAAOEBAAATAAAAAAAAAAAAAAAAAAAAAABbQ29udGVudF9UeXBlc10ueG1sUEsBAi0AFAAG&#10;AAgAAAAhADj9If/WAAAAlAEAAAsAAAAAAAAAAAAAAAAALwEAAF9yZWxzLy5yZWxzUEsBAi0AFAAG&#10;AAgAAAAhAEEozbjiAQAApQMAAA4AAAAAAAAAAAAAAAAALgIAAGRycy9lMm9Eb2MueG1sUEsBAi0A&#10;FAAGAAgAAAAhAA3XVvXeAAAACQEAAA8AAAAAAAAAAAAAAAAAPAQAAGRycy9kb3ducmV2LnhtbFBL&#10;BQYAAAAABAAEAPMAAABHBQAAAAA=&#10;" strokecolor="windowText" strokeweight=".5pt">
                <v:stroke joinstyle="miter"/>
              </v:lin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675648" behindDoc="0" locked="0" layoutInCell="1" allowOverlap="1" wp14:anchorId="7BA3DDBA" wp14:editId="3754C1D9">
                <wp:simplePos x="0" y="0"/>
                <wp:positionH relativeFrom="column">
                  <wp:posOffset>2932067</wp:posOffset>
                </wp:positionH>
                <wp:positionV relativeFrom="paragraph">
                  <wp:posOffset>114341</wp:posOffset>
                </wp:positionV>
                <wp:extent cx="4313" cy="471253"/>
                <wp:effectExtent l="0" t="0" r="34290" b="24130"/>
                <wp:wrapNone/>
                <wp:docPr id="122" name="Straight Connector 122"/>
                <wp:cNvGraphicFramePr/>
                <a:graphic xmlns:a="http://schemas.openxmlformats.org/drawingml/2006/main">
                  <a:graphicData uri="http://schemas.microsoft.com/office/word/2010/wordprocessingShape">
                    <wps:wsp>
                      <wps:cNvCnPr/>
                      <wps:spPr>
                        <a:xfrm>
                          <a:off x="0" y="0"/>
                          <a:ext cx="4313" cy="471253"/>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4D5B0D31" id="Straight Connector 122"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85pt,9pt" to="231.2pt,4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cH71AEAAI4DAAAOAAAAZHJzL2Uyb0RvYy54bWysU01v2zAMvQ/YfxB0X5w4bVcYcXpI0F2G&#10;LUC7H8DKsi1AEgVRi5N/P0rxsmy7DfNB5odI8z0+b55OzoqjjmTQt3K1WEqhvcLO+KGV316fPzxK&#10;QQl8Bxa9buVZk3zavn+3mUKjaxzRdjoKbuKpmUIrx5RCU1WkRu2AFhi052SP0UFiNw5VF2Hi7s5W&#10;9XL5UE0YuxBRaSKO7i9JuS39+16r9LXvSSdhW8mzpXLGcr7ls9puoBkihNGoeQz4hykcGM8fvbba&#10;QwLxPZq/WjmjIhL2aaHQVdj3RumCgdGsln+geRkh6IKFyaFwpYn+X1v15XiIwnS8u7qWwoPjJb2k&#10;CGYYk9ih90whRpGzzNUUqOGSnT/E2aNwiBn4qY8uvxmSOBV+z1d+9SkJxcG79WotheLE3cdVfb/O&#10;HatfpSFS+qTRiWy00hqfwUMDx8+ULld/Xslhj8/GWo5DY72YWvmwvucVK2AZ9RYSmy4wMPKDFGAH&#10;1qdKsXQktKbL1bmYzrSzURyBJcLK6nB65YGlsECJE4yiPPOwv5XmcfZA46W4pPI1aJxJLGtrXCsf&#10;b6utz1ldhDmDypReSMzWG3bnwm2VPV56YWgWaFbVrc/27W+0/QEAAP//AwBQSwMEFAAGAAgAAAAh&#10;AFIA1t7fAAAACQEAAA8AAABkcnMvZG93bnJldi54bWxMj8tOwzAQRfdI/IM1SN1Rp2mUlhCnQq26&#10;YFcCSCzdePKAeBzFThv+nmEFy9E9unNuvpttLy44+s6RgtUyAoFUOdNRo+Dt9Xi/BeGDJqN7R6jg&#10;Gz3situbXGfGXekFL2VoBJeQz7SCNoQhk9JXLVrtl25A4qx2o9WBz7GRZtRXLre9jKMolVZ3xB9a&#10;PeC+xeqrnKyC6bSvo+64nj8/1qWcnjen90PdKLW4m58eQQScwx8Mv/qsDgU7nd1ExoteQZKuNoxy&#10;sOVNDCRpnIA4K3iIY5BFLv8vKH4AAAD//wMAUEsBAi0AFAAGAAgAAAAhALaDOJL+AAAA4QEAABMA&#10;AAAAAAAAAAAAAAAAAAAAAFtDb250ZW50X1R5cGVzXS54bWxQSwECLQAUAAYACAAAACEAOP0h/9YA&#10;AACUAQAACwAAAAAAAAAAAAAAAAAvAQAAX3JlbHMvLnJlbHNQSwECLQAUAAYACAAAACEAG3HB+9QB&#10;AACOAwAADgAAAAAAAAAAAAAAAAAuAgAAZHJzL2Uyb0RvYy54bWxQSwECLQAUAAYACAAAACEAUgDW&#10;3t8AAAAJAQAADwAAAAAAAAAAAAAAAAAuBAAAZHJzL2Rvd25yZXYueG1sUEsFBgAAAAAEAAQA8wAA&#10;ADoFAAAAAA==&#10;" strokecolor="windowText" strokeweight=".5pt">
                <v:stroke joinstyle="miter"/>
              </v:lin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676672" behindDoc="0" locked="0" layoutInCell="1" allowOverlap="1" wp14:anchorId="5559B4E4" wp14:editId="31A6C2F5">
                <wp:simplePos x="0" y="0"/>
                <wp:positionH relativeFrom="column">
                  <wp:posOffset>1104405</wp:posOffset>
                </wp:positionH>
                <wp:positionV relativeFrom="paragraph">
                  <wp:posOffset>117120</wp:posOffset>
                </wp:positionV>
                <wp:extent cx="1775806" cy="469076"/>
                <wp:effectExtent l="0" t="0" r="15240" b="26670"/>
                <wp:wrapNone/>
                <wp:docPr id="201" name="Straight Connector 201"/>
                <wp:cNvGraphicFramePr/>
                <a:graphic xmlns:a="http://schemas.openxmlformats.org/drawingml/2006/main">
                  <a:graphicData uri="http://schemas.microsoft.com/office/word/2010/wordprocessingShape">
                    <wps:wsp>
                      <wps:cNvCnPr/>
                      <wps:spPr>
                        <a:xfrm flipH="1">
                          <a:off x="0" y="0"/>
                          <a:ext cx="1775806" cy="469076"/>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2C2F515B" id="Straight Connector 201" o:spid="_x0000_s1026" style="position:absolute;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6.95pt,9.2pt" to="226.8pt,4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wc23gEAAJsDAAAOAAAAZHJzL2Uyb0RvYy54bWysU02P0zAQvSPxHyzfadKFTbtR0z20Wjgg&#10;qLTLD5h17MSSv+QxTfvvGbuhKnBDm4PlmfE8z3t+2TyerGFHGVF71/HlouZMOuF77YaO/3h5+rDm&#10;DBO4Hox3suNnifxx+/7dZgqtvPOjN72MjEActlPo+JhSaKsKxSgt4MIH6aiofLSQKIxD1UeYCN2a&#10;6q6um2rysQ/RC4lI2f2lyLcFXykp0nelUCZmOk6zpbLGsr7mtdpuoB0ihFGLeQz4jyksaEeXXqH2&#10;kID9jPofKKtF9OhVWghvK6+UFrJwIDbL+i82zyMEWbiQOBiuMuHbwYpvx0Nkuu843c+ZA0uP9Jwi&#10;6GFMbOedIwl9ZLlKWk0BW2rZuUOcIwyHmImfVLRMGR2+kA2KFESOnYrS56vS8pSYoORytbpf1w1n&#10;gmqfmod61WT46oKT8ULE9Fl6y/Km40a7rAS0cPyK6XL095Gcdv5JG0N5aI1jU8ebj/f03gLIU8pA&#10;oq0NxBLdwBmYgcwqUiyI6I3uc3duxjPuTGRHIL+QzXo/vdDMnBnARAUiUr552D9a8zh7wPHSXEr5&#10;GLRWJ/K40bbj69tu43JVFpfOpLK+F0Xz7tX35yJ0lSNyQFFodmu22G1M+9t/avsLAAD//wMAUEsD&#10;BBQABgAIAAAAIQDHGeH14AAAAAkBAAAPAAAAZHJzL2Rvd25yZXYueG1sTI/BTsMwDIbvSLxDZCRu&#10;LN06xlaaTgiEdgNRGGI3rwltReJUTbp1PD3mBDf/8qffn/P16Kw4mD60nhRMJwkIQ5XXLdUK3l4f&#10;r5YgQkTSaD0ZBScTYF2cn+WYaX+kF3MoYy24hEKGCpoYu0zKUDXGYZj4zhDvPn3vMHLsa6l7PHK5&#10;s3KWJAvpsCW+0GBn7htTfZWDU7B7ajYb3A3b8fn9NP3+kLZsH7ZKXV6Md7cgohnjHwy/+qwOBTvt&#10;/UA6CMv5Jl0xysNyDoKB+XW6ALFXsJqlIItc/v+g+AEAAP//AwBQSwECLQAUAAYACAAAACEAtoM4&#10;kv4AAADhAQAAEwAAAAAAAAAAAAAAAAAAAAAAW0NvbnRlbnRfVHlwZXNdLnhtbFBLAQItABQABgAI&#10;AAAAIQA4/SH/1gAAAJQBAAALAAAAAAAAAAAAAAAAAC8BAABfcmVscy8ucmVsc1BLAQItABQABgAI&#10;AAAAIQC0Uwc23gEAAJsDAAAOAAAAAAAAAAAAAAAAAC4CAABkcnMvZTJvRG9jLnhtbFBLAQItABQA&#10;BgAIAAAAIQDHGeH14AAAAAkBAAAPAAAAAAAAAAAAAAAAADgEAABkcnMvZG93bnJldi54bWxQSwUG&#10;AAAAAAQABADzAAAARQUAAAAA&#10;" strokecolor="windowText" strokeweight=".5pt">
                <v:stroke joinstyle="miter"/>
              </v:line>
            </w:pict>
          </mc:Fallback>
        </mc:AlternateContent>
      </w:r>
    </w:p>
    <w:p w14:paraId="4BABA77C" w14:textId="4CDDFBA0" w:rsidR="00192AC9" w:rsidRPr="00DD753C" w:rsidRDefault="00192AC9" w:rsidP="007E77B2">
      <w:pPr>
        <w:shd w:val="clear" w:color="auto" w:fill="FFFFFF"/>
        <w:tabs>
          <w:tab w:val="left" w:pos="284"/>
        </w:tabs>
        <w:spacing w:after="0" w:line="240" w:lineRule="auto"/>
        <w:ind w:left="-426"/>
        <w:jc w:val="center"/>
        <w:rPr>
          <w:rFonts w:ascii="inherit" w:eastAsia="Times New Roman" w:hAnsi="inherit" w:cs="Times New Roman"/>
          <w:i/>
          <w:iCs/>
          <w:color w:val="000000"/>
          <w:sz w:val="24"/>
          <w:szCs w:val="24"/>
          <w:lang w:val="sr-Cyrl-RS"/>
        </w:rPr>
      </w:pPr>
    </w:p>
    <w:p w14:paraId="13452C52" w14:textId="3E25D0D2" w:rsidR="00192AC9" w:rsidRPr="00DD753C" w:rsidRDefault="00192AC9" w:rsidP="007E77B2">
      <w:pPr>
        <w:shd w:val="clear" w:color="auto" w:fill="FFFFFF"/>
        <w:tabs>
          <w:tab w:val="left" w:pos="0"/>
        </w:tabs>
        <w:spacing w:after="0" w:line="240" w:lineRule="auto"/>
        <w:ind w:left="-426"/>
        <w:rPr>
          <w:rFonts w:ascii="inherit" w:eastAsia="Times New Roman" w:hAnsi="inherit" w:cs="Times New Roman"/>
          <w:i/>
          <w:iCs/>
          <w:color w:val="000000"/>
          <w:sz w:val="24"/>
          <w:szCs w:val="24"/>
          <w:lang w:val="sr-Cyrl-RS"/>
        </w:rPr>
      </w:pPr>
    </w:p>
    <w:p w14:paraId="5FC20B52" w14:textId="4D652E14" w:rsidR="00192AC9" w:rsidRPr="00DD753C" w:rsidRDefault="00CE66E0" w:rsidP="007E77B2">
      <w:pPr>
        <w:shd w:val="clear" w:color="auto" w:fill="FFFFFF"/>
        <w:tabs>
          <w:tab w:val="left" w:pos="284"/>
        </w:tabs>
        <w:spacing w:after="0" w:line="240" w:lineRule="auto"/>
        <w:ind w:left="-426"/>
        <w:rPr>
          <w:rFonts w:ascii="inherit" w:eastAsia="Times New Roman" w:hAnsi="inherit" w:cs="Times New Roman"/>
          <w:i/>
          <w:iCs/>
          <w:color w:val="000000"/>
          <w:sz w:val="24"/>
          <w:szCs w:val="24"/>
          <w:lang w:val="sr-Cyrl-RS"/>
        </w:rPr>
      </w:pPr>
      <w:r w:rsidRPr="00DD753C">
        <w:rPr>
          <w:rFonts w:ascii="Times New Roman" w:hAnsi="Times New Roman"/>
          <w:noProof/>
          <w:sz w:val="18"/>
          <w:lang w:val="sr-Cyrl-RS"/>
        </w:rPr>
        <mc:AlternateContent>
          <mc:Choice Requires="wps">
            <w:drawing>
              <wp:anchor distT="0" distB="0" distL="114300" distR="114300" simplePos="0" relativeHeight="251781120" behindDoc="0" locked="0" layoutInCell="1" allowOverlap="1" wp14:anchorId="44B849D2" wp14:editId="562583B0">
                <wp:simplePos x="0" y="0"/>
                <wp:positionH relativeFrom="column">
                  <wp:posOffset>2161540</wp:posOffset>
                </wp:positionH>
                <wp:positionV relativeFrom="paragraph">
                  <wp:posOffset>145415</wp:posOffset>
                </wp:positionV>
                <wp:extent cx="1644015" cy="195580"/>
                <wp:effectExtent l="0" t="0" r="0" b="0"/>
                <wp:wrapNone/>
                <wp:docPr id="218" name="Text Box 218"/>
                <wp:cNvGraphicFramePr/>
                <a:graphic xmlns:a="http://schemas.openxmlformats.org/drawingml/2006/main">
                  <a:graphicData uri="http://schemas.microsoft.com/office/word/2010/wordprocessingShape">
                    <wps:wsp>
                      <wps:cNvSpPr txBox="1"/>
                      <wps:spPr>
                        <a:xfrm>
                          <a:off x="0" y="0"/>
                          <a:ext cx="1644015" cy="195580"/>
                        </a:xfrm>
                        <a:prstGeom prst="rect">
                          <a:avLst/>
                        </a:prstGeom>
                        <a:noFill/>
                        <a:ln w="6350">
                          <a:noFill/>
                        </a:ln>
                      </wps:spPr>
                      <wps:txbx>
                        <w:txbxContent>
                          <w:p w14:paraId="5CF2BCF5" w14:textId="77777777" w:rsidR="002D1781" w:rsidRPr="00CE66E0" w:rsidRDefault="002D1781" w:rsidP="00CE66E0">
                            <w:pPr>
                              <w:rPr>
                                <w:rFonts w:ascii="Times New Roman" w:hAnsi="Times New Roman" w:cs="Times New Roman"/>
                                <w:sz w:val="12"/>
                                <w:szCs w:val="12"/>
                                <w:lang w:val="sr-Cyrl-CS"/>
                              </w:rPr>
                            </w:pPr>
                            <w:r w:rsidRPr="00CE66E0">
                              <w:rPr>
                                <w:rFonts w:ascii="Times New Roman" w:hAnsi="Times New Roman" w:cs="Times New Roman"/>
                                <w:sz w:val="12"/>
                                <w:szCs w:val="12"/>
                                <w:lang w:val="sr-Cyrl-CS"/>
                              </w:rPr>
                              <w:t xml:space="preserve">Узорковање </w:t>
                            </w:r>
                            <w:r w:rsidRPr="00CE66E0">
                              <w:rPr>
                                <w:rFonts w:ascii="Times New Roman" w:hAnsi="Times New Roman" w:cs="Times New Roman"/>
                                <w:sz w:val="12"/>
                                <w:szCs w:val="12"/>
                              </w:rPr>
                              <w:t xml:space="preserve">PM-a </w:t>
                            </w:r>
                            <w:r w:rsidRPr="00CE66E0">
                              <w:rPr>
                                <w:rFonts w:ascii="Times New Roman" w:hAnsi="Times New Roman" w:cs="Times New Roman"/>
                                <w:sz w:val="12"/>
                                <w:szCs w:val="12"/>
                                <w:lang w:val="sr-Cyrl-CS"/>
                              </w:rPr>
                              <w:t xml:space="preserve">или </w:t>
                            </w:r>
                            <w:r w:rsidRPr="00CE66E0">
                              <w:rPr>
                                <w:rFonts w:ascii="Times New Roman" w:hAnsi="Times New Roman" w:cs="Times New Roman"/>
                                <w:sz w:val="12"/>
                                <w:szCs w:val="12"/>
                              </w:rPr>
                              <w:t>PN-a</w:t>
                            </w:r>
                            <w:r w:rsidRPr="00CE66E0">
                              <w:rPr>
                                <w:rFonts w:ascii="Times New Roman" w:hAnsi="Times New Roman" w:cs="Times New Roman"/>
                                <w:sz w:val="12"/>
                                <w:szCs w:val="12"/>
                                <w:lang w:val="sr-Cyrl-CS"/>
                              </w:rPr>
                              <w:t xml:space="preserve"> из делимичног протока</w:t>
                            </w:r>
                          </w:p>
                          <w:p w14:paraId="46D8B48C" w14:textId="4507F299" w:rsidR="002D1781" w:rsidRPr="00192AC9" w:rsidRDefault="002D1781" w:rsidP="00CE66E0">
                            <w:pPr>
                              <w:jc w:val="center"/>
                              <w:rPr>
                                <w:rFonts w:ascii="Times New Roman" w:hAnsi="Times New Roman" w:cs="Times New Roman"/>
                                <w:sz w:val="12"/>
                                <w:szCs w:val="12"/>
                                <w:lang w:val="sr-Cyrl-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B849D2" id="Text Box 218" o:spid="_x0000_s1033" type="#_x0000_t202" style="position:absolute;left:0;text-align:left;margin-left:170.2pt;margin-top:11.45pt;width:129.45pt;height:15.4pt;z-index:251781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TG+MgIAAFwEAAAOAAAAZHJzL2Uyb0RvYy54bWysVF1v2jAUfZ+0/2D5fYQwoC0iVKwV0yTU&#10;VoKqz8ZxIFLi69mGhP36HTtAUbenaS/Ote+H7znnOtP7tq7YQVlXks542utzprSkvNTbjL+uF19u&#10;OXNe6FxUpFXGj8rx+9nnT9PGTNSAdlTlyjIU0W7SmIzvvDeTJHFyp2rhemSUhrMgWwuPrd0muRUN&#10;qtdVMuj3x0lDNjeWpHIOp4+dk89i/aJQ0j8XhVOeVRlHbz6uNq6bsCazqZhsrTC7Up7aEP/QRS1K&#10;jUsvpR6FF2xvyz9K1aW05KjwPUl1QkVRShUxAE3a/4BmtRNGRSwgx5kLTe7/lZVPhxfLyjzjgxRS&#10;aVFDpLVqPftGLQtnYKgxboLAlUGob+GA0udzh8MAvC1sHb6AxOAH18cLv6GcDEnj4bCfjjiT8KV3&#10;o9FtFCB5zzbW+e+KahaMjFvoF2kVh6Xz6ASh55BwmaZFWVVRw0qzJuPjr6N+TLh4kFFpJAYMXa/B&#10;8u2mjahvzjg2lB8Bz1I3Is7IRYkelsL5F2ExE0CEOffPWIqKcBedLM52ZH/97TzEQyp4OWswYxl3&#10;P/fCKs6qHxoi3qXgA0MZN8PRzQAbe+3ZXHv0vn4gjHGKF2VkNEO8r85mYal+w3OYh1vhElri7oz7&#10;s/ngu8nHc5JqPo9BGEMj/FKvjAylA6uB4XX7Jqw5yeAh4BOdp1FMPqjRxXZ6zPeeijJKFXjuWD3R&#10;jxGOCp6eW3gj1/sY9f5TmP0GAAD//wMAUEsDBBQABgAIAAAAIQBcw5+P4QAAAAkBAAAPAAAAZHJz&#10;L2Rvd25yZXYueG1sTI/BTsMwDIbvSLxDZCRuLKXdYC1Np6nShITYYWMXbm6TtRWNU5psKzw95gQ3&#10;W/70+/vz1WR7cTaj7xwpuJ9FIAzVTnfUKDi8be6WIHxA0tg7Mgq+jIdVcX2VY6bdhXbmvA+N4BDy&#10;GSpoQxgyKX3dGot+5gZDfDu60WLgdWykHvHC4baXcRQ9SIsd8YcWB1O2pv7Yn6yCl3KzxV0V2+V3&#10;Xz6/HtfD5+F9odTtzbR+AhHMFP5g+NVndSjYqXIn0l70CpJ5NGdUQRynIBhYpGkCouIheQRZ5PJ/&#10;g+IHAAD//wMAUEsBAi0AFAAGAAgAAAAhALaDOJL+AAAA4QEAABMAAAAAAAAAAAAAAAAAAAAAAFtD&#10;b250ZW50X1R5cGVzXS54bWxQSwECLQAUAAYACAAAACEAOP0h/9YAAACUAQAACwAAAAAAAAAAAAAA&#10;AAAvAQAAX3JlbHMvLnJlbHNQSwECLQAUAAYACAAAACEAK3UxvjICAABcBAAADgAAAAAAAAAAAAAA&#10;AAAuAgAAZHJzL2Uyb0RvYy54bWxQSwECLQAUAAYACAAAACEAXMOfj+EAAAAJAQAADwAAAAAAAAAA&#10;AAAAAACMBAAAZHJzL2Rvd25yZXYueG1sUEsFBgAAAAAEAAQA8wAAAJoFAAAAAA==&#10;" filled="f" stroked="f" strokeweight=".5pt">
                <v:textbox>
                  <w:txbxContent>
                    <w:p w14:paraId="5CF2BCF5" w14:textId="77777777" w:rsidR="002D1781" w:rsidRPr="00CE66E0" w:rsidRDefault="002D1781" w:rsidP="00CE66E0">
                      <w:pPr>
                        <w:rPr>
                          <w:rFonts w:ascii="Times New Roman" w:hAnsi="Times New Roman" w:cs="Times New Roman"/>
                          <w:sz w:val="12"/>
                          <w:szCs w:val="12"/>
                          <w:lang w:val="sr-Cyrl-CS"/>
                        </w:rPr>
                      </w:pPr>
                      <w:r w:rsidRPr="00CE66E0">
                        <w:rPr>
                          <w:rFonts w:ascii="Times New Roman" w:hAnsi="Times New Roman" w:cs="Times New Roman"/>
                          <w:sz w:val="12"/>
                          <w:szCs w:val="12"/>
                          <w:lang w:val="sr-Cyrl-CS"/>
                        </w:rPr>
                        <w:t xml:space="preserve">Узорковање </w:t>
                      </w:r>
                      <w:r w:rsidRPr="00CE66E0">
                        <w:rPr>
                          <w:rFonts w:ascii="Times New Roman" w:hAnsi="Times New Roman" w:cs="Times New Roman"/>
                          <w:sz w:val="12"/>
                          <w:szCs w:val="12"/>
                        </w:rPr>
                        <w:t xml:space="preserve">PM-a </w:t>
                      </w:r>
                      <w:r w:rsidRPr="00CE66E0">
                        <w:rPr>
                          <w:rFonts w:ascii="Times New Roman" w:hAnsi="Times New Roman" w:cs="Times New Roman"/>
                          <w:sz w:val="12"/>
                          <w:szCs w:val="12"/>
                          <w:lang w:val="sr-Cyrl-CS"/>
                        </w:rPr>
                        <w:t xml:space="preserve">или </w:t>
                      </w:r>
                      <w:r w:rsidRPr="00CE66E0">
                        <w:rPr>
                          <w:rFonts w:ascii="Times New Roman" w:hAnsi="Times New Roman" w:cs="Times New Roman"/>
                          <w:sz w:val="12"/>
                          <w:szCs w:val="12"/>
                        </w:rPr>
                        <w:t>PN-a</w:t>
                      </w:r>
                      <w:r w:rsidRPr="00CE66E0">
                        <w:rPr>
                          <w:rFonts w:ascii="Times New Roman" w:hAnsi="Times New Roman" w:cs="Times New Roman"/>
                          <w:sz w:val="12"/>
                          <w:szCs w:val="12"/>
                          <w:lang w:val="sr-Cyrl-CS"/>
                        </w:rPr>
                        <w:t xml:space="preserve"> из делимичног протока</w:t>
                      </w:r>
                    </w:p>
                    <w:p w14:paraId="46D8B48C" w14:textId="4507F299" w:rsidR="002D1781" w:rsidRPr="00192AC9" w:rsidRDefault="002D1781" w:rsidP="00CE66E0">
                      <w:pPr>
                        <w:jc w:val="center"/>
                        <w:rPr>
                          <w:rFonts w:ascii="Times New Roman" w:hAnsi="Times New Roman" w:cs="Times New Roman"/>
                          <w:sz w:val="12"/>
                          <w:szCs w:val="12"/>
                          <w:lang w:val="sr-Cyrl-CS"/>
                        </w:rPr>
                      </w:pPr>
                    </w:p>
                  </w:txbxContent>
                </v:textbox>
              </v:shap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742208" behindDoc="0" locked="0" layoutInCell="1" allowOverlap="1" wp14:anchorId="1749BBE2" wp14:editId="62E8D43C">
                <wp:simplePos x="0" y="0"/>
                <wp:positionH relativeFrom="column">
                  <wp:posOffset>314325</wp:posOffset>
                </wp:positionH>
                <wp:positionV relativeFrom="paragraph">
                  <wp:posOffset>138430</wp:posOffset>
                </wp:positionV>
                <wp:extent cx="1644015" cy="195943"/>
                <wp:effectExtent l="0" t="0" r="0" b="0"/>
                <wp:wrapNone/>
                <wp:docPr id="244" name="Text Box 244"/>
                <wp:cNvGraphicFramePr/>
                <a:graphic xmlns:a="http://schemas.openxmlformats.org/drawingml/2006/main">
                  <a:graphicData uri="http://schemas.microsoft.com/office/word/2010/wordprocessingShape">
                    <wps:wsp>
                      <wps:cNvSpPr txBox="1"/>
                      <wps:spPr>
                        <a:xfrm>
                          <a:off x="0" y="0"/>
                          <a:ext cx="1644015" cy="195943"/>
                        </a:xfrm>
                        <a:prstGeom prst="rect">
                          <a:avLst/>
                        </a:prstGeom>
                        <a:noFill/>
                        <a:ln w="6350">
                          <a:noFill/>
                        </a:ln>
                      </wps:spPr>
                      <wps:txbx>
                        <w:txbxContent>
                          <w:p w14:paraId="0F6AF074" w14:textId="77777777" w:rsidR="002D1781" w:rsidRPr="00192AC9" w:rsidRDefault="002D1781" w:rsidP="00192AC9">
                            <w:pPr>
                              <w:jc w:val="center"/>
                              <w:rPr>
                                <w:rFonts w:ascii="Times New Roman" w:hAnsi="Times New Roman" w:cs="Times New Roman"/>
                                <w:sz w:val="12"/>
                                <w:szCs w:val="12"/>
                                <w:lang w:val="sr-Cyrl-CS"/>
                              </w:rPr>
                            </w:pPr>
                            <w:r w:rsidRPr="00192AC9">
                              <w:rPr>
                                <w:rFonts w:ascii="Times New Roman" w:hAnsi="Times New Roman" w:cs="Times New Roman"/>
                                <w:sz w:val="12"/>
                                <w:szCs w:val="12"/>
                                <w:lang w:val="sr-Cyrl-CS"/>
                              </w:rPr>
                              <w:t>Узорковање неразређеног плина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749BBE2" id="Text Box 244" o:spid="_x0000_s1034" type="#_x0000_t202" style="position:absolute;left:0;text-align:left;margin-left:24.75pt;margin-top:10.9pt;width:129.45pt;height:15.45pt;z-index:251742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9R2MwIAAFwEAAAOAAAAZHJzL2Uyb0RvYy54bWysVFFv2jAQfp+0/2D5fSShgZWIULFWTJOq&#10;thJUfTaOTSI5Ps82JOzX7+wARd2epr04Z9/5zt/33WV+17eKHIR1DeiSZqOUEqE5VI3elfR1s/py&#10;S4nzTFdMgRYlPQpH7xafP807U4gx1KAqYQkm0a7oTElr702RJI7XomVuBEZodEqwLfO4tbuksqzD&#10;7K1Kxmk6TTqwlbHAhXN4+jA46SLml1Jw/yylE56okuLbfFxtXLdhTRZzVuwsM3XDT89g//CKljUa&#10;i15SPTDPyN42f6RqG27BgfQjDm0CUjZcRAyIJks/oFnXzIiIBclx5kKT+39p+dPhxZKmKuk4zynR&#10;rEWRNqL35Bv0JJwhQ51xBQauDYb6Hh2o9Pnc4WEA3kvbhi9CIuhHro8XfkM6Hi5N8zzNJpRw9GWz&#10;ySy/CWmS99vGOv9dQEuCUVKL+kVa2eHR+SH0HBKKaVg1SkUNlSZdSac3kzReuHgwudJYI2AY3hos&#10;32/7iPr2jGML1RHhWRhaxBm+avANj8z5F2axJxAR9rl/xkUqwFpwsiipwf7623mIR6nQS0mHPVZS&#10;93PPrKBE/dAo4ixDPrAp4yaffB3jxl57ttcevW/vAds4w4kyPJoh3quzKS20bzgOy1AVXUxzrF1S&#10;fzbv/dD5OE5cLJcxCNvQMP+o14aH1IHVwPCmf2PWnGTwKOATnLuRFR/UGGIHPZZ7D7KJUgWeB1ZP&#10;9GMLR7FP4xZm5Hofo95/CovfAAAA//8DAFBLAwQUAAYACAAAACEAWCa6z+AAAAAIAQAADwAAAGRy&#10;cy9kb3ducmV2LnhtbEyPQU+DQBSE7yb+h80z6c0upUUReTQNSWNi9NDai7cH+wpEdhfZbYv+eteT&#10;HiczmfkmX0+6F2ceXWcNwmIegWBTW9WZBuHwtr1NQThPRlFvDSN8sYN1cX2VU6bsxez4vPeNCCXG&#10;ZYTQej9kUrq6ZU1ubgc2wTvaUZMPcmykGukSynUv4yi6k5o6ExZaGrhsuf7YnzTCc7l9pV0V6/S7&#10;L59ejpvh8/CeIM5ups0jCM+T/wvDL35AhyIwVfZklBM9wuohCUmEeBEeBH8ZpSsQFUIS34Mscvn/&#10;QPEDAAD//wMAUEsBAi0AFAAGAAgAAAAhALaDOJL+AAAA4QEAABMAAAAAAAAAAAAAAAAAAAAAAFtD&#10;b250ZW50X1R5cGVzXS54bWxQSwECLQAUAAYACAAAACEAOP0h/9YAAACUAQAACwAAAAAAAAAAAAAA&#10;AAAvAQAAX3JlbHMvLnJlbHNQSwECLQAUAAYACAAAACEAMgfUdjMCAABcBAAADgAAAAAAAAAAAAAA&#10;AAAuAgAAZHJzL2Uyb0RvYy54bWxQSwECLQAUAAYACAAAACEAWCa6z+AAAAAIAQAADwAAAAAAAAAA&#10;AAAAAACNBAAAZHJzL2Rvd25yZXYueG1sUEsFBgAAAAAEAAQA8wAAAJoFAAAAAA==&#10;" filled="f" stroked="f" strokeweight=".5pt">
                <v:textbox>
                  <w:txbxContent>
                    <w:p w14:paraId="0F6AF074" w14:textId="77777777" w:rsidR="002D1781" w:rsidRPr="00192AC9" w:rsidRDefault="002D1781" w:rsidP="00192AC9">
                      <w:pPr>
                        <w:jc w:val="center"/>
                        <w:rPr>
                          <w:rFonts w:ascii="Times New Roman" w:hAnsi="Times New Roman" w:cs="Times New Roman"/>
                          <w:sz w:val="12"/>
                          <w:szCs w:val="12"/>
                          <w:lang w:val="sr-Cyrl-CS"/>
                        </w:rPr>
                      </w:pPr>
                      <w:r w:rsidRPr="00192AC9">
                        <w:rPr>
                          <w:rFonts w:ascii="Times New Roman" w:hAnsi="Times New Roman" w:cs="Times New Roman"/>
                          <w:sz w:val="12"/>
                          <w:szCs w:val="12"/>
                          <w:lang w:val="sr-Cyrl-CS"/>
                        </w:rPr>
                        <w:t>Узорковање неразређеног плина</w:t>
                      </w:r>
                    </w:p>
                  </w:txbxContent>
                </v:textbox>
              </v:shap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673600" behindDoc="1" locked="0" layoutInCell="1" allowOverlap="1" wp14:anchorId="03405934" wp14:editId="7F3CD3D5">
                <wp:simplePos x="0" y="0"/>
                <wp:positionH relativeFrom="column">
                  <wp:posOffset>2036445</wp:posOffset>
                </wp:positionH>
                <wp:positionV relativeFrom="paragraph">
                  <wp:posOffset>102870</wp:posOffset>
                </wp:positionV>
                <wp:extent cx="1876425" cy="284480"/>
                <wp:effectExtent l="0" t="0" r="28575" b="20320"/>
                <wp:wrapTight wrapText="bothSides">
                  <wp:wrapPolygon edited="1">
                    <wp:start x="0" y="0"/>
                    <wp:lineTo x="0" y="22249"/>
                    <wp:lineTo x="21556" y="21600"/>
                    <wp:lineTo x="21526" y="0"/>
                    <wp:lineTo x="0" y="0"/>
                  </wp:wrapPolygon>
                </wp:wrapTight>
                <wp:docPr id="203" name="Text Box 203"/>
                <wp:cNvGraphicFramePr/>
                <a:graphic xmlns:a="http://schemas.openxmlformats.org/drawingml/2006/main">
                  <a:graphicData uri="http://schemas.microsoft.com/office/word/2010/wordprocessingShape">
                    <wps:wsp>
                      <wps:cNvSpPr txBox="1"/>
                      <wps:spPr>
                        <a:xfrm>
                          <a:off x="0" y="0"/>
                          <a:ext cx="1876425" cy="284480"/>
                        </a:xfrm>
                        <a:prstGeom prst="rect">
                          <a:avLst/>
                        </a:prstGeom>
                        <a:noFill/>
                        <a:ln w="12700">
                          <a:solidFill>
                            <a:prstClr val="black"/>
                          </a:solidFill>
                        </a:ln>
                      </wps:spPr>
                      <wps:txbx>
                        <w:txbxContent>
                          <w:p w14:paraId="09FD7415" w14:textId="6747F9FD" w:rsidR="002D1781" w:rsidRPr="00CE66E0" w:rsidRDefault="002D1781" w:rsidP="00192AC9">
                            <w:pPr>
                              <w:rPr>
                                <w:rFonts w:ascii="Times New Roman" w:hAnsi="Times New Roman" w:cs="Times New Roman"/>
                                <w:sz w:val="12"/>
                                <w:szCs w:val="12"/>
                                <w:lang w:val="sr-Cyrl-C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405934" id="Text Box 203" o:spid="_x0000_s1035" type="#_x0000_t202" style="position:absolute;left:0;text-align:left;margin-left:160.35pt;margin-top:8.1pt;width:147.75pt;height:22.4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wrapcoords="0 0 0 22249 21556 21600 21526 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NAeSQIAAIcEAAAOAAAAZHJzL2Uyb0RvYy54bWysVN9P2zAQfp+0/8Hy+0iaFSgVKeqKmCYh&#10;QIKJZ9dxaDTH59luE/bX77PTlIrtadqL4/vhu/vuu8vlVd9qtlPON2RKPjnJOVNGUtWYl5J/f7r5&#10;NOPMB2Eqocmokr8qz68WHz9cdnauCtqQrpRjCGL8vLMl34Rg51nm5Ua1wp+QVQbGmlwrAkT3klVO&#10;dIje6qzI87OsI1dZR1J5D+31YOSLFL+ulQz3de1VYLrkqC2k06VzHc9scSnmL07YTSP3ZYh/qKIV&#10;jUHSQ6hrEQTbuuaPUG0jHXmqw4mkNqO6bqRKGIBmkr9D87gRViUsaI63hzb5/xdW3u0eHGuqkhf5&#10;Z86MaEHSk+oD+0I9izp0qLN+DsdHC9fQwwCmR72HMgLva9fGLyAx2NHr10N/YzgZH83Oz6bFKWcS&#10;tmI2nc4SAdnba+t8+KqoZfFScgf+UlvF7tYHVALX0SUmM3TTaJ041IZ1yFCc53l64Uk3VbRGv/hm&#10;pR3bCYzBWgv5I5aPYEdekLSBMoIdQMVb6Nd9as/FCHhN1Sv64GiYJW/lTYPwt8KHB+EwPICOhQj3&#10;OGpNKIr2N8425H79TR/9wSmsnHUYxpL7n1vhFGf6mwHbF5PpNE5vEqan5wUEd2xZH1vMtl0RgE6w&#10;elama/QPerzWjtpn7M0yZoVJGIncJZfBjcIqDEuCzZNquUxumFgrwq15tDIGHxv71D8LZ/eMBXB9&#10;R+Pgivk74gbfgbrlNlDdJFZjp4e+7gnAtCd+9psZ1+lYTl5v/4/FbwAAAP//AwBQSwMEFAAGAAgA&#10;AAAhAMzvkHndAAAACQEAAA8AAABkcnMvZG93bnJldi54bWxMj8FOwzAQRO9I/IO1SNyoTRBJlcap&#10;UFAOHDjQglBvbrwkEfE6xG4b/p4tF7jNap5mZ4r17AZxxCn0njTcLhQIpMbbnloNr9v6ZgkiREPW&#10;DJ5QwzcGWJeXF4XJrT/RCx43sRUcQiE3GroYx1zK0HToTFj4EYm9Dz85E/mcWmknc+JwN8hEqVQ6&#10;0xN/6MyIVYfN5+bgNIyPT1/3b8+UhayumrZ636m+3ml9fTU/rEBEnOMfDOf6XB1K7rT3B7JBDBru&#10;EpUxykaagGAg/RX7s1Agy0L+X1D+AAAA//8DAFBLAQItABQABgAIAAAAIQC2gziS/gAAAOEBAAAT&#10;AAAAAAAAAAAAAAAAAAAAAABbQ29udGVudF9UeXBlc10ueG1sUEsBAi0AFAAGAAgAAAAhADj9If/W&#10;AAAAlAEAAAsAAAAAAAAAAAAAAAAALwEAAF9yZWxzLy5yZWxzUEsBAi0AFAAGAAgAAAAhAI1k0B5J&#10;AgAAhwQAAA4AAAAAAAAAAAAAAAAALgIAAGRycy9lMm9Eb2MueG1sUEsBAi0AFAAGAAgAAAAhAMzv&#10;kHndAAAACQEAAA8AAAAAAAAAAAAAAAAAowQAAGRycy9kb3ducmV2LnhtbFBLBQYAAAAABAAEAPMA&#10;AACtBQAAAAA=&#10;" filled="f" strokeweight="1pt">
                <v:textbox>
                  <w:txbxContent>
                    <w:p w14:paraId="09FD7415" w14:textId="6747F9FD" w:rsidR="002D1781" w:rsidRPr="00CE66E0" w:rsidRDefault="002D1781" w:rsidP="00192AC9">
                      <w:pPr>
                        <w:rPr>
                          <w:rFonts w:ascii="Times New Roman" w:hAnsi="Times New Roman" w:cs="Times New Roman"/>
                          <w:sz w:val="12"/>
                          <w:szCs w:val="12"/>
                          <w:lang w:val="sr-Cyrl-CS"/>
                        </w:rPr>
                      </w:pPr>
                    </w:p>
                  </w:txbxContent>
                </v:textbox>
                <w10:wrap type="tight"/>
              </v:shap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674624" behindDoc="0" locked="0" layoutInCell="1" allowOverlap="1" wp14:anchorId="24637E76" wp14:editId="6AF10196">
                <wp:simplePos x="0" y="0"/>
                <wp:positionH relativeFrom="column">
                  <wp:posOffset>3949700</wp:posOffset>
                </wp:positionH>
                <wp:positionV relativeFrom="paragraph">
                  <wp:posOffset>96108</wp:posOffset>
                </wp:positionV>
                <wp:extent cx="2077720" cy="285008"/>
                <wp:effectExtent l="0" t="0" r="17780" b="20320"/>
                <wp:wrapNone/>
                <wp:docPr id="202" name="Text Box 202"/>
                <wp:cNvGraphicFramePr/>
                <a:graphic xmlns:a="http://schemas.openxmlformats.org/drawingml/2006/main">
                  <a:graphicData uri="http://schemas.microsoft.com/office/word/2010/wordprocessingShape">
                    <wps:wsp>
                      <wps:cNvSpPr txBox="1"/>
                      <wps:spPr>
                        <a:xfrm>
                          <a:off x="0" y="0"/>
                          <a:ext cx="2077720" cy="285008"/>
                        </a:xfrm>
                        <a:prstGeom prst="rect">
                          <a:avLst/>
                        </a:prstGeom>
                        <a:noFill/>
                        <a:ln w="12700">
                          <a:solidFill>
                            <a:sysClr val="windowText" lastClr="000000"/>
                          </a:solidFill>
                        </a:ln>
                      </wps:spPr>
                      <wps:txbx>
                        <w:txbxContent>
                          <w:p w14:paraId="1497434C" w14:textId="77777777" w:rsidR="002D1781" w:rsidRPr="00CE66E0" w:rsidRDefault="002D1781" w:rsidP="00CE66E0">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 xml:space="preserve">Узорковање гасовитих честица, </w:t>
                            </w:r>
                            <w:r w:rsidRPr="00CE66E0">
                              <w:rPr>
                                <w:rFonts w:ascii="Times New Roman" w:hAnsi="Times New Roman" w:cs="Times New Roman"/>
                                <w:sz w:val="12"/>
                                <w:szCs w:val="12"/>
                              </w:rPr>
                              <w:t xml:space="preserve">PM-a </w:t>
                            </w:r>
                            <w:r w:rsidRPr="00CE66E0">
                              <w:rPr>
                                <w:rFonts w:ascii="Times New Roman" w:hAnsi="Times New Roman" w:cs="Times New Roman"/>
                                <w:sz w:val="12"/>
                                <w:szCs w:val="12"/>
                                <w:lang w:val="sr-Cyrl-CS"/>
                              </w:rPr>
                              <w:t xml:space="preserve">или </w:t>
                            </w:r>
                            <w:r w:rsidRPr="00CE66E0">
                              <w:rPr>
                                <w:rFonts w:ascii="Times New Roman" w:hAnsi="Times New Roman" w:cs="Times New Roman"/>
                                <w:sz w:val="12"/>
                                <w:szCs w:val="12"/>
                              </w:rPr>
                              <w:t>PN-a</w:t>
                            </w:r>
                            <w:r w:rsidRPr="00CE66E0">
                              <w:rPr>
                                <w:rFonts w:ascii="Times New Roman" w:hAnsi="Times New Roman" w:cs="Times New Roman"/>
                                <w:sz w:val="12"/>
                                <w:szCs w:val="12"/>
                                <w:lang w:val="sr-Cyrl-CS"/>
                              </w:rPr>
                              <w:t xml:space="preserve"> из разређивања пуног протока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4637E76" id="Text Box 202" o:spid="_x0000_s1036" type="#_x0000_t202" style="position:absolute;left:0;text-align:left;margin-left:311pt;margin-top:7.55pt;width:163.6pt;height:22.45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KGlUQIAAJsEAAAOAAAAZHJzL2Uyb0RvYy54bWysVN9v2jAQfp+0/8Hy+5oQ0cFQQ8WoOk1C&#10;baV26rNxHIjk+DzbkLC/fp8doKjb0zQezPm+8/347i43t32r2V4535Ap+egq50wZSVVjNiX/8XL/&#10;acqZD8JUQpNRJT8oz2/nHz/cdHamCtqSrpRjcGL8rLMl34ZgZ1nm5Va1wl+RVQZgTa4VAVe3ySon&#10;OnhvdVbk+eesI1dZR1J5D+3dAPJ58l/XSobHuvYqMF1y5BbS6dK5jmc2vxGzjRN228hjGuIfsmhF&#10;YxD07OpOBMF2rvnDVdtIR57qcCWpzaiuG6lSDahmlL+r5nkrrEq1gBxvzzT5/+dWPuyfHGuqkhd5&#10;wZkRLZr0ovrAvlLPog4MddbPYPhsYRp6AOj0Se+hjIX3tWvjP0piwMH14cxvdCehLPLJZFIAksCK&#10;6XWeT6Ob7O21dT58U9SyKJTcoX+JVrFf+TCYnkxiMEP3jdaph9qwDmkVkzxPLzzppopotPMHv9SO&#10;7QWmAMNTURdL5EwLHwAg0fQ7JnPxFKlpgwwjA0OlUQr9uk+cjdIARdWaqgPYcTRMmLfyvkEJKwR4&#10;Eg4jhaqxJuERR60JqdJR4mxL7tff9NEenQbKWYcRLbn/uRNOIe/vBjPwZTQex5lOl/F1YtZdIutL&#10;xOzaJaH+ERbSyiTisQv6JNaO2lds0yJGBSSMROySg6dBXIZhcbCNUi0WyQhTbEVYmWcro+tIdmzQ&#10;S/8qnD12MYDrBzoNs5i9a+ZgO7RzsQtUN6nTb6we+ccGpFk5bmtcsct7snr7psx/AwAA//8DAFBL&#10;AwQUAAYACAAAACEAxzjo+N8AAAAJAQAADwAAAGRycy9kb3ducmV2LnhtbEyPwU7DMBBE70j8g7VI&#10;XBC1m0BFQ5wKoXKAC9BU4urG2zgiXofYbcPfs5zguHqj2TflavK9OOIYu0Aa5jMFAqkJtqNWw7Z+&#10;ur4DEZMha/pAqOEbI6yq87PSFDac6B2Pm9QKLqFYGA0upaGQMjYOvYmzMCAx24fRm8Tn2Eo7mhOX&#10;+15mSi2kNx3xB2cGfHTYfG4OXkPYO1u/XOV1np7r7dvXa96t1x9aX15MD/cgEk7pLwy/+qwOFTvt&#10;woFsFL2GRZbxlsTgdg6CA8ubZQZix0QpkFUp/y+ofgAAAP//AwBQSwECLQAUAAYACAAAACEAtoM4&#10;kv4AAADhAQAAEwAAAAAAAAAAAAAAAAAAAAAAW0NvbnRlbnRfVHlwZXNdLnhtbFBLAQItABQABgAI&#10;AAAAIQA4/SH/1gAAAJQBAAALAAAAAAAAAAAAAAAAAC8BAABfcmVscy8ucmVsc1BLAQItABQABgAI&#10;AAAAIQAcrKGlUQIAAJsEAAAOAAAAAAAAAAAAAAAAAC4CAABkcnMvZTJvRG9jLnhtbFBLAQItABQA&#10;BgAIAAAAIQDHOOj43wAAAAkBAAAPAAAAAAAAAAAAAAAAAKsEAABkcnMvZG93bnJldi54bWxQSwUG&#10;AAAAAAQABADzAAAAtwUAAAAA&#10;" filled="f" strokecolor="windowText" strokeweight="1pt">
                <v:textbox>
                  <w:txbxContent>
                    <w:p w14:paraId="1497434C" w14:textId="77777777" w:rsidR="002D1781" w:rsidRPr="00CE66E0" w:rsidRDefault="002D1781" w:rsidP="00CE66E0">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 xml:space="preserve">Узорковање гасовитих честица, </w:t>
                      </w:r>
                      <w:r w:rsidRPr="00CE66E0">
                        <w:rPr>
                          <w:rFonts w:ascii="Times New Roman" w:hAnsi="Times New Roman" w:cs="Times New Roman"/>
                          <w:sz w:val="12"/>
                          <w:szCs w:val="12"/>
                        </w:rPr>
                        <w:t xml:space="preserve">PM-a </w:t>
                      </w:r>
                      <w:r w:rsidRPr="00CE66E0">
                        <w:rPr>
                          <w:rFonts w:ascii="Times New Roman" w:hAnsi="Times New Roman" w:cs="Times New Roman"/>
                          <w:sz w:val="12"/>
                          <w:szCs w:val="12"/>
                          <w:lang w:val="sr-Cyrl-CS"/>
                        </w:rPr>
                        <w:t xml:space="preserve">или </w:t>
                      </w:r>
                      <w:r w:rsidRPr="00CE66E0">
                        <w:rPr>
                          <w:rFonts w:ascii="Times New Roman" w:hAnsi="Times New Roman" w:cs="Times New Roman"/>
                          <w:sz w:val="12"/>
                          <w:szCs w:val="12"/>
                        </w:rPr>
                        <w:t>PN-a</w:t>
                      </w:r>
                      <w:r w:rsidRPr="00CE66E0">
                        <w:rPr>
                          <w:rFonts w:ascii="Times New Roman" w:hAnsi="Times New Roman" w:cs="Times New Roman"/>
                          <w:sz w:val="12"/>
                          <w:szCs w:val="12"/>
                          <w:lang w:val="sr-Cyrl-CS"/>
                        </w:rPr>
                        <w:t xml:space="preserve"> из разређивања пуног протока</w:t>
                      </w:r>
                    </w:p>
                  </w:txbxContent>
                </v:textbox>
              </v:shap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672576" behindDoc="0" locked="0" layoutInCell="1" allowOverlap="1" wp14:anchorId="7790AC79" wp14:editId="708C23C3">
                <wp:simplePos x="0" y="0"/>
                <wp:positionH relativeFrom="column">
                  <wp:posOffset>338447</wp:posOffset>
                </wp:positionH>
                <wp:positionV relativeFrom="paragraph">
                  <wp:posOffset>103182</wp:posOffset>
                </wp:positionV>
                <wp:extent cx="1648460" cy="276225"/>
                <wp:effectExtent l="0" t="0" r="27940" b="28575"/>
                <wp:wrapNone/>
                <wp:docPr id="123" name="Text Box 123"/>
                <wp:cNvGraphicFramePr/>
                <a:graphic xmlns:a="http://schemas.openxmlformats.org/drawingml/2006/main">
                  <a:graphicData uri="http://schemas.microsoft.com/office/word/2010/wordprocessingShape">
                    <wps:wsp>
                      <wps:cNvSpPr txBox="1"/>
                      <wps:spPr>
                        <a:xfrm>
                          <a:off x="0" y="0"/>
                          <a:ext cx="1648460" cy="276225"/>
                        </a:xfrm>
                        <a:prstGeom prst="rect">
                          <a:avLst/>
                        </a:prstGeom>
                        <a:noFill/>
                        <a:ln w="12700">
                          <a:solidFill>
                            <a:sysClr val="windowText" lastClr="000000"/>
                          </a:solidFill>
                        </a:ln>
                      </wps:spPr>
                      <wps:txbx>
                        <w:txbxContent>
                          <w:p w14:paraId="4173B81C" w14:textId="77777777" w:rsidR="002D1781" w:rsidRDefault="002D1781" w:rsidP="00192AC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790AC79" id="Text Box 123" o:spid="_x0000_s1037" type="#_x0000_t202" style="position:absolute;left:0;text-align:left;margin-left:26.65pt;margin-top:8.1pt;width:129.8pt;height:21.75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M7TUAIAAJsEAAAOAAAAZHJzL2Uyb0RvYy54bWysVMFuGjEQvVfqP1i+l4UtISnKElEiqkpR&#10;EolUORuvF1byelzbsEu/vs9eICjtqSoHM/Ybj+e9mdnbu67RbK+cr8kUfDQYcqaMpLI2m4L/eFl+&#10;uuHMB2FKocmogh+U53ezjx9uWztVOW1Jl8oxBDF+2tqCb0Ow0yzzcqsa4QdklQFYkWtEwNZtstKJ&#10;FtEbneXD4SRryZXWkVTe4/S+B/ksxa8qJcNTVXkVmC44cgtpdWldxzWb3Yrpxgm7reUxDfEPWTSi&#10;Nnj0HOpeBMF2rv4jVFNLR56qMJDUZFRVtVSJA9iMhu/YrLbCqsQF4nh7lsn/v7Dycf/sWF2idvln&#10;zoxoUKQX1QX2lToWz6BQa/0UjisL19ABgPfp3OMwEu8q18R/UGLAofXhrG8MJ+OlyfhmPAEkgeXX&#10;kzy/imGyt9vW+fBNUcOiUXCH+iVZxf7Bh9715BIfM7SstU411Ia1kcT1cJhueNJ1GdHo5w9+oR3b&#10;C3QBmqekNlLkTAsfACDR9Dsmc3EVqWmDDKMCPdNohW7d9ZqdZVhTeYA6jvoO81Yua1B4wAPPwqGl&#10;wBpjEp6wVJqQKh0tzrbkfv3tPPqj0kA5a9GiBfc/d8Ip5P3doAe+jMbj2NNpM766zrFxl8j6EjG7&#10;ZkHgP8JAWpnM6B/0yawcNa+Ypnl8FZAwEm8XHDr15iL0g4NplGo+T07oYivCg1lZGUNHsWOBXrpX&#10;4eyxigFaP9KpmcX0XTF7376c812gqk6VjkL3qh71xwSkXjlOaxyxy33yevumzH4DAAD//wMAUEsD&#10;BBQABgAIAAAAIQC2mKZU3gAAAAgBAAAPAAAAZHJzL2Rvd25yZXYueG1sTI/BTsMwDIbvSLxDZCQu&#10;iKVrxGCl6YTQOMAFWCdxzRqvqWic0mRbeXvMCY729+v353I1+V4ccYxdIA3zWQYCqQm2o1bDtn66&#10;vgMRkyFr+kCo4RsjrKrzs9IUNpzoHY+b1AouoVgYDS6loZAyNg69ibMwIDHbh9GbxOPYSjuaE5f7&#10;XuZZtpDedMQXnBnw0WHzuTl4DWHvbP1ypWqVnuvt29er6tbrD60vL6aHexAJp/QXhl99VoeKnXbh&#10;QDaKXsONUpzk/SIHwVzN8yWIHYPlLciqlP8fqH4AAAD//wMAUEsBAi0AFAAGAAgAAAAhALaDOJL+&#10;AAAA4QEAABMAAAAAAAAAAAAAAAAAAAAAAFtDb250ZW50X1R5cGVzXS54bWxQSwECLQAUAAYACAAA&#10;ACEAOP0h/9YAAACUAQAACwAAAAAAAAAAAAAAAAAvAQAAX3JlbHMvLnJlbHNQSwECLQAUAAYACAAA&#10;ACEAmjjO01ACAACbBAAADgAAAAAAAAAAAAAAAAAuAgAAZHJzL2Uyb0RvYy54bWxQSwECLQAUAAYA&#10;CAAAACEAtpimVN4AAAAIAQAADwAAAAAAAAAAAAAAAACqBAAAZHJzL2Rvd25yZXYueG1sUEsFBgAA&#10;AAAEAAQA8wAAALUFAAAAAA==&#10;" filled="f" strokecolor="windowText" strokeweight="1pt">
                <v:textbox>
                  <w:txbxContent>
                    <w:p w14:paraId="4173B81C" w14:textId="77777777" w:rsidR="002D1781" w:rsidRDefault="002D1781" w:rsidP="00192AC9"/>
                  </w:txbxContent>
                </v:textbox>
              </v:shap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681792" behindDoc="0" locked="0" layoutInCell="1" allowOverlap="1" wp14:anchorId="35D9498E" wp14:editId="3F9B9CD2">
                <wp:simplePos x="0" y="0"/>
                <wp:positionH relativeFrom="column">
                  <wp:posOffset>1183005</wp:posOffset>
                </wp:positionH>
                <wp:positionV relativeFrom="paragraph">
                  <wp:posOffset>603885</wp:posOffset>
                </wp:positionV>
                <wp:extent cx="802640" cy="417830"/>
                <wp:effectExtent l="0" t="0" r="16510" b="20320"/>
                <wp:wrapNone/>
                <wp:docPr id="125" name="Rectangle 125"/>
                <wp:cNvGraphicFramePr/>
                <a:graphic xmlns:a="http://schemas.openxmlformats.org/drawingml/2006/main">
                  <a:graphicData uri="http://schemas.microsoft.com/office/word/2010/wordprocessingShape">
                    <wps:wsp>
                      <wps:cNvSpPr/>
                      <wps:spPr>
                        <a:xfrm>
                          <a:off x="0" y="0"/>
                          <a:ext cx="802640" cy="4178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rect w14:anchorId="7C83102F" id="Rectangle 125" o:spid="_x0000_s1026" style="position:absolute;margin-left:93.15pt;margin-top:47.55pt;width:63.2pt;height:32.9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AHicgIAAN8EAAAOAAAAZHJzL2Uyb0RvYy54bWysVE1PGzEQvVfqf7B8L5ukgdCIBEUgqkoI&#10;EFBxHrzerCV/1XaySX99n70boLSnqntwZjzj+XjzJmfnO6PZVoaonF3w8dGIM2mFq5VdL/j3x6tP&#10;p5zFRLYm7axc8L2M/Hz58cNZ5+dy4lqnaxkYgtg47/yCtyn5eVVF0UpD8ch5aWFsXDCUoIZ1VQfq&#10;EN3oajIanVSdC7UPTsgYcXvZG/myxG8aKdJt00SZmF5w1JbKGcr5nM9qeUbzdSDfKjGUQf9QhSFl&#10;kfQl1CUlYpug/ghllAguuiYdCWcq1zRKyNIDuhmP3nXz0JKXpReAE/0LTPH/hRU327vAVI3ZTY45&#10;s2QwpHvARnatJcuXgKjzcQ7PB38XBi1CzP3ummDyLzphuwLr/gVWuUtM4PJ0NDmZAnwB03Q8O/1c&#10;YK9eH/sQ01fpDMvCggekL2DS9jomJITrwSXnsu5KaV0mpy3rcumzUY5PIFCjKUE0Hi1Fu+aM9BrM&#10;FCmUkNFpVefnOVDcxwsd2JZADnCqdt0jauZMU0wwoJHyZQRQwm9Pcz2XFNv+cTH1XDIqgdBamdx3&#10;/obX2uaMslBy6Cqj2uOYpWdX7zGK4HqORi+uFJJco5Y7CiAlOsSipVscjXZo2w0SZ60LP/92n/3B&#10;FVg560ByQPJjQ0GixW8WLPoynubBpKJMj2cTKOGt5fmtxW7MhQNUY6y0F0XM/kkfxCY484R9XOWs&#10;MJEVyN2DPygXqV8+bLSQq1VxwyZ4Stf2wYscPOOU4X3cPVHwAycSBnPjDgtB83fU6H17cqw2yTWq&#10;8OYVV0wwK9iiMsth4/OavtWL1+v/0vIXAAAA//8DAFBLAwQUAAYACAAAACEAJDPaOd4AAAAKAQAA&#10;DwAAAGRycy9kb3ducmV2LnhtbEyPy07DMBBF90j8gzVI7KidRqRtiFNVSF3Bpg9VYuckQxJhj6PY&#10;TcPfM6xgeXWP7pwptrOzYsIx9J40JAsFAqn2TU+thvNp/7QGEaKhxlhPqOEbA2zL+7vC5I2/0QGn&#10;Y2wFj1DIjYYuxiGXMtQdOhMWfkDi7tOPzkSOYyub0dx43Fm5VCqTzvTEFzoz4GuH9dfx6jQc1Ony&#10;5t5T9VGp8yXsna2mndX68WHevYCIOMc/GH71WR1Kdqr8lZogLOd1ljKqYfOcgGAgTZYrEBU3mdqA&#10;LAv5/4XyBwAA//8DAFBLAQItABQABgAIAAAAIQC2gziS/gAAAOEBAAATAAAAAAAAAAAAAAAAAAAA&#10;AABbQ29udGVudF9UeXBlc10ueG1sUEsBAi0AFAAGAAgAAAAhADj9If/WAAAAlAEAAAsAAAAAAAAA&#10;AAAAAAAALwEAAF9yZWxzLy5yZWxzUEsBAi0AFAAGAAgAAAAhADUgAeJyAgAA3wQAAA4AAAAAAAAA&#10;AAAAAAAALgIAAGRycy9lMm9Eb2MueG1sUEsBAi0AFAAGAAgAAAAhACQz2jneAAAACgEAAA8AAAAA&#10;AAAAAAAAAAAAzAQAAGRycy9kb3ducmV2LnhtbFBLBQYAAAAABAAEAPMAAADXBQ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683840" behindDoc="0" locked="0" layoutInCell="1" allowOverlap="1" wp14:anchorId="31754EEF" wp14:editId="7C61F62B">
                <wp:simplePos x="0" y="0"/>
                <wp:positionH relativeFrom="column">
                  <wp:posOffset>1183005</wp:posOffset>
                </wp:positionH>
                <wp:positionV relativeFrom="paragraph">
                  <wp:posOffset>1022350</wp:posOffset>
                </wp:positionV>
                <wp:extent cx="802640" cy="459105"/>
                <wp:effectExtent l="0" t="0" r="16510" b="17145"/>
                <wp:wrapNone/>
                <wp:docPr id="126" name="Rectangle 126"/>
                <wp:cNvGraphicFramePr/>
                <a:graphic xmlns:a="http://schemas.openxmlformats.org/drawingml/2006/main">
                  <a:graphicData uri="http://schemas.microsoft.com/office/word/2010/wordprocessingShape">
                    <wps:wsp>
                      <wps:cNvSpPr/>
                      <wps:spPr>
                        <a:xfrm>
                          <a:off x="0" y="0"/>
                          <a:ext cx="802640" cy="459105"/>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5DA4F048" id="Rectangle 126" o:spid="_x0000_s1026" style="position:absolute;margin-left:93.15pt;margin-top:80.5pt;width:63.2pt;height:36.15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yw7cAIAAN8EAAAOAAAAZHJzL2Uyb0RvYy54bWysVMlu2zAQvRfoPxC8N5INZxNiB0aCFAWC&#10;JEhS5DyhKJsAt5K0Zffr+0gpS9OeiupAz3D2xzc+O98ZzbYyROXsnE8Oas6kFa5VdjXn3x+vvpxw&#10;FhPZlrSzcs73MvLzxedPZ71v5NStnW5lYEhiY9P7OV+n5JuqimItDcUD56WFsXPBUIIaVlUbqEd2&#10;o6tpXR9VvQutD07IGHF7ORj5ouTvOinSbddFmZiec/SWyhnK+ZzPanFGzSqQXysxtkH/0IUhZVH0&#10;NdUlJWKboP5IZZQILrouHQhnKtd1SsgyA6aZ1B+meViTl2UWgBP9K0zx/6UVN9u7wFSLt5secWbJ&#10;4JHuARvZlZYsXwKi3scGng/+LoxahJjn3XXB5F9MwnYF1v0rrHKXmMDlST09mgF8AdPs8HRSH+ac&#10;1VuwDzF9lc6wLMx5QPkCJm2vYxpcX1xyLeuulNa4p0Zb1ufWj+ucn0CgTlOCaDxGinbFGekVmClS&#10;KCmj06rN4Tk67uOFDmxLIAc41br+ET1zpikmGDBI+cZufwvN/VxSXA/BxZTdqDEqgdBamTx3/sZo&#10;bbNVFkqOU2VUBxyz9OzaPZ4iuIGj0YsrhSLX6OWOAkiJCbFo6RZHpx3GdqPE2dqFn3+7z/7gCqyc&#10;9SA5IPmxoSAx4jcLFp1OZvlhUlFmh8dTKOG95fm9xW7MhQNUE6y0F0XM/km/iF1w5gn7uMxVYSIr&#10;UHsAf1Qu0rB82Gghl8vihk3wlK7tgxc5ecYpw/u4e6LgR04kPMyNe1kIaj5QY/DNkdYtN8l1qvDm&#10;DVfwLSvYosK8cePzmr7Xi9fb/9LiFwAAAP//AwBQSwMEFAAGAAgAAAAhAHUXHSDdAAAACwEAAA8A&#10;AABkcnMvZG93bnJldi54bWxMj8tqwzAQRfeF/oOYQneNZAvc4FoOoZBVu8mDQHeyNbFN9DCW4rh/&#10;3+mq3c1lDvdRbRZn2YxTHIJXkK0EMPRtMIPvFJyOu5c1sJi0N9oGjwq+McKmfnyodGnC3e9xPqSO&#10;kYmPpVbQpzSWnMe2R6fjKozo6XcJk9OJ5NRxM+k7mTvLcyEK7vTgKaHXI7732F4PN6dgL47nD/cp&#10;xVcjTue4c7aZt1ap56dl+wYs4ZL+YPitT9Whpk5NuHkTmSW9LiShdBQZjSJCZvkrsEZBLqUEXlf8&#10;/4b6BwAA//8DAFBLAQItABQABgAIAAAAIQC2gziS/gAAAOEBAAATAAAAAAAAAAAAAAAAAAAAAABb&#10;Q29udGVudF9UeXBlc10ueG1sUEsBAi0AFAAGAAgAAAAhADj9If/WAAAAlAEAAAsAAAAAAAAAAAAA&#10;AAAALwEAAF9yZWxzLy5yZWxzUEsBAi0AFAAGAAgAAAAhAE0DLDtwAgAA3wQAAA4AAAAAAAAAAAAA&#10;AAAALgIAAGRycy9lMm9Eb2MueG1sUEsBAi0AFAAGAAgAAAAhAHUXHSDdAAAACwEAAA8AAAAAAAAA&#10;AAAAAAAAygQAAGRycy9kb3ducmV2LnhtbFBLBQYAAAAABAAEAPMAAADUBQ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684864" behindDoc="0" locked="0" layoutInCell="1" allowOverlap="1" wp14:anchorId="552DDD89" wp14:editId="5B98ABCE">
                <wp:simplePos x="0" y="0"/>
                <wp:positionH relativeFrom="column">
                  <wp:posOffset>1183005</wp:posOffset>
                </wp:positionH>
                <wp:positionV relativeFrom="paragraph">
                  <wp:posOffset>1478915</wp:posOffset>
                </wp:positionV>
                <wp:extent cx="802640" cy="594995"/>
                <wp:effectExtent l="0" t="0" r="16510" b="14605"/>
                <wp:wrapNone/>
                <wp:docPr id="127" name="Rectangle 127"/>
                <wp:cNvGraphicFramePr/>
                <a:graphic xmlns:a="http://schemas.openxmlformats.org/drawingml/2006/main">
                  <a:graphicData uri="http://schemas.microsoft.com/office/word/2010/wordprocessingShape">
                    <wps:wsp>
                      <wps:cNvSpPr/>
                      <wps:spPr>
                        <a:xfrm>
                          <a:off x="0" y="0"/>
                          <a:ext cx="802640" cy="594995"/>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cex="http://schemas.microsoft.com/office/word/2018/wordml/cex" xmlns:w16="http://schemas.microsoft.com/office/word/2018/wordml" xmlns:w16sdtdh="http://schemas.microsoft.com/office/word/2020/wordml/sdtdatahash">
            <w:pict>
              <v:rect w14:anchorId="28C1046D" id="Rectangle 127" o:spid="_x0000_s1026" style="position:absolute;margin-left:93.15pt;margin-top:116.45pt;width:63.2pt;height:46.85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UE2bwIAAN8EAAAOAAAAZHJzL2Uyb0RvYy54bWysVMlu2zAQvRfoPxC8N7INZ7EQOzASpCgQ&#10;pEGTIucJRVkEuJWkLbtf30dKWZr2VFQHeoazP77x+cXeaLaTISpnl3x6NOFMWuEaZTdL/v3h+tMZ&#10;ZzGRbUg7K5f8ICO/WH38cN77Ws5c53QjA0MSG+veL3mXkq+rKopOGopHzksLY+uCoQQ1bKomUI/s&#10;RlezyeSk6l1ofHBCxojbq8HIVyV/20qRvrZtlInpJUdvqZyhnE/5rFbnVG8C+U6JsQ36hy4MKYui&#10;L6muKBHbBvVHKqNEcNG16Ug4U7m2VUKWGTDNdPJumvuOvCyzAJzoX2CK/y+tuN3dBaYavN3slDNL&#10;Bo/0DbCR3WjJ8iUg6n2s4Xnv78KoRYh53n0bTP7FJGxfYD28wCr3iQlcnk1mJ3OAL2A6XswXi+Oc&#10;s3oN9iGmz9IZloUlDyhfwKTdTUyD67NLrmXdtdIa91Rry/rS+iTnJxCo1ZQgGo+Rot1wRnoDZooU&#10;SsrotGpyeI6Oh3ipA9sRyAFONa5/QM+caYoJBgxSvrHb30JzP1cUuyG4mLIb1UYlEFork+fO3xit&#10;bbbKQslxqozqgGOWnlxzwFMEN3A0enGtUOQGvdxRACkxIRYtfcXRaoex3Shx1rnw82/32R9cgZWz&#10;HiQHJD+2FCRG/GLBosV0nh8mFWV+fDqDEt5ant5a7NZcOkA1xUp7UcTsn/Sz2AZnHrGP61wVJrIC&#10;tQfwR+UyDcuHjRZyvS5u2ARP6cbee5GTZ5wyvA/7Rwp+5ETCw9y654Wg+h01Bt8cad16m1yrCm9e&#10;cQXfsoItKswbNz6v6Vu9eL3+L61+AQAA//8DAFBLAwQUAAYACAAAACEATIQxKd8AAAALAQAADwAA&#10;AGRycy9kb3ducmV2LnhtbEyPy2rDMBBF94X+g5hCd40UGdzUtRxCIat2kweB7GRLsU2kkbEUx/37&#10;Tlftbi5zuHOmXM/escmOsQ+oYLkQwCw2wfTYKjgeti8rYDFpNNoFtAq+bYR19fhQ6sKEO+7stE8t&#10;oxKMhVbQpTQUnMems17HRRgs0u4SRq8TxbHlZtR3KveOSyFy7nWPdKHTg/3obHPd37yCnTicPv1X&#10;Js61OJ7i1rt62jilnp/mzTuwZOf0B8OvPqlDRU51uKGJzFFe5RmhCmQm34ARkS3lK7CaBpnnwKuS&#10;//+h+gEAAP//AwBQSwECLQAUAAYACAAAACEAtoM4kv4AAADhAQAAEwAAAAAAAAAAAAAAAAAAAAAA&#10;W0NvbnRlbnRfVHlwZXNdLnhtbFBLAQItABQABgAIAAAAIQA4/SH/1gAAAJQBAAALAAAAAAAAAAAA&#10;AAAAAC8BAABfcmVscy8ucmVsc1BLAQItABQABgAIAAAAIQAiUUE2bwIAAN8EAAAOAAAAAAAAAAAA&#10;AAAAAC4CAABkcnMvZTJvRG9jLnhtbFBLAQItABQABgAIAAAAIQBMhDEp3wAAAAsBAAAPAAAAAAAA&#10;AAAAAAAAAMkEAABkcnMvZG93bnJldi54bWxQSwUGAAAAAAQABADzAAAA1QU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693056" behindDoc="0" locked="0" layoutInCell="1" allowOverlap="1" wp14:anchorId="0B03F247" wp14:editId="31724B9C">
                <wp:simplePos x="0" y="0"/>
                <wp:positionH relativeFrom="column">
                  <wp:posOffset>2044700</wp:posOffset>
                </wp:positionH>
                <wp:positionV relativeFrom="paragraph">
                  <wp:posOffset>603885</wp:posOffset>
                </wp:positionV>
                <wp:extent cx="913765" cy="417830"/>
                <wp:effectExtent l="0" t="0" r="19685" b="20320"/>
                <wp:wrapNone/>
                <wp:docPr id="37" name="Rectangle 37"/>
                <wp:cNvGraphicFramePr/>
                <a:graphic xmlns:a="http://schemas.openxmlformats.org/drawingml/2006/main">
                  <a:graphicData uri="http://schemas.microsoft.com/office/word/2010/wordprocessingShape">
                    <wps:wsp>
                      <wps:cNvSpPr/>
                      <wps:spPr>
                        <a:xfrm>
                          <a:off x="0" y="0"/>
                          <a:ext cx="913765" cy="4178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03DE4B23" id="Rectangle 37" o:spid="_x0000_s1026" style="position:absolute;margin-left:161pt;margin-top:47.55pt;width:71.95pt;height:32.9pt;z-index:25169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3gxcwIAAN0EAAAOAAAAZHJzL2Uyb0RvYy54bWysVE1PGzEQvVfqf7B8L5uEQCBigyIQVSUE&#10;qFD1PHi9iSV/1XaySX99n70LpLSnqjk4M57xfLx5sxeXO6PZVoaonK35+GjEmbTCNcquav7t6ebT&#10;GWcxkW1IOytrvpeRXy4+frjo/FxO3NrpRgaGIDbOO1/zdUp+XlVRrKWheOS8tDC2LhhKUMOqagJ1&#10;iG50NRmNTqvOhcYHJ2SMuL3ujXxR4retFOm+baNMTNcctaVyhnI+57NaXNB8FcivlRjKoH+owpCy&#10;SPoa6poSsU1Qf4QySgQXXZuOhDOVa1slZOkB3YxH77p5XJOXpReAE/0rTPH/hRV324fAVFPz4xln&#10;lgxm9BWokV1pyXAHgDof5/B79A9h0CLE3O2uDSb/ow+2K6DuX0GVu8QELs/Hx7PTE84ETNPx7Oy4&#10;gF69PfYhps/SGZaFmgdkL1DS9jYmJITri0vOZd2N0rrMTVvWgXST2QijFQT6tJoSROPRULQrzkiv&#10;wEuRQgkZnVZNfp4DxX280oFtCdQAoxrXPaFmzjTFBAMaKb+MAEr47Wmu55riun9cTD2TjEqgs1am&#10;5meHr7XNGWUh5NBVRrXHMUvPrtljEMH1DI1e3CgkuUUtDxRASXSINUv3OFrt0LYbJM7WLvz82332&#10;B1Ng5awDxQHJjw0FiRa/WHDofDyd5p0oyvRkNoESDi3Phxa7MVcOUI2x0F4UMfsn/SK2wZnv2MZl&#10;zgoTWYHcPfiDcpX61cM+C7lcFjfsgad0ax+9yMEzThnep913Cn7gRMJg7tzLOtD8HTV6354cy01y&#10;rSq8ecMVE8wKdqjMctj3vKSHevF6+yotfgEAAP//AwBQSwMEFAAGAAgAAAAhAHBhHRHfAAAACgEA&#10;AA8AAABkcnMvZG93bnJldi54bWxMj8tOwzAQRfdI/IM1SOyo3ZRGJMSpKqSuYNOHKnXnJEMSYY+j&#10;2E3D3zOsYDmao3vPLTazs2LCMfSeNCwXCgRS7ZueWg2n4+7pBUSIhhpjPaGGbwywKe/vCpM3/kZ7&#10;nA6xFRxCITcauhiHXMpQd+hMWPgBiX+ffnQm8jm2shnNjcOdlYlSqXSmJ27ozIBvHdZfh6vTsFfH&#10;87v7WKlLpU7nsHO2mrZW68eHefsKIuIc/2D41Wd1KNmp8ldqgrAaVknCW6KGbL0EwcBzus5AVEym&#10;KgNZFvL/hPIHAAD//wMAUEsBAi0AFAAGAAgAAAAhALaDOJL+AAAA4QEAABMAAAAAAAAAAAAAAAAA&#10;AAAAAFtDb250ZW50X1R5cGVzXS54bWxQSwECLQAUAAYACAAAACEAOP0h/9YAAACUAQAACwAAAAAA&#10;AAAAAAAAAAAvAQAAX3JlbHMvLnJlbHNQSwECLQAUAAYACAAAACEABMN4MXMCAADdBAAADgAAAAAA&#10;AAAAAAAAAAAuAgAAZHJzL2Uyb0RvYy54bWxQSwECLQAUAAYACAAAACEAcGEdEd8AAAAKAQAADwAA&#10;AAAAAAAAAAAAAADNBAAAZHJzL2Rvd25yZXYueG1sUEsFBgAAAAAEAAQA8wAAANkFA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694080" behindDoc="0" locked="0" layoutInCell="1" allowOverlap="1" wp14:anchorId="08CB73E5" wp14:editId="0029D1F7">
                <wp:simplePos x="0" y="0"/>
                <wp:positionH relativeFrom="column">
                  <wp:posOffset>3022600</wp:posOffset>
                </wp:positionH>
                <wp:positionV relativeFrom="paragraph">
                  <wp:posOffset>603885</wp:posOffset>
                </wp:positionV>
                <wp:extent cx="876300" cy="415290"/>
                <wp:effectExtent l="0" t="0" r="19050" b="22860"/>
                <wp:wrapNone/>
                <wp:docPr id="38" name="Rectangle 38"/>
                <wp:cNvGraphicFramePr/>
                <a:graphic xmlns:a="http://schemas.openxmlformats.org/drawingml/2006/main">
                  <a:graphicData uri="http://schemas.microsoft.com/office/word/2010/wordprocessingShape">
                    <wps:wsp>
                      <wps:cNvSpPr/>
                      <wps:spPr>
                        <a:xfrm>
                          <a:off x="0" y="0"/>
                          <a:ext cx="876300" cy="41529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2E60D2C0" id="Rectangle 38" o:spid="_x0000_s1026" style="position:absolute;margin-left:238pt;margin-top:47.55pt;width:69pt;height:32.7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8+hcAIAAN0EAAAOAAAAZHJzL2Uyb0RvYy54bWysVNtOGzEQfa/Uf7D8XjYJ4RaxQRGIqhIC&#10;BFQ8D15vYsm32k426df32LtASvtUNQ/OjGc8lzNn9vxiazTbyBCVszUfH4w4k1a4Rtllzb8/XX85&#10;5Swmsg1pZ2XNdzLyi/nnT+edn8mJWzndyMAQxMZZ52u+SsnPqiqKlTQUD5yXFsbWBUMJalhWTaAO&#10;0Y2uJqPRcdW50PjghIwRt1e9kc9L/LaVIt21bZSJ6ZqjtlTOUM6XfFbzc5otA/mVEkMZ9A9VGFIW&#10;Sd9CXVEitg7qj1BGieCia9OBcKZybauELD2gm/HoQzePK/Ky9AJwon+DKf6/sOJ2cx+Yamp+iElZ&#10;MpjRA1Aju9SS4Q4AdT7O4Pfo78OgRYi5220bTP5HH2xbQN29gSq3iQlcnp4cH44AvYBpOj6anBXQ&#10;q/fHPsT0VTrDslDzgOwFStrcxISEcH11ybmsu1Zal7lpyzqQbnJS4hPo02pKSGU8Gop2yRnpJXgp&#10;Uigho9Oqyc9zoLiLlzqwDYEaYFTjuifUzJmmmGBAI+WXEUAJvz3N9VxRXPWPi6lnklEJdNbKoO/9&#10;19rmjLIQcugqo9rjmKUX1+wwiOB6hkYvrhWS3KCWewqgJBDEmqU7HK12aNsNEmcrF37+7T77gymw&#10;ctaB4oDkx5qCRIvfLDh0Np5O804UZXp0MoES9i0v+xa7NpcOUI2x0F4UMfsn/Sq2wZlnbOMiZ4WJ&#10;rEDuHvxBuUz96mGfhVwsihv2wFO6sY9e5OAZpwzv0/aZgh84kTCYW/e6DjT7QI3etyfHYp1cqwpv&#10;3nHFBLOCHSqzHPY9L+m+Xrzev0rzXwAAAP//AwBQSwMEFAAGAAgAAAAhAPULirXeAAAACgEAAA8A&#10;AABkcnMvZG93bnJldi54bWxMj01PwzAMhu9I/IfISNxYUtgKlKbThLQTXPahSdzSxrQViVM1WVf+&#10;PeYER9uPXj9vuZ69ExOOsQ+kIVsoEEhNsD21Go6H7d0TiJgMWeMCoYZvjLCurq9KU9hwoR1O+9QK&#10;DqFYGA1dSkMhZWw69CYuwoDEt88wepN4HFtpR3PhcO/kvVK59KYn/tCZAV87bL72Z69hpw6nN//+&#10;oD5qdTzFrXf1tHFa397MmxcQCef0B8OvPqtDxU51OJONwmlYPubcJWl4XmUgGMizJS9qJnO1AlmV&#10;8n+F6gcAAP//AwBQSwECLQAUAAYACAAAACEAtoM4kv4AAADhAQAAEwAAAAAAAAAAAAAAAAAAAAAA&#10;W0NvbnRlbnRfVHlwZXNdLnhtbFBLAQItABQABgAIAAAAIQA4/SH/1gAAAJQBAAALAAAAAAAAAAAA&#10;AAAAAC8BAABfcmVscy8ucmVsc1BLAQItABQABgAIAAAAIQCQL8+hcAIAAN0EAAAOAAAAAAAAAAAA&#10;AAAAAC4CAABkcnMvZTJvRG9jLnhtbFBLAQItABQABgAIAAAAIQD1C4q13gAAAAoBAAAPAAAAAAAA&#10;AAAAAAAAAMoEAABkcnMvZG93bnJldi54bWxQSwUGAAAAAAQABADzAAAA1QU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695104" behindDoc="0" locked="0" layoutInCell="1" allowOverlap="1" wp14:anchorId="5F68A5EE" wp14:editId="4CB273F4">
                <wp:simplePos x="0" y="0"/>
                <wp:positionH relativeFrom="column">
                  <wp:posOffset>3234055</wp:posOffset>
                </wp:positionH>
                <wp:positionV relativeFrom="paragraph">
                  <wp:posOffset>1022350</wp:posOffset>
                </wp:positionV>
                <wp:extent cx="0" cy="300355"/>
                <wp:effectExtent l="0" t="0" r="38100" b="23495"/>
                <wp:wrapNone/>
                <wp:docPr id="192" name="Straight Connector 192"/>
                <wp:cNvGraphicFramePr/>
                <a:graphic xmlns:a="http://schemas.openxmlformats.org/drawingml/2006/main">
                  <a:graphicData uri="http://schemas.microsoft.com/office/word/2010/wordprocessingShape">
                    <wps:wsp>
                      <wps:cNvCnPr/>
                      <wps:spPr>
                        <a:xfrm>
                          <a:off x="0" y="0"/>
                          <a:ext cx="0" cy="300355"/>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w16cex="http://schemas.microsoft.com/office/word/2018/wordml/cex" xmlns:w16="http://schemas.microsoft.com/office/word/2018/wordml" xmlns:w16sdtdh="http://schemas.microsoft.com/office/word/2020/wordml/sdtdatahash">
            <w:pict>
              <v:line w14:anchorId="2B436C42" id="Straight Connector 192" o:spid="_x0000_s1026" style="position:absolute;z-index:251695104;visibility:visible;mso-wrap-style:square;mso-wrap-distance-left:9pt;mso-wrap-distance-top:0;mso-wrap-distance-right:9pt;mso-wrap-distance-bottom:0;mso-position-horizontal:absolute;mso-position-horizontal-relative:text;mso-position-vertical:absolute;mso-position-vertical-relative:text" from="254.65pt,80.5pt" to="254.65pt,10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8iNhzwEAAIsDAAAOAAAAZHJzL2Uyb0RvYy54bWysU01v2zAMvQ/ofxB0b+wmSNEZcXpI0F2G&#10;LUC7H8DKsi1AEgVRi5N/P0rOsmy7DfNB5odI8z0+b55PzoqjjmTQt/JhUUuhvcLO+KGV395e7p+k&#10;oAS+A4tet/KsST5v7z5sptDoJY5oOx0FN/HUTKGVY0qhqSpSo3ZACwzac7LH6CCxG4eqizBxd2er&#10;ZV0/VhPGLkRUmoij+zkpt6V/32uVvvY96SRsK3m2VM5Yzvd8VtsNNEOEMBp1GQP+YQoHxvNHr632&#10;kEB8j+avVs6oiIR9Wih0Ffa9UbpgYDQP9R9oXkcIumBhcihcaaL/11Z9OR6iMB3v7uNSCg+Ol/Sa&#10;IphhTGKH3jOFGEXOMldToIZLdv4QLx6FQ8zAT310+c2QxKnwe77yq09JqDmoOLqq69V6ndtVv+pC&#10;pPRJoxPZaKU1PiOHBo6fKc1Xf17JYY8vxlqOQ2O9mFr5uFrzfhWwhnoLiU0XGBX5QQqwA4tTpVg6&#10;ElrT5epcTGfa2SiOwPpgWXU4vfG0UligxAmGUJ7LsL+V5nH2QONcXFL5GjTOJNa0Na6VT7fV1ues&#10;Lqq8gMp8zgxm6x27cyG2yh5vvDB0UWeW1K3P9u0/tP0BAAD//wMAUEsDBBQABgAIAAAAIQBhCmwm&#10;3gAAAAsBAAAPAAAAZHJzL2Rvd25yZXYueG1sTI/NTsMwEITvSLyDtUjcqN1GlDbEqVBRD9xKAKlH&#10;N978QLyOYqcNb88iDuW4M59mZ7LN5DpxwiG0njTMZwoEUultS7WG97fd3QpEiIas6Tyhhm8MsMmv&#10;rzKTWn+mVzwVsRYcQiE1GpoY+1TKUDboTJj5Hom9yg/ORD6HWtrBnDncdXKh1FI60xJ/aEyP2wbL&#10;r2J0Gsb9tlLtLpk+D0khx5eH/cdzVWt9ezM9PYKIOMULDL/1uTrk3OnoR7JBdBru1TphlI3lnEcx&#10;8accNSzUKgGZZ/L/hvwHAAD//wMAUEsBAi0AFAAGAAgAAAAhALaDOJL+AAAA4QEAABMAAAAAAAAA&#10;AAAAAAAAAAAAAFtDb250ZW50X1R5cGVzXS54bWxQSwECLQAUAAYACAAAACEAOP0h/9YAAACUAQAA&#10;CwAAAAAAAAAAAAAAAAAvAQAAX3JlbHMvLnJlbHNQSwECLQAUAAYACAAAACEAdfIjYc8BAACLAwAA&#10;DgAAAAAAAAAAAAAAAAAuAgAAZHJzL2Uyb0RvYy54bWxQSwECLQAUAAYACAAAACEAYQpsJt4AAAAL&#10;AQAADwAAAAAAAAAAAAAAAAApBAAAZHJzL2Rvd25yZXYueG1sUEsFBgAAAAAEAAQA8wAAADQFAAAA&#10;AA==&#10;" strokecolor="windowText" strokeweight=".5pt">
                <v:stroke joinstyle="miter"/>
              </v:lin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696128" behindDoc="0" locked="0" layoutInCell="1" allowOverlap="1" wp14:anchorId="75172D5B" wp14:editId="1533F479">
                <wp:simplePos x="0" y="0"/>
                <wp:positionH relativeFrom="column">
                  <wp:posOffset>2044700</wp:posOffset>
                </wp:positionH>
                <wp:positionV relativeFrom="paragraph">
                  <wp:posOffset>1322705</wp:posOffset>
                </wp:positionV>
                <wp:extent cx="448945" cy="478155"/>
                <wp:effectExtent l="0" t="0" r="27305" b="17145"/>
                <wp:wrapNone/>
                <wp:docPr id="193" name="Rectangle 193"/>
                <wp:cNvGraphicFramePr/>
                <a:graphic xmlns:a="http://schemas.openxmlformats.org/drawingml/2006/main">
                  <a:graphicData uri="http://schemas.microsoft.com/office/word/2010/wordprocessingShape">
                    <wps:wsp>
                      <wps:cNvSpPr/>
                      <wps:spPr>
                        <a:xfrm>
                          <a:off x="0" y="0"/>
                          <a:ext cx="448945" cy="478155"/>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32579404" id="Rectangle 193" o:spid="_x0000_s1026" style="position:absolute;margin-left:161pt;margin-top:104.15pt;width:35.35pt;height:37.65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9B3cgIAAN8EAAAOAAAAZHJzL2Uyb0RvYy54bWysVF1P2zAUfZ+0/2D5faTt2lEiUlSBmCYh&#10;hgYTzxfHaSL5a7bbtPv1O3YCdGxP0/rg3uv7fXxuzi/2WrGd9KGzpuLTkwln0ghbd2ZT8e8P1x+W&#10;nIVIpiZljaz4QQZ+sXr/7rx3pZzZ1qpaeoYkJpS9q3gboyuLIohWagon1kkDY2O9pgjVb4raU4/s&#10;WhWzyeRT0VtfO2+FDAG3V4ORr3L+ppEifm2aICNTFUdvMZ8+n0/pLFbnVG48ubYTYxv0D11o6gyK&#10;vqS6okhs67s/UulOeBtsE0+E1YVtmk7IPAOmmU7eTHPfkpN5FoAT3AtM4f+lFbe7O8+6Gm939pEz&#10;QxqP9A2wkdkoydIlIOpdKOF57+78qAWIad5943X6xyRsn2E9vMAq95EJXM7ny7P5gjMB0/x0OV0s&#10;Us7iNdj5ED9Lq1kSKu5RPoNJu5sQB9dnl1TL2OtOKdxTqQzr0frsdILHFQQCNYoiRO0wUjAbzkht&#10;wEwRfU4ZrOrqFJ6iwyFcKs92BHKAU7XtH9AzZ4pChAGD5N/Y7W+hqZ8rCu0QnE3JjUrdRRBadbri&#10;y+NoZZJVZkqOUyVUBxyT9GTrA57C24GjwYnrDkVu0MsdeZASE2LR4lccjbIY244SZ631P/92n/zB&#10;FVg560FyQPJjS15ixC8GLDqbzudpK7IyX5zOoPhjy9OxxWz1pQVUU6y0E1lM/lE9i423+hH7uE5V&#10;YSIjUHsAf1Qu47B82Ggh1+vshk1wFG/MvRMpecIpwfuwfyTvRk5EPMytfV4IKt9QY/BNkcaut9E2&#10;XebNK67gW1KwRZl548anNT3Ws9frd2n1CwAA//8DAFBLAwQUAAYACAAAACEAbt7tON8AAAALAQAA&#10;DwAAAGRycy9kb3ducmV2LnhtbEyPS0/DMBCE70j8B2uRuFEbWyohxKkqpJ7g0ocqcXPiJYnwI4rd&#10;NPx7lhMcZ2c0+021WbxjM05piEHD40oAw9BGO4ROw+m4eyiApWyCNS4G1PCNCTb17U1lShuvYY/z&#10;IXeMSkIqjYY+57HkPLU9epNWccRA3mecvMkkp47byVyp3DsuhVhzb4ZAH3oz4muP7dfh4jXsxfH8&#10;5t+V+GjE6Zx23jXz1ml9f7dsX4BlXPJfGH7xCR1qYmriJdjEnAYlJW3JGqQoFDBKqGf5BKyhS6HW&#10;wOuK/99Q/wAAAP//AwBQSwECLQAUAAYACAAAACEAtoM4kv4AAADhAQAAEwAAAAAAAAAAAAAAAAAA&#10;AAAAW0NvbnRlbnRfVHlwZXNdLnhtbFBLAQItABQABgAIAAAAIQA4/SH/1gAAAJQBAAALAAAAAAAA&#10;AAAAAAAAAC8BAABfcmVscy8ucmVsc1BLAQItABQABgAIAAAAIQDnE9B3cgIAAN8EAAAOAAAAAAAA&#10;AAAAAAAAAC4CAABkcnMvZTJvRG9jLnhtbFBLAQItABQABgAIAAAAIQBu3u043wAAAAsBAAAPAAAA&#10;AAAAAAAAAAAAAMwEAABkcnMvZG93bnJldi54bWxQSwUGAAAAAAQABADzAAAA2AU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697152" behindDoc="0" locked="0" layoutInCell="1" allowOverlap="1" wp14:anchorId="0536758A" wp14:editId="1547EFB9">
                <wp:simplePos x="0" y="0"/>
                <wp:positionH relativeFrom="column">
                  <wp:posOffset>2552065</wp:posOffset>
                </wp:positionH>
                <wp:positionV relativeFrom="paragraph">
                  <wp:posOffset>1322705</wp:posOffset>
                </wp:positionV>
                <wp:extent cx="1346200" cy="475615"/>
                <wp:effectExtent l="0" t="0" r="25400" b="19685"/>
                <wp:wrapNone/>
                <wp:docPr id="194" name="Rectangle 194"/>
                <wp:cNvGraphicFramePr/>
                <a:graphic xmlns:a="http://schemas.openxmlformats.org/drawingml/2006/main">
                  <a:graphicData uri="http://schemas.microsoft.com/office/word/2010/wordprocessingShape">
                    <wps:wsp>
                      <wps:cNvSpPr/>
                      <wps:spPr>
                        <a:xfrm>
                          <a:off x="0" y="0"/>
                          <a:ext cx="1346200" cy="475615"/>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397F4DBB" id="Rectangle 194" o:spid="_x0000_s1026" style="position:absolute;margin-left:200.95pt;margin-top:104.15pt;width:106pt;height:37.45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pupcQIAAOAEAAAOAAAAZHJzL2Uyb0RvYy54bWysVMlu2zAQvRfoPxC8N7JdZxMiB0aCFAWC&#10;xGhS5DyhKEsAt5K0Zffr+0gpiZv2VNQHeoazP77RxeVOK7aVPnTWVHx6NOFMGmHrzqwr/v3x5tMZ&#10;ZyGSqUlZIyu+l4FfLj5+uOhdKWe2taqWniGJCWXvKt7G6MqiCKKVmsKRddLA2FivKUL166L21CO7&#10;VsVsMjkpeutr562QIeD2ejDyRc7fNFLE+6YJMjJVcfQW8+nz+ZzOYnFB5dqTazsxtkH/0IWmzqDo&#10;a6prisQ2vvsjle6Et8E28UhYXdim6YTMM2Ca6eTdNA8tOZlnATjBvcIU/l9acbddedbVeLvzOWeG&#10;NB7pG2Ajs1aSpUtA1LtQwvPBrfyoBYhp3l3jdfrHJGyXYd2/wip3kQlcTj/PT/BWnAnY5qfHJ9Pj&#10;lLR4i3Y+xC/SapaEinvUz2jS9jbEwfXFJRUz9qZTCvdUKsN6VJid5vwEBjWKIkpph5mCWXNGag1q&#10;iuhzymBVV6fwFB324Up5tiWwA6Sqbf+IpjlTFCIMmCT/xm5/C039XFNoh+BsSm5U6i6C0arTFT87&#10;jFYmWWXm5DhVgnUAMknPtt7jLbwdSBqcuOlQ5Ba9rMiDlUAQmxbvcTTKYmw7Spy11v/8233yB1lg&#10;5awHywHJjw15iRG/GtDofDqfp7XIyvz4dAbFH1qeDy1mo68soJpip53IYvKP6kVsvNVPWMhlqgoT&#10;GYHaA/ijchWH7cNKC7lcZjesgqN4ax6cSMkTTgnex90TeTdyIuJh7uzLRlD5jhqDb4o0drmJtuky&#10;b95wBd+SgjXKzBtXPu3poZ693j5Mi18AAAD//wMAUEsDBBQABgAIAAAAIQD/93pa3wAAAAsBAAAP&#10;AAAAZHJzL2Rvd25yZXYueG1sTI9NT8MwDIbvSPyHyEjcWNIWTaU0nSakneCyD03aLW1NW5E4VZN1&#10;5d9jTnD060evH5ebxVkx4xQGTxqSlQKB1Ph2oE7D6bh7ykGEaKg11hNq+MYAm+r+rjRF62+0x/kQ&#10;O8ElFAqjoY9xLKQMTY/OhJUfkXj36SdnIo9TJ9vJ3LjcWZkqtZbODMQXejPiW4/N1+HqNOzV8fzu&#10;PjJ1qdXpHHbO1vPWav34sGxfQURc4h8Mv/qsDhU71f5KbRBWw7NKXhjVkKo8A8HEOsk4qTnJsxRk&#10;Vcr/P1Q/AAAA//8DAFBLAQItABQABgAIAAAAIQC2gziS/gAAAOEBAAATAAAAAAAAAAAAAAAAAAAA&#10;AABbQ29udGVudF9UeXBlc10ueG1sUEsBAi0AFAAGAAgAAAAhADj9If/WAAAAlAEAAAsAAAAAAAAA&#10;AAAAAAAALwEAAF9yZWxzLy5yZWxzUEsBAi0AFAAGAAgAAAAhANm+m6lxAgAA4AQAAA4AAAAAAAAA&#10;AAAAAAAALgIAAGRycy9lMm9Eb2MueG1sUEsBAi0AFAAGAAgAAAAhAP/3elrfAAAACwEAAA8AAAAA&#10;AAAAAAAAAAAAywQAAGRycy9kb3ducmV2LnhtbFBLBQYAAAAABAAEAPMAAADXBQ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01248" behindDoc="0" locked="0" layoutInCell="1" allowOverlap="1" wp14:anchorId="03C455B7" wp14:editId="1E19083A">
                <wp:simplePos x="0" y="0"/>
                <wp:positionH relativeFrom="column">
                  <wp:posOffset>3234055</wp:posOffset>
                </wp:positionH>
                <wp:positionV relativeFrom="paragraph">
                  <wp:posOffset>1796415</wp:posOffset>
                </wp:positionV>
                <wp:extent cx="443865" cy="277495"/>
                <wp:effectExtent l="0" t="0" r="32385" b="27305"/>
                <wp:wrapNone/>
                <wp:docPr id="195" name="Straight Connector 195"/>
                <wp:cNvGraphicFramePr/>
                <a:graphic xmlns:a="http://schemas.openxmlformats.org/drawingml/2006/main">
                  <a:graphicData uri="http://schemas.microsoft.com/office/word/2010/wordprocessingShape">
                    <wps:wsp>
                      <wps:cNvCnPr/>
                      <wps:spPr>
                        <a:xfrm>
                          <a:off x="0" y="0"/>
                          <a:ext cx="443865" cy="27749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30578CF6" id="Straight Connector 195"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65pt,141.45pt" to="289.6pt,16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A/q1gEAAJADAAAOAAAAZHJzL2Uyb0RvYy54bWysU01v2zAMvQ/YfxB0X5ymaZoZcXpI0F2G&#10;LUC7H8DKsi1AXyC1OPn3o+Qsy7bbMB9kSTQf+R6fN08nZ8VRI5ngG3k3m0uhvQqt8X0jv70+f1hL&#10;QQl8CzZ43cizJvm0ff9uM8ZaL8IQbKtRMIineoyNHFKKdVWRGrQDmoWoPQe7gA4SH7GvWoSR0Z2t&#10;FvP5qhoDthGD0kR8u5+Cclvwu06r9LXrSCdhG8m9pbJiWd/yWm03UPcIcTDq0gb8QxcOjOeiV6g9&#10;JBDf0fwF5YzCQKFLMxVcFbrOKF04MJu7+R9sXgaIunBhcSheZaL/B6u+HA8oTMuz+/gghQfHQ3pJ&#10;CKYfktgF71nCgCJHWasxUs0pO3/Ay4niATPxU4cuv5mSOBV9z1d99SkJxZfL5f16xVUUhxaPj8sJ&#10;s/qVHJHSJx2cyJtGWuMzfajh+JkSF+RPf36Sr314NtaWEVovxkau7h94yArYSJ2FxFsXmRr5Xgqw&#10;PTtUJSyIFKxpc3bGoTPtLIojsEnYW20YX7llKSxQ4gDzKE8WgDv4LTW3swcapuQSmjzlTGJjW+Ma&#10;ub7Ntj5X1MWaF1JZ1EnGvHsL7bmoW+UTj70UvVg0++r2zPvbH2n7AwAA//8DAFBLAwQUAAYACAAA&#10;ACEAlp/7GOEAAAALAQAADwAAAGRycy9kb3ducmV2LnhtbEyPy07DMBBF90j8gzVI7KiNo6ZNyKRC&#10;RV2wKwEklm48eUBsR7HThr/HrGA5ukf3nil2ixnYmSbfO4twvxLAyNZO97ZFeHs93G2B+aCsVoOz&#10;hPBNHnbl9VWhcu0u9oXOVWhZLLE+VwhdCGPOua87Msqv3Eg2Zo2bjArxnFquJ3WJ5WbgUoiUG9Xb&#10;uNCpkfYd1V/VbBDm474R/SFZPj+Sis/Pm+P7U9Mi3t4sjw/AAi3hD4Zf/agOZXQ6udlqzwaEtciS&#10;iCLIrcyARWK9ySSwE0Ii0xR4WfD/P5Q/AAAA//8DAFBLAQItABQABgAIAAAAIQC2gziS/gAAAOEB&#10;AAATAAAAAAAAAAAAAAAAAAAAAABbQ29udGVudF9UeXBlc10ueG1sUEsBAi0AFAAGAAgAAAAhADj9&#10;If/WAAAAlAEAAAsAAAAAAAAAAAAAAAAALwEAAF9yZWxzLy5yZWxzUEsBAi0AFAAGAAgAAAAhAAKQ&#10;D+rWAQAAkAMAAA4AAAAAAAAAAAAAAAAALgIAAGRycy9lMm9Eb2MueG1sUEsBAi0AFAAGAAgAAAAh&#10;AJaf+xjhAAAACwEAAA8AAAAAAAAAAAAAAAAAMAQAAGRycy9kb3ducmV2LnhtbFBLBQYAAAAABAAE&#10;APMAAAA+BQAAAAA=&#10;" strokecolor="windowText" strokeweight=".5pt">
                <v:stroke joinstyle="miter"/>
              </v:lin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03296" behindDoc="0" locked="0" layoutInCell="1" allowOverlap="1" wp14:anchorId="415D5C22" wp14:editId="35A44DA2">
                <wp:simplePos x="0" y="0"/>
                <wp:positionH relativeFrom="column">
                  <wp:posOffset>2229485</wp:posOffset>
                </wp:positionH>
                <wp:positionV relativeFrom="paragraph">
                  <wp:posOffset>2488565</wp:posOffset>
                </wp:positionV>
                <wp:extent cx="0" cy="866775"/>
                <wp:effectExtent l="0" t="0" r="38100" b="28575"/>
                <wp:wrapNone/>
                <wp:docPr id="196" name="Straight Connector 196"/>
                <wp:cNvGraphicFramePr/>
                <a:graphic xmlns:a="http://schemas.openxmlformats.org/drawingml/2006/main">
                  <a:graphicData uri="http://schemas.microsoft.com/office/word/2010/wordprocessingShape">
                    <wps:wsp>
                      <wps:cNvCnPr/>
                      <wps:spPr>
                        <a:xfrm>
                          <a:off x="0" y="0"/>
                          <a:ext cx="0" cy="866775"/>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w16cex="http://schemas.microsoft.com/office/word/2018/wordml/cex" xmlns:w16="http://schemas.microsoft.com/office/word/2018/wordml" xmlns:w16sdtdh="http://schemas.microsoft.com/office/word/2020/wordml/sdtdatahash">
            <w:pict>
              <v:line w14:anchorId="1C5F7CBC" id="Straight Connector 196" o:spid="_x0000_s1026" style="position:absolute;z-index:251703296;visibility:visible;mso-wrap-style:square;mso-wrap-distance-left:9pt;mso-wrap-distance-top:0;mso-wrap-distance-right:9pt;mso-wrap-distance-bottom:0;mso-position-horizontal:absolute;mso-position-horizontal-relative:text;mso-position-vertical:absolute;mso-position-vertical-relative:text" from="175.55pt,195.95pt" to="175.55pt,26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juBzwEAAIsDAAAOAAAAZHJzL2Uyb0RvYy54bWysU01v2zAMvQ/YfxB0X5x2qNsZcXpI0F2G&#10;LUDbH8DKsi1AEgVRi5N/P0r2smy7DfNB5odI8z0+bx5PzoqjjmTQt/JmtZZCe4Wd8UMrX1+ePjxI&#10;QQl8Bxa9buVZk3zcvn+3mUKjb3FE2+kouImnZgqtHFMKTVWRGrUDWmHQnpM9RgeJ3ThUXYSJuztb&#10;3a7XdTVh7EJEpYk4up+Tclv6971W6Vvfk07CtpJnS+WM5XzLZ7XdQDNECKNRyxjwD1M4MJ4/emm1&#10;hwTiezR/tXJGRSTs00qhq7DvjdIFA6O5Wf+B5nmEoAsWJofChSb6f23V1+MhCtPx7j7VUnhwvKTn&#10;FMEMYxI79J4pxChylrmaAjVcsvOHuHgUDjEDP/XR5TdDEqfC7/nCrz4loeag4uhDXd/f3+V21a+6&#10;ECl91uhENlppjc/IoYHjF0rz1Z9Xctjjk7GW49BYL6ZW1h/veL8KWEO9hcSmC4yK/CAF2IHFqVIs&#10;HQmt6XJ1LqYz7WwUR2B9sKw6nF54WiksUOIEQyjPMuxvpXmcPdA4F5dUvgaNM4k1bY1jqNfV1ues&#10;LqpcQGU+Zwaz9YbduRBbZY83Xhha1Jklde2zff0PbX8AAAD//wMAUEsDBBQABgAIAAAAIQCytg0F&#10;3wAAAAsBAAAPAAAAZHJzL2Rvd25yZXYueG1sTI/LTsMwEEX3SPyDNUjsqJOG0jbEqVBRF+zaQCWW&#10;bjx5QDyOYqcNf88gFrCbx9GdM9lmsp044+BbRwriWQQCqXSmpVrB2+vubgXCB01Gd45QwRd62OTX&#10;V5lOjbvQAc9FqAWHkE+1giaEPpXSlw1a7WeuR+Jd5QarA7dDLc2gLxxuOzmPogdpdUt8odE9bhss&#10;P4vRKhj32ypqd8n08Z4UcnxZ7o/PVa3U7c309Agi4BT+YPjRZ3XI2enkRjJedAqSRRwzysU6XoNg&#10;4ndyUrCYr+5B5pn8/0P+DQAA//8DAFBLAQItABQABgAIAAAAIQC2gziS/gAAAOEBAAATAAAAAAAA&#10;AAAAAAAAAAAAAABbQ29udGVudF9UeXBlc10ueG1sUEsBAi0AFAAGAAgAAAAhADj9If/WAAAAlAEA&#10;AAsAAAAAAAAAAAAAAAAALwEAAF9yZWxzLy5yZWxzUEsBAi0AFAAGAAgAAAAhACHeO4HPAQAAiwMA&#10;AA4AAAAAAAAAAAAAAAAALgIAAGRycy9lMm9Eb2MueG1sUEsBAi0AFAAGAAgAAAAhALK2DQXfAAAA&#10;CwEAAA8AAAAAAAAAAAAAAAAAKQQAAGRycy9kb3ducmV2LnhtbFBLBQYAAAAABAAEAPMAAAA1BQAA&#10;AAA=&#10;" strokecolor="windowText" strokeweight=".5pt">
                <v:stroke joinstyle="miter"/>
              </v:lin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04320" behindDoc="0" locked="0" layoutInCell="1" allowOverlap="1" wp14:anchorId="7B430C0D" wp14:editId="56324482">
                <wp:simplePos x="0" y="0"/>
                <wp:positionH relativeFrom="column">
                  <wp:posOffset>3234055</wp:posOffset>
                </wp:positionH>
                <wp:positionV relativeFrom="paragraph">
                  <wp:posOffset>1798955</wp:posOffset>
                </wp:positionV>
                <wp:extent cx="0" cy="274955"/>
                <wp:effectExtent l="0" t="0" r="38100" b="29845"/>
                <wp:wrapNone/>
                <wp:docPr id="197" name="Straight Connector 197"/>
                <wp:cNvGraphicFramePr/>
                <a:graphic xmlns:a="http://schemas.openxmlformats.org/drawingml/2006/main">
                  <a:graphicData uri="http://schemas.microsoft.com/office/word/2010/wordprocessingShape">
                    <wps:wsp>
                      <wps:cNvCnPr/>
                      <wps:spPr>
                        <a:xfrm flipH="1">
                          <a:off x="0" y="0"/>
                          <a:ext cx="0" cy="274955"/>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w16cex="http://schemas.microsoft.com/office/word/2018/wordml/cex" xmlns:w16="http://schemas.microsoft.com/office/word/2018/wordml" xmlns:w16sdtdh="http://schemas.microsoft.com/office/word/2020/wordml/sdtdatahash">
            <w:pict>
              <v:line w14:anchorId="2B58107D" id="Straight Connector 197" o:spid="_x0000_s1026" style="position:absolute;flip:x;z-index:251704320;visibility:visible;mso-wrap-style:square;mso-wrap-distance-left:9pt;mso-wrap-distance-top:0;mso-wrap-distance-right:9pt;mso-wrap-distance-bottom:0;mso-position-horizontal:absolute;mso-position-horizontal-relative:text;mso-position-vertical:absolute;mso-position-vertical-relative:text" from="254.65pt,141.65pt" to="254.65pt,16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3Qm1wEAAJUDAAAOAAAAZHJzL2Uyb0RvYy54bWysU8uO2zAMvBfoPwi6N86mzT6MOHtIsO2h&#10;aAPs9gO4etgC9IKoxsnfl5LdINveiuYgiKQ44QzHm8eTs+yoEprgO36zWHKmvAjS+L7jP16ePtxz&#10;hhm8BBu86vhZIX/cvn+3GWOrVmEIVqrECMRjO8aODznHtmlQDMoBLkJUnoo6JAeZwtQ3MsFI6M42&#10;q+XythlDkjEFoRApu5+KfFvxtVYif9caVWa24zRbrmeq52s5m+0G2j5BHIyYx4B/mMKB8fSnF6g9&#10;ZGA/k/kLyhmRAgadFyK4JmhthKociM3N8g82zwNEVbmQOBgvMuH/gxXfjofEjKTdPdxx5sHRkp5z&#10;AtMPme2C9yRhSKxUSasxYkstO39Ic4TxkArxk06OaWviF4KqUhA5dqpKny9Kq1NmYkoKyq7uPj2s&#10;1wW4mRAKUkyYP6vgWLl03BpfNIAWjl8xT09/PylpH56MtZSH1no2dvz245o2LYDcpC1kurpI/ND3&#10;nIHtyaYip4qIwRpZuksznnFnEzsCOYUMJsP4QtNyZgEzFYhC/c3Dvmkt4+wBh6m5lsozaJ3J5G5r&#10;XMfvr7utL1VV/TmTKspOWpbba5DnKnFTItp9VWj2aTHXdUz3669p+wsAAP//AwBQSwMEFAAGAAgA&#10;AAAhAKW0IcHgAAAACwEAAA8AAABkcnMvZG93bnJldi54bWxMj8tOwzAQRfdI/IM1SOyo00REbYhT&#10;IRDqDkSgFd1NYxNH2OModtqUr8cVC9jN4+jOmXI1WcMOavCdIwHzWQJMUeNkR62A97enmwUwH5Ak&#10;GkdKwEl5WFWXFyUW0h3pVR3q0LIYQr5AATqEvuDcN1pZ9DPXK4q7TzdYDLEdWi4HPMZwa3iaJDm3&#10;2FG8oLFXD1o1X/VoBeye9XqNu3EzvWxP8+8PburucSPE9dV0fwcsqCn8wXDWj+pQRae9G0l6ZgTc&#10;JsssogLSRRaLSPxO9gKyNM+BVyX//0P1AwAA//8DAFBLAQItABQABgAIAAAAIQC2gziS/gAAAOEB&#10;AAATAAAAAAAAAAAAAAAAAAAAAABbQ29udGVudF9UeXBlc10ueG1sUEsBAi0AFAAGAAgAAAAhADj9&#10;If/WAAAAlAEAAAsAAAAAAAAAAAAAAAAALwEAAF9yZWxzLy5yZWxzUEsBAi0AFAAGAAgAAAAhAAZj&#10;dCbXAQAAlQMAAA4AAAAAAAAAAAAAAAAALgIAAGRycy9lMm9Eb2MueG1sUEsBAi0AFAAGAAgAAAAh&#10;AKW0IcHgAAAACwEAAA8AAAAAAAAAAAAAAAAAMQQAAGRycy9kb3ducmV2LnhtbFBLBQYAAAAABAAE&#10;APMAAAA+BQAAAAA=&#10;" strokecolor="windowText" strokeweight=".5pt">
                <v:stroke joinstyle="miter"/>
              </v:lin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05344" behindDoc="0" locked="0" layoutInCell="1" allowOverlap="1" wp14:anchorId="617B1DBE" wp14:editId="4B30FF27">
                <wp:simplePos x="0" y="0"/>
                <wp:positionH relativeFrom="column">
                  <wp:posOffset>3022600</wp:posOffset>
                </wp:positionH>
                <wp:positionV relativeFrom="paragraph">
                  <wp:posOffset>2073910</wp:posOffset>
                </wp:positionV>
                <wp:extent cx="396240" cy="382270"/>
                <wp:effectExtent l="0" t="0" r="22860" b="17780"/>
                <wp:wrapNone/>
                <wp:docPr id="198" name="Rectangle 198"/>
                <wp:cNvGraphicFramePr/>
                <a:graphic xmlns:a="http://schemas.openxmlformats.org/drawingml/2006/main">
                  <a:graphicData uri="http://schemas.microsoft.com/office/word/2010/wordprocessingShape">
                    <wps:wsp>
                      <wps:cNvSpPr/>
                      <wps:spPr>
                        <a:xfrm>
                          <a:off x="0" y="0"/>
                          <a:ext cx="396240" cy="38227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492CC640" id="Rectangle 198" o:spid="_x0000_s1026" style="position:absolute;margin-left:238pt;margin-top:163.3pt;width:31.2pt;height:30.1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6S7cAIAAN8EAAAOAAAAZHJzL2Uyb0RvYy54bWysVNtOGzEQfa/Uf7D8XjYJlEvEBkUgqkoI&#10;UKHiefB6s5Z8q+1kk359j70LpLRPVfPgzHjGczlzZs8vtkazjQxROVvz6cGEM2mFa5Rd1fz74/Wn&#10;U85iItuQdlbWfCcjv1h8/HDe+7mcuc7pRgaGIDbOe1/zLiU/r6ooOmkoHjgvLYytC4YS1LCqmkA9&#10;ohtdzSaT46p3ofHBCRkjbq8GI1+U+G0rRbpr2ygT0zVHbamcoZzP+awW5zRfBfKdEmMZ9A9VGFIW&#10;SV9DXVEitg7qj1BGieCia9OBcKZybauELD2gm+nkXTcPHXlZegE40b/CFP9fWHG7uQ9MNZjdGUZl&#10;yWBI3wAb2ZWWLF8Cot7HOTwf/H0YtQgx97ttg8n/6IRtC6y7V1jlNjGBy8Oz49kRwBcwHZ7OZicF&#10;9urtsQ8xfZHOsCzUPCB9AZM2NzEhIVxfXHIu666V1mVy2rIepSNkjk8gUKspQTQeLUW74oz0CswU&#10;KZSQ0WnV5Oc5UNzFSx3YhkAOcKpx/SNq5kxTTDCgkfLLCKCE357meq4odsPjYhq4ZFQCobUyNT/d&#10;f61tzigLJceuMqoDjll6ds0Oowhu4Gj04lohyQ1quacAUqJDLFq6w9Fqh7bdKHHWufDzb/fZH1yB&#10;lbMeJAckP9YUJFr8asGis+lRHkwqytHnkxmUsG953rfYtbl0gGqKlfaiiNk/6RexDc48YR+XOStM&#10;ZAVyD+CPymUalg8bLeRyWdywCZ7SjX3wIgfPOGV4H7dPFPzIiYTB3LqXhaD5O2oMvgM5luvkWlV4&#10;84YrJpgVbFGZ5bjxeU339eL19l1a/AIAAP//AwBQSwMEFAAGAAgAAAAhAHItFcPgAAAACwEAAA8A&#10;AABkcnMvZG93bnJldi54bWxMj81OwzAQhO9IvIO1SNyoTVNMlMapKqSe4NIfVeLmxNskwl5HsZuG&#10;t8ec4Dg7o9lvys3sLJtwDL0nBc8LAQyp8aanVsHpuHvKgYWoyWjrCRV8Y4BNdX9X6sL4G+1xOsSW&#10;pRIKhVbQxTgUnIemQ6fDwg9Iybv40emY5NhyM+pbKneWL4WQ3Ome0odOD/jWYfN1uDoFe3E8v7uP&#10;THzW4nQOO2fraWuVenyYt2tgEef4F4Zf/IQOVWKq/ZVMYFbB6lWmLVFBtpQSWEq8ZPkKWJ0uucyB&#10;VyX/v6H6AQAA//8DAFBLAQItABQABgAIAAAAIQC2gziS/gAAAOEBAAATAAAAAAAAAAAAAAAAAAAA&#10;AABbQ29udGVudF9UeXBlc10ueG1sUEsBAi0AFAAGAAgAAAAhADj9If/WAAAAlAEAAAsAAAAAAAAA&#10;AAAAAAAALwEAAF9yZWxzLy5yZWxzUEsBAi0AFAAGAAgAAAAhALjvpLtwAgAA3wQAAA4AAAAAAAAA&#10;AAAAAAAALgIAAGRycy9lMm9Eb2MueG1sUEsBAi0AFAAGAAgAAAAhAHItFcPgAAAACwEAAA8AAAAA&#10;AAAAAAAAAAAAygQAAGRycy9kb3ducmV2LnhtbFBLBQYAAAAABAAEAPMAAADXBQ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06368" behindDoc="0" locked="0" layoutInCell="1" allowOverlap="1" wp14:anchorId="31B9620C" wp14:editId="2FF328E6">
                <wp:simplePos x="0" y="0"/>
                <wp:positionH relativeFrom="column">
                  <wp:posOffset>3491865</wp:posOffset>
                </wp:positionH>
                <wp:positionV relativeFrom="paragraph">
                  <wp:posOffset>2073910</wp:posOffset>
                </wp:positionV>
                <wp:extent cx="406400" cy="379095"/>
                <wp:effectExtent l="0" t="0" r="12700" b="20955"/>
                <wp:wrapNone/>
                <wp:docPr id="199" name="Rectangle 199"/>
                <wp:cNvGraphicFramePr/>
                <a:graphic xmlns:a="http://schemas.openxmlformats.org/drawingml/2006/main">
                  <a:graphicData uri="http://schemas.microsoft.com/office/word/2010/wordprocessingShape">
                    <wps:wsp>
                      <wps:cNvSpPr/>
                      <wps:spPr>
                        <a:xfrm>
                          <a:off x="0" y="0"/>
                          <a:ext cx="406400" cy="379095"/>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15C0CB91" id="Rectangle 199" o:spid="_x0000_s1026" style="position:absolute;margin-left:274.95pt;margin-top:163.3pt;width:32pt;height:29.85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lMtcAIAAN8EAAAOAAAAZHJzL2Uyb0RvYy54bWysVFtP2zAUfp+0/2D5fSTtyqURKapATJMQ&#10;oMHE88Fx2ki+zXabdr9+n50AHdvTtD645/jcP38n5xc7rdhW+tBZU/PJUcmZNMI2nVnV/Pvj9acz&#10;zkIk05CyRtZ8LwO/WHz8cN67Sk7t2qpGeoYkJlS9q/k6RlcVRRBrqSkcWScNjK31miJUvyoaTz2y&#10;a1VMy/Kk6K1vnLdChoDbq8HIFzl/20oR79o2yMhUzdFbzKfP53M6i8U5VStPbt2JsQ36hy40dQZF&#10;X1NdUSS28d0fqXQnvA22jUfC6sK2bSdkngHTTMp30zysyck8C8AJ7hWm8P/SitvtvWddg7ebzzkz&#10;pPFI3wAbmZWSLF0Cot6FCp4P7t6PWoCY5t21Xqd/TMJ2Gdb9K6xyF5nA5aw8mZUAX8D0+XRezo9T&#10;zuIt2PkQv0irWRJq7lE+g0nbmxAH1xeXVMvY604p3FOlDOvR+vQ05ycQqFUUUUo7jBTMijNSKzBT&#10;RJ9TBqu6JoWn6LAPl8qzLYEc4FRj+0f0zJmiEGHAIPk3dvtbaOrnisJ6CM6m5EaV7iIIrTpd87PD&#10;aGWSVWZKjlMlVAcck/Rsmz2ewtuBo8GJ6w5FbtDLPXmQEghi0eIdjlZZjG1HibO19T//dp/8wRVY&#10;OetBckDyY0NeYsSvBiyaT2aztBVZmR2fTqH4Q8vzocVs9KUFVBOstBNZTP5RvYitt/oJ+7hMVWEi&#10;I1B7AH9ULuOwfNhoIZfL7IZNcBRvzIMTKXnCKcH7uHsi70ZORDzMrX1ZCKreUWPwTZHGLjfRtl3m&#10;zRuu4FtSsEWZeePGpzU91LPX23dp8QsAAP//AwBQSwMEFAAGAAgAAAAhAFw2y8XgAAAACwEAAA8A&#10;AABkcnMvZG93bnJldi54bWxMj8tOwzAQRfdI/QdrkNhRuw1YbYhTVZW6gk0fqtSdE5skwh5HsZuG&#10;v2dYwXLuHN05U2wm79hoh9gFVLCYC2AW62A6bBScT/vnFbCYNBrtAloF3zbCppw9FDo34Y4HOx5T&#10;w6gEY64VtCn1Oeexbq3XcR56i7T7DIPXicah4WbQdyr3ji+FkNzrDulCq3u7a239dbx5BQdxurz7&#10;j0xcK3G+xL131bh1Sj09Tts3YMlO6Q+GX31Sh5KcqnBDE5lT8PqyXhOqIFtKCYwIucgoqShZyQx4&#10;WfD/P5Q/AAAA//8DAFBLAQItABQABgAIAAAAIQC2gziS/gAAAOEBAAATAAAAAAAAAAAAAAAAAAAA&#10;AABbQ29udGVudF9UeXBlc10ueG1sUEsBAi0AFAAGAAgAAAAhADj9If/WAAAAlAEAAAsAAAAAAAAA&#10;AAAAAAAALwEAAF9yZWxzLy5yZWxzUEsBAi0AFAAGAAgAAAAhAFLOUy1wAgAA3wQAAA4AAAAAAAAA&#10;AAAAAAAALgIAAGRycy9lMm9Eb2MueG1sUEsBAi0AFAAGAAgAAAAhAFw2y8XgAAAACwEAAA8AAAAA&#10;AAAAAAAAAAAAygQAAGRycy9kb3ducmV2LnhtbFBLBQYAAAAABAAEAPMAAADXBQ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07392" behindDoc="0" locked="0" layoutInCell="1" allowOverlap="1" wp14:anchorId="1E74BE6C" wp14:editId="7FB9F7EB">
                <wp:simplePos x="0" y="0"/>
                <wp:positionH relativeFrom="column">
                  <wp:posOffset>3234055</wp:posOffset>
                </wp:positionH>
                <wp:positionV relativeFrom="paragraph">
                  <wp:posOffset>2450465</wp:posOffset>
                </wp:positionV>
                <wp:extent cx="0" cy="170180"/>
                <wp:effectExtent l="0" t="0" r="38100" b="20320"/>
                <wp:wrapNone/>
                <wp:docPr id="57" name="Straight Connector 57"/>
                <wp:cNvGraphicFramePr/>
                <a:graphic xmlns:a="http://schemas.openxmlformats.org/drawingml/2006/main">
                  <a:graphicData uri="http://schemas.microsoft.com/office/word/2010/wordprocessingShape">
                    <wps:wsp>
                      <wps:cNvCnPr/>
                      <wps:spPr>
                        <a:xfrm>
                          <a:off x="0" y="0"/>
                          <a:ext cx="0" cy="17018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w16cex="http://schemas.microsoft.com/office/word/2018/wordml/cex" xmlns:w16="http://schemas.microsoft.com/office/word/2018/wordml" xmlns:w16sdtdh="http://schemas.microsoft.com/office/word/2020/wordml/sdtdatahash">
            <w:pict>
              <v:line w14:anchorId="24D64C84" id="Straight Connector 57" o:spid="_x0000_s1026" style="position:absolute;z-index:251707392;visibility:visible;mso-wrap-style:square;mso-wrap-distance-left:9pt;mso-wrap-distance-top:0;mso-wrap-distance-right:9pt;mso-wrap-distance-bottom:0;mso-position-horizontal:absolute;mso-position-horizontal-relative:text;mso-position-vertical:absolute;mso-position-vertical-relative:text" from="254.65pt,192.95pt" to="254.65pt,20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oBS0AEAAIkDAAAOAAAAZHJzL2Uyb0RvYy54bWysU01v2zAMvQ/YfxB0X+x0aBsYcXpI0F2G&#10;LUC7H8DKki1AEgVRi5N/P0rJsmy7DfNBFknz4z0+r5+O3omDTmQx9HK5aKXQQeFgw9jLb6/PH1ZS&#10;UIYwgMOge3nSJJ8279+t59jpO5zQDToJLhKom2Mvp5xj1zSkJu2BFhh14KDB5CGzmcZmSDBzde+a&#10;u7Z9aGZMQ0yoNBF7d+eg3NT6xmiVvxpDOgvXS54t1zPV862czWYN3ZggTlZdxoB/mMKDDdz0WmoH&#10;GcT3ZP8q5a1KSGjyQqFv0BirdMXAaJbtH2heJoi6YmFyKF5pov9XVn057JOwQy/vH6UI4HlHLzmB&#10;HacsthgCM4hJcJCZmiN1nLAN+3SxKO5TgX00yZc3AxLHyu7pyq4+ZqHOTsXe5WO7XFXim195MVH+&#10;pNGLcumls6Hghg4OnylzL/705yfFHfDZOld354KYe/nw8Z63q4AVZBxkvvrImCiMUoAbWZoqp1qR&#10;0NmhZJc6dKKtS+IArA4W1YDzK08rhQPKHGAI9SnYeYLfUss4O6DpnFxDZzF5m1nRzvperm6zXSgd&#10;ddXkBVTh88xgub3hcKrENsXifdemF20WQd3afL/9gzY/AAAA//8DAFBLAwQUAAYACAAAACEAenO4&#10;kuAAAAALAQAADwAAAGRycy9kb3ducmV2LnhtbEyPTU/DMAyG70j8h8hI3FiylbGt1J3Q0A7cRgGJ&#10;Y9a4H9A4VZNu5d8TxAGOth+9ft5sO9lOnGjwrWOE+UyBIC6dablGeH3Z36xB+KDZ6M4xIXyRh21+&#10;eZHp1LgzP9OpCLWIIexTjdCE0KdS+rIhq/3M9cTxVrnB6hDHoZZm0OcYbju5UOpOWt1y/NDonnYN&#10;lZ/FaBHGw65S7T6ZPt6TQo5Pq8PbY1UjXl9ND/cgAk3hD4Yf/agOeXQ6upGNFx3CUm2SiCIk6+UG&#10;RCR+N0eE2/liBTLP5P8O+TcAAAD//wMAUEsBAi0AFAAGAAgAAAAhALaDOJL+AAAA4QEAABMAAAAA&#10;AAAAAAAAAAAAAAAAAFtDb250ZW50X1R5cGVzXS54bWxQSwECLQAUAAYACAAAACEAOP0h/9YAAACU&#10;AQAACwAAAAAAAAAAAAAAAAAvAQAAX3JlbHMvLnJlbHNQSwECLQAUAAYACAAAACEANh6AUtABAACJ&#10;AwAADgAAAAAAAAAAAAAAAAAuAgAAZHJzL2Uyb0RvYy54bWxQSwECLQAUAAYACAAAACEAenO4kuAA&#10;AAALAQAADwAAAAAAAAAAAAAAAAAqBAAAZHJzL2Rvd25yZXYueG1sUEsFBgAAAAAEAAQA8wAAADcF&#10;AAAAAA==&#10;" strokecolor="windowText" strokeweight=".5pt">
                <v:stroke joinstyle="miter"/>
              </v:lin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09440" behindDoc="0" locked="0" layoutInCell="1" allowOverlap="1" wp14:anchorId="1C68E58A" wp14:editId="7F3A99A6">
                <wp:simplePos x="0" y="0"/>
                <wp:positionH relativeFrom="column">
                  <wp:posOffset>3022600</wp:posOffset>
                </wp:positionH>
                <wp:positionV relativeFrom="paragraph">
                  <wp:posOffset>2626360</wp:posOffset>
                </wp:positionV>
                <wp:extent cx="875030" cy="575945"/>
                <wp:effectExtent l="0" t="0" r="20320" b="14605"/>
                <wp:wrapNone/>
                <wp:docPr id="61" name="Rectangle 61"/>
                <wp:cNvGraphicFramePr/>
                <a:graphic xmlns:a="http://schemas.openxmlformats.org/drawingml/2006/main">
                  <a:graphicData uri="http://schemas.microsoft.com/office/word/2010/wordprocessingShape">
                    <wps:wsp>
                      <wps:cNvSpPr/>
                      <wps:spPr>
                        <a:xfrm>
                          <a:off x="0" y="0"/>
                          <a:ext cx="875030" cy="575945"/>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rect w14:anchorId="141AE3D7" id="Rectangle 61" o:spid="_x0000_s1026" style="position:absolute;margin-left:238pt;margin-top:206.8pt;width:68.9pt;height:45.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H9wcAIAAN0EAAAOAAAAZHJzL2Uyb0RvYy54bWysVE1PGzEQvVfqf7B8L5ukCYEVGxSBqCoh&#10;iAoV58HrTVbyV20nm/TX99m7QEp7qsrBzHg+PO/tm1xc7rViO+lDa03FxycjzqQRtm7NuuLfH28+&#10;nXEWIpmalDWy4gcZ+OXi44eLzpVyYjdW1dIzNDGh7FzFNzG6siiC2EhN4cQ6aRBsrNcU4fp1UXvq&#10;0F2rYjIanRad9bXzVsgQcHvdB/ki928aKeJ90wQZmao4Zov59Pl8TmexuKBy7cltWjGMQf8whabW&#10;4NHXVtcUiW19+0cr3Qpvg23iibC6sE3TCpkxAM149A7Nw4aczFhATnCvNIX/11bc7VaetXXFT8ec&#10;GdL4Rt/AGpm1kgx3IKhzoUTeg1v5wQswE9p943X6Dxxsn0k9vJIq95EJXJ7NZ6PPoF4gNJvPzqez&#10;1LN4K3Y+xC/SapaMinu8nqmk3W2IfepLSnrL2JtWKdxTqQzrILrJfJT6E+TTKIowtQOgYNackVpD&#10;lyL63DJY1dapPFWHQ7hSnu0I0oCiats9YmbOFIWIAIDkv2Ha30rTPNcUNn1xDqU0KnUbIWfVauA+&#10;rlYmRWUW5IAqsdrzmKxnWx/wIbztFRqcuGnxyC1mWZGHJIEQaxbvcTTKArYdLM421v/8233Kh1IQ&#10;5ayDxEHJjy15CYhfDTR0Pp5O005kZzqbT+D448jzccRs9ZUFVZAJpstmyo/qxWy81U/YxmV6FSEy&#10;Am/35A/OVexXD/ss5HKZ07AHjuKteXAiNU88JXof90/k3aCJiA9zZ1/Wgcp30uhzU6Wxy220TZt1&#10;88Yr9JYc7FBW3rDvaUmP/Zz19qu0+AUAAP//AwBQSwMEFAAGAAgAAAAhABAx9GDgAAAACwEAAA8A&#10;AABkcnMvZG93bnJldi54bWxMj01PwzAMhu9I/IfISNxYUjq6qTSdJqSd4LIPTdotbU1bkThVk3Xl&#10;32NOcLPlV6+fp9jMzooJx9B70pAsFAik2jc9tRpOx93TGkSIhhpjPaGGbwywKe/vCpM3/kZ7nA6x&#10;FVxCITcauhiHXMpQd+hMWPgBiW+ffnQm8jq2shnNjcudlc9KZdKZnvhDZwZ867D+Olydhr06nt/d&#10;R6oulTqdw87ZatparR8f5u0riIhz/AvDLz6jQ8lMlb9SE4TVsFxl7BJ5SNIMBCeyJGWZSsOLWqYg&#10;y0L+dyh/AAAA//8DAFBLAQItABQABgAIAAAAIQC2gziS/gAAAOEBAAATAAAAAAAAAAAAAAAAAAAA&#10;AABbQ29udGVudF9UeXBlc10ueG1sUEsBAi0AFAAGAAgAAAAhADj9If/WAAAAlAEAAAsAAAAAAAAA&#10;AAAAAAAALwEAAF9yZWxzLy5yZWxzUEsBAi0AFAAGAAgAAAAhAINUf3BwAgAA3QQAAA4AAAAAAAAA&#10;AAAAAAAALgIAAGRycy9lMm9Eb2MueG1sUEsBAi0AFAAGAAgAAAAhABAx9GDgAAAACwEAAA8AAAAA&#10;AAAAAAAAAAAAygQAAGRycy9kb3ducmV2LnhtbFBLBQYAAAAABAAEAPMAAADXBQ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08416" behindDoc="0" locked="0" layoutInCell="1" allowOverlap="1" wp14:anchorId="06257031" wp14:editId="654DB714">
                <wp:simplePos x="0" y="0"/>
                <wp:positionH relativeFrom="column">
                  <wp:posOffset>3655060</wp:posOffset>
                </wp:positionH>
                <wp:positionV relativeFrom="paragraph">
                  <wp:posOffset>2450465</wp:posOffset>
                </wp:positionV>
                <wp:extent cx="0" cy="172720"/>
                <wp:effectExtent l="0" t="0" r="38100" b="36830"/>
                <wp:wrapNone/>
                <wp:docPr id="60" name="Straight Connector 60"/>
                <wp:cNvGraphicFramePr/>
                <a:graphic xmlns:a="http://schemas.openxmlformats.org/drawingml/2006/main">
                  <a:graphicData uri="http://schemas.microsoft.com/office/word/2010/wordprocessingShape">
                    <wps:wsp>
                      <wps:cNvCnPr/>
                      <wps:spPr>
                        <a:xfrm>
                          <a:off x="0" y="0"/>
                          <a:ext cx="0" cy="17272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w16cex="http://schemas.microsoft.com/office/word/2018/wordml/cex" xmlns:w16="http://schemas.microsoft.com/office/word/2018/wordml" xmlns:w16sdtdh="http://schemas.microsoft.com/office/word/2020/wordml/sdtdatahash">
            <w:pict>
              <v:line w14:anchorId="719157B3" id="Straight Connector 60" o:spid="_x0000_s1026" style="position:absolute;z-index:251708416;visibility:visible;mso-wrap-style:square;mso-wrap-distance-left:9pt;mso-wrap-distance-top:0;mso-wrap-distance-right:9pt;mso-wrap-distance-bottom:0;mso-position-horizontal:absolute;mso-position-horizontal-relative:text;mso-position-vertical:absolute;mso-position-vertical-relative:text" from="287.8pt,192.95pt" to="287.8pt,20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lZ3zgEAAIkDAAAOAAAAZHJzL2Uyb0RvYy54bWysU8Fu2zAMvQ/YPwi6L04yrC2MOD0k6C7D&#10;FqDdB7CyZAuQREHU4uTvR8lZlnW3YT7IFGk+8T09bx5P3omjTmQxdHK1WEqhg8LehqGT31+ePjxI&#10;QRlCDw6D7uRZk3zcvn+3mWKr1zii63USDBKonWInx5xj2zSkRu2BFhh14KLB5CHzNg1Nn2BidO+a&#10;9XJ510yY+phQaSLO7uei3FZ8Y7TK34whnYXrJM+W65rq+lrWZruBdkgQR6suY8A/TOHBBj70CrWH&#10;DOJHsn9BeasSEpq8UOgbNMYqXTkwm9XyDZvnEaKuXFgcileZ6P/Bqq/HQxK27+QdyxPA8x095wR2&#10;GLPYYQisICbBRVZqitRywy4c0mVH8ZAK7ZNJvryZkDhVdc9XdfUpCzUnFWdX9+v7dYVrfvfFRPmz&#10;Ri9K0ElnQ+ENLRy/UOaz+NNfn5R0wCfrXL07F8TEw3/8xOMrYAcZB5lDH5kThUEKcANbU+VUEQmd&#10;7Ut3waEz7VwSR2B3sKl6nF54WikcUOYCU6hP4c4T/NFaxtkDjXNzLc1m8jazo531nXy47XahnKir&#10;Jy+kip6zgiV6xf5chW3Kju+7HnrxZjHU7Z7j2z9o+xMAAP//AwBQSwMEFAAGAAgAAAAhAPhNxUng&#10;AAAACwEAAA8AAABkcnMvZG93bnJldi54bWxMj01PwzAMhu9I/IfISNxYWkq3UepOaGgHblsBiWPW&#10;uB/QOFWTbuXfE8QBjrYfvX7efDObXpxodJ1lhHgRgSCurO64QXh92d2sQTivWKveMiF8kYNNcXmR&#10;q0zbMx/oVPpGhBB2mUJovR8yKV3VklFuYQficKvtaJQP49hIPapzCDe9vI2ipTSq4/ChVQNtW6o+&#10;y8kgTPttHXW7ZP54T0o5Pa/2b091g3h9NT8+gPA0+z8YfvSDOhTB6Wgn1k70COkqXQYUIVmn9yAC&#10;8bs5ItzFSQyyyOX/DsU3AAAA//8DAFBLAQItABQABgAIAAAAIQC2gziS/gAAAOEBAAATAAAAAAAA&#10;AAAAAAAAAAAAAABbQ29udGVudF9UeXBlc10ueG1sUEsBAi0AFAAGAAgAAAAhADj9If/WAAAAlAEA&#10;AAsAAAAAAAAAAAAAAAAALwEAAF9yZWxzLy5yZWxzUEsBAi0AFAAGAAgAAAAhAGLuVnfOAQAAiQMA&#10;AA4AAAAAAAAAAAAAAAAALgIAAGRycy9lMm9Eb2MueG1sUEsBAi0AFAAGAAgAAAAhAPhNxUngAAAA&#10;CwEAAA8AAAAAAAAAAAAAAAAAKAQAAGRycy9kb3ducmV2LnhtbFBLBQYAAAAABAAEAPMAAAA1BQAA&#10;AAA=&#10;" strokecolor="windowText" strokeweight=".5pt">
                <v:stroke joinstyle="miter"/>
              </v:lin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10464" behindDoc="0" locked="0" layoutInCell="1" allowOverlap="1" wp14:anchorId="71756BB4" wp14:editId="40B1D8BE">
                <wp:simplePos x="0" y="0"/>
                <wp:positionH relativeFrom="column">
                  <wp:posOffset>2731135</wp:posOffset>
                </wp:positionH>
                <wp:positionV relativeFrom="paragraph">
                  <wp:posOffset>3038475</wp:posOffset>
                </wp:positionV>
                <wp:extent cx="0" cy="316865"/>
                <wp:effectExtent l="0" t="0" r="38100" b="26035"/>
                <wp:wrapNone/>
                <wp:docPr id="62" name="Straight Connector 62"/>
                <wp:cNvGraphicFramePr/>
                <a:graphic xmlns:a="http://schemas.openxmlformats.org/drawingml/2006/main">
                  <a:graphicData uri="http://schemas.microsoft.com/office/word/2010/wordprocessingShape">
                    <wps:wsp>
                      <wps:cNvCnPr/>
                      <wps:spPr>
                        <a:xfrm flipH="1">
                          <a:off x="0" y="0"/>
                          <a:ext cx="0" cy="316865"/>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w16cex="http://schemas.microsoft.com/office/word/2018/wordml/cex" xmlns:w16="http://schemas.microsoft.com/office/word/2018/wordml" xmlns:w16sdtdh="http://schemas.microsoft.com/office/word/2020/wordml/sdtdatahash">
            <w:pict>
              <v:line w14:anchorId="7D318197" id="Straight Connector 62" o:spid="_x0000_s1026" style="position:absolute;flip:x;z-index:251710464;visibility:visible;mso-wrap-style:square;mso-wrap-distance-left:9pt;mso-wrap-distance-top:0;mso-wrap-distance-right:9pt;mso-wrap-distance-bottom:0;mso-position-horizontal:absolute;mso-position-horizontal-relative:text;mso-position-vertical:absolute;mso-position-vertical-relative:text" from="215.05pt,239.25pt" to="215.05pt,26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ad11QEAAJMDAAAOAAAAZHJzL2Uyb0RvYy54bWysU8uOGjEQvEfKP1i+hwFWi9CIYQ+gTQ5R&#10;grSbD+j1Y8aSX3I7DPx92p4JIptbFA5WP9xFV7lm93Rxlp1VQhN8x1eLJWfKiyCN7zv+4/X505Yz&#10;zOAl2OBVx68K+dP+44fdGFu1DkOwUiVGIB7bMXZ8yDm2TYNiUA5wEaLy1NQhOciUpr6RCUZCd7ZZ&#10;L5ebZgxJxhSEQqTqcWryfcXXWon8XWtUmdmO0265nqmeb+Vs9jto+wRxMGJeA/5hCwfG05/eoI6Q&#10;gf1M5i8oZ0QKGHReiOCaoLURqnIgNqvlOzYvA0RVuZA4GG8y4f+DFd/Op8SM7PhmzZkHR2/0khOY&#10;fsjsELwnBUNi1CSlxogtDRz8Kc0ZxlMqtC86OaatiV/IBFUIosYuVefrTWd1yUxMRUHVh9Vmu3ks&#10;wM2EUJBiwvxZBcdK0HFrfFEAWjh/xTxd/X2llH14NtZSHVrr2Ug0Hh7pnQWQl7SFTKGLxA59zxnY&#10;nkwqcqqIGKyRZboM4xUPNrEzkE/IXjKMr7QtZxYwU4Mo1N+87B+jZZ0j4DAN11a5Bq0zmbxtjev4&#10;9n7a+tJV1Z0zqaLspGWJ3oK8VombktHLV4VmlxZr3ecU339L+18AAAD//wMAUEsDBBQABgAIAAAA&#10;IQDsfwfI4AAAAAsBAAAPAAAAZHJzL2Rvd25yZXYueG1sTI9NT8MwDIbvSPyHyEjcWNqxQVWaTgiE&#10;dgNRGGK3rDFNReNUTbp1/HqMOMDNH49ePy5Wk+vEHofQelKQzhIQSLU3LTUKXl8eLjIQIWoyuvOE&#10;Co4YYFWenhQ6N/5Az7ivYiM4hEKuFdgY+1zKUFt0Osx8j8S7Dz84HbkdGmkGfeBw18l5klxJp1vi&#10;C1b3eGex/qxGp2D7aNdrvR0309PbMf16l13V3m+UOj+bbm9ARJziHww/+qwOJTvt/EgmiE7B4jJJ&#10;GeXiOluCYOJ3slOwnGcLkGUh//9QfgMAAP//AwBQSwECLQAUAAYACAAAACEAtoM4kv4AAADhAQAA&#10;EwAAAAAAAAAAAAAAAAAAAAAAW0NvbnRlbnRfVHlwZXNdLnhtbFBLAQItABQABgAIAAAAIQA4/SH/&#10;1gAAAJQBAAALAAAAAAAAAAAAAAAAAC8BAABfcmVscy8ucmVsc1BLAQItABQABgAIAAAAIQBk1ad1&#10;1QEAAJMDAAAOAAAAAAAAAAAAAAAAAC4CAABkcnMvZTJvRG9jLnhtbFBLAQItABQABgAIAAAAIQDs&#10;fwfI4AAAAAsBAAAPAAAAAAAAAAAAAAAAAC8EAABkcnMvZG93bnJldi54bWxQSwUGAAAAAAQABADz&#10;AAAAPAUAAAAA&#10;" strokecolor="windowText" strokeweight=".5pt">
                <v:stroke joinstyle="miter"/>
              </v:lin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12512" behindDoc="0" locked="0" layoutInCell="1" allowOverlap="1" wp14:anchorId="250440DF" wp14:editId="35D2B8DC">
                <wp:simplePos x="0" y="0"/>
                <wp:positionH relativeFrom="column">
                  <wp:posOffset>2044700</wp:posOffset>
                </wp:positionH>
                <wp:positionV relativeFrom="paragraph">
                  <wp:posOffset>3355340</wp:posOffset>
                </wp:positionV>
                <wp:extent cx="913765" cy="482600"/>
                <wp:effectExtent l="0" t="0" r="19685" b="12700"/>
                <wp:wrapNone/>
                <wp:docPr id="64" name="Rectangle 64"/>
                <wp:cNvGraphicFramePr/>
                <a:graphic xmlns:a="http://schemas.openxmlformats.org/drawingml/2006/main">
                  <a:graphicData uri="http://schemas.microsoft.com/office/word/2010/wordprocessingShape">
                    <wps:wsp>
                      <wps:cNvSpPr/>
                      <wps:spPr>
                        <a:xfrm>
                          <a:off x="0" y="0"/>
                          <a:ext cx="913765" cy="48260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325CF227" id="Rectangle 64" o:spid="_x0000_s1026" style="position:absolute;margin-left:161pt;margin-top:264.2pt;width:71.95pt;height:38pt;z-index:251712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LVLcgIAAN0EAAAOAAAAZHJzL2Uyb0RvYy54bWysVE1PGzEQvVfqf7B8L5ukIUDEBkUgqkoI&#10;UKHiPHi9iSV/1XaySX99n70LpLSnqjk4M57xfLx5s+cXO6PZVoaonK35+GjEmbTCNcquav798frT&#10;KWcxkW1IOytrvpeRXyw+fjjv/FxO3NrpRgaGIDbOO1/zdUp+XlVRrKWheOS8tDC2LhhKUMOqagJ1&#10;iG50NRmNZlXnQuODEzJG3F71Rr4o8dtWinTXtlEmpmuO2lI5Qzmf81ktzmm+CuTXSgxl0D9UYUhZ&#10;JH0NdUWJ2CaoP0IZJYKLrk1HwpnKta0SsvSAbsajd908rMnL0gvAif4Vpvj/worb7X1gqqn5bMqZ&#10;JYMZfQNqZFdaMtwBoM7HOfwe/H0YtAgxd7trg8n/6IPtCqj7V1DlLjGBy7Px55PZMWcCpunpZDYq&#10;oFdvj32I6Yt0hmWh5gHZC5S0vYkJCeH64pJzWXettC5z05Z1IN3kBDGZINCn1ZQgGo+Gol1xRnoF&#10;XooUSsjotGry8xwo7uOlDmxLoAYY1bjuETVzpikmGNBI+WUEUMJvT3M9VxTX/eNi6plkVAKdtTI1&#10;Pz18rW3OKAshh64yqj2OWXp2zR6DCK5naPTiWiHJDWq5pwBKokOsWbrD0WqHtt0gcbZ24eff7rM/&#10;mAIrZx0oDkh+bChItPjVgkNn4+k070RRpscnEyjh0PJ8aLEbc+kA1RgL7UURs3/SL2IbnHnCNi5z&#10;VpjICuTuwR+Uy9SvHvZZyOWyuGEPPKUb++BFDp5xyvA+7p4o+IETCYO5dS/rQPN31Oh9e3IsN8m1&#10;qvDmDVdMMCvYoTLLYd/zkh7qxevtq7T4BQAA//8DAFBLAwQUAAYACAAAACEAtavF2OAAAAALAQAA&#10;DwAAAGRycy9kb3ducmV2LnhtbEyPzU7DMBCE70i8g7VI3KhNmkYlZFNVSD3BpT+q1JuTLEmEvY5i&#10;Nw1vjznBcTSjmW+KzWyNmGj0vWOE54UCQVy7pucW4XTcPa1B+KC50cYxIXyTh015f1fovHE33tN0&#10;CK2IJexzjdCFMORS+rojq/3CDcTR+3Sj1SHKsZXNqG+x3BqZKJVJq3uOC50e6K2j+utwtQh7dTy/&#10;24+lulTqdPY7a6ppaxAfH+btK4hAc/gLwy9+RIcyMlXuyo0XBmGZJPFLQFgl6xRETKTZ6gVEhZCp&#10;NAVZFvL/h/IHAAD//wMAUEsBAi0AFAAGAAgAAAAhALaDOJL+AAAA4QEAABMAAAAAAAAAAAAAAAAA&#10;AAAAAFtDb250ZW50X1R5cGVzXS54bWxQSwECLQAUAAYACAAAACEAOP0h/9YAAACUAQAACwAAAAAA&#10;AAAAAAAAAAAvAQAAX3JlbHMvLnJlbHNQSwECLQAUAAYACAAAACEAI6C1S3ICAADdBAAADgAAAAAA&#10;AAAAAAAAAAAuAgAAZHJzL2Uyb0RvYy54bWxQSwECLQAUAAYACAAAACEAtavF2OAAAAALAQAADwAA&#10;AAAAAAAAAAAAAADMBAAAZHJzL2Rvd25yZXYueG1sUEsFBgAAAAAEAAQA8wAAANkFA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13536" behindDoc="0" locked="0" layoutInCell="1" allowOverlap="1" wp14:anchorId="4740EF34" wp14:editId="21256EBE">
                <wp:simplePos x="0" y="0"/>
                <wp:positionH relativeFrom="column">
                  <wp:posOffset>3022600</wp:posOffset>
                </wp:positionH>
                <wp:positionV relativeFrom="paragraph">
                  <wp:posOffset>3355340</wp:posOffset>
                </wp:positionV>
                <wp:extent cx="875030" cy="482600"/>
                <wp:effectExtent l="0" t="0" r="20320" b="12700"/>
                <wp:wrapNone/>
                <wp:docPr id="65" name="Rectangle 65"/>
                <wp:cNvGraphicFramePr/>
                <a:graphic xmlns:a="http://schemas.openxmlformats.org/drawingml/2006/main">
                  <a:graphicData uri="http://schemas.microsoft.com/office/word/2010/wordprocessingShape">
                    <wps:wsp>
                      <wps:cNvSpPr/>
                      <wps:spPr>
                        <a:xfrm>
                          <a:off x="0" y="0"/>
                          <a:ext cx="875030" cy="48260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0FD5C2EB" id="Rectangle 65" o:spid="_x0000_s1026" style="position:absolute;margin-left:238pt;margin-top:264.2pt;width:68.9pt;height:38pt;z-index:251713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31ncgIAAN0EAAAOAAAAZHJzL2Uyb0RvYy54bWysVNtuEzEQfUfiHyy/001CeiHqpopaFSFV&#10;bUWLeJ56vVlLvmE72YSv59i7bUPhCZEHZ8YznsuZM3t+sTOabWWIytmaT48mnEkrXKPsuubfHq8/&#10;nHEWE9mGtLOy5nsZ+cXy/bvz3i/kzHVONzIwBLFx0fuadyn5RVVF0UlD8ch5aWFsXTCUoIZ11QTq&#10;Ed3oajaZnFS9C40PTsgYcXs1GPmyxG9bKdJd20aZmK45akvlDOV8yme1PKfFOpDvlBjLoH+owpCy&#10;SPoS6ooSsU1Qf4QySgQXXZuOhDOVa1slZOkB3Uwnb7p56MjL0gvAif4Fpvj/worb7X1gqqn5yTFn&#10;lgxm9BWokV1ryXAHgHofF/B78Pdh1CLE3O2uDSb/ow+2K6DuX0CVu8QELs9OjycfAb2AaX42O5kU&#10;0KvXxz7E9Fk6w7JQ84DsBUra3sSEhHB9dsm5rLtWWpe5act6kG52iphMEOjTakoQjUdD0a45I70G&#10;L0UKJWR0WjX5eQ4U9/FSB7YlUAOMalz/iJo50xQTDGik/DICKOG3p7meK4rd8LiYBiYZlUBnrQz6&#10;Pnytbc4oCyHHrjKqA45ZenLNHoMIbmBo9OJaIckNarmnAEqiQ6xZusPRaoe23Shx1rnw82/32R9M&#10;gZWzHhQHJD82FCRa/GLBoU/T+TzvRFHmx6czKOHQ8nRosRtz6QDVFAvtRRGzf9LPYhuc+Y5tXOWs&#10;MJEVyD2APyqXaVg97LOQq1Vxwx54Sjf2wYscPOOU4X3cfafgR04kDObWPa8DLd5QY/AdyLHaJNeq&#10;wptXXDHBrGCHyizHfc9LeqgXr9ev0vIXAAAA//8DAFBLAwQUAAYACAAAACEAKUt1T+AAAAALAQAA&#10;DwAAAGRycy9kb3ducmV2LnhtbEyPTWvDMAyG74P9B6PBbqvdNstKGqeUQU/bpR8UenMSLQm15RC7&#10;afbvp522m4ReXj1PvpmcFSMOofOkYT5TIJAqX3fUaDgddy8rECEaqo31hBq+McCmeHzITVb7O+1x&#10;PMRGcAmFzGhoY+wzKUPVojNh5nskvn35wZnI69DIejB3LndWLpRKpTMd8YfW9PjeYnU93JyGvTqe&#10;P9znUl1KdTqHnbPluLVaPz9N2zWIiFP8C8MvPqNDwUylv1EdhNWQvKXsEjW8LlYJCE6k8yXLlDyo&#10;JAFZ5PK/Q/EDAAD//wMAUEsBAi0AFAAGAAgAAAAhALaDOJL+AAAA4QEAABMAAAAAAAAAAAAAAAAA&#10;AAAAAFtDb250ZW50X1R5cGVzXS54bWxQSwECLQAUAAYACAAAACEAOP0h/9YAAACUAQAACwAAAAAA&#10;AAAAAAAAAAAvAQAAX3JlbHMvLnJlbHNQSwECLQAUAAYACAAAACEAUy99Z3ICAADdBAAADgAAAAAA&#10;AAAAAAAAAAAuAgAAZHJzL2Uyb0RvYy54bWxQSwECLQAUAAYACAAAACEAKUt1T+AAAAALAQAADwAA&#10;AAAAAAAAAAAAAADMBAAAZHJzL2Rvd25yZXYueG1sUEsFBgAAAAAEAAQA8wAAANkFA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14560" behindDoc="0" locked="0" layoutInCell="1" allowOverlap="1" wp14:anchorId="34162220" wp14:editId="5027FAD1">
                <wp:simplePos x="0" y="0"/>
                <wp:positionH relativeFrom="column">
                  <wp:posOffset>3957955</wp:posOffset>
                </wp:positionH>
                <wp:positionV relativeFrom="paragraph">
                  <wp:posOffset>603885</wp:posOffset>
                </wp:positionV>
                <wp:extent cx="2103755" cy="415290"/>
                <wp:effectExtent l="0" t="0" r="10795" b="22860"/>
                <wp:wrapNone/>
                <wp:docPr id="67" name="Rectangle 67"/>
                <wp:cNvGraphicFramePr/>
                <a:graphic xmlns:a="http://schemas.openxmlformats.org/drawingml/2006/main">
                  <a:graphicData uri="http://schemas.microsoft.com/office/word/2010/wordprocessingShape">
                    <wps:wsp>
                      <wps:cNvSpPr/>
                      <wps:spPr>
                        <a:xfrm>
                          <a:off x="0" y="0"/>
                          <a:ext cx="2103755" cy="41529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7CF4AD21" id="Rectangle 67" o:spid="_x0000_s1026" style="position:absolute;margin-left:311.65pt;margin-top:47.55pt;width:165.65pt;height:32.7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jadAIAAN4EAAAOAAAAZHJzL2Uyb0RvYy54bWysVE1PGzEQvVfqf7B8L5ukCYGIDYpAVJUQ&#10;RIWKs/HaWUv+qu1kk/76PnsXSGlPVXNwZjzj+XjzZi8u90aTnQhROVvT8cmIEmG5a5Td1PT7482n&#10;M0piYrZh2llR04OI9HL58cNF5xdi4lqnGxEIgti46HxN25T8oqoib4Vh8cR5YWGULhiWoIZN1QTW&#10;IbrR1WQ0Oq06FxofHBcx4va6N9JliS+l4OleyigS0TVFbamcoZzP+ayWF2yxCcy3ig9lsH+owjBl&#10;kfQ11DVLjGyD+iOUUTy46GQ64c5UTkrFRekB3YxH77p5aJkXpReAE/0rTPH/heV3u3Ugqqnp6ZwS&#10;ywxm9A2oMbvRguAOAHU+LuD34Ndh0CLE3O1eBpP/0QfZF1APr6CKfSIcl5Px6PN8NqOEwzYdzybn&#10;BfXq7bUPMX0RzpAs1DQgfcGS7W5jQka4vrjkZNbdKK3L4LQlHVg3mY8wW87AH6lZgmg8Oop2QwnT&#10;GxCTp1BCRqdVk5/nQPEQr3QgOwZugFKN6x5RNCWaxQQDOim/DAFK+O1prueaxbZ/XEw9lYxK4LNW&#10;pqZnx6+1zRlFYeTQVYa1BzJLz645YBLB9RSNnt8oJLlFLWsWwEl0iD1L9zikdmjbDRIlrQs//3af&#10;/UEVWCnpwHFA8mPLgkCLXy1IdD6eTvNSFGU6m0+ghGPL87HFbs2VA1RjbLTnRcz+Sb+IMjjzhHVc&#10;5awwMcuRuwd/UK5Sv3tYaC5Wq+KGRfAs3doHz3PwjFOG93H/xIIfOJEwmDv3sg9s8Y4avW9PjtU2&#10;OakKb95wxQSzgiUqsxwWPm/psV683j5Ly18AAAD//wMAUEsDBBQABgAIAAAAIQAnIecW3wAAAAoB&#10;AAAPAAAAZHJzL2Rvd25yZXYueG1sTI/LTsMwEEX3SPyDNUjsqN2GRDTEqSqkrmDThyp15yRDEmGP&#10;o9hNw98zrGA5ukf3nik2s7NiwjH0njQsFwoEUu2bnloNp+Pu6QVEiIYaYz2hhm8MsCnv7wqTN/5G&#10;e5wOsRVcQiE3GroYh1zKUHfoTFj4AYmzTz86E/kcW9mM5sblzsqVUpl0pide6MyAbx3WX4er07BX&#10;x/O7+0jUpVKnc9g5W01bq/Xjw7x9BRFxjn8w/OqzOpTsVPkrNUFYDdkqSRjVsE6XIBhYp88ZiIrJ&#10;TKUgy0L+f6H8AQAA//8DAFBLAQItABQABgAIAAAAIQC2gziS/gAAAOEBAAATAAAAAAAAAAAAAAAA&#10;AAAAAABbQ29udGVudF9UeXBlc10ueG1sUEsBAi0AFAAGAAgAAAAhADj9If/WAAAAlAEAAAsAAAAA&#10;AAAAAAAAAAAALwEAAF9yZWxzLy5yZWxzUEsBAi0AFAAGAAgAAAAhAFP6eNp0AgAA3gQAAA4AAAAA&#10;AAAAAAAAAAAALgIAAGRycy9lMm9Eb2MueG1sUEsBAi0AFAAGAAgAAAAhACch5xbfAAAACgEAAA8A&#10;AAAAAAAAAAAAAAAAzgQAAGRycy9kb3ducmV2LnhtbFBLBQYAAAAABAAEAPMAAADaBQ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19680" behindDoc="0" locked="0" layoutInCell="1" allowOverlap="1" wp14:anchorId="28CE11EC" wp14:editId="04925717">
                <wp:simplePos x="0" y="0"/>
                <wp:positionH relativeFrom="column">
                  <wp:posOffset>3957955</wp:posOffset>
                </wp:positionH>
                <wp:positionV relativeFrom="paragraph">
                  <wp:posOffset>1642745</wp:posOffset>
                </wp:positionV>
                <wp:extent cx="862330" cy="633730"/>
                <wp:effectExtent l="0" t="0" r="13970" b="13970"/>
                <wp:wrapNone/>
                <wp:docPr id="73" name="Rectangle 73"/>
                <wp:cNvGraphicFramePr/>
                <a:graphic xmlns:a="http://schemas.openxmlformats.org/drawingml/2006/main">
                  <a:graphicData uri="http://schemas.microsoft.com/office/word/2010/wordprocessingShape">
                    <wps:wsp>
                      <wps:cNvSpPr/>
                      <wps:spPr>
                        <a:xfrm>
                          <a:off x="0" y="0"/>
                          <a:ext cx="862330" cy="6337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50D3A329" id="Rectangle 73" o:spid="_x0000_s1026" style="position:absolute;margin-left:311.65pt;margin-top:129.35pt;width:67.9pt;height:49.9pt;z-index:251719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NbhcAIAAN0EAAAOAAAAZHJzL2Uyb0RvYy54bWysVNtO3DAQfa/Uf7D8XrIXytKILFqBqCoh&#10;QEDF8+A4m0i+1fZudvv1PXYCbGmfqvJgZjwXzzk5s2fnO63YVvrQWVPx6dGEM2mErTuzrvj3x6tP&#10;p5yFSKYmZY2s+F4Gfr78+OGsd6Wc2daqWnqGJiaUvat4G6MriyKIVmoKR9ZJg2BjvaYI16+L2lOP&#10;7loVs8nkpOitr523QoaA28shyJe5f9NIEW+bJsjIVMUxW8ynz+dzOovlGZVrT67txDgG/cMUmjqD&#10;R19bXVIktvHdH610J7wNtolHwurCNk0nZMYANNPJOzQPLTmZsYCc4F5pCv+vrbjZ3nnW1RVfzDkz&#10;pPGN7sEambWSDHcgqHehRN6Du/OjF2AmtLvG6/QfONguk7p/JVXuIhO4PD2ZzeegXiB0Mp8vYKNL&#10;8VbsfIhfpdUsGRX3eD1TSdvrEIfUl5T0lrFXnVK4p1IZ1kN0s8Uk9SfIp1EUYWoHQMGsOSO1hi5F&#10;9LllsKqrU3mqDvtwoTzbEqQBRdW2f8TMnCkKEQEAyX/jtL+VpnkuKbRDcQ6lNCp1FyFn1WngPqxW&#10;JkVlFuSIKrE68JisZ1vv8SG8HRQanLjq8Mg1ZrkjD0kCIdYs3uJolAVsO1qctdb//Nt9yodSEOWs&#10;h8RByY8NeQmI3ww09GV6fJx2IjvHnxczOP4w8nwYMRt9YUHVFAvtRDZTflQvZuOtfsI2rtKrCJER&#10;eHsgf3Qu4rB62GchV6uchj1wFK/NgxOpeeIp0fu4eyLvRk1EfJgb+7IOVL6TxpCbKo1dbaJtuqyb&#10;N16ht+Rgh7Lyxn1PS3ro56y3X6XlLwAAAP//AwBQSwMEFAAGAAgAAAAhAHbzNR3hAAAACwEAAA8A&#10;AABkcnMvZG93bnJldi54bWxMj8tqwzAQRfeF/oOYQneNFBsnrmM5hEJW7SYPAt3J1sQ2lUbGUhz3&#10;76uu2uVwD/eeKbezNWzC0feOJCwXAhhS43RPrYTzaf+SA/NBkVbGEUr4Rg/b6vGhVIV2dzrgdAwt&#10;iyXkCyWhC2EoOPdNh1b5hRuQYnZ1o1UhnmPL9ajusdwangix4lb1FBc6NeBbh83X8WYlHMTp8m4/&#10;UvFZi/PF762pp52R8vlp3m2ABZzDHwy/+lEdquhUuxtpz4yEVZKmEZWQZPkaWCTW2esSWC0hzfIM&#10;eFXy/z9UPwAAAP//AwBQSwECLQAUAAYACAAAACEAtoM4kv4AAADhAQAAEwAAAAAAAAAAAAAAAAAA&#10;AAAAW0NvbnRlbnRfVHlwZXNdLnhtbFBLAQItABQABgAIAAAAIQA4/SH/1gAAAJQBAAALAAAAAAAA&#10;AAAAAAAAAC8BAABfcmVscy8ucmVsc1BLAQItABQABgAIAAAAIQC0UNbhcAIAAN0EAAAOAAAAAAAA&#10;AAAAAAAAAC4CAABkcnMvZTJvRG9jLnhtbFBLAQItABQABgAIAAAAIQB28zUd4QAAAAsBAAAPAAAA&#10;AAAAAAAAAAAAAMoEAABkcnMvZG93bnJldi54bWxQSwUGAAAAAAQABADzAAAA2AU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20704" behindDoc="0" locked="0" layoutInCell="1" allowOverlap="1" wp14:anchorId="7D23C459" wp14:editId="603096F9">
                <wp:simplePos x="0" y="0"/>
                <wp:positionH relativeFrom="column">
                  <wp:posOffset>4919980</wp:posOffset>
                </wp:positionH>
                <wp:positionV relativeFrom="paragraph">
                  <wp:posOffset>1640205</wp:posOffset>
                </wp:positionV>
                <wp:extent cx="1141730" cy="155575"/>
                <wp:effectExtent l="0" t="0" r="20320" b="15875"/>
                <wp:wrapNone/>
                <wp:docPr id="74" name="Rectangle 74"/>
                <wp:cNvGraphicFramePr/>
                <a:graphic xmlns:a="http://schemas.openxmlformats.org/drawingml/2006/main">
                  <a:graphicData uri="http://schemas.microsoft.com/office/word/2010/wordprocessingShape">
                    <wps:wsp>
                      <wps:cNvSpPr/>
                      <wps:spPr>
                        <a:xfrm>
                          <a:off x="0" y="0"/>
                          <a:ext cx="1141730" cy="155575"/>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6FF9A88C" id="Rectangle 74" o:spid="_x0000_s1026" style="position:absolute;margin-left:387.4pt;margin-top:129.15pt;width:89.9pt;height:12.25pt;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A58cQIAAN4EAAAOAAAAZHJzL2Uyb0RvYy54bWysVF1P2zAUfZ+0/2D5faTp2pVFpKgCMU1C&#10;gAYTzxfHaSP5a7bbtPv1O3YCdGxP0/rg3uv7fXxuzs73WrGd9KGzpublyYQzaYRtOrOu+feHqw+n&#10;nIVIpiFljaz5QQZ+vnz/7qx3lZzajVWN9AxJTKh6V/NNjK4qiiA2UlM4sU4aGFvrNUWofl00nnpk&#10;16qYTiafit76xnkrZAi4vRyMfJnzt60U8bZtg4xM1Ry9xXz6fD6ls1ieUbX25DadGNugf+hCU2dQ&#10;9CXVJUViW9/9kUp3wttg23girC5s23ZC5hkwTTl5M839hpzMswCc4F5gCv8vrbjZ3XnWNTVfzDgz&#10;pPFG34AambWSDHcAqHehgt+9u/OjFiCmafet1+kfc7B9BvXwAqrcRyZwWZazcvER2AvYyvl8vpin&#10;pMVrtPMhfpFWsyTU3KN8xpJ21yEOrs8uqZixV51SuKdKGdYj6XQxSfkJ/GkVRYjaYaJg1pyRWoOY&#10;IvqcMljVNSk8RYdDuFCe7QjcAKUa2z+gac4UhQgDJsm/sdvfQlM/lxQ2Q3A2JTeqdBfBZ9Xpmp8e&#10;RyuTrDIzcpwqwToAmaQn2xzwEt4OFA1OXHUoco1e7siDk5gQexZvcbTKYmw7SpxtrP/5t/vkD6rA&#10;ylkPjgOSH1vyEiN+NSDR53I2S0uRldl8MYXijy1Pxxaz1RcWUJXYaCeymPyjehZbb/Uj1nGVqsJE&#10;RqD2AP6oXMRh97DQQq5W2Q2L4Chem3snUvKEU4L3Yf9I3o2ciHiYG/u8D1S9ocbgmyKNXW2jbbvM&#10;m1dcwbekYIky88aFT1t6rGev18/S8hcAAAD//wMAUEsDBBQABgAIAAAAIQBb/LYq4AAAAAsBAAAP&#10;AAAAZHJzL2Rvd25yZXYueG1sTI9LT8MwEITvSPwHa5G4UZv0FUKcqkLqCS59qBI3J1mSCHsdxW4a&#10;/j3LiR53djTzTb6ZnBUjDqHzpOF5pkAgVb7uqNFwOu6eUhAhGqqN9YQafjDApri/y01W+yvtcTzE&#10;RnAIhcxoaGPsMylD1aIzYeZ7JP59+cGZyOfQyHowVw53ViZKraQzHXFDa3p8a7H6Plychr06nt/d&#10;x1x9lup0Djtny3FrtX58mLavICJO8d8Mf/iMDgUzlf5CdRBWw3q9YPSoIVmmcxDseFkuViBKVtIk&#10;BVnk8nZD8QsAAP//AwBQSwECLQAUAAYACAAAACEAtoM4kv4AAADhAQAAEwAAAAAAAAAAAAAAAAAA&#10;AAAAW0NvbnRlbnRfVHlwZXNdLnhtbFBLAQItABQABgAIAAAAIQA4/SH/1gAAAJQBAAALAAAAAAAA&#10;AAAAAAAAAC8BAABfcmVscy8ucmVsc1BLAQItABQABgAIAAAAIQBhdA58cQIAAN4EAAAOAAAAAAAA&#10;AAAAAAAAAC4CAABkcnMvZTJvRG9jLnhtbFBLAQItABQABgAIAAAAIQBb/LYq4AAAAAsBAAAPAAAA&#10;AAAAAAAAAAAAAMsEAABkcnMvZG93bnJldi54bWxQSwUGAAAAAAQABADzAAAA2AU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22752" behindDoc="0" locked="0" layoutInCell="1" allowOverlap="1" wp14:anchorId="431CA60C" wp14:editId="3D1B0129">
                <wp:simplePos x="0" y="0"/>
                <wp:positionH relativeFrom="column">
                  <wp:posOffset>4919980</wp:posOffset>
                </wp:positionH>
                <wp:positionV relativeFrom="paragraph">
                  <wp:posOffset>2073910</wp:posOffset>
                </wp:positionV>
                <wp:extent cx="469900" cy="202565"/>
                <wp:effectExtent l="0" t="0" r="25400" b="26035"/>
                <wp:wrapNone/>
                <wp:docPr id="78" name="Rectangle 78"/>
                <wp:cNvGraphicFramePr/>
                <a:graphic xmlns:a="http://schemas.openxmlformats.org/drawingml/2006/main">
                  <a:graphicData uri="http://schemas.microsoft.com/office/word/2010/wordprocessingShape">
                    <wps:wsp>
                      <wps:cNvSpPr/>
                      <wps:spPr>
                        <a:xfrm>
                          <a:off x="0" y="0"/>
                          <a:ext cx="469900" cy="202565"/>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65FED32B" id="Rectangle 78" o:spid="_x0000_s1026" style="position:absolute;margin-left:387.4pt;margin-top:163.3pt;width:37pt;height:15.95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pfAbwIAAN0EAAAOAAAAZHJzL2Uyb0RvYy54bWysVMtOGzEU3VfqP1jel0mi8BoxQRGIqhKi&#10;qFCxvng8iSW/ajuZpF/fY88AKe2qahbOvb7v43Pn4nJnNNvKEJWzDZ8eTTiTVrhW2VXDvz/efDrj&#10;LCayLWlnZcP3MvLLxccPF72v5cytnW5lYEhiY937hq9T8nVVRbGWhuKR89LC2LlgKEENq6oN1CO7&#10;0dVsMjmpehdaH5yQMeL2ejDyRcnfdVKkr10XZWK64egtlTOU8zmf1eKC6lUgv1ZibIP+oQtDyqLo&#10;a6prSsQ2Qf2RyigRXHRdOhLOVK7rlJBlBkwznbyb5mFNXpZZAE70rzDF/5dW3G3vA1Ntw0/xUpYM&#10;3ugbUCO70pLhDgD1Ptbwe/D3YdQixDztrgsm/2MOtiug7l9BlbvEBC7nJ+fnE0AvYJpNZscnxzln&#10;9RbsQ0yfpTMsCw0PqF6gpO1tTIPri0uuZd2N0hr3VGvLepBudlryE+jTaUooZTwGinbFGekVeClS&#10;KCmj06rN4Tk67uOVDmxLoAYY1br+ET1zpikmGDBI+Y3d/haa+7mmuB6Ciym7UW1UAp21Mg0/O4zW&#10;NltlIeQ4VUZ1wDFLz67d4yGCGxgavbhRKHKLXu4pgJJAEGuWvuLotMPYbpQ4W7vw82/32R9MgZWz&#10;HhQHJD82FCRG/GLBofPpfJ53oijz49MZlHBoeT602I25coBqioX2oojZP+kXsQvOPGEbl7kqTGQF&#10;ag/gj8pVGlYP+yzkclncsAee0q198CInzzhleB93TxT8yImEh7lzL+tA9TtqDL450rrlJrlOFd68&#10;4Qq+ZQU7VJg37nte0kO9eL19lRa/AAAA//8DAFBLAwQUAAYACAAAACEAZHHPad8AAAALAQAADwAA&#10;AGRycy9kb3ducmV2LnhtbEyPy2rDMBBF94X+g5hCd43UPBzjWA6hkFW7yYNAd7I9tU2kkbEUx/37&#10;Tlft8j64cybfTs6KEYfQedLwOlMgkCpfd9RoOJ/2LymIEA3VxnpCDd8YYFs8PuQmq/2dDjgeYyN4&#10;hEJmNLQx9pmUoWrRmTDzPRJnX35wJrIcGlkP5s7jzsq5Uol0piO+0Joe31qsrseb03BQp8u7+1io&#10;z1KdL2HvbDnurNbPT9NuAyLiFP/K8IvP6FAwU+lvVAdhNazXS0aPGhbzJAHBjXSZslOys0pXIItc&#10;/v+h+AEAAP//AwBQSwECLQAUAAYACAAAACEAtoM4kv4AAADhAQAAEwAAAAAAAAAAAAAAAAAAAAAA&#10;W0NvbnRlbnRfVHlwZXNdLnhtbFBLAQItABQABgAIAAAAIQA4/SH/1gAAAJQBAAALAAAAAAAAAAAA&#10;AAAAAC8BAABfcmVscy8ucmVsc1BLAQItABQABgAIAAAAIQDUFpfAbwIAAN0EAAAOAAAAAAAAAAAA&#10;AAAAAC4CAABkcnMvZTJvRG9jLnhtbFBLAQItABQABgAIAAAAIQBkcc9p3wAAAAsBAAAPAAAAAAAA&#10;AAAAAAAAAMkEAABkcnMvZG93bnJldi54bWxQSwUGAAAAAAQABADzAAAA1QU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23776" behindDoc="0" locked="0" layoutInCell="1" allowOverlap="1" wp14:anchorId="500863D3" wp14:editId="6CEA7F00">
                <wp:simplePos x="0" y="0"/>
                <wp:positionH relativeFrom="column">
                  <wp:posOffset>5480050</wp:posOffset>
                </wp:positionH>
                <wp:positionV relativeFrom="paragraph">
                  <wp:posOffset>2073910</wp:posOffset>
                </wp:positionV>
                <wp:extent cx="581025" cy="379095"/>
                <wp:effectExtent l="0" t="0" r="28575" b="20955"/>
                <wp:wrapNone/>
                <wp:docPr id="79" name="Rectangle 79"/>
                <wp:cNvGraphicFramePr/>
                <a:graphic xmlns:a="http://schemas.openxmlformats.org/drawingml/2006/main">
                  <a:graphicData uri="http://schemas.microsoft.com/office/word/2010/wordprocessingShape">
                    <wps:wsp>
                      <wps:cNvSpPr/>
                      <wps:spPr>
                        <a:xfrm>
                          <a:off x="0" y="0"/>
                          <a:ext cx="581025" cy="379095"/>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21D10E6D" id="Rectangle 79" o:spid="_x0000_s1026" style="position:absolute;margin-left:431.5pt;margin-top:163.3pt;width:45.75pt;height:29.85pt;z-index:251723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oXJcgIAAN0EAAAOAAAAZHJzL2Uyb0RvYy54bWysVF1P2zAUfZ+0/2D5fSTt6EojUlSBmCYh&#10;hgYTzxfHaSP5a7bbtPv1O3YCdGxP0/rg3uv7fXxuzi/2WrGd9KGzpuaTk5IzaYRtOrOu+feH6w9n&#10;nIVIpiFljaz5QQZ+sXz/7rx3lZzajVWN9AxJTKh6V/NNjK4qiiA2UlM4sU4aGFvrNUWofl00nnpk&#10;16qYluWnore+cd4KGQJurwYjX+b8bStF/Nq2QUamao7eYj59Pp/SWSzPqVp7cptOjG3QP3ShqTMo&#10;+pLqiiKxre/+SKU74W2wbTwRVhe2bTsh8wyYZlK+meZ+Q07mWQBOcC8whf+XVtzu7jzrmprPF5wZ&#10;0nijb0CNzFpJhjsA1LtQwe/e3flRCxDTtPvW6/SPOdg+g3p4AVXuIxO4nJ1NyumMMwHTx/miXMxS&#10;zuI12PkQP0urWRJq7lE9Q0m7mxAH12eXVMvY604p3FOlDOtBuum8xNMKAn1aRRGidhgomDVnpNbg&#10;pYg+pwxWdU0KT9HhEC6VZzsCNcCoxvYP6JkzRSHCgEHyb+z2t9DUzxWFzRCcTcmNKt1F0Fl1uuZn&#10;x9HKJKvMhBynSqgOOCbpyTYHPIS3A0ODE9cdityglzvyoCQmxJrFrzhaZTG2HSXONtb//Nt98gdT&#10;YOWsB8UByY8teYkRvxhwaDE5PU07kZXT2XwKxR9bno4tZqsvLaCaYKGdyGLyj+pZbL3Vj9jGVaoK&#10;ExmB2gP4o3IZh9XDPgu5WmU37IGjeGPunUjJE04J3of9I3k3ciLiYW7t8zpQ9YYag2+KNHa1jbbt&#10;Mm9ecQXfkoIdyswb9z0t6bGevV6/SstfAAAA//8DAFBLAwQUAAYACAAAACEAMVROj98AAAALAQAA&#10;DwAAAGRycy9kb3ducmV2LnhtbEyPzU7DMBCE70i8g7VI3KhNQ6MS4lQVUk9w6Y8qcXPiJYmw11Hs&#10;puHtWU5w3JnR7DflZvZOTDjGPpCGx4UCgdQE21Or4XTcPaxBxGTIGhcINXxjhE11e1OawoYr7XE6&#10;pFZwCcXCaOhSGgopY9OhN3ERBiT2PsPoTeJzbKUdzZXLvZNLpXLpTU/8oTMDvnbYfB0uXsNeHc9v&#10;/j1TH7U6nePOu3raOq3v7+btC4iEc/oLwy8+o0PFTHW4kI3CaVjnGW9JGrJlnoPgxPPqaQWiZoU9&#10;kFUp/2+ofgAAAP//AwBQSwECLQAUAAYACAAAACEAtoM4kv4AAADhAQAAEwAAAAAAAAAAAAAAAAAA&#10;AAAAW0NvbnRlbnRfVHlwZXNdLnhtbFBLAQItABQABgAIAAAAIQA4/SH/1gAAAJQBAAALAAAAAAAA&#10;AAAAAAAAAC8BAABfcmVscy8ucmVsc1BLAQItABQABgAIAAAAIQBmuoXJcgIAAN0EAAAOAAAAAAAA&#10;AAAAAAAAAC4CAABkcnMvZTJvRG9jLnhtbFBLAQItABQABgAIAAAAIQAxVE6P3wAAAAsBAAAPAAAA&#10;AAAAAAAAAAAAAMwEAABkcnMvZG93bnJldi54bWxQSwUGAAAAAAQABADzAAAA2AU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24800" behindDoc="0" locked="0" layoutInCell="1" allowOverlap="1" wp14:anchorId="7B170BAC" wp14:editId="3E27BC3F">
                <wp:simplePos x="0" y="0"/>
                <wp:positionH relativeFrom="column">
                  <wp:posOffset>3957955</wp:posOffset>
                </wp:positionH>
                <wp:positionV relativeFrom="paragraph">
                  <wp:posOffset>2451735</wp:posOffset>
                </wp:positionV>
                <wp:extent cx="861060" cy="586105"/>
                <wp:effectExtent l="0" t="0" r="15240" b="23495"/>
                <wp:wrapNone/>
                <wp:docPr id="80" name="Rectangle 80"/>
                <wp:cNvGraphicFramePr/>
                <a:graphic xmlns:a="http://schemas.openxmlformats.org/drawingml/2006/main">
                  <a:graphicData uri="http://schemas.microsoft.com/office/word/2010/wordprocessingShape">
                    <wps:wsp>
                      <wps:cNvSpPr/>
                      <wps:spPr>
                        <a:xfrm>
                          <a:off x="0" y="0"/>
                          <a:ext cx="861060" cy="586105"/>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7EBAF242" id="Rectangle 80" o:spid="_x0000_s1026" style="position:absolute;margin-left:311.65pt;margin-top:193.05pt;width:67.8pt;height:46.15pt;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ehQbQIAAN0EAAAOAAAAZHJzL2Uyb0RvYy54bWysVMlu2zAQvRfoPxC8N7KNbBUiB0aCFAWC&#10;JGhS5DyhKIsAt5K0Zffr+0gpS9OeiupAz3D2xzc+O98ZzbYyROVsw+cHM86kFa5Vdt3w7w9Xn045&#10;i4lsS9pZ2fC9jPx8+fHD2eBruXC9060MDElsrAff8D4lX1dVFL00FA+clxbGzgVDCWpYV22gAdmN&#10;rhaz2XE1uND64ISMEbeXo5EvS/6ukyLddl2UiemGo7dUzlDOp3xWyzOq14F8r8TUBv1DF4aURdGX&#10;VJeUiG2C+iOVUSK46Lp0IJypXNcpIcsMmGY+ezfNfU9ellkATvQvMMX/l1bcbO8CU23DTwGPJYM3&#10;+gbUyK61ZLgDQIOPNfzu/V2YtAgxT7vrgsm/mIPtCqj7F1DlLjGBy9Pj+ewYuQVMR1k5yjmr12Af&#10;YvoinWFZaHhA9QIlba9jGl2fXXIt666U1rinWls2gHSLk1nOT6BPpylBNB4DRbvmjPQavBQplJTR&#10;adXm8Bwd9/FCB7YlUAOMat3wgJ450xQTDBikfFO3v4Xmfi4p9mNwMWU3qo1KoLNWJuOZvyla22yV&#10;hZDTVBnVEccsPbl2j4cIbmRo9OJKocg1ermjAEpiQqxZusXRaYex3SRx1rvw82/32R9MgZWzARQH&#10;JD82FCRG/GrBoc/zw0OkTUU5PDpZQAlvLU9vLXZjLhygmmOhvShi9k/6WeyCM4/YxlWuChNZgdoj&#10;+JNykcbVwz4LuVoVN+yBp3Rt773IyTNOGd6H3SMFP3Ei4WFu3PM6UP2OGqNvjrRutUmuU4U3r7iC&#10;b1nBDhXmTfuel/StXrxe/5WWvwAAAP//AwBQSwMEFAAGAAgAAAAhAMcfUqThAAAACwEAAA8AAABk&#10;cnMvZG93bnJldi54bWxMj8tqwzAQRfeF/oOYQneNlDh1XMdyCIWs2k0eBLqTrYltKo2MpTju31dd&#10;NcvhHu49U2wma9iIg+8cSZjPBDCk2umOGgmn4+4lA+aDIq2MI5Twgx425eNDoXLtbrTH8RAaFkvI&#10;50pCG0Kfc+7rFq3yM9cjxeziBqtCPIeG60HdYrk1fCFEyq3qKC60qsf3Fuvvw9VK2Ivj+cN+JuKr&#10;Eqez31lTjVsj5fPTtF0DCziFfxj+9KM6lNGpclfSnhkJ6SJJIiohydI5sEisXrM3YJWE5SpbAi8L&#10;fv9D+QsAAP//AwBQSwECLQAUAAYACAAAACEAtoM4kv4AAADhAQAAEwAAAAAAAAAAAAAAAAAAAAAA&#10;W0NvbnRlbnRfVHlwZXNdLnhtbFBLAQItABQABgAIAAAAIQA4/SH/1gAAAJQBAAALAAAAAAAAAAAA&#10;AAAAAC8BAABfcmVscy8ucmVsc1BLAQItABQABgAIAAAAIQDk0ehQbQIAAN0EAAAOAAAAAAAAAAAA&#10;AAAAAC4CAABkcnMvZTJvRG9jLnhtbFBLAQItABQABgAIAAAAIQDHH1Kk4QAAAAsBAAAPAAAAAAAA&#10;AAAAAAAAAMcEAABkcnMvZG93bnJldi54bWxQSwUGAAAAAAQABADzAAAA1QU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25824" behindDoc="0" locked="0" layoutInCell="1" allowOverlap="1" wp14:anchorId="156D92FB" wp14:editId="27AC75B6">
                <wp:simplePos x="0" y="0"/>
                <wp:positionH relativeFrom="column">
                  <wp:posOffset>5638800</wp:posOffset>
                </wp:positionH>
                <wp:positionV relativeFrom="paragraph">
                  <wp:posOffset>2450465</wp:posOffset>
                </wp:positionV>
                <wp:extent cx="0" cy="175260"/>
                <wp:effectExtent l="0" t="0" r="38100" b="34290"/>
                <wp:wrapNone/>
                <wp:docPr id="84" name="Straight Connector 84"/>
                <wp:cNvGraphicFramePr/>
                <a:graphic xmlns:a="http://schemas.openxmlformats.org/drawingml/2006/main">
                  <a:graphicData uri="http://schemas.microsoft.com/office/word/2010/wordprocessingShape">
                    <wps:wsp>
                      <wps:cNvCnPr/>
                      <wps:spPr>
                        <a:xfrm>
                          <a:off x="0" y="0"/>
                          <a:ext cx="0" cy="17526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w16cex="http://schemas.microsoft.com/office/word/2018/wordml/cex" xmlns:w16="http://schemas.microsoft.com/office/word/2018/wordml" xmlns:w16sdtdh="http://schemas.microsoft.com/office/word/2020/wordml/sdtdatahash">
            <w:pict>
              <v:line w14:anchorId="6C97E14F" id="Straight Connector 84" o:spid="_x0000_s1026" style="position:absolute;z-index:251725824;visibility:visible;mso-wrap-style:square;mso-wrap-distance-left:9pt;mso-wrap-distance-top:0;mso-wrap-distance-right:9pt;mso-wrap-distance-bottom:0;mso-position-horizontal:absolute;mso-position-horizontal-relative:text;mso-position-vertical:absolute;mso-position-vertical-relative:text" from="444pt,192.95pt" to="444pt,20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yM+zwEAAIkDAAAOAAAAZHJzL2Uyb0RvYy54bWysU01v2zAMvQ/ofxB0b5xka1YYcXpI0F2G&#10;LUC7H8DKki1AXyC1OPn3o5Qsy7bbMB9kkTQ/3uPz+unonThoJBtDJxezuRQ6qNjbMHTy2+vz/aMU&#10;lCH04GLQnTxpkk+bu3frKbV6Gcfoeo2CiwRqp9TJMefUNg2pUXugWUw6cNBE9JDZxKHpESau7l2z&#10;nM9XzRSxTxiVJmLv7hyUm1rfGK3yV2NIZ+E6ybPlemI938rZbNbQDghptOoyBvzDFB5s4KbXUjvI&#10;IL6j/auUtwojRZNnKvomGmOVrhgYzWL+B5qXEZKuWJgcSlea6P+VVV8OexS27+TjBykCeN7RS0aw&#10;w5jFNobADEYUHGSmpkQtJ2zDHi8WpT0W2EeDvrwZkDhWdk9XdvUxC3V2KvYuPj4sV5X45ldeQsqf&#10;dPSiXDrpbCi4oYXDZ8rciz/9+Ulxh/hsnau7c0FMnVy9f+DtKmAFGQeZrz4xJgqDFOAGlqbKWCtS&#10;dLYv2aUOnWjrUByA1cGi6uP0ytNK4YAyBxhCfQp2nuC31DLODmg8J9fQWUzeZla0s54pvc12oXTU&#10;VZMXUIXPM4Pl9hb7UyW2KRbvuza9aLMI6tbm++0ftPkBAAD//wMAUEsDBBQABgAIAAAAIQAhsBI5&#10;3wAAAAsBAAAPAAAAZHJzL2Rvd25yZXYueG1sTI/NTsMwEITvSLyDtUjcqFNCwYRsKlTUA7c2gMTR&#10;jTc/EK+j2GnD22PEAY6zM5r9Jl/PthdHGn3nGGG5SEAQV8503CC8vmyvFAgfNBvdOyaEL/KwLs7P&#10;cp0Zd+I9HcvQiFjCPtMIbQhDJqWvWrLaL9xAHL3ajVaHKMdGmlGfYrnt5XWS3EqrO44fWj3QpqXq&#10;s5wswrTb1Em3TeeP97SU0/Pd7u2pbhAvL+bHBxCB5vAXhh/8iA5FZDq4iY0XPYJSKm4JCKla3YOI&#10;id/LAeFmma5AFrn8v6H4BgAA//8DAFBLAQItABQABgAIAAAAIQC2gziS/gAAAOEBAAATAAAAAAAA&#10;AAAAAAAAAAAAAABbQ29udGVudF9UeXBlc10ueG1sUEsBAi0AFAAGAAgAAAAhADj9If/WAAAAlAEA&#10;AAsAAAAAAAAAAAAAAAAALwEAAF9yZWxzLy5yZWxzUEsBAi0AFAAGAAgAAAAhAKLHIz7PAQAAiQMA&#10;AA4AAAAAAAAAAAAAAAAALgIAAGRycy9lMm9Eb2MueG1sUEsBAi0AFAAGAAgAAAAhACGwEjnfAAAA&#10;CwEAAA8AAAAAAAAAAAAAAAAAKQQAAGRycy9kb3ducmV2LnhtbFBLBQYAAAAABAAEAPMAAAA1BQAA&#10;AAA=&#10;" strokecolor="windowText" strokeweight=".5pt">
                <v:stroke joinstyle="miter"/>
              </v:lin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27872" behindDoc="0" locked="0" layoutInCell="1" allowOverlap="1" wp14:anchorId="1E2C8862" wp14:editId="2D78D319">
                <wp:simplePos x="0" y="0"/>
                <wp:positionH relativeFrom="column">
                  <wp:posOffset>5480050</wp:posOffset>
                </wp:positionH>
                <wp:positionV relativeFrom="paragraph">
                  <wp:posOffset>2626995</wp:posOffset>
                </wp:positionV>
                <wp:extent cx="581660" cy="252730"/>
                <wp:effectExtent l="0" t="0" r="27940" b="13970"/>
                <wp:wrapNone/>
                <wp:docPr id="86" name="Rectangle 86"/>
                <wp:cNvGraphicFramePr/>
                <a:graphic xmlns:a="http://schemas.openxmlformats.org/drawingml/2006/main">
                  <a:graphicData uri="http://schemas.microsoft.com/office/word/2010/wordprocessingShape">
                    <wps:wsp>
                      <wps:cNvSpPr/>
                      <wps:spPr>
                        <a:xfrm>
                          <a:off x="0" y="0"/>
                          <a:ext cx="581660" cy="2527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52343520" id="Rectangle 86" o:spid="_x0000_s1026" style="position:absolute;margin-left:431.5pt;margin-top:206.85pt;width:45.8pt;height:19.9pt;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ficQIAAN0EAAAOAAAAZHJzL2Uyb0RvYy54bWysVE1PGzEQvVfqf7B8L5ukEGjEBkUgqkoI&#10;UKHqefB6s5b8VdvJJv31ffYukNKequbgzHjG8/HmzZ5f7IxmWxmicrbm06MJZ9IK1yi7rvm3x+sP&#10;Z5zFRLYh7ays+V5GfrF8/+689ws5c53TjQwMQWxc9L7mXUp+UVVRdNJQPHJeWhhbFwwlqGFdNYF6&#10;RDe6mk0m86p3ofHBCRkjbq8GI1+W+G0rRbpr2ygT0zVHbamcoZxP+ayW57RYB/KdEmMZ9A9VGFIW&#10;SV9CXVEitgnqj1BGieCia9ORcKZybauELD2gm+nkTTcPHXlZegE40b/AFP9fWHG7vQ9MNTU/m3Nm&#10;yWBGX4Ea2bWWDHcAqPdxAb8Hfx9GLULM3e7aYPI/+mC7Aur+BVS5S0zg8uRsOp8DegHT7GR2+rGA&#10;Xr0+9iGmz9IZloWaB2QvUNL2JiYkhOuzS85l3bXSusxNW9aDdLPTSY5PoE+rKUE0Hg1Fu+aM9Bq8&#10;FCmUkNFp1eTnOVDcx0sd2JZADTCqcf0jauZMU0wwoJHyywighN+e5nquKHbD42IamGRUAp21MsDz&#10;8LW2OaMshBy7yqgOOGbpyTV7DCK4gaHRi2uFJDeo5Z4CKIkOsWbpDkerHdp2o8RZ58LPv91nfzAF&#10;Vs56UByQ/NhQkGjxiwWHPk2Pj/NOFOX45HQGJRxang4tdmMuHaCaYqG9KGL2T/pZbIMz37GNq5wV&#10;JrICuQfwR+UyDauHfRZytSpu2ANP6cY+eJGDZ5wyvI+77xT8yImEwdy653WgxRtqDL4DOVab5FpV&#10;ePOKKyaYFexQmeW473lJD/Xi9fpVWv4CAAD//wMAUEsDBBQABgAIAAAAIQATwKCJ4QAAAAsBAAAP&#10;AAAAZHJzL2Rvd25yZXYueG1sTI/NTsMwEITvSLyDtUjcqF3ShBLiVBVST3Dpjypxc5IlibDXUeym&#10;4e1ZTnCcndHsN8VmdlZMOIbek4blQoFAqn3TU6vhdNw9rEGEaKgx1hNq+MYAm/L2pjB546+0x+kQ&#10;W8ElFHKjoYtxyKUMdYfOhIUfkNj79KMzkeXYymY0Vy53Vj4qlUlneuIPnRnwtcP663BxGvbqeH5z&#10;74n6qNTpHHbOVtPWan1/N29fQESc418YfvEZHUpmqvyFmiCshnWW8JaoYbVMnkBw4jldZSAqvqRJ&#10;CrIs5P8N5Q8AAAD//wMAUEsBAi0AFAAGAAgAAAAhALaDOJL+AAAA4QEAABMAAAAAAAAAAAAAAAAA&#10;AAAAAFtDb250ZW50X1R5cGVzXS54bWxQSwECLQAUAAYACAAAACEAOP0h/9YAAACUAQAACwAAAAAA&#10;AAAAAAAAAAAvAQAAX3JlbHMvLnJlbHNQSwECLQAUAAYACAAAACEAv3jn4nECAADdBAAADgAAAAAA&#10;AAAAAAAAAAAuAgAAZHJzL2Uyb0RvYy54bWxQSwECLQAUAAYACAAAACEAE8CgieEAAAALAQAADwAA&#10;AAAAAAAAAAAAAADLBAAAZHJzL2Rvd25yZXYueG1sUEsFBgAAAAAEAAQA8wAAANkFA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26848" behindDoc="0" locked="0" layoutInCell="1" allowOverlap="1" wp14:anchorId="0F47221A" wp14:editId="36F405E1">
                <wp:simplePos x="0" y="0"/>
                <wp:positionH relativeFrom="column">
                  <wp:posOffset>4919980</wp:posOffset>
                </wp:positionH>
                <wp:positionV relativeFrom="paragraph">
                  <wp:posOffset>2451735</wp:posOffset>
                </wp:positionV>
                <wp:extent cx="469900" cy="586105"/>
                <wp:effectExtent l="0" t="0" r="25400" b="23495"/>
                <wp:wrapNone/>
                <wp:docPr id="85" name="Rectangle 85"/>
                <wp:cNvGraphicFramePr/>
                <a:graphic xmlns:a="http://schemas.openxmlformats.org/drawingml/2006/main">
                  <a:graphicData uri="http://schemas.microsoft.com/office/word/2010/wordprocessingShape">
                    <wps:wsp>
                      <wps:cNvSpPr/>
                      <wps:spPr>
                        <a:xfrm>
                          <a:off x="0" y="0"/>
                          <a:ext cx="469900" cy="586105"/>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cex="http://schemas.microsoft.com/office/word/2018/wordml/cex" xmlns:w16="http://schemas.microsoft.com/office/word/2018/wordml" xmlns:w16sdtdh="http://schemas.microsoft.com/office/word/2020/wordml/sdtdatahash">
            <w:pict>
              <v:rect w14:anchorId="543830DE" id="Rectangle 85" o:spid="_x0000_s1026" style="position:absolute;margin-left:387.4pt;margin-top:193.05pt;width:37pt;height:46.15pt;z-index:251726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FzWcAIAAN0EAAAOAAAAZHJzL2Uyb0RvYy54bWysVNtOGzEQfa/Uf7D8XjaJwi1igyIQVSVE&#10;UaHiefB6s5Z8q+1kk359j70LpLRPVfPgzHjGczlzZi8ud0azrQxROVvz6dGEM2mFa5Rd1/z7482n&#10;M85iItuQdlbWfC8jv1x+/HDR+4Wcuc7pRgaGIDYuel/zLiW/qKooOmkoHjkvLYytC4YS1LCumkA9&#10;ohtdzSaTk6p3ofHBCRkjbq8HI1+W+G0rRfratlEmpmuO2lI5Qzmf81ktL2ixDuQ7JcYy6B+qMKQs&#10;kr6GuqZEbBPUH6GMEsFF16Yj4Uzl2lYJWXpAN9PJu24eOvKy9AJwon+FKf6/sOJuex+Yamp+dsyZ&#10;JYMZfQNqZNdaMtwBoN7HBfwe/H0YtQgxd7trg8n/6IPtCqj7V1DlLjGBy/nJ+fkE0AuYjs9OppMS&#10;s3p77ENMn6UzLAs1D8heoKTtbUxICNcXl5zLuhuldZmbtqwH6WanJT6BPq2mhFTGo6Fo15yRXoOX&#10;IoUSMjqtmvw8B4r7eKUD2xKoAUY1rn9EzZxpigkGNFJ+GQGU8NvTXM81xW54XEwDk4xKoLNWBnge&#10;vtY2Z5SFkGNXGdUBxyw9u2aPQQQ3MDR6caOQ5Ba13FMAJYEg1ix9xdFqh7bdKHHWufDzb/fZH0yB&#10;lbMeFAckPzYUJFr8YsGh8+l8nneiKPPj0xmUcGh5PrTYjblygGqKhfaiiNk/6RexDc48YRtXOStM&#10;ZAVyD+CPylUaVg/7LORqVdywB57SrX3wIgfPOGV4H3dPFPzIiYTB3LmXdaDFO2oMvgM5VpvkWlV4&#10;84YrJpgV7FCZ5bjveUkP9eL19lVa/gIAAP//AwBQSwMEFAAGAAgAAAAhAAfny4/gAAAACwEAAA8A&#10;AABkcnMvZG93bnJldi54bWxMj81qwzAQhO+FvoPYQm+NlMbEwvU6hEJO7SU/BHqTLcU2kVbGUhz3&#10;7aue2uPODjPflJvZWTaZMfSeEJYLAcxQ43VPLcLpuHuRwEJUpJX1ZBC+TYBN9fhQqkL7O+3NdIgt&#10;SyEUCoXQxTgUnIemM06FhR8Mpd/Fj07FdI4t16O6p3Bn+asQa+5UT6mhU4N570xzPdwcwl4czx/u&#10;cyW+anE6h52z9bS1iM9P8/YNWDRz/DPDL35Chyox1f5GOjCLkOdZQo8IK7leAksOmcmk1AhZLjPg&#10;Vcn/b6h+AAAA//8DAFBLAQItABQABgAIAAAAIQC2gziS/gAAAOEBAAATAAAAAAAAAAAAAAAAAAAA&#10;AABbQ29udGVudF9UeXBlc10ueG1sUEsBAi0AFAAGAAgAAAAhADj9If/WAAAAlAEAAAsAAAAAAAAA&#10;AAAAAAAALwEAAF9yZWxzLy5yZWxzUEsBAi0AFAAGAAgAAAAhAE7kXNZwAgAA3QQAAA4AAAAAAAAA&#10;AAAAAAAALgIAAGRycy9lMm9Eb2MueG1sUEsBAi0AFAAGAAgAAAAhAAfny4/gAAAACwEAAA8AAAAA&#10;AAAAAAAAAAAAygQAAGRycy9kb3ducmV2LnhtbFBLBQYAAAAABAAEAPMAAADXBQ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28896" behindDoc="0" locked="0" layoutInCell="1" allowOverlap="1" wp14:anchorId="4A9258B0" wp14:editId="6B612A82">
                <wp:simplePos x="0" y="0"/>
                <wp:positionH relativeFrom="column">
                  <wp:posOffset>4380865</wp:posOffset>
                </wp:positionH>
                <wp:positionV relativeFrom="paragraph">
                  <wp:posOffset>3037840</wp:posOffset>
                </wp:positionV>
                <wp:extent cx="0" cy="316865"/>
                <wp:effectExtent l="0" t="0" r="38100" b="26035"/>
                <wp:wrapNone/>
                <wp:docPr id="87" name="Straight Connector 87"/>
                <wp:cNvGraphicFramePr/>
                <a:graphic xmlns:a="http://schemas.openxmlformats.org/drawingml/2006/main">
                  <a:graphicData uri="http://schemas.microsoft.com/office/word/2010/wordprocessingShape">
                    <wps:wsp>
                      <wps:cNvCnPr/>
                      <wps:spPr>
                        <a:xfrm>
                          <a:off x="0" y="0"/>
                          <a:ext cx="0" cy="316865"/>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w16cex="http://schemas.microsoft.com/office/word/2018/wordml/cex" xmlns:w16="http://schemas.microsoft.com/office/word/2018/wordml" xmlns:w16sdtdh="http://schemas.microsoft.com/office/word/2020/wordml/sdtdatahash">
            <w:pict>
              <v:line w14:anchorId="215FDCC7" id="Straight Connector 87" o:spid="_x0000_s1026" style="position:absolute;z-index:251728896;visibility:visible;mso-wrap-style:square;mso-wrap-distance-left:9pt;mso-wrap-distance-top:0;mso-wrap-distance-right:9pt;mso-wrap-distance-bottom:0;mso-position-horizontal:absolute;mso-position-horizontal-relative:text;mso-position-vertical:absolute;mso-position-vertical-relative:text" from="344.95pt,239.2pt" to="344.95pt,26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aoIzgEAAIkDAAAOAAAAZHJzL2Uyb0RvYy54bWysU8Fu2zAMvQ/oPwi6N05aNAuMOD0k6C7D&#10;FqDdB7CybAuQREHU4uTvR8lelm23YT7IIik+8z09b5/PzoqTjmTQN3K1WEqhvcLW+L6R395e7jdS&#10;UALfgkWvG3nRJJ93dx+2Y6j1Aw5oWx0Fg3iqx9DIIaVQVxWpQTugBQbtudhhdJA4jH3VRhgZ3dnq&#10;YblcVyPGNkRUmoizh6kodwW/67RKX7uOdBK2kTxbKmss63teq90W6j5CGIyax4B/mMKB8fzRK9QB&#10;Eojv0fwF5YyKSNilhUJXYdcZpQsHZrNa/sHmdYCgCxcWh8JVJvp/sOrL6RiFaRu5+SiFB8d39Joi&#10;mH5IYo/es4IYBRdZqTFQzQ17f4xzROEYM+1zF11+MyFxLuperurqcxJqSirOPq7Wm/VThqt+9YVI&#10;6ZNGJ/Kmkdb4zBtqOH2mNB39eSSnPb4YazkPtfVibOT68YlvVwE7qLOQeOsCcyLfSwG2Z2uqFAsi&#10;oTVt7s7NdKG9jeIE7A42VYvjG08rhQVKXGAK5ZmH/a01j3MAGqbmUsrHoHYmsaOtcSzpbbf1uaqL&#10;J2dSWc9Jwbx7x/ZShK1yxPddFJq9mQ11G/P+9g/a/QAAAP//AwBQSwMEFAAGAAgAAAAhAO97Ryzg&#10;AAAACwEAAA8AAABkcnMvZG93bnJldi54bWxMj01PwzAMhu9I/IfISNxYyjq2rtSd0NAO3EbZJI5Z&#10;435A41RNupV/TxAHONp+9Pp5s81kOnGmwbWWEe5nEQji0uqWa4TD2+4uAeG8Yq06y4TwRQ42+fVV&#10;plJtL/xK58LXIoSwSxVC432fSunKhoxyM9sTh1tlB6N8GIda6kFdQrjp5DyKltKolsOHRvW0baj8&#10;LEaDMO63VdTu4unjPS7k+LLaH5+rGvH2Znp6BOFp8n8w/OgHdciD08mOrJ3oEJbJeh1QhMUqWYAI&#10;xO/mhPAwT2KQeSb/d8i/AQAA//8DAFBLAQItABQABgAIAAAAIQC2gziS/gAAAOEBAAATAAAAAAAA&#10;AAAAAAAAAAAAAABbQ29udGVudF9UeXBlc10ueG1sUEsBAi0AFAAGAAgAAAAhADj9If/WAAAAlAEA&#10;AAsAAAAAAAAAAAAAAAAALwEAAF9yZWxzLy5yZWxzUEsBAi0AFAAGAAgAAAAhALIdqgjOAQAAiQMA&#10;AA4AAAAAAAAAAAAAAAAALgIAAGRycy9lMm9Eb2MueG1sUEsBAi0AFAAGAAgAAAAhAO97RyzgAAAA&#10;CwEAAA8AAAAAAAAAAAAAAAAAKAQAAGRycy9kb3ducmV2LnhtbFBLBQYAAAAABAAEAPMAAAA1BQAA&#10;AAA=&#10;" strokecolor="windowText" strokeweight=".5pt">
                <v:stroke joinstyle="miter"/>
              </v:lin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29920" behindDoc="0" locked="0" layoutInCell="1" allowOverlap="1" wp14:anchorId="09A89D83" wp14:editId="24AF6DCD">
                <wp:simplePos x="0" y="0"/>
                <wp:positionH relativeFrom="column">
                  <wp:posOffset>5142230</wp:posOffset>
                </wp:positionH>
                <wp:positionV relativeFrom="paragraph">
                  <wp:posOffset>3037840</wp:posOffset>
                </wp:positionV>
                <wp:extent cx="0" cy="317500"/>
                <wp:effectExtent l="0" t="0" r="38100" b="25400"/>
                <wp:wrapNone/>
                <wp:docPr id="88" name="Straight Connector 88"/>
                <wp:cNvGraphicFramePr/>
                <a:graphic xmlns:a="http://schemas.openxmlformats.org/drawingml/2006/main">
                  <a:graphicData uri="http://schemas.microsoft.com/office/word/2010/wordprocessingShape">
                    <wps:wsp>
                      <wps:cNvCnPr/>
                      <wps:spPr>
                        <a:xfrm>
                          <a:off x="0" y="0"/>
                          <a:ext cx="0" cy="31750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w16cex="http://schemas.microsoft.com/office/word/2018/wordml/cex" xmlns:w16="http://schemas.microsoft.com/office/word/2018/wordml" xmlns:w16sdtdh="http://schemas.microsoft.com/office/word/2020/wordml/sdtdatahash">
            <w:pict>
              <v:line w14:anchorId="36D59B08" id="Straight Connector 88" o:spid="_x0000_s1026" style="position:absolute;z-index:251729920;visibility:visible;mso-wrap-style:square;mso-wrap-distance-left:9pt;mso-wrap-distance-top:0;mso-wrap-distance-right:9pt;mso-wrap-distance-bottom:0;mso-position-horizontal:absolute;mso-position-horizontal-relative:text;mso-position-vertical:absolute;mso-position-vertical-relative:text" from="404.9pt,239.2pt" to="404.9pt,26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l39zwEAAIkDAAAOAAAAZHJzL2Uyb0RvYy54bWysU01v2zAMvQ/ofxB0b+y0aFcYcXpI0F2G&#10;LUC7H8DKki1AXyC1OPn3o5Qsy7bbMB9kkTQ/3uPz6vngndhrJBtDL5eLVgodVBxsGHv57e3l9kkK&#10;yhAGcDHoXh41yef1zYfVnDp9F6foBo2CiwTq5tTLKefUNQ2pSXugRUw6cNBE9JDZxLEZEGau7l1z&#10;17aPzRxxSBiVJmLv9hSU61rfGK3yV2NIZ+F6ybPlemI938vZrFfQjQhpsuo8BvzDFB5s4KaXUlvI&#10;IL6j/auUtwojRZMXKvomGmOVrhgYzbL9A83rBElXLEwOpQtN9P/Kqi/7HQo79PKJNxXA845eM4Id&#10;pyw2MQRmMKLgIDM1J+o4YRN2eLYo7bDAPhj05c2AxKGye7ywqw9ZqJNTsfd++fGhrcQ3v/ISUv6k&#10;oxfl0ktnQ8ENHew/U+Ze/OnPT4o7xBfrXN2dC2Lu5eP9A29XASvIOMh89YkxURilADeyNFXGWpGi&#10;s0PJLnXoSBuHYg+sDhbVEOc3nlYKB5Q5wBDqU7DzBL+llnG2QNMpuYZOYvI2s6Kd9UzpdbYLpaOu&#10;mjyDKnyeGCy39zgcK7FNsXjftelZm0VQ1zbfr/+g9Q8AAAD//wMAUEsDBBQABgAIAAAAIQASXzdz&#10;3gAAAAsBAAAPAAAAZHJzL2Rvd25yZXYueG1sTI/LTsMwEEX3SPyDNUjsqE1baBoyqVBRF+xKAKlL&#10;N548IB5HsdOGv8eIBSzvQ3fOZJvJduJEg28dI9zOFAji0pmWa4S3191NAsIHzUZ3jgnhizxs8suL&#10;TKfGnfmFTkWoRRxhn2qEJoQ+ldKXDVntZ64njlnlBqtDlEMtzaDPcdx2cq7UvbS65Xih0T1tGyo/&#10;i9EijPttpdrdYvo4LAo5Pq/2709VjXh9NT0+gAg0hb8y/OBHdMgj09GNbLzoEBK1jugBYblKliBi&#10;49c5ItzNoyPzTP7/If8GAAD//wMAUEsBAi0AFAAGAAgAAAAhALaDOJL+AAAA4QEAABMAAAAAAAAA&#10;AAAAAAAAAAAAAFtDb250ZW50X1R5cGVzXS54bWxQSwECLQAUAAYACAAAACEAOP0h/9YAAACUAQAA&#10;CwAAAAAAAAAAAAAAAAAvAQAAX3JlbHMvLnJlbHNQSwECLQAUAAYACAAAACEAnR5d/c8BAACJAwAA&#10;DgAAAAAAAAAAAAAAAAAuAgAAZHJzL2Uyb0RvYy54bWxQSwECLQAUAAYACAAAACEAEl83c94AAAAL&#10;AQAADwAAAAAAAAAAAAAAAAApBAAAZHJzL2Rvd25yZXYueG1sUEsFBgAAAAAEAAQA8wAAADQFAAAA&#10;AA==&#10;" strokecolor="windowText" strokeweight=".5pt">
                <v:stroke joinstyle="miter"/>
              </v:lin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30944" behindDoc="0" locked="0" layoutInCell="1" allowOverlap="1" wp14:anchorId="791428B0" wp14:editId="1569D244">
                <wp:simplePos x="0" y="0"/>
                <wp:positionH relativeFrom="column">
                  <wp:posOffset>5638800</wp:posOffset>
                </wp:positionH>
                <wp:positionV relativeFrom="paragraph">
                  <wp:posOffset>2879090</wp:posOffset>
                </wp:positionV>
                <wp:extent cx="0" cy="158750"/>
                <wp:effectExtent l="0" t="0" r="38100" b="31750"/>
                <wp:wrapNone/>
                <wp:docPr id="89" name="Straight Connector 89"/>
                <wp:cNvGraphicFramePr/>
                <a:graphic xmlns:a="http://schemas.openxmlformats.org/drawingml/2006/main">
                  <a:graphicData uri="http://schemas.microsoft.com/office/word/2010/wordprocessingShape">
                    <wps:wsp>
                      <wps:cNvCnPr/>
                      <wps:spPr>
                        <a:xfrm flipH="1">
                          <a:off x="0" y="0"/>
                          <a:ext cx="0" cy="15875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w16cex="http://schemas.microsoft.com/office/word/2018/wordml/cex" xmlns:w16="http://schemas.microsoft.com/office/word/2018/wordml" xmlns:w16sdtdh="http://schemas.microsoft.com/office/word/2020/wordml/sdtdatahash">
            <w:pict>
              <v:line w14:anchorId="68192976" id="Straight Connector 89" o:spid="_x0000_s1026" style="position:absolute;flip:x;z-index:251730944;visibility:visible;mso-wrap-style:square;mso-wrap-distance-left:9pt;mso-wrap-distance-top:0;mso-wrap-distance-right:9pt;mso-wrap-distance-bottom:0;mso-position-horizontal:absolute;mso-position-horizontal-relative:text;mso-position-vertical:absolute;mso-position-vertical-relative:text" from="444pt,226.7pt" to="444pt,23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3p61wEAAJMDAAAOAAAAZHJzL2Uyb0RvYy54bWysU02P0zAQvSPxHyzfadpFu5So6R5aLRwQ&#10;VNrlB8w6dmLJX5oxTfvvGTulKnBD5GDZM57neW9eNo8n78RRI9kYOrlaLKXQQcXehqGT31+e3q2l&#10;oAyhBxeD7uRZk3zcvn2zmVKr7+IYXa9RMEigdkqdHHNObdOQGrUHWsSkAydNRA+Zjzg0PcLE6N41&#10;d8vlQzNF7BNGpYk4up+TclvxjdEqfzOGdBauk9xbrivW9bWszXYD7YCQRqsubcA/dOHBBn70CrWH&#10;DOIH2r+gvFUYKZq8UNE30RirdOXAbFbLP9g8j5B05cLiULrKRP8PVn09HlDYvpPrj1IE8Dyj54xg&#10;hzGLXQyBFYwoOMlKTYlaLtiFA15OlA5YaJ8MemGcTZ/ZBFUIpiZOVefzVWd9ykLNQcXR1f36w30d&#10;QTMjFKSElD/p6EXZdNLZUBSAFo5fKPOrfPXXlRIO8ck6V6fogpg6+fCeIYUC9pJxkHnrE7OjMEgB&#10;bmCTqowVkaKzfakuOHSmnUNxBPYJ26uP0wt3K4UDypxgCvUrKnAHv5WWdvZA41xcU7OtvM3sbWc9&#10;i3tb7UJ5UVd3XkgVZWcty+419ucqcVNOPPn66MWlxVq3Z97f/kvbnwAAAP//AwBQSwMEFAAGAAgA&#10;AAAhALLCoingAAAACwEAAA8AAABkcnMvZG93bnJldi54bWxMj8FOwzAQRO9I/IO1SNyoUwhghTgV&#10;AqHeQARatTc3NnGEvY5ip035ehZxgOPOjmbelIvJO7Y3Q+wCSpjPMmAGm6A7bCW8vz1dCGAxKdTK&#10;BTQSjibCojo9KVWhwwFfzb5OLaMQjIWSYFPqC85jY41XcRZ6g/T7CINXic6h5XpQBwr3jl9m2Q33&#10;qkNqsKo3D9Y0n/XoJWyf7XKptuNqelkf518b7urucSXl+dl0fwcsmSn9meEHn9ChIqZdGFFH5iQI&#10;IWhLkpBfX+XAyPGr7Ei5FTnwquT/N1TfAAAA//8DAFBLAQItABQABgAIAAAAIQC2gziS/gAAAOEB&#10;AAATAAAAAAAAAAAAAAAAAAAAAABbQ29udGVudF9UeXBlc10ueG1sUEsBAi0AFAAGAAgAAAAhADj9&#10;If/WAAAAlAEAAAsAAAAAAAAAAAAAAAAALwEAAF9yZWxzLy5yZWxzUEsBAi0AFAAGAAgAAAAhAJPH&#10;enrXAQAAkwMAAA4AAAAAAAAAAAAAAAAALgIAAGRycy9lMm9Eb2MueG1sUEsBAi0AFAAGAAgAAAAh&#10;ALLCoingAAAACwEAAA8AAAAAAAAAAAAAAAAAMQQAAGRycy9kb3ducmV2LnhtbFBLBQYAAAAABAAE&#10;APMAAAA+BQAAAAA=&#10;" strokecolor="windowText" strokeweight=".5pt">
                <v:stroke joinstyle="miter"/>
              </v:lin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31968" behindDoc="0" locked="0" layoutInCell="1" allowOverlap="1" wp14:anchorId="17B42497" wp14:editId="44FBCE85">
                <wp:simplePos x="0" y="0"/>
                <wp:positionH relativeFrom="column">
                  <wp:posOffset>3957955</wp:posOffset>
                </wp:positionH>
                <wp:positionV relativeFrom="paragraph">
                  <wp:posOffset>3355975</wp:posOffset>
                </wp:positionV>
                <wp:extent cx="1398905" cy="481965"/>
                <wp:effectExtent l="0" t="0" r="10795" b="13335"/>
                <wp:wrapNone/>
                <wp:docPr id="90" name="Rectangle 90"/>
                <wp:cNvGraphicFramePr/>
                <a:graphic xmlns:a="http://schemas.openxmlformats.org/drawingml/2006/main">
                  <a:graphicData uri="http://schemas.microsoft.com/office/word/2010/wordprocessingShape">
                    <wps:wsp>
                      <wps:cNvSpPr/>
                      <wps:spPr>
                        <a:xfrm>
                          <a:off x="0" y="0"/>
                          <a:ext cx="1398905" cy="481965"/>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74C43453" id="Rectangle 90" o:spid="_x0000_s1026" style="position:absolute;margin-left:311.65pt;margin-top:264.25pt;width:110.15pt;height:37.95pt;z-index:251731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61+cgIAAN4EAAAOAAAAZHJzL2Uyb0RvYy54bWysVE1PGzEQvVfqf7B8L5ukAZIVGxSBqCoh&#10;iAoV58HrTVbyV20nm/TX99m7QEp7qpqDM+P5fn6zF5d7rdhO+tBaU/HxyYgzaYStW7Ou+PfHm08z&#10;zkIkU5OyRlb8IAO/XHz8cNG5Uk7sxqpaeoYkJpSdq/gmRlcWRRAbqSmcWCcNjI31miJUvy5qTx2y&#10;a1VMRqOzorO+dt4KGQJur3sjX+T8TSNFvG+aICNTFUdvMZ8+n8/pLBYXVK49uU0rhjboH7rQ1BoU&#10;fU11TZHY1rd/pNKt8DbYJp4IqwvbNK2QeQZMMx69m+ZhQ07mWQBOcK8whf+XVtztVp61dcXngMeQ&#10;xht9A2pk1koy3AGgzoUSfg9u5QctQEzT7huv0z/mYPsM6uEVVLmPTOBy/Hk+m49OOROwTWfj+dlp&#10;Slq8RTsf4hdpNUtCxT3KZyxpdxti7/rikooZe9MqhXsqlWEdKkzOR2heEPjTKIoQtcNEwaw5I7UG&#10;MUX0OWWwqq1TeIoOh3ClPNsRuAFK1bZ7RNOcKQoRBkySf0O3v4Wmfq4pbPrgbEpuVOo2gs+q1RWf&#10;HUcrk6wyM3KYKsHaA5mkZ1sf8BLe9hQNTty0KHKLXlbkwUlMiD2L9zgaZTG2HSTONtb//Nt98gdV&#10;YOWsA8cByY8teYkRvxqQaD6eTtNSZGV6ej6B4o8tz8cWs9VXFlCNsdFOZDH5R/UiNt7qJ6zjMlWF&#10;iYxA7R78QbmK/e5hoYVcLrMbFsFRvDUPTqTkCacE7+P+ibwbOBHxMHf2ZR+ofEeN3jdFGrvcRtu0&#10;mTdvuIJvScESZeYNC5+29FjPXm+fpcUvAAAA//8DAFBLAwQUAAYACAAAACEAGGobwt8AAAALAQAA&#10;DwAAAGRycy9kb3ducmV2LnhtbEyPy2rDMBBF94X+g5hCd41U2zHGtRxCIat2kweB7mRrYpvoYSzF&#10;cf++01W7HO7h3jPVZrGGzTiFwTsJrysBDF3r9eA6Cafj7qUAFqJyWhnvUMI3BtjUjw+VKrW/uz3O&#10;h9gxKnGhVBL6GMeS89D2aFVY+REdZRc/WRXpnDquJ3Wncmt4IkTOrRocLfRqxPce2+vhZiXsxfH8&#10;YT9T8dWI0znsrGnmrZHy+WnZvgGLuMQ/GH71SR1qcmr8zenAjIQ8SVNCJayTYg2MiCJLc2ANRSLL&#10;gNcV//9D/QMAAP//AwBQSwECLQAUAAYACAAAACEAtoM4kv4AAADhAQAAEwAAAAAAAAAAAAAAAAAA&#10;AAAAW0NvbnRlbnRfVHlwZXNdLnhtbFBLAQItABQABgAIAAAAIQA4/SH/1gAAAJQBAAALAAAAAAAA&#10;AAAAAAAAAC8BAABfcmVscy8ucmVsc1BLAQItABQABgAIAAAAIQBQd61+cgIAAN4EAAAOAAAAAAAA&#10;AAAAAAAAAC4CAABkcnMvZTJvRG9jLnhtbFBLAQItABQABgAIAAAAIQAYahvC3wAAAAsBAAAPAAAA&#10;AAAAAAAAAAAAAMwEAABkcnMvZG93bnJldi54bWxQSwUGAAAAAAQABADzAAAA2AU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32992" behindDoc="0" locked="0" layoutInCell="1" allowOverlap="1" wp14:anchorId="00C3272D" wp14:editId="59C28A8A">
                <wp:simplePos x="0" y="0"/>
                <wp:positionH relativeFrom="column">
                  <wp:posOffset>5480050</wp:posOffset>
                </wp:positionH>
                <wp:positionV relativeFrom="paragraph">
                  <wp:posOffset>3038475</wp:posOffset>
                </wp:positionV>
                <wp:extent cx="581025" cy="799465"/>
                <wp:effectExtent l="0" t="0" r="28575" b="19685"/>
                <wp:wrapNone/>
                <wp:docPr id="91" name="Rectangle 91"/>
                <wp:cNvGraphicFramePr/>
                <a:graphic xmlns:a="http://schemas.openxmlformats.org/drawingml/2006/main">
                  <a:graphicData uri="http://schemas.microsoft.com/office/word/2010/wordprocessingShape">
                    <wps:wsp>
                      <wps:cNvSpPr/>
                      <wps:spPr>
                        <a:xfrm>
                          <a:off x="0" y="0"/>
                          <a:ext cx="581025" cy="799465"/>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6EE5D8C7" id="Rectangle 91" o:spid="_x0000_s1026" style="position:absolute;margin-left:431.5pt;margin-top:239.25pt;width:45.75pt;height:62.95pt;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Le1cQIAAN0EAAAOAAAAZHJzL2Uyb0RvYy54bWysVF1P2zAUfZ+0/2D5faStWqARKapATJMQ&#10;Q4OJ54vjNJH8Ndtt2v36HTsBOranaX1w7/X9Pj43F5d7rdhO+tBZU/HpyYQzaYStO7Op+PfHm0/n&#10;nIVIpiZljaz4QQZ+ufr44aJ3pZzZ1qpaeoYkJpS9q3gboyuLIohWagon1kkDY2O9pgjVb4raU4/s&#10;WhWzyeS06K2vnbdChoDb68HIVzl/00gRvzZNkJGpiqO3mE+fz+d0FqsLKjeeXNuJsQ36hy40dQZF&#10;X1NdUyS29d0fqXQnvA22iSfC6sI2TSdkngHTTCfvpnloyck8C8AJ7hWm8P/SirvdvWddXfHllDND&#10;Gm/0DaiR2SjJcAeAehdK+D24ez9qAWKadt94nf4xB9tnUA+voMp9ZAKXi/PpZLbgTMB0tlzOTxcp&#10;Z/EW7HyIn6XVLAkV96ieoaTdbYiD64tLqmXsTacU7qlUhvUg3exsgqcVBPo0iiJE7TBQMBvOSG3A&#10;SxF9Thms6uoUnqLDIVwpz3YEaoBRte0f0TNnikKEAYPk39jtb6Gpn2sK7RCcTcmNSt1F0Fl1uuLn&#10;x9HKJKvMhBynSqgOOCbp2dYHPIS3A0ODEzcdityil3vyoCQmxJrFrzgaZTG2HSXOWut//u0++YMp&#10;sHLWg+KA5MeWvMSIXww4tJzO52knsjJfnM2g+GPL87HFbPWVBVSgCbrLYvKP6kVsvNVP2MZ1qgoT&#10;GYHaA/ijchWH1cM+C7leZzfsgaN4ax6cSMkTTgnex/0TeTdyIuJh7uzLOlD5jhqDb4o0dr2Ntuky&#10;b95wBd+Sgh3KzBv3PS3psZ693r5Kq18AAAD//wMAUEsDBBQABgAIAAAAIQBjQvRC4QAAAAsBAAAP&#10;AAAAZHJzL2Rvd25yZXYueG1sTI/NTsMwEITvSLyDtUjcqA1NQwjZVBVST3DpjypxcxKTRNjrKHbT&#10;8PYsJ3qb1YxmvynWs7NiMmPoPSE8LhQIQ7VvemoRjoftQwYiRE2Ntp4Mwo8JsC5vbwqdN/5COzPt&#10;Yyu4hEKuEboYh1zKUHfG6bDwgyH2vvzodORzbGUz6guXOyuflEql0z3xh04P5q0z9ff+7BB26nB6&#10;dx9L9Vmp4ylsna2mjUW8v5s3ryCimeN/GP7wGR1KZqr8mZogLEKWLnlLREiesxUITrysEhYVQqqS&#10;BGRZyOsN5S8AAAD//wMAUEsBAi0AFAAGAAgAAAAhALaDOJL+AAAA4QEAABMAAAAAAAAAAAAAAAAA&#10;AAAAAFtDb250ZW50X1R5cGVzXS54bWxQSwECLQAUAAYACAAAACEAOP0h/9YAAACUAQAACwAAAAAA&#10;AAAAAAAAAAAvAQAAX3JlbHMvLnJlbHNQSwECLQAUAAYACAAAACEA8nC3tXECAADdBAAADgAAAAAA&#10;AAAAAAAAAAAuAgAAZHJzL2Uyb0RvYy54bWxQSwECLQAUAAYACAAAACEAY0L0QuEAAAALAQAADwAA&#10;AAAAAAAAAAAAAADLBAAAZHJzL2Rvd25yZXYueG1sUEsFBgAAAAAEAAQA8wAAANkFAAAAAA==&#10;" filled="f" strokecolor="windowText" strokeweight="1pt"/>
            </w:pict>
          </mc:Fallback>
        </mc:AlternateContent>
      </w:r>
    </w:p>
    <w:p w14:paraId="32393835" w14:textId="405F14A1" w:rsidR="00192AC9" w:rsidRPr="00DD753C" w:rsidRDefault="00192AC9" w:rsidP="007E77B2">
      <w:pPr>
        <w:shd w:val="clear" w:color="auto" w:fill="FFFFFF"/>
        <w:tabs>
          <w:tab w:val="left" w:pos="284"/>
        </w:tabs>
        <w:spacing w:after="0" w:line="240" w:lineRule="auto"/>
        <w:ind w:left="-426"/>
        <w:rPr>
          <w:rFonts w:ascii="inherit" w:eastAsia="Times New Roman" w:hAnsi="inherit" w:cs="Times New Roman"/>
          <w:i/>
          <w:iCs/>
          <w:color w:val="000000"/>
          <w:sz w:val="24"/>
          <w:szCs w:val="24"/>
          <w:lang w:val="sr-Cyrl-RS"/>
        </w:rPr>
      </w:pPr>
    </w:p>
    <w:p w14:paraId="582E26EA" w14:textId="4F59DD3B" w:rsidR="00192AC9" w:rsidRPr="00DD753C" w:rsidRDefault="00192AC9" w:rsidP="007E77B2">
      <w:pPr>
        <w:shd w:val="clear" w:color="auto" w:fill="FFFFFF"/>
        <w:tabs>
          <w:tab w:val="left" w:pos="284"/>
        </w:tabs>
        <w:spacing w:after="0" w:line="240" w:lineRule="auto"/>
        <w:ind w:left="-426"/>
        <w:rPr>
          <w:rFonts w:ascii="inherit" w:eastAsia="Times New Roman" w:hAnsi="inherit" w:cs="Times New Roman"/>
          <w:i/>
          <w:iCs/>
          <w:color w:val="000000"/>
          <w:sz w:val="24"/>
          <w:szCs w:val="24"/>
          <w:lang w:val="sr-Cyrl-RS"/>
        </w:rPr>
      </w:pPr>
      <w:r w:rsidRPr="00DD753C">
        <w:rPr>
          <w:rFonts w:ascii="Times New Roman" w:hAnsi="Times New Roman"/>
          <w:noProof/>
          <w:sz w:val="18"/>
          <w:lang w:val="sr-Cyrl-RS"/>
        </w:rPr>
        <mc:AlternateContent>
          <mc:Choice Requires="wps">
            <w:drawing>
              <wp:anchor distT="0" distB="0" distL="114300" distR="114300" simplePos="0" relativeHeight="251737088" behindDoc="0" locked="0" layoutInCell="1" allowOverlap="1" wp14:anchorId="726A4F99" wp14:editId="457AD974">
                <wp:simplePos x="0" y="0"/>
                <wp:positionH relativeFrom="column">
                  <wp:posOffset>4862945</wp:posOffset>
                </wp:positionH>
                <wp:positionV relativeFrom="paragraph">
                  <wp:posOffset>22538</wp:posOffset>
                </wp:positionV>
                <wp:extent cx="0" cy="223191"/>
                <wp:effectExtent l="0" t="0" r="38100" b="24765"/>
                <wp:wrapNone/>
                <wp:docPr id="94" name="Straight Connector 94"/>
                <wp:cNvGraphicFramePr/>
                <a:graphic xmlns:a="http://schemas.openxmlformats.org/drawingml/2006/main">
                  <a:graphicData uri="http://schemas.microsoft.com/office/word/2010/wordprocessingShape">
                    <wps:wsp>
                      <wps:cNvCnPr/>
                      <wps:spPr>
                        <a:xfrm flipH="1">
                          <a:off x="0" y="0"/>
                          <a:ext cx="0" cy="223191"/>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6580B05B" id="Straight Connector 94" o:spid="_x0000_s1026" style="position:absolute;flip:x;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2.9pt,1.75pt" to="382.9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cP61wEAAJMDAAAOAAAAZHJzL2Uyb0RvYy54bWysU01vEzEQvSPxHyzfySYpVO0qmx4SFQ4I&#10;IrX8gKnX3rVkeyyPySb/nrE3RC3cEDlY8+F5mff8dvNw8k4cdSKLoZOrxVIKHRT2Ngyd/PH8+OFO&#10;CsoQenAYdCfPmuTD9v27zRRbvcYRXa+TYJBA7RQ7OeYc26YhNWoPtMCoAzcNJg+Z0zQ0fYKJ0b1r&#10;1svlbTNh6mNCpYm4up+bclvxjdEqfzeGdBauk7xbrmeq50s5m+0G2iFBHK26rAH/sIUHG/hPr1B7&#10;yCB+JvsXlLcqIaHJC4W+QWOs0pUDs1kt/2DzNELUlQuLQ/EqE/0/WPXteEjC9p28/yhFAM9v9JQT&#10;2GHMYochsIKYBDdZqSlSywO7cEiXjOIhFdonk7wwzsYvbIIqBFMTp6rz+aqzPmWh5qLi6np9s7pf&#10;FeBmRihIMVH+rNGLEnTS2VAUgBaOXynPV39fKeWAj9Y5rkPrgpg6eXvzid9ZAXvJOMgc+sjsKAxS&#10;gBvYpCqnikjobF+myzCdaeeSOAL7hO3V4/TM20rhgDI3mEL9XZZ9M1rW2QON83BtlWvQepvZ2876&#10;Tt69nnahdHV154VUUXbWskQv2J+rxE3J+OWrQheXFmu9zjl+/S1tfwEAAP//AwBQSwMEFAAGAAgA&#10;AAAhAKi7IKLcAAAACAEAAA8AAABkcnMvZG93bnJldi54bWxMj8FOwzAQRO9I/IO1SNyoU1BDFeJU&#10;CIR6AxEoordtbOIIex3FTpvy9SziAMenWc28LVeTd2JvhtgFUjCfZSAMNUF31Cp4fXm4WIKICUmj&#10;C2QUHE2EVXV6UmKhw4Gezb5OreASigUqsCn1hZSxscZjnIXeEGcfYfCYGIdW6gEPXO6dvMyyXHrs&#10;iBcs9ubOmuazHr2C7aNdr3E7bqant+P86126urvfKHV+Nt3egEhmSn/H8KPP6lCx0y6MpKNwCq7z&#10;BasnBVcLEJz/8o55mYOsSvn/geobAAD//wMAUEsBAi0AFAAGAAgAAAAhALaDOJL+AAAA4QEAABMA&#10;AAAAAAAAAAAAAAAAAAAAAFtDb250ZW50X1R5cGVzXS54bWxQSwECLQAUAAYACAAAACEAOP0h/9YA&#10;AACUAQAACwAAAAAAAAAAAAAAAAAvAQAAX3JlbHMvLnJlbHNQSwECLQAUAAYACAAAACEAxXHD+tcB&#10;AACTAwAADgAAAAAAAAAAAAAAAAAuAgAAZHJzL2Uyb0RvYy54bWxQSwECLQAUAAYACAAAACEAqLsg&#10;otwAAAAIAQAADwAAAAAAAAAAAAAAAAAxBAAAZHJzL2Rvd25yZXYueG1sUEsFBgAAAAAEAAQA8wAA&#10;ADoFAAAAAA==&#10;" strokecolor="windowText" strokeweight=".5pt">
                <v:stroke joinstyle="miter"/>
              </v:lin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692032" behindDoc="0" locked="0" layoutInCell="1" allowOverlap="1" wp14:anchorId="0AC763AB" wp14:editId="69B34AC4">
                <wp:simplePos x="0" y="0"/>
                <wp:positionH relativeFrom="column">
                  <wp:posOffset>2493818</wp:posOffset>
                </wp:positionH>
                <wp:positionV relativeFrom="paragraph">
                  <wp:posOffset>22538</wp:posOffset>
                </wp:positionV>
                <wp:extent cx="465777" cy="220016"/>
                <wp:effectExtent l="0" t="0" r="29845" b="27940"/>
                <wp:wrapNone/>
                <wp:docPr id="204" name="Straight Connector 204"/>
                <wp:cNvGraphicFramePr/>
                <a:graphic xmlns:a="http://schemas.openxmlformats.org/drawingml/2006/main">
                  <a:graphicData uri="http://schemas.microsoft.com/office/word/2010/wordprocessingShape">
                    <wps:wsp>
                      <wps:cNvCnPr/>
                      <wps:spPr>
                        <a:xfrm flipV="1">
                          <a:off x="0" y="0"/>
                          <a:ext cx="465777" cy="220016"/>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7B97B6E7" id="Straight Connector 204" o:spid="_x0000_s1026" style="position:absolute;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35pt,1.75pt" to="233.05pt,1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yjF3QEAAJoDAAAOAAAAZHJzL2Uyb0RvYy54bWysU8tu2zAQvBfIPxC8x5LdxA4EyznYSC9F&#10;ayBp7xuKlAjwBS5r2X/fJaUabnsr6gOxD+54ZzjaPp+tYScZUXvX8uWi5kw64Tvt+pZ/e3u5f+IM&#10;E7gOjHey5ReJ/Hl392E7hkau/OBNJyMjEIfNGFo+pBSaqkIxSAu48EE6aiofLSRKY191EUZCt6Za&#10;1fW6Gn3sQvRCIlL1MDX5ruArJUX6qhTKxEzLabdUzljO93xWuy00fYQwaDGvAf+whQXt6E+vUAdI&#10;wH5E/ReU1SJ69CothLeVV0oLWTgQm2X9B5vXAYIsXEgcDFeZ8P/Bii+nY2S6a/mqfuDMgaVHek0R&#10;dD8ktvfOkYQ+stwlrcaADY3s3THOGYZjzMTPKlqmjA7fyQZFCiLHzkXpy1VpeU5MUPFh/bjZbDgT&#10;1FrROy7XGb2aYDJciJg+SW9ZDlputMtCQAOnz5imq7+u5LLzL9oYqkNjHBtbvv74SM8tgCylDCQK&#10;bSCS6HrOwPTkVZFiQURvdJen8zBecG8iOwHZhVzW+fGNVubMACZqEI/ym5f9bTSvcwAcpuHSyteg&#10;sTqRxY22LX+6nTYud2Ux6UwqyzsJmqN3312KzlXOyABFodms2WG3OcW3n9TuJwAAAP//AwBQSwME&#10;FAAGAAgAAAAhAE7hAGvfAAAACAEAAA8AAABkcnMvZG93bnJldi54bWxMj8FOwzAQRO9I/IO1SNyo&#10;kwKhhDgVAqHeqAgU0ds2XuKI2I5ip035epYT3HY0o9k3xXKyndjTEFrvFKSzBAS52uvWNQreXp8u&#10;FiBCRKex844UHCnAsjw9KTDX/uBeaF/FRnCJCzkqMDH2uZShNmQxzHxPjr1PP1iMLIdG6gEPXG47&#10;OU+STFpsHX8w2NODofqrGq2C7bNZrXA7bqb1+zH9/pBd1T5ulDo/m+7vQESa4l8YfvEZHUpm2vnR&#10;6SA6BZe38xuO8nENgv2rLEtB7FgvUpBlIf8PKH8AAAD//wMAUEsBAi0AFAAGAAgAAAAhALaDOJL+&#10;AAAA4QEAABMAAAAAAAAAAAAAAAAAAAAAAFtDb250ZW50X1R5cGVzXS54bWxQSwECLQAUAAYACAAA&#10;ACEAOP0h/9YAAACUAQAACwAAAAAAAAAAAAAAAAAvAQAAX3JlbHMvLnJlbHNQSwECLQAUAAYACAAA&#10;ACEA/Usoxd0BAACaAwAADgAAAAAAAAAAAAAAAAAuAgAAZHJzL2Uyb0RvYy54bWxQSwECLQAUAAYA&#10;CAAAACEATuEAa98AAAAIAQAADwAAAAAAAAAAAAAAAAA3BAAAZHJzL2Rvd25yZXYueG1sUEsFBgAA&#10;AAAEAAQA8wAAAEMFAAAAAA==&#10;" strokecolor="windowText" strokeweight=".5pt">
                <v:stroke joinstyle="miter"/>
              </v:line>
            </w:pict>
          </mc:Fallback>
        </mc:AlternateContent>
      </w:r>
      <w:r w:rsidRPr="00DD753C">
        <w:rPr>
          <w:rFonts w:ascii="inherit" w:eastAsia="Times New Roman" w:hAnsi="inherit" w:cs="Times New Roman"/>
          <w:i/>
          <w:iCs/>
          <w:noProof/>
          <w:color w:val="000000"/>
          <w:sz w:val="24"/>
          <w:szCs w:val="24"/>
          <w:lang w:val="sr-Cyrl-RS"/>
        </w:rPr>
        <mc:AlternateContent>
          <mc:Choice Requires="wps">
            <w:drawing>
              <wp:anchor distT="0" distB="0" distL="114300" distR="114300" simplePos="0" relativeHeight="251736064" behindDoc="0" locked="0" layoutInCell="1" allowOverlap="1" wp14:anchorId="334CFB7E" wp14:editId="47ACB10A">
                <wp:simplePos x="0" y="0"/>
                <wp:positionH relativeFrom="column">
                  <wp:posOffset>2956956</wp:posOffset>
                </wp:positionH>
                <wp:positionV relativeFrom="paragraph">
                  <wp:posOffset>37259</wp:posOffset>
                </wp:positionV>
                <wp:extent cx="507744" cy="193452"/>
                <wp:effectExtent l="0" t="0" r="26035" b="35560"/>
                <wp:wrapNone/>
                <wp:docPr id="93" name="Straight Connector 93"/>
                <wp:cNvGraphicFramePr/>
                <a:graphic xmlns:a="http://schemas.openxmlformats.org/drawingml/2006/main">
                  <a:graphicData uri="http://schemas.microsoft.com/office/word/2010/wordprocessingShape">
                    <wps:wsp>
                      <wps:cNvCnPr/>
                      <wps:spPr>
                        <a:xfrm>
                          <a:off x="0" y="0"/>
                          <a:ext cx="507744" cy="193452"/>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209849A7" id="Straight Connector 93" o:spid="_x0000_s1026" style="position:absolute;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85pt,2.95pt" to="272.85pt,1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SI1QEAAI4DAAAOAAAAZHJzL2Uyb0RvYy54bWysU8uO2zAMvBfoPwi6N3Ze+zDi7CHB9lK0&#10;AXb7AVxZsgXoBVGNk78vpbjZtL0V9UEWSXHMGY03Tydr2FFG1N61fD6rOZNO+E67vuXfX58/PXCG&#10;CVwHxjvZ8rNE/rT9+GEzhkYu/OBNJyMjEIfNGFo+pBSaqkIxSAs480E6KiofLSQKY191EUZCt6Za&#10;1PVdNfrYheiFRKTs/lLk24KvlBTpm1IoEzMtp9lSWWNZ3/JabTfQ9BHCoMU0BvzDFBa0o49eofaQ&#10;gP2I+i8oq0X06FWaCW8rr5QWsnAgNvP6DzYvAwRZuJA4GK4y4f+DFV+Ph8h01/LHJWcOLN3RS4qg&#10;+yGxnXeOFPSRUZGUGgM21LBzhzhFGA4x0z6paPObCLFTUfd8VVeeEhOUXNf396sVZ4JK88flar3I&#10;mNV7c4iYPktvWd603GiXyUMDxy+YLkd/Hclp55+1MZSHxjg2tvxuuaYrFkA2UgYSbW0gYuh6zsD0&#10;5E+RYkFEb3SXu3MznnFnIjsCWYSc1fnxlUbmzAAmKhCP8kzD/taax9kDDpfmUsrHoLE6ka2Nti1/&#10;uO02LldlMeZEKot6kTHv3nx3LupWOaJLLwpNBs2uuo1pf/sbbX8CAAD//wMAUEsDBBQABgAIAAAA&#10;IQC7wUVr3QAAAAgBAAAPAAAAZHJzL2Rvd25yZXYueG1sTI9LT8MwEITvSPwHa5G4UQfyKIRsKlTU&#10;A7cSQOLoxpsHxOsodtrw73FPcBzNaOabYrOYQRxpcr1lhNtVBIK4trrnFuH9bXdzD8J5xVoNlgnh&#10;hxxsysuLQuXanviVjpVvRShhlyuEzvsxl9LVHRnlVnYkDl5jJ6N8kFMr9aROodwM8i6KMmlUz2Gh&#10;UyNtO6q/q9kgzPttE/W7ePn6jCs5v6z3H89Ni3h9tTw9gvC0+L8wnPEDOpSB6WBn1k4MCEmWrkMU&#10;IX0AEfw0OesDQpwlIMtC/j9Q/gIAAP//AwBQSwECLQAUAAYACAAAACEAtoM4kv4AAADhAQAAEwAA&#10;AAAAAAAAAAAAAAAAAAAAW0NvbnRlbnRfVHlwZXNdLnhtbFBLAQItABQABgAIAAAAIQA4/SH/1gAA&#10;AJQBAAALAAAAAAAAAAAAAAAAAC8BAABfcmVscy8ucmVsc1BLAQItABQABgAIAAAAIQC/w7SI1QEA&#10;AI4DAAAOAAAAAAAAAAAAAAAAAC4CAABkcnMvZTJvRG9jLnhtbFBLAQItABQABgAIAAAAIQC7wUVr&#10;3QAAAAgBAAAPAAAAAAAAAAAAAAAAAC8EAABkcnMvZG93bnJldi54bWxQSwUGAAAAAAQABADzAAAA&#10;OQUAAAAA&#10;" strokecolor="windowText" strokeweight=".5pt">
                <v:stroke joinstyle="miter"/>
              </v:lin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679744" behindDoc="0" locked="0" layoutInCell="1" allowOverlap="1" wp14:anchorId="78045F86" wp14:editId="7CA2DA8D">
                <wp:simplePos x="0" y="0"/>
                <wp:positionH relativeFrom="column">
                  <wp:posOffset>1139462</wp:posOffset>
                </wp:positionH>
                <wp:positionV relativeFrom="paragraph">
                  <wp:posOffset>37259</wp:posOffset>
                </wp:positionV>
                <wp:extent cx="451328" cy="205740"/>
                <wp:effectExtent l="0" t="0" r="25400" b="22860"/>
                <wp:wrapNone/>
                <wp:docPr id="9" name="Straight Connector 9"/>
                <wp:cNvGraphicFramePr/>
                <a:graphic xmlns:a="http://schemas.openxmlformats.org/drawingml/2006/main">
                  <a:graphicData uri="http://schemas.microsoft.com/office/word/2010/wordprocessingShape">
                    <wps:wsp>
                      <wps:cNvCnPr/>
                      <wps:spPr>
                        <a:xfrm flipH="1" flipV="1">
                          <a:off x="0" y="0"/>
                          <a:ext cx="451328" cy="20574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5824AE38" id="Straight Connector 9" o:spid="_x0000_s1026" style="position:absolute;flip:x 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9.7pt,2.95pt" to="125.25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IA94gEAAKADAAAOAAAAZHJzL2Uyb0RvYy54bWysU01v2zAMvQ/YfxB0X+ykTdcacXpI0O1Q&#10;bAHa7c7Kki1AXxC1OPn3peQ0yNrbMB8EUhSf+J6eV/cHa9heRtTetXw+qzmTTvhOu77lv54fvtxy&#10;hglcB8Y72fKjRH6//vxpNYZGLvzgTScjIxCHzRhaPqQUmqpCMUgLOPNBOioqHy0kSmNfdRFGQrem&#10;WtT1TTX62IXohUSk3e1U5OuCr5QU6adSKBMzLafZUlljWV/yWq1X0PQRwqDFaQz4hyksaEeXnqG2&#10;kID9ifoDlNUievQqzYS3lVdKC1k4EJt5/Y7N0wBBFi4kDoazTPj/YMWP/S4y3bX8jjMHlp7oKUXQ&#10;/ZDYxjtHAvrI7rJOY8CGjm/cLp4yDLuYSR9UtEwZHb6TBXiJfuco14giOxS9j2e95SExQZvXy/nV&#10;ggwiqLSol1+vy3tUE2BuDhHTN+kty0HLjXZZDmhg/4iJhqCjb0fytvMP2pjypMaxseU3V0t6dAFk&#10;LGUgUWgDUUXXcwamJ8eKFAsieqO73J1x8IgbE9keyDTktc6PzzQyZwYwUYF4lC+LQhP81ZrH2QIO&#10;U3MpTR6zOpHRjbYtv73sNi7fKItVT6Sy0JO0OXrx3bEoXuWMbFAuPVk2++wyp/jyx1q/AgAA//8D&#10;AFBLAwQUAAYACAAAACEAvA6T8t0AAAAIAQAADwAAAGRycy9kb3ducmV2LnhtbEyPwU7DMBBE70j8&#10;g7VIXBB1SBtoQ5wKgfgAmoLg5sZLEjVeR7abhL9nOZXjaEYzb4rtbHsxog+dIwV3iwQEUu1MR42C&#10;ffV6uwYRoiaje0eo4AcDbMvLi0Lnxk30huMuNoJLKORaQRvjkEsZ6hatDgs3ILH37bzVkaVvpPF6&#10;4nLbyzRJ7qXVHfFCqwd8brE+7k5WwcuUvn/62VbpR/Vl7Lja33TVUanrq/npEUTEOZ7D8IfP6FAy&#10;08GdyATRs37YrDiqINuAYD/NkgzEQcFyvQRZFvL/gfIXAAD//wMAUEsBAi0AFAAGAAgAAAAhALaD&#10;OJL+AAAA4QEAABMAAAAAAAAAAAAAAAAAAAAAAFtDb250ZW50X1R5cGVzXS54bWxQSwECLQAUAAYA&#10;CAAAACEAOP0h/9YAAACUAQAACwAAAAAAAAAAAAAAAAAvAQAAX3JlbHMvLnJlbHNQSwECLQAUAAYA&#10;CAAAACEANHyAPeIBAACgAwAADgAAAAAAAAAAAAAAAAAuAgAAZHJzL2Uyb0RvYy54bWxQSwECLQAU&#10;AAYACAAAACEAvA6T8t0AAAAIAQAADwAAAAAAAAAAAAAAAAA8BAAAZHJzL2Rvd25yZXYueG1sUEsF&#10;BgAAAAAEAAQA8wAAAEYFAAAAAA==&#10;" strokecolor="windowText" strokeweight=".5pt">
                <v:stroke joinstyle="miter"/>
              </v:lin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678720" behindDoc="0" locked="0" layoutInCell="1" allowOverlap="1" wp14:anchorId="148924AE" wp14:editId="41F25799">
                <wp:simplePos x="0" y="0"/>
                <wp:positionH relativeFrom="column">
                  <wp:posOffset>718456</wp:posOffset>
                </wp:positionH>
                <wp:positionV relativeFrom="paragraph">
                  <wp:posOffset>31321</wp:posOffset>
                </wp:positionV>
                <wp:extent cx="421574" cy="199802"/>
                <wp:effectExtent l="0" t="0" r="17145" b="29210"/>
                <wp:wrapNone/>
                <wp:docPr id="124" name="Straight Connector 124"/>
                <wp:cNvGraphicFramePr/>
                <a:graphic xmlns:a="http://schemas.openxmlformats.org/drawingml/2006/main">
                  <a:graphicData uri="http://schemas.microsoft.com/office/word/2010/wordprocessingShape">
                    <wps:wsp>
                      <wps:cNvCnPr/>
                      <wps:spPr>
                        <a:xfrm flipH="1">
                          <a:off x="0" y="0"/>
                          <a:ext cx="421574" cy="199802"/>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3150A369" id="Straight Connector 124" o:spid="_x0000_s1026" style="position:absolute;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55pt,2.45pt" to="89.75pt,1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M9R3gEAAJoDAAAOAAAAZHJzL2Uyb0RvYy54bWysU8tu2zAQvBfoPxC815KVRx3Bcg420h6K&#10;1kDSD9hQpESAL3BZy/77LinXcNpbER0I7i53uDMcrR+P1rCDjKi96/hyUXMmnfC9dkPHf748fVpx&#10;hglcD8Y72fGTRP64+fhhPYVWNn70ppeREYjDdgodH1MKbVWhGKUFXPggHRWVjxYShXGo+ggToVtT&#10;NXV9X00+9iF6IREpu5uLfFPwlZIi/VAKZWKm4zRbKmss62teq80a2iFCGLU4jwH/MYUF7ejSC9QO&#10;ErBfUf8DZbWIHr1KC+Ft5ZXSQhYOxGZZ/8XmeYQgCxcSB8NFJnw/WPH9sI9M9/R2zS1nDiw90nOK&#10;oIcxsa13jiT0keUqaTUFbKll6/bxHGHYx0z8qKJlyujwlaCKFESOHYvSp4vS8piYoORts7z7TPcJ&#10;Ki0fHlZ1k9GrGSbDhYjpi/SW5U3HjXZZCGjh8A3TfPTPkZx2/kkbQ3lojWNTx+9v7ui5BZCllIFE&#10;WxuIJLqBMzADeVWkWBDRG93n7tyMJ9yayA5AdiGX9X56oZE5M4CJCsSjfOdh37TmcXaA49xcSvkY&#10;tFYnsrjRtuOr627jclUWk55JZXlnQfPu1fenonOVIzJAUehs1uyw65j217/U5jcAAAD//wMAUEsD&#10;BBQABgAIAAAAIQC/D/d23wAAAAgBAAAPAAAAZHJzL2Rvd25yZXYueG1sTI/BTsMwEETvSPyDtUjc&#10;qBNaCg1xKgRCvVERKKK3bbwkEfY6ip025etxT3AczWjmTb4crRF76n3rWEE6SUAQV063XCt4f3u+&#10;ugPhA7JG45gUHMnDsjg/yzHT7sCvtC9DLWIJ+wwVNCF0mZS+asiin7iOOHpfrrcYouxrqXs8xHJr&#10;5HWSzKXFluNCgx09NlR9l4NVsH1pVivcDptx/XFMfz6lKdunjVKXF+PDPYhAY/gLwwk/okMRmXZu&#10;YO2FiTqdpjGqYLYAcfJvFzcgdgqm8xnIIpf/DxS/AAAA//8DAFBLAQItABQABgAIAAAAIQC2gziS&#10;/gAAAOEBAAATAAAAAAAAAAAAAAAAAAAAAABbQ29udGVudF9UeXBlc10ueG1sUEsBAi0AFAAGAAgA&#10;AAAhADj9If/WAAAAlAEAAAsAAAAAAAAAAAAAAAAALwEAAF9yZWxzLy5yZWxzUEsBAi0AFAAGAAgA&#10;AAAhAMBsz1HeAQAAmgMAAA4AAAAAAAAAAAAAAAAALgIAAGRycy9lMm9Eb2MueG1sUEsBAi0AFAAG&#10;AAgAAAAhAL8P93bfAAAACAEAAA8AAAAAAAAAAAAAAAAAOAQAAGRycy9kb3ducmV2LnhtbFBLBQYA&#10;AAAABAAEAPMAAABEBQAAAAA=&#10;" strokecolor="windowText" strokeweight=".5pt">
                <v:stroke joinstyle="miter"/>
              </v:line>
            </w:pict>
          </mc:Fallback>
        </mc:AlternateContent>
      </w:r>
    </w:p>
    <w:p w14:paraId="7D97BACB" w14:textId="77777777" w:rsidR="00192AC9" w:rsidRPr="00DD753C" w:rsidRDefault="00192AC9" w:rsidP="007E77B2">
      <w:pPr>
        <w:shd w:val="clear" w:color="auto" w:fill="FFFFFF"/>
        <w:tabs>
          <w:tab w:val="left" w:pos="284"/>
        </w:tabs>
        <w:spacing w:after="0" w:line="240" w:lineRule="auto"/>
        <w:ind w:left="-426"/>
        <w:rPr>
          <w:rFonts w:ascii="inherit" w:eastAsia="Times New Roman" w:hAnsi="inherit" w:cs="Times New Roman"/>
          <w:i/>
          <w:iCs/>
          <w:color w:val="000000"/>
          <w:sz w:val="24"/>
          <w:szCs w:val="24"/>
          <w:lang w:val="sr-Cyrl-RS"/>
        </w:rPr>
      </w:pPr>
      <w:r w:rsidRPr="00DD753C">
        <w:rPr>
          <w:rFonts w:ascii="Times New Roman" w:hAnsi="Times New Roman"/>
          <w:noProof/>
          <w:sz w:val="18"/>
          <w:lang w:val="sr-Cyrl-RS"/>
        </w:rPr>
        <mc:AlternateContent>
          <mc:Choice Requires="wps">
            <w:drawing>
              <wp:anchor distT="0" distB="0" distL="114300" distR="114300" simplePos="0" relativeHeight="251758592" behindDoc="0" locked="0" layoutInCell="1" allowOverlap="1" wp14:anchorId="0AFFB3CD" wp14:editId="0EA16C5C">
                <wp:simplePos x="0" y="0"/>
                <wp:positionH relativeFrom="column">
                  <wp:posOffset>3994998</wp:posOffset>
                </wp:positionH>
                <wp:positionV relativeFrom="paragraph">
                  <wp:posOffset>94303</wp:posOffset>
                </wp:positionV>
                <wp:extent cx="2033711" cy="317840"/>
                <wp:effectExtent l="0" t="0" r="5080" b="6350"/>
                <wp:wrapNone/>
                <wp:docPr id="256" name="Text Box 256"/>
                <wp:cNvGraphicFramePr/>
                <a:graphic xmlns:a="http://schemas.openxmlformats.org/drawingml/2006/main">
                  <a:graphicData uri="http://schemas.microsoft.com/office/word/2010/wordprocessingShape">
                    <wps:wsp>
                      <wps:cNvSpPr txBox="1"/>
                      <wps:spPr>
                        <a:xfrm>
                          <a:off x="0" y="0"/>
                          <a:ext cx="2033711" cy="317840"/>
                        </a:xfrm>
                        <a:prstGeom prst="rect">
                          <a:avLst/>
                        </a:prstGeom>
                        <a:solidFill>
                          <a:sysClr val="window" lastClr="FFFFFF"/>
                        </a:solidFill>
                        <a:ln w="6350">
                          <a:noFill/>
                        </a:ln>
                      </wps:spPr>
                      <wps:txbx>
                        <w:txbxContent>
                          <w:p w14:paraId="5B5B0951"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 xml:space="preserve">Динамички циклус, стационарни </w:t>
                            </w:r>
                            <w:r w:rsidRPr="00CE66E0">
                              <w:rPr>
                                <w:rFonts w:ascii="Times New Roman" w:hAnsi="Times New Roman" w:cs="Times New Roman"/>
                                <w:sz w:val="12"/>
                                <w:szCs w:val="12"/>
                              </w:rPr>
                              <w:t>RMC</w:t>
                            </w:r>
                            <w:r w:rsidRPr="00CE66E0">
                              <w:rPr>
                                <w:rFonts w:ascii="Times New Roman" w:hAnsi="Times New Roman" w:cs="Times New Roman"/>
                                <w:sz w:val="12"/>
                                <w:szCs w:val="12"/>
                                <w:lang w:val="sr-Cyrl-CS"/>
                              </w:rPr>
                              <w:t xml:space="preserve"> и стационарни циклус с дискретним начинима рада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FFB3CD" id="Text Box 256" o:spid="_x0000_s1038" type="#_x0000_t202" style="position:absolute;left:0;text-align:left;margin-left:314.55pt;margin-top:7.45pt;width:160.15pt;height:25.0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19SgIAAIgEAAAOAAAAZHJzL2Uyb0RvYy54bWysVNtu2zAMfR+wfxD0vjqX9YKgTpG1yDCg&#10;6Aq0Q58VWW4MyKJGKbGzr9+RHLdbt6dheVAokuLlHNKXV31rxd5waMiVcnoykcI4TVXjnkv57XH9&#10;4UKKEJWrlCVnSnkwQV4t37+77PzCzGhLtjIsEMSFRedLuY3RL4oi6K1pVTghbxyMNXGrIq78XFSs&#10;OkRvbTGbTM6KjrjyTNqEAO3NYJTLHL+ujY5f6zqYKGwpUVvMJ+dzk85ieakWz6z8ttHHMtQ/VNGq&#10;xiHpS6gbFZXYcfNHqLbRTIHqeKKpLaiuG21yD+hmOnnTzcNWeZN7ATjBv8AU/l9Yfbe/Z9FUpZyd&#10;nknhVAuSHk0fxSfqRdIBoc6HBRwfPFxjDwOYHvUBytR4X3Ob/tGSgB1YH17wTeE0lLPJfH4+nUqh&#10;YZtPzy8+ZgKK19eeQ/xsqBVJKCWDvwyr2t+GiErgOrqkZIFsU60ba/PlEK4ti70C1ZiQijoprAoR&#10;ylKu8y8VjRC/PbNOdKU8m59OciZHKd7gZx3cU/NDk0mK/abPcE1nIwIbqg4AhmkYruD1ukH1t0h9&#10;rxjTBCywIfErjtoSktFRkmJL/ONv+uQPkmGVosN0ljJ83yk26OiLA/1plEeBR2EzCm7XXhNQANKo&#10;Jot4wNGOYs3UPmFxVikLTMpp5CqljjxeruOwJVg9bVar7IaR9SreugevU/AEemLjsX9S7I+URZB9&#10;R+PkqsUb5gbf9NLRahepbjKtCdoBxyPiGPdM1XE10z79es9erx+Q5U8AAAD//wMAUEsDBBQABgAI&#10;AAAAIQAixTGJ3QAAAAkBAAAPAAAAZHJzL2Rvd25yZXYueG1sTI/RToNAEEXfTfyHzZj4Zpc2iEJZ&#10;GqvVPlv7AVt2CgR2lrBbCn6945M+Ts7NvWfyzWQ7MeLgG0cKlosIBFLpTEOVguPX+8MzCB80Gd05&#10;QgUzetgUtze5zoy70ieOh1AJLiGfaQV1CH0mpS9rtNovXI/E7OwGqwOfQyXNoK9cbju5iqJEWt0Q&#10;L9S6x9cay/ZwsQqedtUu8u2+nefzd2LmcfsxvW2Vur+bXtYgAk7hLwy/+qwOBTud3IWMF52CZJUu&#10;OcogTkFwII3TGMSJyWMEssjl/w+KHwAAAP//AwBQSwECLQAUAAYACAAAACEAtoM4kv4AAADhAQAA&#10;EwAAAAAAAAAAAAAAAAAAAAAAW0NvbnRlbnRfVHlwZXNdLnhtbFBLAQItABQABgAIAAAAIQA4/SH/&#10;1gAAAJQBAAALAAAAAAAAAAAAAAAAAC8BAABfcmVscy8ucmVsc1BLAQItABQABgAIAAAAIQC+Js19&#10;SgIAAIgEAAAOAAAAAAAAAAAAAAAAAC4CAABkcnMvZTJvRG9jLnhtbFBLAQItABQABgAIAAAAIQAi&#10;xTGJ3QAAAAkBAAAPAAAAAAAAAAAAAAAAAKQEAABkcnMvZG93bnJldi54bWxQSwUGAAAAAAQABADz&#10;AAAArgUAAAAA&#10;" fillcolor="window" stroked="f" strokeweight=".5pt">
                <v:textbox inset="0,0,0,0">
                  <w:txbxContent>
                    <w:p w14:paraId="5B5B0951"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 xml:space="preserve">Динамички циклус, стационарни </w:t>
                      </w:r>
                      <w:r w:rsidRPr="00CE66E0">
                        <w:rPr>
                          <w:rFonts w:ascii="Times New Roman" w:hAnsi="Times New Roman" w:cs="Times New Roman"/>
                          <w:sz w:val="12"/>
                          <w:szCs w:val="12"/>
                        </w:rPr>
                        <w:t>RMC</w:t>
                      </w:r>
                      <w:r w:rsidRPr="00CE66E0">
                        <w:rPr>
                          <w:rFonts w:ascii="Times New Roman" w:hAnsi="Times New Roman" w:cs="Times New Roman"/>
                          <w:sz w:val="12"/>
                          <w:szCs w:val="12"/>
                          <w:lang w:val="sr-Cyrl-CS"/>
                        </w:rPr>
                        <w:t xml:space="preserve"> и стационарни циклус с дискретним начинима рада</w:t>
                      </w:r>
                    </w:p>
                  </w:txbxContent>
                </v:textbox>
              </v:shap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756544" behindDoc="0" locked="0" layoutInCell="1" allowOverlap="1" wp14:anchorId="61C6B154" wp14:editId="1E8DCE4A">
                <wp:simplePos x="0" y="0"/>
                <wp:positionH relativeFrom="column">
                  <wp:posOffset>2190648</wp:posOffset>
                </wp:positionH>
                <wp:positionV relativeFrom="paragraph">
                  <wp:posOffset>94303</wp:posOffset>
                </wp:positionV>
                <wp:extent cx="650349" cy="317840"/>
                <wp:effectExtent l="0" t="0" r="0" b="6350"/>
                <wp:wrapNone/>
                <wp:docPr id="254" name="Text Box 254"/>
                <wp:cNvGraphicFramePr/>
                <a:graphic xmlns:a="http://schemas.openxmlformats.org/drawingml/2006/main">
                  <a:graphicData uri="http://schemas.microsoft.com/office/word/2010/wordprocessingShape">
                    <wps:wsp>
                      <wps:cNvSpPr txBox="1"/>
                      <wps:spPr>
                        <a:xfrm>
                          <a:off x="0" y="0"/>
                          <a:ext cx="650349" cy="317840"/>
                        </a:xfrm>
                        <a:prstGeom prst="rect">
                          <a:avLst/>
                        </a:prstGeom>
                        <a:solidFill>
                          <a:sysClr val="window" lastClr="FFFFFF"/>
                        </a:solidFill>
                        <a:ln w="6350">
                          <a:noFill/>
                        </a:ln>
                      </wps:spPr>
                      <wps:txbx>
                        <w:txbxContent>
                          <w:p w14:paraId="4E815166" w14:textId="77777777" w:rsidR="002D1781" w:rsidRPr="00192AC9" w:rsidRDefault="002D1781" w:rsidP="00192AC9">
                            <w:pPr>
                              <w:jc w:val="center"/>
                              <w:rPr>
                                <w:rFonts w:ascii="Times New Roman" w:hAnsi="Times New Roman" w:cs="Times New Roman"/>
                                <w:sz w:val="12"/>
                                <w:szCs w:val="12"/>
                              </w:rPr>
                            </w:pPr>
                            <w:r w:rsidRPr="00192AC9">
                              <w:rPr>
                                <w:rFonts w:ascii="Times New Roman" w:hAnsi="Times New Roman" w:cs="Times New Roman"/>
                                <w:sz w:val="12"/>
                                <w:szCs w:val="12"/>
                                <w:lang w:val="sr-Cyrl-CS"/>
                              </w:rPr>
                              <w:t xml:space="preserve">Динамички и стационарни </w:t>
                            </w:r>
                            <w:r w:rsidRPr="00192AC9">
                              <w:rPr>
                                <w:rFonts w:ascii="Times New Roman" w:hAnsi="Times New Roman" w:cs="Times New Roman"/>
                                <w:sz w:val="12"/>
                                <w:szCs w:val="12"/>
                              </w:rPr>
                              <w:t>RMC</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C6B154" id="Text Box 254" o:spid="_x0000_s1039" type="#_x0000_t202" style="position:absolute;left:0;text-align:left;margin-left:172.5pt;margin-top:7.45pt;width:51.2pt;height:25.0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6YXSgIAAIcEAAAOAAAAZHJzL2Uyb0RvYy54bWysVE1PGzEQvVfqf7B8L5sQoDRig1JQqkoI&#10;kKDi7Hi9ZCWvxx072U1/fZ+9WWhpT1VzcMYz4/l4b2YvLvvWip3h0JAr5fRoIoVxmqrGPZfy2+Pq&#10;w7kUISpXKUvOlHJvgrxcvH930fm5OaYN2cqwQBAX5p0v5SZGPy+KoDemVeGIvHEw1sStirjyc1Gx&#10;6hC9tcXxZHJWdMSVZ9ImBGivB6Nc5Ph1bXS8q+tgorClRG0xn5zPdTqLxYWaP7Pym0YfylD/UEWr&#10;GoekL6GuVVRiy80fodpGMwWq45GmtqC6brTJPaCb6eRNNw8b5U3uBeAE/wJT+H9h9e3unkVTlfL4&#10;9EQKp1qQ9Gj6KD5TL5IOCHU+zOH44OEaexjA9KgPUKbG+5rb9I+WBOzAev+CbwqnoTw7ncxOPkmh&#10;YZpNP56fZPyL18eeQ/xiqBVJKCWDvoyq2t2EiELgOrqkXIFsU60aa/NlH64si50C0xiQijoprAoR&#10;ylKu8i/VjBC/PbNOdKhsdjrJmRyleIOfdXBPvQ89Jin26z6jNZ2NAKyp2gMXpmG2gterBtXfIPW9&#10;YgwToMCCxDsctSUko4MkxYb4x9/0yR8cwypFh+EsZfi+VWzQ0VcH9tMkjwKPwnoU3La9IqAwxep5&#10;nUU84GhHsWZqn7A3y5QFJuU0cpVSRx4vV3FYEmyeNstldsPEehVv3IPXKXgCPbHx2D8p9gfKIri+&#10;pXFw1fwNc4NveulouY1UN5nWBO2A4wFxTHum6rCZaZ1+vWev1+/H4icAAAD//wMAUEsDBBQABgAI&#10;AAAAIQAA75pt3AAAAAkBAAAPAAAAZHJzL2Rvd25yZXYueG1sTI9BTsMwEEX3SNzBGiR21AFM2oY4&#10;FYUCawoHcONpEiUeR7GbJpyeYQXL0fv6836+mVwnRhxC40nD7SIBgVR621Cl4evz9WYFIkRD1nSe&#10;UMOMATbF5UVuMuvP9IHjPlaCSyhkRkMdY59JGcoanQkL3yMxO/rBmcjnUEk7mDOXu07eJUkqnWmI&#10;P9Smx+cay3Z/chqWu2qXhPa9nefjd2rncfs2vWy1vr6anh5BRJziXxh+9VkdCnY6+BPZIDoN9+qB&#10;t0QGag2CA0otFYiDhpSBLHL5f0HxAwAA//8DAFBLAQItABQABgAIAAAAIQC2gziS/gAAAOEBAAAT&#10;AAAAAAAAAAAAAAAAAAAAAABbQ29udGVudF9UeXBlc10ueG1sUEsBAi0AFAAGAAgAAAAhADj9If/W&#10;AAAAlAEAAAsAAAAAAAAAAAAAAAAALwEAAF9yZWxzLy5yZWxzUEsBAi0AFAAGAAgAAAAhAIoDphdK&#10;AgAAhwQAAA4AAAAAAAAAAAAAAAAALgIAAGRycy9lMm9Eb2MueG1sUEsBAi0AFAAGAAgAAAAhAADv&#10;mm3cAAAACQEAAA8AAAAAAAAAAAAAAAAApAQAAGRycy9kb3ducmV2LnhtbFBLBQYAAAAABAAEAPMA&#10;AACtBQAAAAA=&#10;" fillcolor="window" stroked="f" strokeweight=".5pt">
                <v:textbox inset="0,0,0,0">
                  <w:txbxContent>
                    <w:p w14:paraId="4E815166" w14:textId="77777777" w:rsidR="002D1781" w:rsidRPr="00192AC9" w:rsidRDefault="002D1781" w:rsidP="00192AC9">
                      <w:pPr>
                        <w:jc w:val="center"/>
                        <w:rPr>
                          <w:rFonts w:ascii="Times New Roman" w:hAnsi="Times New Roman" w:cs="Times New Roman"/>
                          <w:sz w:val="12"/>
                          <w:szCs w:val="12"/>
                        </w:rPr>
                      </w:pPr>
                      <w:r w:rsidRPr="00192AC9">
                        <w:rPr>
                          <w:rFonts w:ascii="Times New Roman" w:hAnsi="Times New Roman" w:cs="Times New Roman"/>
                          <w:sz w:val="12"/>
                          <w:szCs w:val="12"/>
                          <w:lang w:val="sr-Cyrl-CS"/>
                        </w:rPr>
                        <w:t xml:space="preserve">Динамички и стационарни </w:t>
                      </w:r>
                      <w:r w:rsidRPr="00192AC9">
                        <w:rPr>
                          <w:rFonts w:ascii="Times New Roman" w:hAnsi="Times New Roman" w:cs="Times New Roman"/>
                          <w:sz w:val="12"/>
                          <w:szCs w:val="12"/>
                        </w:rPr>
                        <w:t>RMC</w:t>
                      </w:r>
                    </w:p>
                  </w:txbxContent>
                </v:textbox>
              </v:shap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757568" behindDoc="0" locked="0" layoutInCell="1" allowOverlap="1" wp14:anchorId="412FC081" wp14:editId="5FF8E39C">
                <wp:simplePos x="0" y="0"/>
                <wp:positionH relativeFrom="column">
                  <wp:posOffset>3100953</wp:posOffset>
                </wp:positionH>
                <wp:positionV relativeFrom="paragraph">
                  <wp:posOffset>89307</wp:posOffset>
                </wp:positionV>
                <wp:extent cx="753745" cy="375920"/>
                <wp:effectExtent l="0" t="0" r="8255" b="5080"/>
                <wp:wrapNone/>
                <wp:docPr id="255" name="Text Box 255"/>
                <wp:cNvGraphicFramePr/>
                <a:graphic xmlns:a="http://schemas.openxmlformats.org/drawingml/2006/main">
                  <a:graphicData uri="http://schemas.microsoft.com/office/word/2010/wordprocessingShape">
                    <wps:wsp>
                      <wps:cNvSpPr txBox="1"/>
                      <wps:spPr>
                        <a:xfrm>
                          <a:off x="0" y="0"/>
                          <a:ext cx="753745" cy="375920"/>
                        </a:xfrm>
                        <a:prstGeom prst="rect">
                          <a:avLst/>
                        </a:prstGeom>
                        <a:solidFill>
                          <a:sysClr val="window" lastClr="FFFFFF"/>
                        </a:solidFill>
                        <a:ln w="6350">
                          <a:noFill/>
                        </a:ln>
                      </wps:spPr>
                      <wps:txbx>
                        <w:txbxContent>
                          <w:p w14:paraId="521CA240"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Стационарни циклус с дискретним начинима рада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2FC081" id="Text Box 255" o:spid="_x0000_s1040" type="#_x0000_t202" style="position:absolute;left:0;text-align:left;margin-left:244.15pt;margin-top:7.05pt;width:59.35pt;height:29.6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ZXQSgIAAIcEAAAOAAAAZHJzL2Uyb0RvYy54bWysVE1v2zAMvQ/YfxB0X52Ppt2MOkWWIsOA&#10;oi2QDj0rspwYkEVNUmJnv35Pcpxu3U7DclAokuLHe6RvbrtGs4NyviZT8PHFiDNlJJW12Rb82/Pq&#10;w0fOfBCmFJqMKvhReX47f//uprW5mtCOdKkcQxDj89YWfBeCzbPMy51qhL8gqwyMFblGBFzdNiud&#10;aBG90dlkNLrKWnKldSSV99De9UY+T/GrSsnwWFVeBaYLjtpCOl06N/HM5jci3zphd7U8lSH+oYpG&#10;1AZJz6HuRBBs7+o/QjW1dOSpCheSmoyqqpYq9YBuxqM33ax3wqrUC8Dx9gyT/39h5cPhybG6LPhk&#10;NuPMiAYkPasusM/UsagDQq31ORzXFq6hgwFMD3oPZWy8q1wT/9ESgx1YH8/4xnASyuvZ9PoSWSRM&#10;0+vZp0nCP3t9bJ0PXxQ1LAoFd6AvoSoO9z6gELgOLjGXJ12Xq1rrdDn6pXbsIMA0BqSkljMtfICy&#10;4Kv0izUjxG/PtGFtwa+ms1HKZCjG6/20gXvsve8xSqHbdAmt8eUAwIbKI3Bx1M+Wt3JVo/p7pH4S&#10;DsMEKLAg4RFHpQnJ6CRxtiP342/66A+OYeWsxXAW3H/fC6fQ0VcD9uMkD4IbhM0gmH2zJKAwxupZ&#10;mUQ8cEEPYuWoecHeLGIWmISRyFVwGdxwWYZ+SbB5Ui0WyQ0Ta0W4N2srY/AIemTjuXsRzp4oC+D6&#10;gYbBFfkb5nrf+NLQYh+oqhOtEdoexxPimPZE1Wkz4zr9ek9er9+P+U8AAAD//wMAUEsDBBQABgAI&#10;AAAAIQCbHV9g3QAAAAkBAAAPAAAAZHJzL2Rvd25yZXYueG1sTI/RToNAEEXfTfoPm2nim10qDSXI&#10;0lit+mz1A7bsFAjsLGG3FPx6xyf7OLk3Z87Nd5PtxIiDbxwpWK8iEEilMw1VCr6/3h5SED5oMrpz&#10;hApm9LArFne5zoy70ieOx1AJhpDPtII6hD6T0pc1Wu1Xrkfi7OwGqwOfQyXNoK8Mt518jKJEWt0Q&#10;f6h1jy81lu3xYhVsD9Uh8u1HO8/nn8TM4/59et0rdb+cnp9ABJzCfxn+9FkdCnY6uQsZLzoFmzSN&#10;ucrBZg2CC0m05XEnpscxyCKXtwuKXwAAAP//AwBQSwECLQAUAAYACAAAACEAtoM4kv4AAADhAQAA&#10;EwAAAAAAAAAAAAAAAAAAAAAAW0NvbnRlbnRfVHlwZXNdLnhtbFBLAQItABQABgAIAAAAIQA4/SH/&#10;1gAAAJQBAAALAAAAAAAAAAAAAAAAAC8BAABfcmVscy8ucmVsc1BLAQItABQABgAIAAAAIQApvZXQ&#10;SgIAAIcEAAAOAAAAAAAAAAAAAAAAAC4CAABkcnMvZTJvRG9jLnhtbFBLAQItABQABgAIAAAAIQCb&#10;HV9g3QAAAAkBAAAPAAAAAAAAAAAAAAAAAKQEAABkcnMvZG93bnJldi54bWxQSwUGAAAAAAQABADz&#10;AAAArgUAAAAA&#10;" fillcolor="window" stroked="f" strokeweight=".5pt">
                <v:textbox inset="0,0,0,0">
                  <w:txbxContent>
                    <w:p w14:paraId="521CA240"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Стационарни циклус с дискретним начинима рада</w:t>
                      </w:r>
                    </w:p>
                  </w:txbxContent>
                </v:textbox>
              </v:shap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743232" behindDoc="0" locked="0" layoutInCell="1" allowOverlap="1" wp14:anchorId="6A40D433" wp14:editId="5419A462">
                <wp:simplePos x="0" y="0"/>
                <wp:positionH relativeFrom="column">
                  <wp:posOffset>366738</wp:posOffset>
                </wp:positionH>
                <wp:positionV relativeFrom="paragraph">
                  <wp:posOffset>104082</wp:posOffset>
                </wp:positionV>
                <wp:extent cx="701040" cy="273831"/>
                <wp:effectExtent l="0" t="0" r="3810" b="0"/>
                <wp:wrapNone/>
                <wp:docPr id="228" name="Text Box 228"/>
                <wp:cNvGraphicFramePr/>
                <a:graphic xmlns:a="http://schemas.openxmlformats.org/drawingml/2006/main">
                  <a:graphicData uri="http://schemas.microsoft.com/office/word/2010/wordprocessingShape">
                    <wps:wsp>
                      <wps:cNvSpPr txBox="1"/>
                      <wps:spPr>
                        <a:xfrm>
                          <a:off x="0" y="0"/>
                          <a:ext cx="701040" cy="273831"/>
                        </a:xfrm>
                        <a:prstGeom prst="rect">
                          <a:avLst/>
                        </a:prstGeom>
                        <a:solidFill>
                          <a:sysClr val="window" lastClr="FFFFFF"/>
                        </a:solidFill>
                        <a:ln w="6350">
                          <a:noFill/>
                        </a:ln>
                      </wps:spPr>
                      <wps:txbx>
                        <w:txbxContent>
                          <w:p w14:paraId="2F89562E" w14:textId="77777777" w:rsidR="002D1781" w:rsidRPr="00192AC9" w:rsidRDefault="002D1781" w:rsidP="00192AC9">
                            <w:pPr>
                              <w:jc w:val="center"/>
                              <w:rPr>
                                <w:rFonts w:ascii="Times New Roman" w:hAnsi="Times New Roman" w:cs="Times New Roman"/>
                                <w:sz w:val="12"/>
                                <w:szCs w:val="12"/>
                              </w:rPr>
                            </w:pPr>
                            <w:r w:rsidRPr="00192AC9">
                              <w:rPr>
                                <w:rFonts w:ascii="Times New Roman" w:hAnsi="Times New Roman" w:cs="Times New Roman"/>
                                <w:sz w:val="12"/>
                                <w:szCs w:val="12"/>
                                <w:lang w:val="sr-Cyrl-CS"/>
                              </w:rPr>
                              <w:t xml:space="preserve">Динамички и стационарни </w:t>
                            </w:r>
                            <w:r w:rsidRPr="00192AC9">
                              <w:rPr>
                                <w:rFonts w:ascii="Times New Roman" w:hAnsi="Times New Roman" w:cs="Times New Roman"/>
                                <w:sz w:val="12"/>
                                <w:szCs w:val="12"/>
                              </w:rPr>
                              <w:t>RMC</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40D433" id="Text Box 228" o:spid="_x0000_s1041" type="#_x0000_t202" style="position:absolute;left:0;text-align:left;margin-left:28.9pt;margin-top:8.2pt;width:55.2pt;height:21.5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xZRwIAAIcEAAAOAAAAZHJzL2Uyb0RvYy54bWysVE1v2zAMvQ/YfxB0X52k6weCOkXWIsOA&#10;oi3QDj0rstwYkEWNUmJnv35Pctx23U7DclAokuLHe6QvLvvWip3h0JAr5fRoIoVxmqrGPZfy++Pq&#10;07kUISpXKUvOlHJvgrxcfPxw0fm5mdGGbGVYIIgL886XchOjnxdF0BvTqnBE3jgYa+JWRVz5uahY&#10;dYje2mI2mZwWHXHlmbQJAdrrwSgXOX5dGx3v6jqYKGwpUVvMJ+dznc5icaHmz6z8ptGHMtQ/VNGq&#10;xiHpS6hrFZXYcvNHqLbRTIHqeKSpLaiuG21yD+hmOnnXzcNGeZN7ATjBv8AU/l9Yfbu7Z9FUpZzN&#10;QJVTLUh6NH0UX6gXSQeEOh/mcHzwcI09DGB61AcoU+N9zW36R0sCdmC9f8E3hdNQnqHFz7BomGZn&#10;x+fHOUrx+thziF8NtSIJpWTQl1FVu5sQUQhcR5eUK5BtqlVjbb7sw5VlsVNgGgNSUSeFVSFCWcpV&#10;/qWaEeK3Z9aJrpSnxyeTnMlRijf4WQf31PvQY5Jiv+4zWtOTEYA1VXvgwjTMVvB61aD6G6S+V4xh&#10;QsNYkHiHo7aEZHSQpNgQ//ybPvmDY1il6DCcpQw/tooNOvrmwH6a5FHgUViPgtu2VwQUplg9r7OI&#10;BxztKNZM7RP2ZpmywKScRq5S6sjj5SoOS4LN02a5zG6YWK/ijXvwOgVPoCc2Hvsnxf5AWQTXtzQO&#10;rpq/Y27wTS8dLbeR6ibTmqAdcDwgjmnPVB02M63T23v2ev1+LH4BAAD//wMAUEsDBBQABgAIAAAA&#10;IQBaW2aO3AAAAAgBAAAPAAAAZHJzL2Rvd25yZXYueG1sTI/BbsIwDIbvk3iHyJN2G+kQFNY1RcDY&#10;dh7wAKExbdXGqZpQ2j39zGk72t+v35/T9WAb0WPnK0cKXqYRCKTcmYoKBafjx/MKhA+ajG4coYIR&#10;PayzyUOqE+Nu9I39IRSCS8gnWkEZQptI6fMSrfZT1yIxu7jO6sBjV0jT6RuX20bOoiiWVlfEF0rd&#10;4q7EvD5crYLlvthHvv6qx/HyE5ux334O71ulnh6HzRuIgEP4C8Ndn9UhY6ezu5LxolGwWLJ54H08&#10;B3Hn8WoG4szgdQEyS+X/B7JfAAAA//8DAFBLAQItABQABgAIAAAAIQC2gziS/gAAAOEBAAATAAAA&#10;AAAAAAAAAAAAAAAAAABbQ29udGVudF9UeXBlc10ueG1sUEsBAi0AFAAGAAgAAAAhADj9If/WAAAA&#10;lAEAAAsAAAAAAAAAAAAAAAAALwEAAF9yZWxzLy5yZWxzUEsBAi0AFAAGAAgAAAAhACnL/FlHAgAA&#10;hwQAAA4AAAAAAAAAAAAAAAAALgIAAGRycy9lMm9Eb2MueG1sUEsBAi0AFAAGAAgAAAAhAFpbZo7c&#10;AAAACAEAAA8AAAAAAAAAAAAAAAAAoQQAAGRycy9kb3ducmV2LnhtbFBLBQYAAAAABAAEAPMAAACq&#10;BQAAAAA=&#10;" fillcolor="window" stroked="f" strokeweight=".5pt">
                <v:textbox inset="0,0,0,0">
                  <w:txbxContent>
                    <w:p w14:paraId="2F89562E" w14:textId="77777777" w:rsidR="002D1781" w:rsidRPr="00192AC9" w:rsidRDefault="002D1781" w:rsidP="00192AC9">
                      <w:pPr>
                        <w:jc w:val="center"/>
                        <w:rPr>
                          <w:rFonts w:ascii="Times New Roman" w:hAnsi="Times New Roman" w:cs="Times New Roman"/>
                          <w:sz w:val="12"/>
                          <w:szCs w:val="12"/>
                        </w:rPr>
                      </w:pPr>
                      <w:r w:rsidRPr="00192AC9">
                        <w:rPr>
                          <w:rFonts w:ascii="Times New Roman" w:hAnsi="Times New Roman" w:cs="Times New Roman"/>
                          <w:sz w:val="12"/>
                          <w:szCs w:val="12"/>
                          <w:lang w:val="sr-Cyrl-CS"/>
                        </w:rPr>
                        <w:t xml:space="preserve">Динамички и стационарни </w:t>
                      </w:r>
                      <w:r w:rsidRPr="00192AC9">
                        <w:rPr>
                          <w:rFonts w:ascii="Times New Roman" w:hAnsi="Times New Roman" w:cs="Times New Roman"/>
                          <w:sz w:val="12"/>
                          <w:szCs w:val="12"/>
                        </w:rPr>
                        <w:t>RMC</w:t>
                      </w:r>
                    </w:p>
                  </w:txbxContent>
                </v:textbox>
              </v:shap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754496" behindDoc="0" locked="0" layoutInCell="1" allowOverlap="1" wp14:anchorId="76C4271A" wp14:editId="5E1D190A">
                <wp:simplePos x="0" y="0"/>
                <wp:positionH relativeFrom="column">
                  <wp:posOffset>1206690</wp:posOffset>
                </wp:positionH>
                <wp:positionV relativeFrom="paragraph">
                  <wp:posOffset>93980</wp:posOffset>
                </wp:positionV>
                <wp:extent cx="753745" cy="375920"/>
                <wp:effectExtent l="0" t="0" r="8255" b="5080"/>
                <wp:wrapNone/>
                <wp:docPr id="243" name="Text Box 243"/>
                <wp:cNvGraphicFramePr/>
                <a:graphic xmlns:a="http://schemas.openxmlformats.org/drawingml/2006/main">
                  <a:graphicData uri="http://schemas.microsoft.com/office/word/2010/wordprocessingShape">
                    <wps:wsp>
                      <wps:cNvSpPr txBox="1"/>
                      <wps:spPr>
                        <a:xfrm>
                          <a:off x="0" y="0"/>
                          <a:ext cx="753745" cy="375920"/>
                        </a:xfrm>
                        <a:prstGeom prst="rect">
                          <a:avLst/>
                        </a:prstGeom>
                        <a:solidFill>
                          <a:sysClr val="window" lastClr="FFFFFF"/>
                        </a:solidFill>
                        <a:ln w="6350">
                          <a:noFill/>
                        </a:ln>
                      </wps:spPr>
                      <wps:txbx>
                        <w:txbxContent>
                          <w:p w14:paraId="42BBEFE3" w14:textId="77777777" w:rsidR="002D1781" w:rsidRPr="00192AC9" w:rsidRDefault="002D1781" w:rsidP="00192AC9">
                            <w:pPr>
                              <w:jc w:val="center"/>
                              <w:rPr>
                                <w:rFonts w:ascii="Times New Roman" w:hAnsi="Times New Roman" w:cs="Times New Roman"/>
                                <w:sz w:val="12"/>
                                <w:szCs w:val="12"/>
                                <w:lang w:val="sr-Cyrl-CS"/>
                              </w:rPr>
                            </w:pPr>
                            <w:r w:rsidRPr="00192AC9">
                              <w:rPr>
                                <w:rFonts w:ascii="Times New Roman" w:hAnsi="Times New Roman" w:cs="Times New Roman"/>
                                <w:sz w:val="12"/>
                                <w:szCs w:val="12"/>
                                <w:lang w:val="sr-Cyrl-CS"/>
                              </w:rPr>
                              <w:t>Стационарни циклус с дискретним начинима рада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C4271A" id="Text Box 243" o:spid="_x0000_s1042" type="#_x0000_t202" style="position:absolute;left:0;text-align:left;margin-left:95pt;margin-top:7.4pt;width:59.35pt;height:29.6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77ESgIAAIcEAAAOAAAAZHJzL2Uyb0RvYy54bWysVE1vGjEQvVfqf7B8L8tHgBZliWgiqkoo&#10;iQRVzsbrDSt5Pa5t2KW/vs9eNmnTnqpyMOOZ8Xy8N7PXN22t2Uk5X5HJ+Wgw5EwZSUVlnnP+bbf+&#10;8JEzH4QphCajcn5Wnt8s37+7buxCjelAulCOIYjxi8bm/BCCXWSZlwdVCz8gqwyMJblaBFzdc1Y4&#10;0SB6rbPxcDjLGnKFdSSV99DedUa+TPHLUsnwUJZeBaZzjtpCOl069/HMltdi8eyEPVTyUob4hypq&#10;URkkfQl1J4JgR1f9EaqupCNPZRhIqjMqy0qq1AO6GQ3fdLM9CKtSLwDH2xeY/P8LK+9Pj45VRc7H&#10;VxPOjKhB0k61gX2mlkUdEGqsX8Bxa+EaWhjAdK/3UMbG29LV8R8tMdiB9fkF3xhOQjmfTuZXU84k&#10;TJP59NM44Z+9PrbOhy+KahaFnDvQl1AVp40PKASuvUvM5UlXxbrSOl3O/lY7dhJgGgNSUMOZFj5A&#10;mfN1+sWaEeK3Z9qwJuezyXSYMhmK8To/beAee+96jFJo921CazTrAdhTcQYujrrZ8lauK1S/QepH&#10;4TBMgAILEh5wlJqQjC4SZwdyP/6mj/7gGFbOGgxnzv33o3AKHX01YD9Oci+4Xtj3gjnWtwQURlg9&#10;K5OIBy7oXiwd1U/Ym1XMApMwErlyLoPrL7ehWxJsnlSrVXLDxFoRNmZrZQweQY9s7Non4eyFsgCu&#10;76kfXLF4w1znG18aWh0DlVWiNULb4XhBHNOeqLpsZlynX+/J6/X7sfwJAAD//wMAUEsDBBQABgAI&#10;AAAAIQAtyLbb3QAAAAkBAAAPAAAAZHJzL2Rvd25yZXYueG1sTI/NTsMwEITvSH0Ha5G4UZtS9SeN&#10;U7WlwJnCA7jxNokSr6PYTROenuUEtx3taOabdDu4RvTYhcqThqepAoGUe1tRoeHr8/VxBSJEQ9Y0&#10;nlDDiAG22eQuNYn1N/rA/hQLwSEUEqOhjLFNpAx5ic6EqW+R+HfxnTORZVdI25kbh7tGzpRaSGcq&#10;4obStHgoMa9PV6dheSyOKtTv9Thevhd27Pdvw8te64f7YbcBEXGIf2b4xWd0yJjp7K9kg2hYrxVv&#10;iXzMeQIbntVqCeLM6XMFMkvl/wXZDwAAAP//AwBQSwECLQAUAAYACAAAACEAtoM4kv4AAADhAQAA&#10;EwAAAAAAAAAAAAAAAAAAAAAAW0NvbnRlbnRfVHlwZXNdLnhtbFBLAQItABQABgAIAAAAIQA4/SH/&#10;1gAAAJQBAAALAAAAAAAAAAAAAAAAAC8BAABfcmVscy8ucmVsc1BLAQItABQABgAIAAAAIQAKR77E&#10;SgIAAIcEAAAOAAAAAAAAAAAAAAAAAC4CAABkcnMvZTJvRG9jLnhtbFBLAQItABQABgAIAAAAIQAt&#10;yLbb3QAAAAkBAAAPAAAAAAAAAAAAAAAAAKQEAABkcnMvZG93bnJldi54bWxQSwUGAAAAAAQABADz&#10;AAAArgUAAAAA&#10;" fillcolor="window" stroked="f" strokeweight=".5pt">
                <v:textbox inset="0,0,0,0">
                  <w:txbxContent>
                    <w:p w14:paraId="42BBEFE3" w14:textId="77777777" w:rsidR="002D1781" w:rsidRPr="00192AC9" w:rsidRDefault="002D1781" w:rsidP="00192AC9">
                      <w:pPr>
                        <w:jc w:val="center"/>
                        <w:rPr>
                          <w:rFonts w:ascii="Times New Roman" w:hAnsi="Times New Roman" w:cs="Times New Roman"/>
                          <w:sz w:val="12"/>
                          <w:szCs w:val="12"/>
                          <w:lang w:val="sr-Cyrl-CS"/>
                        </w:rPr>
                      </w:pPr>
                      <w:r w:rsidRPr="00192AC9">
                        <w:rPr>
                          <w:rFonts w:ascii="Times New Roman" w:hAnsi="Times New Roman" w:cs="Times New Roman"/>
                          <w:sz w:val="12"/>
                          <w:szCs w:val="12"/>
                          <w:lang w:val="sr-Cyrl-CS"/>
                        </w:rPr>
                        <w:t>Стационарни циклус с дискретним начинима рада</w:t>
                      </w:r>
                    </w:p>
                  </w:txbxContent>
                </v:textbox>
              </v:shap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680768" behindDoc="0" locked="0" layoutInCell="1" allowOverlap="1" wp14:anchorId="1D567392" wp14:editId="189C60D6">
                <wp:simplePos x="0" y="0"/>
                <wp:positionH relativeFrom="column">
                  <wp:posOffset>338444</wp:posOffset>
                </wp:positionH>
                <wp:positionV relativeFrom="paragraph">
                  <wp:posOffset>67945</wp:posOffset>
                </wp:positionV>
                <wp:extent cx="765175" cy="420370"/>
                <wp:effectExtent l="0" t="0" r="15875" b="17780"/>
                <wp:wrapNone/>
                <wp:docPr id="205" name="Rectangle 205"/>
                <wp:cNvGraphicFramePr/>
                <a:graphic xmlns:a="http://schemas.openxmlformats.org/drawingml/2006/main">
                  <a:graphicData uri="http://schemas.microsoft.com/office/word/2010/wordprocessingShape">
                    <wps:wsp>
                      <wps:cNvSpPr/>
                      <wps:spPr>
                        <a:xfrm>
                          <a:off x="0" y="0"/>
                          <a:ext cx="765175" cy="42037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rect w14:anchorId="6CF7CDE6" id="Rectangle 205" o:spid="_x0000_s1026" style="position:absolute;margin-left:26.65pt;margin-top:5.35pt;width:60.25pt;height:33.1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eYicwIAAN8EAAAOAAAAZHJzL2Uyb0RvYy54bWysVE1PGzEQvVfqf7B8L7tJA6ERGxSBqCoh&#10;QEDF2XjtrCV/1XaySX99n70LpLSnqjk4M57xfLx5s2fnO6PJVoSonG3o5KimRFjuWmXXDf3+ePXp&#10;lJKYmG2ZdlY0dC8iPV9+/HDW+4WYus7pVgSCIDYuet/QLiW/qKrIO2FYPHJeWBilC4YlqGFdtYH1&#10;iG50Na3rk6p3ofXBcREjbi8HI12W+FIKnm6ljCIR3VDUlsoZyvmcz2p5xhbrwHyn+FgG+4cqDFMW&#10;SV9DXbLEyCaoP0IZxYOLTqYj7kzlpFRclB7QzaR+181Dx7wovQCc6F9hiv8vLL/Z3gWi2oZO62NK&#10;LDMY0j1gY3atBcmXgKj3cQHPB38XRi1CzP3uZDD5H52QXYF1/wqr2CXCcTk/OZ7MEZzDNJvWn+cF&#10;9urtsQ8xfRXOkCw0NCB9AZNtr2NCQri+uORc1l0prcvktCU9aDed1xguZyCQ1CxBNB4tRbumhOk1&#10;mMlTKCGj06rNz3OguI8XOpAtAznAqdb1j6iZEs1iggGNlF9GACX89jTXc8liNzwupoFLRiUQWivT&#10;0NPD19rmjKJQcuwqozrgmKVn1+4xiuAGjkbPrxSSXKOWOxZASnSIRUu3OKR2aNuNEiWdCz//dp/9&#10;wRVYKelBckDyY8OCQIvfLFj0ZTKb5a0oyux4PoUSDi3Phxa7MRcOUE2w0p4XMfsn/SLK4MwT9nGV&#10;s8LELEfuAfxRuUjD8mGjuVitihs2wbN0bR88z8EzThnex90TC37kRMJgbtzLQrDFO2oMvgM5Vpvk&#10;pCq8ecMVE8wKtqjMctz4vKaHevF6+y4tfwEAAP//AwBQSwMEFAAGAAgAAAAhAPuAdEHcAAAACAEA&#10;AA8AAABkcnMvZG93bnJldi54bWxMj81OwzAQhO9IvIO1SNyoDRENhDhVhdQTXPqjSr058ZJE2Oso&#10;dtPw9mxPcNyZ0ew35Wr2Tkw4xj6QhseFAoHUBNtTq+Gw3zy8gIjJkDUuEGr4wQir6vamNIUNF9ri&#10;tEut4BKKhdHQpTQUUsamQ2/iIgxI7H2F0ZvE59hKO5oLl3snn5RaSm964g+dGfC9w+Z7d/Yatmp/&#10;/PCfmTrV6nCMG+/qae20vr+b128gEs7pLwxXfEaHipnqcCYbhdPwnGWcZF3lIK5+nvGUWkO+fAVZ&#10;lfL/gOoXAAD//wMAUEsBAi0AFAAGAAgAAAAhALaDOJL+AAAA4QEAABMAAAAAAAAAAAAAAAAAAAAA&#10;AFtDb250ZW50X1R5cGVzXS54bWxQSwECLQAUAAYACAAAACEAOP0h/9YAAACUAQAACwAAAAAAAAAA&#10;AAAAAAAvAQAAX3JlbHMvLnJlbHNQSwECLQAUAAYACAAAACEAzK3mInMCAADfBAAADgAAAAAAAAAA&#10;AAAAAAAuAgAAZHJzL2Uyb0RvYy54bWxQSwECLQAUAAYACAAAACEA+4B0QdwAAAAIAQAADwAAAAAA&#10;AAAAAAAAAADNBAAAZHJzL2Rvd25yZXYueG1sUEsFBgAAAAAEAAQA8wAAANYFAAAAAA==&#10;" filled="f" strokecolor="windowText" strokeweight="1pt"/>
            </w:pict>
          </mc:Fallback>
        </mc:AlternateContent>
      </w:r>
    </w:p>
    <w:p w14:paraId="40E5EB24" w14:textId="77777777" w:rsidR="00192AC9" w:rsidRPr="00DD753C" w:rsidRDefault="00192AC9" w:rsidP="007E77B2">
      <w:pPr>
        <w:shd w:val="clear" w:color="auto" w:fill="FFFFFF"/>
        <w:tabs>
          <w:tab w:val="left" w:pos="284"/>
          <w:tab w:val="left" w:pos="955"/>
          <w:tab w:val="left" w:pos="1286"/>
        </w:tabs>
        <w:spacing w:after="0" w:line="240" w:lineRule="auto"/>
        <w:ind w:left="-426"/>
        <w:rPr>
          <w:rFonts w:ascii="inherit" w:eastAsia="Times New Roman" w:hAnsi="inherit" w:cs="Times New Roman"/>
          <w:color w:val="000000"/>
          <w:sz w:val="24"/>
          <w:szCs w:val="24"/>
          <w:lang w:val="sr-Cyrl-RS"/>
        </w:rPr>
      </w:pPr>
      <w:r w:rsidRPr="00DD753C">
        <w:rPr>
          <w:rFonts w:ascii="inherit" w:eastAsia="Times New Roman" w:hAnsi="inherit" w:cs="Times New Roman"/>
          <w:i/>
          <w:iCs/>
          <w:color w:val="000000"/>
          <w:sz w:val="24"/>
          <w:szCs w:val="24"/>
          <w:lang w:val="sr-Cyrl-RS"/>
        </w:rPr>
        <w:tab/>
      </w:r>
      <w:r w:rsidRPr="00DD753C">
        <w:rPr>
          <w:rFonts w:ascii="inherit" w:eastAsia="Times New Roman" w:hAnsi="inherit" w:cs="Times New Roman"/>
          <w:i/>
          <w:iCs/>
          <w:color w:val="000000"/>
          <w:sz w:val="24"/>
          <w:szCs w:val="24"/>
          <w:lang w:val="sr-Cyrl-RS"/>
        </w:rPr>
        <w:tab/>
      </w:r>
    </w:p>
    <w:p w14:paraId="4F7AA569" w14:textId="681930C2" w:rsidR="00192AC9" w:rsidRPr="00DD753C" w:rsidRDefault="007B1120" w:rsidP="007E77B2">
      <w:pPr>
        <w:shd w:val="clear" w:color="auto" w:fill="FFFFFF"/>
        <w:tabs>
          <w:tab w:val="left" w:pos="284"/>
        </w:tabs>
        <w:spacing w:after="0" w:line="240" w:lineRule="auto"/>
        <w:ind w:left="-426"/>
        <w:rPr>
          <w:rFonts w:ascii="inherit" w:eastAsia="Times New Roman" w:hAnsi="inherit" w:cs="Times New Roman"/>
          <w:i/>
          <w:iCs/>
          <w:color w:val="000000"/>
          <w:sz w:val="24"/>
          <w:szCs w:val="24"/>
          <w:lang w:val="sr-Cyrl-RS"/>
        </w:rPr>
      </w:pPr>
      <w:r w:rsidRPr="00DD753C">
        <w:rPr>
          <w:rFonts w:ascii="Times New Roman" w:hAnsi="Times New Roman"/>
          <w:noProof/>
          <w:sz w:val="18"/>
          <w:lang w:val="sr-Cyrl-RS"/>
        </w:rPr>
        <mc:AlternateContent>
          <mc:Choice Requires="wps">
            <w:drawing>
              <wp:anchor distT="0" distB="0" distL="114300" distR="114300" simplePos="0" relativeHeight="251783168" behindDoc="0" locked="0" layoutInCell="1" allowOverlap="1" wp14:anchorId="7D05B5F7" wp14:editId="1631615D">
                <wp:simplePos x="0" y="0"/>
                <wp:positionH relativeFrom="column">
                  <wp:posOffset>2235126</wp:posOffset>
                </wp:positionH>
                <wp:positionV relativeFrom="paragraph">
                  <wp:posOffset>127825</wp:posOffset>
                </wp:positionV>
                <wp:extent cx="5285" cy="301276"/>
                <wp:effectExtent l="0" t="0" r="33020" b="22860"/>
                <wp:wrapNone/>
                <wp:docPr id="219" name="Straight Connector 219"/>
                <wp:cNvGraphicFramePr/>
                <a:graphic xmlns:a="http://schemas.openxmlformats.org/drawingml/2006/main">
                  <a:graphicData uri="http://schemas.microsoft.com/office/word/2010/wordprocessingShape">
                    <wps:wsp>
                      <wps:cNvCnPr/>
                      <wps:spPr>
                        <a:xfrm>
                          <a:off x="0" y="0"/>
                          <a:ext cx="5285" cy="301276"/>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1110158B" id="Straight Connector 219" o:spid="_x0000_s1026" style="position:absolute;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6pt,10.05pt" to="176.4pt,3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KFN1AEAAI4DAAAOAAAAZHJzL2Uyb0RvYy54bWysU02P0zAQvSPxHyzfadKsWkrUdA+tlguC&#10;Srv7A2YdO7HkL3lM0/57xm4oBW6IHBzPjOdl3vPL9vFsDTvJiNq7ji8XNWfSCd9rN3T89eXpw4Yz&#10;TOB6MN7Jjl8k8sfd+3fbKbSy8aM3vYyMQBy2U+j4mFJoqwrFKC3gwgfpqKh8tJAojEPVR5gI3Zqq&#10;qet1NfnYh+iFRKTs4Vrku4KvlBTpm1IoEzMdp9lSWWNZ3/Ja7bbQDhHCqMU8BvzDFBa0o4/eoA6Q&#10;gH2P+i8oq0X06FVaCG8rr5QWsnAgNsv6DzbPIwRZuJA4GG4y4f+DFV9Px8h03/Fm+YkzB5Yu6TlF&#10;0MOY2N47RxL6yHKVtJoCttSyd8c4RxiOMRM/q2jzmyixc9H3ctNXnhMTlFw1mxVnggoP9bL5uM6I&#10;1a/WEDF9lt6yvOm40S6ThxZOXzBdj/48ktPOP2ljKA+tcWzq+PphRVcsgGykDCTa2kDE0A2cgRnI&#10;nyLFgoje6D5352a84N5EdgKyCDmr99MLDcyZAUxUIBblmYf9rTWPcwAcr82llI9Ba3UiWxttO765&#10;7zYuV2Ux5kwqS3oVMe/efH8p2lY5oksvCs0Gza66j2l//xvtfgAAAP//AwBQSwMEFAAGAAgAAAAh&#10;AEuf9+jeAAAACQEAAA8AAABkcnMvZG93bnJldi54bWxMj8tOwzAQRfdI/IM1SOyo3UR9KM2kQkVd&#10;sCsBJJZuPHlAbEex04a/Z1jBcmau7pyT72fbiwuNofMOYblQIMhV3nSuQXh7PT5sQYSondG9d4Tw&#10;TQH2xe1NrjPjr+6FLmVsBJe4kGmENsYhkzJULVkdFn4gx7faj1ZHHsdGmlFfudz2MlFqLa3uHH9o&#10;9UCHlqqvcrII0+lQq+6Yzp8faSmn583p/aluEO/v5scdiEhz/AvDLz6jQ8FMZz85E0SPkK4SdokI&#10;iVqC4AAv2OWMsN6sQBa5/G9Q/AAAAP//AwBQSwECLQAUAAYACAAAACEAtoM4kv4AAADhAQAAEwAA&#10;AAAAAAAAAAAAAAAAAAAAW0NvbnRlbnRfVHlwZXNdLnhtbFBLAQItABQABgAIAAAAIQA4/SH/1gAA&#10;AJQBAAALAAAAAAAAAAAAAAAAAC8BAABfcmVscy8ucmVsc1BLAQItABQABgAIAAAAIQDurKFN1AEA&#10;AI4DAAAOAAAAAAAAAAAAAAAAAC4CAABkcnMvZTJvRG9jLnhtbFBLAQItABQABgAIAAAAIQBLn/fo&#10;3gAAAAkBAAAPAAAAAAAAAAAAAAAAAC4EAABkcnMvZG93bnJldi54bWxQSwUGAAAAAAQABADzAAAA&#10;OQUAAAAA&#10;" strokecolor="windowText" strokeweight=".5pt">
                <v:stroke joinstyle="miter"/>
              </v:lin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49376" behindDoc="0" locked="0" layoutInCell="1" allowOverlap="1" wp14:anchorId="423BBF71" wp14:editId="092C39C1">
                <wp:simplePos x="0" y="0"/>
                <wp:positionH relativeFrom="column">
                  <wp:posOffset>1226820</wp:posOffset>
                </wp:positionH>
                <wp:positionV relativeFrom="paragraph">
                  <wp:posOffset>170180</wp:posOffset>
                </wp:positionV>
                <wp:extent cx="701040" cy="366395"/>
                <wp:effectExtent l="0" t="0" r="3810" b="0"/>
                <wp:wrapNone/>
                <wp:docPr id="234" name="Text Box 234"/>
                <wp:cNvGraphicFramePr/>
                <a:graphic xmlns:a="http://schemas.openxmlformats.org/drawingml/2006/main">
                  <a:graphicData uri="http://schemas.microsoft.com/office/word/2010/wordprocessingShape">
                    <wps:wsp>
                      <wps:cNvSpPr txBox="1"/>
                      <wps:spPr>
                        <a:xfrm>
                          <a:off x="0" y="0"/>
                          <a:ext cx="701040" cy="366395"/>
                        </a:xfrm>
                        <a:prstGeom prst="rect">
                          <a:avLst/>
                        </a:prstGeom>
                        <a:solidFill>
                          <a:sysClr val="window" lastClr="FFFFFF"/>
                        </a:solidFill>
                        <a:ln w="6350">
                          <a:noFill/>
                        </a:ln>
                      </wps:spPr>
                      <wps:txbx>
                        <w:txbxContent>
                          <w:p w14:paraId="3EEEB4C0" w14:textId="77777777" w:rsidR="002D1781" w:rsidRPr="00192AC9" w:rsidRDefault="002D1781" w:rsidP="00192AC9">
                            <w:pPr>
                              <w:jc w:val="center"/>
                              <w:rPr>
                                <w:rFonts w:ascii="Times New Roman" w:hAnsi="Times New Roman" w:cs="Times New Roman"/>
                                <w:sz w:val="12"/>
                                <w:szCs w:val="12"/>
                                <w:lang w:val="sr-Cyrl-CS"/>
                              </w:rPr>
                            </w:pPr>
                            <w:r w:rsidRPr="00192AC9">
                              <w:rPr>
                                <w:rFonts w:ascii="Times New Roman" w:hAnsi="Times New Roman" w:cs="Times New Roman"/>
                                <w:sz w:val="12"/>
                                <w:szCs w:val="12"/>
                                <w:lang w:val="sr-Cyrl-CS"/>
                              </w:rPr>
                              <w:t>За сваки начин рада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23BBF71" id="Text Box 234" o:spid="_x0000_s1043" type="#_x0000_t202" style="position:absolute;left:0;text-align:left;margin-left:96.6pt;margin-top:13.4pt;width:55.2pt;height:28.85pt;z-index:251749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jbWRwIAAIcEAAAOAAAAZHJzL2Uyb0RvYy54bWysVE1vGjEQvVfqf7B8L8tHQlqUJaJEVJVQ&#10;EolUORuvF1byelzbsEt/fZ+9LGnTnqpyMOOZ8Xy8N7O3d22t2VE5X5HJ+Wgw5EwZSUVldjn/9rz6&#10;8JEzH4QphCajcn5Snt/N37+7bexMjWlPulCOIYjxs8bmfB+CnWWZl3tVCz8gqwyMJblaBFzdLiuc&#10;aBC91tl4OJxmDbnCOpLKe2jvOyOfp/hlqWR4LEuvAtM5R20hnS6d23hm81sx2zlh95U8lyH+oYpa&#10;VAZJL6HuRRDs4Ko/QtWVdOSpDANJdUZlWUmVekA3o+GbbjZ7YVXqBeB4e4HJ/7+w8uH45FhV5Hw8&#10;ueLMiBokPas2sM/UsqgDQo31MzhuLFxDCwOY7vUeyth4W7o6/qMlBjuwPl3wjeEklDdo8QoWCdNk&#10;Op18uo5RstfH1vnwRVHNopBzB/oSquK49qFz7V1iLk+6KlaV1uly8kvt2FGAaQxIQQ1nWvgAZc5X&#10;6XfO9tszbViT8+nkepgyGYrxulTaoLjYe9djlEK7bRNao5segC0VJ+DiqJstb+WqQvVrpH4SDsOE&#10;hrEg4RFHqQnJ6Cxxtif342/66A+OYeWswXDm3H8/CKfQ0VcD9uMk94LrhW0vmEO9JKAwwupZmUQ8&#10;cEH3YumofsHeLGIWmISRyJVzGVx/WYZuSbB5Ui0WyQ0Ta0VYm42VMXgEPbLx3L4IZ8+UBXD9QP3g&#10;itkb5jrf+NLQ4hCorBKtEdoOxzPimPY0GOfNjOv06z15vX4/5j8BAAD//wMAUEsDBBQABgAIAAAA&#10;IQB+GDY03QAAAAkBAAAPAAAAZHJzL2Rvd25yZXYueG1sTI/RToNAEEXfTfyHzZj4ZhdBsSJLY7XW&#10;Z9t+wJadAoGdJeyWgl/v+KSPN3Ny59x8NdlOjDj4xpGC+0UEAql0pqFKwWH/cbcE4YMmoztHqGBG&#10;D6vi+irXmXEX+sJxFyrBJeQzraAOoc+k9GWNVvuF65H4dnKD1YHjUEkz6AuX207GUZRKqxviD7Xu&#10;8a3Gst2drYKnTbWJfPvZzvPpOzXzuN5O72ulbm+m1xcQAafwB8OvPqtDwU5HdybjRcf5OYkZVRCn&#10;PIGBJEpSEEcFy4dHkEUu/y8ofgAAAP//AwBQSwECLQAUAAYACAAAACEAtoM4kv4AAADhAQAAEwAA&#10;AAAAAAAAAAAAAAAAAAAAW0NvbnRlbnRfVHlwZXNdLnhtbFBLAQItABQABgAIAAAAIQA4/SH/1gAA&#10;AJQBAAALAAAAAAAAAAAAAAAAAC8BAABfcmVscy8ucmVsc1BLAQItABQABgAIAAAAIQCq9jbWRwIA&#10;AIcEAAAOAAAAAAAAAAAAAAAAAC4CAABkcnMvZTJvRG9jLnhtbFBLAQItABQABgAIAAAAIQB+GDY0&#10;3QAAAAkBAAAPAAAAAAAAAAAAAAAAAKEEAABkcnMvZG93bnJldi54bWxQSwUGAAAAAAQABADzAAAA&#10;qwUAAAAA&#10;" fillcolor="window" stroked="f" strokeweight=".5pt">
                <v:textbox inset="0,0,0,0">
                  <w:txbxContent>
                    <w:p w14:paraId="3EEEB4C0" w14:textId="77777777" w:rsidR="002D1781" w:rsidRPr="00192AC9" w:rsidRDefault="002D1781" w:rsidP="00192AC9">
                      <w:pPr>
                        <w:jc w:val="center"/>
                        <w:rPr>
                          <w:rFonts w:ascii="Times New Roman" w:hAnsi="Times New Roman" w:cs="Times New Roman"/>
                          <w:sz w:val="12"/>
                          <w:szCs w:val="12"/>
                          <w:lang w:val="sr-Cyrl-CS"/>
                        </w:rPr>
                      </w:pPr>
                      <w:r w:rsidRPr="00192AC9">
                        <w:rPr>
                          <w:rFonts w:ascii="Times New Roman" w:hAnsi="Times New Roman" w:cs="Times New Roman"/>
                          <w:sz w:val="12"/>
                          <w:szCs w:val="12"/>
                          <w:lang w:val="sr-Cyrl-CS"/>
                        </w:rPr>
                        <w:t>За сваки начин рада</w:t>
                      </w:r>
                    </w:p>
                  </w:txbxContent>
                </v:textbox>
              </v:shap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15584" behindDoc="0" locked="0" layoutInCell="1" allowOverlap="1" wp14:anchorId="00B06394" wp14:editId="09E8DCAA">
                <wp:simplePos x="0" y="0"/>
                <wp:positionH relativeFrom="column">
                  <wp:posOffset>4857419</wp:posOffset>
                </wp:positionH>
                <wp:positionV relativeFrom="paragraph">
                  <wp:posOffset>116094</wp:posOffset>
                </wp:positionV>
                <wp:extent cx="5285" cy="317133"/>
                <wp:effectExtent l="0" t="0" r="33020" b="26035"/>
                <wp:wrapNone/>
                <wp:docPr id="68" name="Straight Connector 68"/>
                <wp:cNvGraphicFramePr/>
                <a:graphic xmlns:a="http://schemas.openxmlformats.org/drawingml/2006/main">
                  <a:graphicData uri="http://schemas.microsoft.com/office/word/2010/wordprocessingShape">
                    <wps:wsp>
                      <wps:cNvCnPr/>
                      <wps:spPr>
                        <a:xfrm>
                          <a:off x="0" y="0"/>
                          <a:ext cx="5285" cy="317133"/>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541D9069" id="Straight Connector 68"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2.45pt,9.15pt" to="382.85pt,3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ag80gEAAIwDAAAOAAAAZHJzL2Uyb0RvYy54bWysU8uO2zAMvBfYfxB03zgPZBsYcfaQYHsp&#10;2gC7/QCuLNsCJFEQ1Tj5+1KKm6btragPMh8izRmOt89nZ8VJRzLoG7mYzaXQXmFrfN/Ib28vjxsp&#10;KIFvwaLXjbxoks+7hw/bMdR6iQPaVkfBTTzVY2jkkFKoq4rUoB3QDIP2nOwwOkjsxr5qI4zc3dlq&#10;OZ8/VSPGNkRUmoijh2tS7kr/rtMqfe060knYRvJsqZyxnO/5rHZbqPsIYTBqGgP+YQoHxvNHb60O&#10;kEB8j+avVs6oiIRdmil0FXadUbpgYDSL+R9oXgcIumBhcijcaKL/11Z9OR2jMG0jn3hTHhzv6DVF&#10;MP2QxB69ZwYxCk4yU2Ogmgv2/hgnj8IxZtjnLrr8ZkDiXNi93NjV5yQUB9fLzVoKxYnV4uNitcod&#10;q1+lIVL6pNGJbDTSGp+hQw2nz5SuV39eyWGPL8ZajkNtvRh5/tWaF6yARdRZSGy6wLDI91KA7Vmd&#10;KsXSkdCaNlfnYrrQ3kZxAhYI66rF8Y0HlsICJU4wivJMw/5Wmsc5AA3X4pLK16B2JrGorXGN3NxX&#10;W5+zushyApUpvZKYrXdsL4XbKnu88sLQJM+sqXuf7fufaPcDAAD//wMAUEsDBBQABgAIAAAAIQA5&#10;ZRzf3wAAAAkBAAAPAAAAZHJzL2Rvd25yZXYueG1sTI/LTsMwEEX3SPyDNUjsqEMDSQhxKlTUBbs2&#10;gMTSjScPiMdR7LTh7xlWsBzdo3vPFJvFDuKEk+8dKbhdRSCQamd6ahW8ve5uMhA+aDJ6cIQKvtHD&#10;pry8KHRu3JkOeKpCK7iEfK4VdCGMuZS+7tBqv3IjEmeNm6wOfE6tNJM+c7kd5DqKEml1T7zQ6RG3&#10;HdZf1WwVzPttE/W7ePn8iCs5v6T79+emVer6anl6BBFwCX8w/OqzOpTsdHQzGS8GBWly98AoB1kM&#10;goE0uU9BHBUk2RpkWcj/H5Q/AAAA//8DAFBLAQItABQABgAIAAAAIQC2gziS/gAAAOEBAAATAAAA&#10;AAAAAAAAAAAAAAAAAABbQ29udGVudF9UeXBlc10ueG1sUEsBAi0AFAAGAAgAAAAhADj9If/WAAAA&#10;lAEAAAsAAAAAAAAAAAAAAAAALwEAAF9yZWxzLy5yZWxzUEsBAi0AFAAGAAgAAAAhAJ6lqDzSAQAA&#10;jAMAAA4AAAAAAAAAAAAAAAAALgIAAGRycy9lMm9Eb2MueG1sUEsBAi0AFAAGAAgAAAAhADllHN/f&#10;AAAACQEAAA8AAAAAAAAAAAAAAAAALAQAAGRycy9kb3ducmV2LnhtbFBLBQYAAAAABAAEAPMAAAA4&#10;BQAAAAA=&#10;" strokecolor="windowText" strokeweight=".5pt">
                <v:stroke joinstyle="miter"/>
              </v:lin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682816" behindDoc="0" locked="0" layoutInCell="1" allowOverlap="1" wp14:anchorId="45662C91" wp14:editId="7BC88E9A">
                <wp:simplePos x="0" y="0"/>
                <wp:positionH relativeFrom="column">
                  <wp:posOffset>337820</wp:posOffset>
                </wp:positionH>
                <wp:positionV relativeFrom="paragraph">
                  <wp:posOffset>133090</wp:posOffset>
                </wp:positionV>
                <wp:extent cx="765175" cy="462280"/>
                <wp:effectExtent l="0" t="0" r="15875" b="13970"/>
                <wp:wrapNone/>
                <wp:docPr id="206" name="Rectangle 206"/>
                <wp:cNvGraphicFramePr/>
                <a:graphic xmlns:a="http://schemas.openxmlformats.org/drawingml/2006/main">
                  <a:graphicData uri="http://schemas.microsoft.com/office/word/2010/wordprocessingShape">
                    <wps:wsp>
                      <wps:cNvSpPr/>
                      <wps:spPr>
                        <a:xfrm>
                          <a:off x="0" y="0"/>
                          <a:ext cx="765175" cy="46228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5969C075" id="Rectangle 206" o:spid="_x0000_s1026" style="position:absolute;margin-left:26.6pt;margin-top:10.5pt;width:60.25pt;height:36.4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zhddAIAAN8EAAAOAAAAZHJzL2Uyb0RvYy54bWysVE1PGzEQvVfqf7B8L5usQkIjNigCUVVC&#10;gAoVZ+O1s5b8VdvJJv31ffYukNKequbgzHjG8/HmzZ5f7I0mOxGicrah05MJJcJy1yq7aej3x+tP&#10;Z5TExGzLtLOioQcR6cXq44fz3i9F7TqnWxEIgti47H1Du5T8sqoi74Rh8cR5YWGULhiWoIZN1QbW&#10;I7rRVT2ZzKvehdYHx0WMuL0ajHRV4kspeLqTMopEdENRWypnKOdzPqvVOVtuAvOd4mMZ7B+qMExZ&#10;JH0NdcUSI9ug/ghlFA8uOplOuDOVk1JxUXpAN9PJu24eOuZF6QXgRP8KU/x/Yfnt7j4Q1Ta0nswp&#10;scxgSN8AG7MbLUi+BES9j0t4Pvj7MGoRYu53L4PJ/+iE7Aush1dYxT4RjsvF/HS6OKWEwzSb1/VZ&#10;gb16e+xDTF+EMyQLDQ1IX8Bku5uYkBCuLy45l3XXSusyOW1JD9rViwmGyxkIJDVLEI1HS9FuKGF6&#10;A2byFErI6LRq8/McKB7ipQ5kx0AOcKp1/SNqpkSzmGBAI+WXEUAJvz3N9Vyx2A2Pi2ngklEJhNbK&#10;NPTs+LW2OaMolBy7yqgOOGbp2bUHjCK4gaPR82uFJDeo5Z4FkBIdYtHSHQ6pHdp2o0RJ58LPv91n&#10;f3AFVkp6kByQ/NiyINDiVwsWfZ7OZnkrijI7XdRQwrHl+dhit+bSAaopVtrzImb/pF9EGZx5wj6u&#10;c1aYmOXIPYA/KpdpWD5sNBfrdXHDJniWbuyD5zl4xinD+7h/YsGPnEgYzK17WQi2fEeNwXcgx3qb&#10;nFSFN2+4YoJZwRaVWY4bn9f0WC9eb9+l1S8AAAD//wMAUEsDBBQABgAIAAAAIQBzQATF3QAAAAgB&#10;AAAPAAAAZHJzL2Rvd25yZXYueG1sTI/NasMwEITvhb6D2EJvjRSbNqnjdQiFnNpLfgjkJttb20Ra&#10;GUtx3LevcmqPwwwz3+TryRox0uA7xwjzmQJBXLm64wbheNi+LEH4oLnWxjEh/JCHdfH4kOusdjfe&#10;0bgPjYgl7DON0IbQZ1L6qiWr/cz1xNH7doPVIcqhkfWgb7HcGpko9Sat7jgutLqnj5aqy/5qEXbq&#10;cPq0X6k6l+p48ltrynFjEJ+fps0KRKAp/IXhjh/RoYhMpbty7YVBeE2TmERI5vHS3V+kCxAlwnu6&#10;BFnk8v+B4hcAAP//AwBQSwECLQAUAAYACAAAACEAtoM4kv4AAADhAQAAEwAAAAAAAAAAAAAAAAAA&#10;AAAAW0NvbnRlbnRfVHlwZXNdLnhtbFBLAQItABQABgAIAAAAIQA4/SH/1gAAAJQBAAALAAAAAAAA&#10;AAAAAAAAAC8BAABfcmVscy8ucmVsc1BLAQItABQABgAIAAAAIQAeDzhddAIAAN8EAAAOAAAAAAAA&#10;AAAAAAAAAC4CAABkcnMvZTJvRG9jLnhtbFBLAQItABQABgAIAAAAIQBzQATF3QAAAAgBAAAPAAAA&#10;AAAAAAAAAAAAAM4EAABkcnMvZG93bnJldi54bWxQSwUGAAAAAAQABADzAAAA2AUAAAAA&#10;" filled="f" strokecolor="windowText" strokeweight="1pt"/>
            </w:pict>
          </mc:Fallback>
        </mc:AlternateContent>
      </w:r>
    </w:p>
    <w:p w14:paraId="2F28851D" w14:textId="3FED75F8" w:rsidR="00192AC9" w:rsidRPr="00DD753C" w:rsidRDefault="00192AC9" w:rsidP="007E77B2">
      <w:pPr>
        <w:shd w:val="clear" w:color="auto" w:fill="FFFFFF"/>
        <w:tabs>
          <w:tab w:val="left" w:pos="284"/>
        </w:tabs>
        <w:spacing w:after="0" w:line="240" w:lineRule="auto"/>
        <w:ind w:left="-426"/>
        <w:rPr>
          <w:rFonts w:ascii="inherit" w:eastAsia="Times New Roman" w:hAnsi="inherit" w:cs="Times New Roman"/>
          <w:i/>
          <w:iCs/>
          <w:color w:val="000000"/>
          <w:sz w:val="24"/>
          <w:szCs w:val="24"/>
          <w:lang w:val="sr-Cyrl-RS"/>
        </w:rPr>
      </w:pPr>
      <w:r w:rsidRPr="00DD753C">
        <w:rPr>
          <w:rFonts w:ascii="Times New Roman" w:hAnsi="Times New Roman"/>
          <w:noProof/>
          <w:sz w:val="18"/>
          <w:lang w:val="sr-Cyrl-RS"/>
        </w:rPr>
        <mc:AlternateContent>
          <mc:Choice Requires="wps">
            <w:drawing>
              <wp:anchor distT="0" distB="0" distL="114300" distR="114300" simplePos="0" relativeHeight="251744256" behindDoc="0" locked="0" layoutInCell="1" allowOverlap="1" wp14:anchorId="58139CE2" wp14:editId="54830E22">
                <wp:simplePos x="0" y="0"/>
                <wp:positionH relativeFrom="column">
                  <wp:posOffset>389667</wp:posOffset>
                </wp:positionH>
                <wp:positionV relativeFrom="paragraph">
                  <wp:posOffset>57785</wp:posOffset>
                </wp:positionV>
                <wp:extent cx="701040" cy="195943"/>
                <wp:effectExtent l="0" t="0" r="3810" b="0"/>
                <wp:wrapNone/>
                <wp:docPr id="229" name="Text Box 229"/>
                <wp:cNvGraphicFramePr/>
                <a:graphic xmlns:a="http://schemas.openxmlformats.org/drawingml/2006/main">
                  <a:graphicData uri="http://schemas.microsoft.com/office/word/2010/wordprocessingShape">
                    <wps:wsp>
                      <wps:cNvSpPr txBox="1"/>
                      <wps:spPr>
                        <a:xfrm>
                          <a:off x="0" y="0"/>
                          <a:ext cx="701040" cy="195943"/>
                        </a:xfrm>
                        <a:prstGeom prst="rect">
                          <a:avLst/>
                        </a:prstGeom>
                        <a:solidFill>
                          <a:sysClr val="window" lastClr="FFFFFF"/>
                        </a:solidFill>
                        <a:ln w="6350">
                          <a:noFill/>
                        </a:ln>
                      </wps:spPr>
                      <wps:txbx>
                        <w:txbxContent>
                          <w:p w14:paraId="6699090F" w14:textId="77777777" w:rsidR="002D1781" w:rsidRDefault="002D1781" w:rsidP="00192AC9">
                            <w:pPr>
                              <w:jc w:val="center"/>
                              <w:rPr>
                                <w:sz w:val="12"/>
                                <w:szCs w:val="12"/>
                                <w:lang w:val="sr-Cyrl-CS"/>
                              </w:rPr>
                            </w:pPr>
                            <w:r w:rsidRPr="00192AC9">
                              <w:rPr>
                                <w:rFonts w:ascii="Times New Roman" w:hAnsi="Times New Roman" w:cs="Times New Roman"/>
                                <w:sz w:val="12"/>
                                <w:szCs w:val="12"/>
                                <w:lang w:val="sr-Cyrl-CS"/>
                              </w:rPr>
                              <w:t>За цело испитивање</w:t>
                            </w:r>
                            <w:r>
                              <w:rPr>
                                <w:sz w:val="12"/>
                                <w:szCs w:val="12"/>
                                <w:lang w:val="sr-Cyrl-CS"/>
                              </w:rPr>
                              <w:t>:</w:t>
                            </w:r>
                          </w:p>
                          <w:p w14:paraId="17FD6017" w14:textId="77777777" w:rsidR="002D1781" w:rsidRPr="00E92EBA" w:rsidRDefault="002D1781" w:rsidP="00192AC9">
                            <w:pPr>
                              <w:jc w:val="center"/>
                              <w:rPr>
                                <w:sz w:val="12"/>
                                <w:szCs w:val="12"/>
                                <w:lang w:val="sr-Cyrl-CS"/>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139CE2" id="Text Box 229" o:spid="_x0000_s1044" type="#_x0000_t202" style="position:absolute;left:0;text-align:left;margin-left:30.7pt;margin-top:4.55pt;width:55.2pt;height:15.4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dDNRwIAAIcEAAAOAAAAZHJzL2Uyb0RvYy54bWysVE1v2zAMvQ/YfxB0X52kH2uDOkXWIsOA&#10;Yi3QDj0rstwYkEWNUmJnv35Pctxu3U7DclAokuLHe6Qvr/rWip3h0JAr5fRoIoVxmqrGPZfy2+Pq&#10;w7kUISpXKUvOlHJvgrxavH932fm5mdGGbGVYIIgL886XchOjnxdF0BvTqnBE3jgYa+JWRVz5uahY&#10;dYje2mI2mZwVHXHlmbQJAdqbwSgXOX5dGx3v6jqYKGwpUVvMJ+dznc5icanmz6z8ptGHMtQ/VNGq&#10;xiHpS6gbFZXYcvNHqLbRTIHqeKSpLaiuG21yD+hmOnnTzcNGeZN7ATjBv8AU/l9Y/XV3z6KpSjmb&#10;XUjhVAuSHk0fxSfqRdIBoc6HORwfPFxjDwOYHvUBytR4X3Ob/tGSgB1Y71/wTeE0lB/R4gksGqbp&#10;xenFyXGKUrw+9hziZ0OtSEIpGfRlVNXuNsTBdXRJuQLZplo11ubLPlxbFjsFpjEgFXVSWBUilKVc&#10;5d8h22/PrBNdKc+OTyc5k6MUb0hlHYpLvQ89Jin26z6jNT0fAVhTtQcuTMNsBa9XDaq/Rep7xRgm&#10;NIwFiXc4aktIRgdJig3xj7/pkz84hlWKDsNZyvB9q9igoy8O7KdJHgUehfUouG17TUBhitXzOot4&#10;wNGOYs3UPmFvlikLTMpp5CqljjxeruOwJNg8bZbL7IaJ9SreugevU/AEemLjsX9S7A+URXD9lcbB&#10;VfM3zA2+6aWj5TZS3WRaE7QDjgfEMe15MA6bmdbp13v2ev1+LH4CAAD//wMAUEsDBBQABgAIAAAA&#10;IQAHewwe2wAAAAcBAAAPAAAAZHJzL2Rvd25yZXYueG1sTI/BTsMwEETvSPyDtUjcqB1UpRCyqSiU&#10;cqbwAW68TaLE6yh204Svxz2V42hGM2/y9WQ7MdLgG8cIyUKBIC6dabhC+Pn+eHgC4YNmozvHhDCT&#10;h3Vxe5PrzLgzf9G4D5WIJewzjVCH0GdS+rImq/3C9cTRO7rB6hDlUEkz6HMst518VCqVVjccF2rd&#10;01tNZbs/WYTVttoq336283z8Tc08bnbT+wbx/m56fQERaArXMFzwIzoUkengTmy86BDSZBmTCM8J&#10;iIu9SuKTA8JSKZBFLv/zF38AAAD//wMAUEsBAi0AFAAGAAgAAAAhALaDOJL+AAAA4QEAABMAAAAA&#10;AAAAAAAAAAAAAAAAAFtDb250ZW50X1R5cGVzXS54bWxQSwECLQAUAAYACAAAACEAOP0h/9YAAACU&#10;AQAACwAAAAAAAAAAAAAAAAAvAQAAX3JlbHMvLnJlbHNQSwECLQAUAAYACAAAACEApwnQzUcCAACH&#10;BAAADgAAAAAAAAAAAAAAAAAuAgAAZHJzL2Uyb0RvYy54bWxQSwECLQAUAAYACAAAACEAB3sMHtsA&#10;AAAHAQAADwAAAAAAAAAAAAAAAAChBAAAZHJzL2Rvd25yZXYueG1sUEsFBgAAAAAEAAQA8wAAAKkF&#10;AAAAAA==&#10;" fillcolor="window" stroked="f" strokeweight=".5pt">
                <v:textbox inset="0,0,0,0">
                  <w:txbxContent>
                    <w:p w14:paraId="6699090F" w14:textId="77777777" w:rsidR="002D1781" w:rsidRDefault="002D1781" w:rsidP="00192AC9">
                      <w:pPr>
                        <w:jc w:val="center"/>
                        <w:rPr>
                          <w:sz w:val="12"/>
                          <w:szCs w:val="12"/>
                          <w:lang w:val="sr-Cyrl-CS"/>
                        </w:rPr>
                      </w:pPr>
                      <w:r w:rsidRPr="00192AC9">
                        <w:rPr>
                          <w:rFonts w:ascii="Times New Roman" w:hAnsi="Times New Roman" w:cs="Times New Roman"/>
                          <w:sz w:val="12"/>
                          <w:szCs w:val="12"/>
                          <w:lang w:val="sr-Cyrl-CS"/>
                        </w:rPr>
                        <w:t>За цело испитивање</w:t>
                      </w:r>
                      <w:r>
                        <w:rPr>
                          <w:sz w:val="12"/>
                          <w:szCs w:val="12"/>
                          <w:lang w:val="sr-Cyrl-CS"/>
                        </w:rPr>
                        <w:t>:</w:t>
                      </w:r>
                    </w:p>
                    <w:p w14:paraId="17FD6017" w14:textId="77777777" w:rsidR="002D1781" w:rsidRPr="00E92EBA" w:rsidRDefault="002D1781" w:rsidP="00192AC9">
                      <w:pPr>
                        <w:jc w:val="center"/>
                        <w:rPr>
                          <w:sz w:val="12"/>
                          <w:szCs w:val="12"/>
                          <w:lang w:val="sr-Cyrl-CS"/>
                        </w:rPr>
                      </w:pPr>
                    </w:p>
                  </w:txbxContent>
                </v:textbox>
              </v:shape>
            </w:pict>
          </mc:Fallback>
        </mc:AlternateContent>
      </w:r>
    </w:p>
    <w:p w14:paraId="40876674" w14:textId="49AAFFBA" w:rsidR="00192AC9" w:rsidRPr="00DD753C" w:rsidRDefault="00192AC9" w:rsidP="007E77B2">
      <w:pPr>
        <w:shd w:val="clear" w:color="auto" w:fill="FFFFFF"/>
        <w:tabs>
          <w:tab w:val="left" w:pos="284"/>
        </w:tabs>
        <w:spacing w:after="0" w:line="240" w:lineRule="auto"/>
        <w:ind w:left="-426"/>
        <w:rPr>
          <w:rFonts w:ascii="inherit" w:eastAsia="Times New Roman" w:hAnsi="inherit" w:cs="Times New Roman"/>
          <w:i/>
          <w:iCs/>
          <w:color w:val="000000"/>
          <w:sz w:val="24"/>
          <w:szCs w:val="24"/>
          <w:lang w:val="sr-Cyrl-RS"/>
        </w:rPr>
      </w:pPr>
      <w:r w:rsidRPr="00DD753C">
        <w:rPr>
          <w:rFonts w:ascii="Times New Roman" w:hAnsi="Times New Roman"/>
          <w:noProof/>
          <w:sz w:val="18"/>
          <w:lang w:val="sr-Cyrl-RS"/>
        </w:rPr>
        <mc:AlternateContent>
          <mc:Choice Requires="wps">
            <w:drawing>
              <wp:anchor distT="0" distB="0" distL="114300" distR="114300" simplePos="0" relativeHeight="251760640" behindDoc="0" locked="0" layoutInCell="1" allowOverlap="1" wp14:anchorId="7393BBCD" wp14:editId="05989E3D">
                <wp:simplePos x="0" y="0"/>
                <wp:positionH relativeFrom="column">
                  <wp:posOffset>4063457</wp:posOffset>
                </wp:positionH>
                <wp:positionV relativeFrom="paragraph">
                  <wp:posOffset>108514</wp:posOffset>
                </wp:positionV>
                <wp:extent cx="1965253" cy="122246"/>
                <wp:effectExtent l="0" t="0" r="0" b="0"/>
                <wp:wrapNone/>
                <wp:docPr id="258" name="Text Box 258"/>
                <wp:cNvGraphicFramePr/>
                <a:graphic xmlns:a="http://schemas.openxmlformats.org/drawingml/2006/main">
                  <a:graphicData uri="http://schemas.microsoft.com/office/word/2010/wordprocessingShape">
                    <wps:wsp>
                      <wps:cNvSpPr txBox="1"/>
                      <wps:spPr>
                        <a:xfrm>
                          <a:off x="0" y="0"/>
                          <a:ext cx="1965253" cy="122246"/>
                        </a:xfrm>
                        <a:prstGeom prst="rect">
                          <a:avLst/>
                        </a:prstGeom>
                        <a:solidFill>
                          <a:sysClr val="window" lastClr="FFFFFF"/>
                        </a:solidFill>
                        <a:ln w="6350">
                          <a:noFill/>
                        </a:ln>
                      </wps:spPr>
                      <wps:txbx>
                        <w:txbxContent>
                          <w:p w14:paraId="6E5C0B73" w14:textId="77777777" w:rsidR="002D1781" w:rsidRPr="00CE66E0" w:rsidRDefault="002D1781" w:rsidP="00192AC9">
                            <w:pPr>
                              <w:jc w:val="center"/>
                              <w:rPr>
                                <w:rFonts w:ascii="Times New Roman" w:hAnsi="Times New Roman" w:cs="Times New Roman"/>
                                <w:sz w:val="12"/>
                                <w:szCs w:val="12"/>
                              </w:rPr>
                            </w:pPr>
                            <w:r w:rsidRPr="00CE66E0">
                              <w:rPr>
                                <w:rFonts w:ascii="Times New Roman" w:hAnsi="Times New Roman" w:cs="Times New Roman"/>
                                <w:sz w:val="12"/>
                                <w:szCs w:val="12"/>
                                <w:lang w:val="sr-Cyrl-CS"/>
                              </w:rPr>
                              <w:t>Тренутни однос разређивања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93BBCD" id="Text Box 258" o:spid="_x0000_s1045" type="#_x0000_t202" style="position:absolute;left:0;text-align:left;margin-left:319.95pt;margin-top:8.55pt;width:154.75pt;height:9.6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MBeRwIAAIgEAAAOAAAAZHJzL2Uyb0RvYy54bWysVN9v2jAQfp+0/8Hy+wikA60RoWJUTJOq&#10;thJMfTaOQyI5Pu9sSNhfv7OT0K3b0zQezPl++r7vLsu7rtHsrNDVYHI+m0w5U0ZCUZtjzr/ttx8+&#10;cea8MIXQYFTOL8rxu9X7d8vWZiqFCnShkFES47LW5rzy3mZJ4mSlGuEmYJUhYwnYCE9XPCYFipay&#10;NzpJp9NF0gIWFkEq50h73xv5KuYvSyX9U1k65ZnOOb3NxxPjeQhnslqK7IjCVrUcniH+4RWNqA0V&#10;vaa6F16wE9Z/pGpqieCg9BMJTQJlWUsVe6BuZtM33ewqYVXshcBx9gqT+39p5eP5GVld5DydE1VG&#10;NETSXnWefYaOBR0h1FqXkePOkqvvyEBMj3pHytB4V2IT/qklRnbC+nLFN6STIeh2MU/nN5xJss3S&#10;NP24CGmS12iLzn9R0LAg5ByJvwirOD8437uOLqGYA10X21rreLm4jUZ2FkQ1TUgBLWdaOE/KnG/j&#10;b6j2W5g2rM354mY+jZUMhHx9KW3ocaH5vskg+e7QRbhmtyMCByguBAxCP1zOym1Nr3+g0s8CaZoI&#10;C9oQ/0RHqYGKwSBxVgH++Js++BPJZOWspenMuft+Eqioo6+G6A+jPAo4CodRMKdmA4TCjHbPyihS&#10;AHo9iiVC80KLsw5VyCSMpFo5lx7Hy8b3W0KrJ9V6Hd1oZK3wD2ZnZUgeQA9s7LsXgXagzBPZjzBO&#10;rsjeMNf7hkgD65OHso60Bmh7HAfEadzjYAyrGfbp13v0ev2ArH4CAAD//wMAUEsDBBQABgAIAAAA&#10;IQCj0uud3QAAAAkBAAAPAAAAZHJzL2Rvd25yZXYueG1sTI/RToNAEEXfTfyHzZj4ZpdaQoWyNFar&#10;Plv7AVt2CgR2lrBbCn6945M+Tu7JvWfy7WQ7MeLgG0cKlosIBFLpTEOVguPX28MTCB80Gd05QgUz&#10;etgWtze5zoy70ieOh1AJLiGfaQV1CH0mpS9rtNovXI/E2dkNVgc+h0qaQV+53HbyMYoSaXVDvFDr&#10;Hl9qLNvDxSpY76t95NuPdp7P34mZx9379LpT6v5uet6ACDiFPxh+9VkdCnY6uQsZLzoFySpNGeVg&#10;vQTBQBqnMYiTglUSgyxy+f+D4gcAAP//AwBQSwECLQAUAAYACAAAACEAtoM4kv4AAADhAQAAEwAA&#10;AAAAAAAAAAAAAAAAAAAAW0NvbnRlbnRfVHlwZXNdLnhtbFBLAQItABQABgAIAAAAIQA4/SH/1gAA&#10;AJQBAAALAAAAAAAAAAAAAAAAAC8BAABfcmVscy8ucmVsc1BLAQItABQABgAIAAAAIQCclMBeRwIA&#10;AIgEAAAOAAAAAAAAAAAAAAAAAC4CAABkcnMvZTJvRG9jLnhtbFBLAQItABQABgAIAAAAIQCj0uud&#10;3QAAAAkBAAAPAAAAAAAAAAAAAAAAAKEEAABkcnMvZG93bnJldi54bWxQSwUGAAAAAAQABADzAAAA&#10;qwUAAAAA&#10;" fillcolor="window" stroked="f" strokeweight=".5pt">
                <v:textbox inset="0,0,0,0">
                  <w:txbxContent>
                    <w:p w14:paraId="6E5C0B73" w14:textId="77777777" w:rsidR="002D1781" w:rsidRPr="00CE66E0" w:rsidRDefault="002D1781" w:rsidP="00192AC9">
                      <w:pPr>
                        <w:jc w:val="center"/>
                        <w:rPr>
                          <w:rFonts w:ascii="Times New Roman" w:hAnsi="Times New Roman" w:cs="Times New Roman"/>
                          <w:sz w:val="12"/>
                          <w:szCs w:val="12"/>
                        </w:rPr>
                      </w:pPr>
                      <w:r w:rsidRPr="00CE66E0">
                        <w:rPr>
                          <w:rFonts w:ascii="Times New Roman" w:hAnsi="Times New Roman" w:cs="Times New Roman"/>
                          <w:sz w:val="12"/>
                          <w:szCs w:val="12"/>
                          <w:lang w:val="sr-Cyrl-CS"/>
                        </w:rPr>
                        <w:t>Тренутни однос разређивања</w:t>
                      </w:r>
                    </w:p>
                  </w:txbxContent>
                </v:textbox>
              </v:shap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755520" behindDoc="0" locked="0" layoutInCell="1" allowOverlap="1" wp14:anchorId="4AFB39E4" wp14:editId="22E8AE5B">
                <wp:simplePos x="0" y="0"/>
                <wp:positionH relativeFrom="column">
                  <wp:posOffset>2669852</wp:posOffset>
                </wp:positionH>
                <wp:positionV relativeFrom="paragraph">
                  <wp:posOffset>142743</wp:posOffset>
                </wp:positionV>
                <wp:extent cx="1134443" cy="351790"/>
                <wp:effectExtent l="0" t="0" r="8890" b="0"/>
                <wp:wrapNone/>
                <wp:docPr id="253" name="Text Box 253"/>
                <wp:cNvGraphicFramePr/>
                <a:graphic xmlns:a="http://schemas.openxmlformats.org/drawingml/2006/main">
                  <a:graphicData uri="http://schemas.microsoft.com/office/word/2010/wordprocessingShape">
                    <wps:wsp>
                      <wps:cNvSpPr txBox="1"/>
                      <wps:spPr>
                        <a:xfrm>
                          <a:off x="0" y="0"/>
                          <a:ext cx="1134443" cy="351790"/>
                        </a:xfrm>
                        <a:prstGeom prst="rect">
                          <a:avLst/>
                        </a:prstGeom>
                        <a:solidFill>
                          <a:sysClr val="window" lastClr="FFFFFF"/>
                        </a:solidFill>
                        <a:ln w="6350">
                          <a:noFill/>
                        </a:ln>
                      </wps:spPr>
                      <wps:txbx>
                        <w:txbxContent>
                          <w:p w14:paraId="5C30245A"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Стални однос разређивања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FB39E4" id="Text Box 253" o:spid="_x0000_s1046" type="#_x0000_t202" style="position:absolute;left:0;text-align:left;margin-left:210.2pt;margin-top:11.25pt;width:89.35pt;height:27.7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aO8SAIAAIgEAAAOAAAAZHJzL2Uyb0RvYy54bWysVE1PGzEQvVfqf7B8L5sQoDRig1JQqkoI&#10;kKDi7Hi9ZCWvxx072U1/fZ+9WWhpT1VzcMYz4/l4b2YvLvvWip3h0JAr5fRoIoVxmqrGPZfy2+Pq&#10;w7kUISpXKUvOlHJvgrxcvH930fm5OaYN2cqwQBAX5p0v5SZGPy+KoDemVeGIvHEw1sStirjyc1Gx&#10;6hC9tcXxZHJWdMSVZ9ImBGivB6Nc5Ph1bXS8q+tgorClRG0xn5zPdTqLxYWaP7Pym0YfylD/UEWr&#10;GoekL6GuVVRiy80fodpGMwWq45GmtqC6brTJPaCb6eRNNw8b5U3uBeAE/wJT+H9h9e3unkVTlfL4&#10;dCaFUy1IejR9FJ+pF0kHhDof5nB88HCNPQxgetQHKFPjfc1t+kdLAnZgvX/BN4XT6dF0dnJygjQa&#10;ttnp9OOnTEDx+tpziF8MtSIJpWTwl2FVu5sQUQlcR5eULJBtqlVjbb7sw5VlsVOgGhNSUSeFVSFC&#10;WcpV/qWiEeK3Z9aJrpRns9NJzuQoxRv8rIN7an5oMkmxX/cDXLn0pFpTtQcwTMNwBa9XDaq/Qep7&#10;xZgmYIENiXc4aktIRgdJig3xj7/pkz9IhlWKDtNZyvB9q9igo68O9KdRHgUehfUouG17RUBhit3z&#10;Oot4wNGOYs3UPmFxlikLTMpp5CqljjxeruKwJVg9bZbL7IaR9SreuAevU/AEemLjsX9S7A+URZB9&#10;S+Pkqvkb5gbf9NLRchupbjKtrzgeEMe4Z6oOq5n26dd79nr9gCx+AgAA//8DAFBLAwQUAAYACAAA&#10;ACEAShA7AN0AAAAJAQAADwAAAGRycy9kb3ducmV2LnhtbEyPTU/DMAxA70j8h8iTuLF01T5o13Ri&#10;MNiZwQ/IGq+t2jhVk3Utvx5zgqPlp+fnbDfaVgzY+9qRgsU8AoFUOFNTqeDr8+3xCYQPmoxuHaGC&#10;CT3s8vu7TKfG3egDh1MoBUvIp1pBFUKXSumLCq32c9ch8e7ieqsDj30pTa9vLLetjKNoLa2uiS9U&#10;usOXCovmdLUKNofyEPnm2EzT5XttpmH/Pr7ulXqYjc9bEAHH8AfDbz6nQ85NZ3cl40WrYBlHS0YV&#10;xPEKBAOrJFmAOLN9k4DMM/n/g/wHAAD//wMAUEsBAi0AFAAGAAgAAAAhALaDOJL+AAAA4QEAABMA&#10;AAAAAAAAAAAAAAAAAAAAAFtDb250ZW50X1R5cGVzXS54bWxQSwECLQAUAAYACAAAACEAOP0h/9YA&#10;AACUAQAACwAAAAAAAAAAAAAAAAAvAQAAX3JlbHMvLnJlbHNQSwECLQAUAAYACAAAACEAtuWjvEgC&#10;AACIBAAADgAAAAAAAAAAAAAAAAAuAgAAZHJzL2Uyb0RvYy54bWxQSwECLQAUAAYACAAAACEAShA7&#10;AN0AAAAJAQAADwAAAAAAAAAAAAAAAACiBAAAZHJzL2Rvd25yZXYueG1sUEsFBgAAAAAEAAQA8wAA&#10;AKwFAAAAAA==&#10;" fillcolor="window" stroked="f" strokeweight=".5pt">
                <v:textbox inset="0,0,0,0">
                  <w:txbxContent>
                    <w:p w14:paraId="5C30245A"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Стални однос разређивања</w:t>
                      </w:r>
                    </w:p>
                  </w:txbxContent>
                </v:textbox>
              </v:shap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759616" behindDoc="0" locked="0" layoutInCell="1" allowOverlap="1" wp14:anchorId="53759A52" wp14:editId="61AE1DA5">
                <wp:simplePos x="0" y="0"/>
                <wp:positionH relativeFrom="column">
                  <wp:posOffset>2053145</wp:posOffset>
                </wp:positionH>
                <wp:positionV relativeFrom="paragraph">
                  <wp:posOffset>142240</wp:posOffset>
                </wp:positionV>
                <wp:extent cx="430306" cy="396077"/>
                <wp:effectExtent l="0" t="0" r="8255" b="4445"/>
                <wp:wrapNone/>
                <wp:docPr id="257" name="Text Box 257"/>
                <wp:cNvGraphicFramePr/>
                <a:graphic xmlns:a="http://schemas.openxmlformats.org/drawingml/2006/main">
                  <a:graphicData uri="http://schemas.microsoft.com/office/word/2010/wordprocessingShape">
                    <wps:wsp>
                      <wps:cNvSpPr txBox="1"/>
                      <wps:spPr>
                        <a:xfrm>
                          <a:off x="0" y="0"/>
                          <a:ext cx="430306" cy="396077"/>
                        </a:xfrm>
                        <a:prstGeom prst="rect">
                          <a:avLst/>
                        </a:prstGeom>
                        <a:solidFill>
                          <a:sysClr val="window" lastClr="FFFFFF"/>
                        </a:solidFill>
                        <a:ln w="6350">
                          <a:noFill/>
                        </a:ln>
                      </wps:spPr>
                      <wps:txbx>
                        <w:txbxContent>
                          <w:p w14:paraId="3DEF67FD" w14:textId="77777777" w:rsidR="002D1781" w:rsidRPr="00CE66E0" w:rsidRDefault="002D1781" w:rsidP="00192AC9">
                            <w:pPr>
                              <w:jc w:val="center"/>
                              <w:rPr>
                                <w:rFonts w:ascii="Times New Roman" w:hAnsi="Times New Roman" w:cs="Times New Roman"/>
                                <w:sz w:val="11"/>
                                <w:szCs w:val="11"/>
                              </w:rPr>
                            </w:pPr>
                            <w:r w:rsidRPr="00CE66E0">
                              <w:rPr>
                                <w:rFonts w:ascii="Times New Roman" w:hAnsi="Times New Roman" w:cs="Times New Roman"/>
                                <w:sz w:val="11"/>
                                <w:szCs w:val="11"/>
                                <w:lang w:val="sr-Cyrl-CS"/>
                              </w:rPr>
                              <w:t>Промењиви однос разрећивања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759A52" id="Text Box 257" o:spid="_x0000_s1047" type="#_x0000_t202" style="position:absolute;left:0;text-align:left;margin-left:161.65pt;margin-top:11.2pt;width:33.9pt;height:31.2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5JLSAIAAIcEAAAOAAAAZHJzL2Uyb0RvYy54bWysVN9v2jAQfp+0/8Hy+0haVtohQsVaMU1C&#10;bSWY+mwcp0RyfJ5tSNhfv88OoVu3p2k8mPPd+X58311mt12j2UE5X5Mp+MUo50wZSWVtXgr+bbP8&#10;cMOZD8KUQpNRBT8qz2/n79/NWjtVl7QjXSrHEMT4aWsLvgvBTrPMy51qhB+RVQbGilwjAq7uJSud&#10;aBG90dllnk+yllxpHUnlPbT3vZHPU/yqUjI8VpVXgemCo7aQTpfObTyz+UxMX5ywu1qeyhD/UEUj&#10;aoOk51D3Igi2d/UfoZpaOvJUhZGkJqOqqqVKPaCbi/xNN+udsCr1AnC8PcPk/19Y+XB4cqwuC355&#10;dc2ZEQ1I2qgusM/UsagDQq31UziuLVxDBwOYHvQeyth4V7km/qMlBjuwPp7xjeEklB/H+TifcCZh&#10;Gn+a5Ncpevb62DofvihqWBQK7kBfQlUcVj6gELgOLjGXJ12Xy1rrdDn6O+3YQYBpDEhJLWda+ABl&#10;wZfpF2tGiN+eacPagk/GV3nKZCjG6/20gXvsve8xSqHbdj1aZwC2VB6Bi6N+tryVyxrVr5D6STgM&#10;E6DAgoRHHJUmJKOTxNmO3I+/6aM/OIaVsxbDWXD/fS+cQkdfDdiPkzwIbhC2g2D2zR0BhQusnpVJ&#10;xAMX9CBWjppn7M0iZoFJGIlcBZfBDZe70C8JNk+qxSK5YWKtCCuztjIGj6BHNjbds3D2RFkA1w80&#10;DK6YvmGu940vDS32gao60Rqh7XE8IY5pT1SdNjOu06/35PX6/Zj/BAAA//8DAFBLAwQUAAYACAAA&#10;ACEAesX1Cd4AAAAJAQAADwAAAGRycy9kb3ducmV2LnhtbEyPy07DMBBF90j8gzVI7KjzqEoImVQU&#10;CqwpfIAbT5Mo8TiK3TTh6zErWI7u0b1niu1sejHR6FrLCPEqAkFcWd1yjfD1+XqXgXBesVa9ZUJY&#10;yMG2vL4qVK7thT9oOvhahBJ2uUJovB9yKV3VkFFuZQfikJ3saJQP51hLPapLKDe9TKJoI41qOSw0&#10;aqDnhqrucDYI9/t6H7nuvVuW0/dGL9PubX7ZId7ezE+PIDzN/g+GX/2gDmVwOtozayd6hDRJ04Ai&#10;JMkaRADShzgGcUTI1hnIspD/Pyh/AAAA//8DAFBLAQItABQABgAIAAAAIQC2gziS/gAAAOEBAAAT&#10;AAAAAAAAAAAAAAAAAAAAAABbQ29udGVudF9UeXBlc10ueG1sUEsBAi0AFAAGAAgAAAAhADj9If/W&#10;AAAAlAEAAAsAAAAAAAAAAAAAAAAALwEAAF9yZWxzLy5yZWxzUEsBAi0AFAAGAAgAAAAhADg/kktI&#10;AgAAhwQAAA4AAAAAAAAAAAAAAAAALgIAAGRycy9lMm9Eb2MueG1sUEsBAi0AFAAGAAgAAAAhAHrF&#10;9QneAAAACQEAAA8AAAAAAAAAAAAAAAAAogQAAGRycy9kb3ducmV2LnhtbFBLBQYAAAAABAAEAPMA&#10;AACtBQAAAAA=&#10;" fillcolor="window" stroked="f" strokeweight=".5pt">
                <v:textbox inset="0,0,0,0">
                  <w:txbxContent>
                    <w:p w14:paraId="3DEF67FD" w14:textId="77777777" w:rsidR="002D1781" w:rsidRPr="00CE66E0" w:rsidRDefault="002D1781" w:rsidP="00192AC9">
                      <w:pPr>
                        <w:jc w:val="center"/>
                        <w:rPr>
                          <w:rFonts w:ascii="Times New Roman" w:hAnsi="Times New Roman" w:cs="Times New Roman"/>
                          <w:sz w:val="11"/>
                          <w:szCs w:val="11"/>
                        </w:rPr>
                      </w:pPr>
                      <w:r w:rsidRPr="00CE66E0">
                        <w:rPr>
                          <w:rFonts w:ascii="Times New Roman" w:hAnsi="Times New Roman" w:cs="Times New Roman"/>
                          <w:sz w:val="11"/>
                          <w:szCs w:val="11"/>
                          <w:lang w:val="sr-Cyrl-CS"/>
                        </w:rPr>
                        <w:t>Промењиви однос разрећивања</w:t>
                      </w:r>
                    </w:p>
                  </w:txbxContent>
                </v:textbox>
              </v:shap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716608" behindDoc="0" locked="0" layoutInCell="1" allowOverlap="1" wp14:anchorId="6FB42552" wp14:editId="6D08A795">
                <wp:simplePos x="0" y="0"/>
                <wp:positionH relativeFrom="column">
                  <wp:posOffset>3958303</wp:posOffset>
                </wp:positionH>
                <wp:positionV relativeFrom="paragraph">
                  <wp:posOffset>77249</wp:posOffset>
                </wp:positionV>
                <wp:extent cx="2103755" cy="158750"/>
                <wp:effectExtent l="0" t="0" r="10795" b="12700"/>
                <wp:wrapNone/>
                <wp:docPr id="69" name="Rectangle 69"/>
                <wp:cNvGraphicFramePr/>
                <a:graphic xmlns:a="http://schemas.openxmlformats.org/drawingml/2006/main">
                  <a:graphicData uri="http://schemas.microsoft.com/office/word/2010/wordprocessingShape">
                    <wps:wsp>
                      <wps:cNvSpPr/>
                      <wps:spPr>
                        <a:xfrm>
                          <a:off x="0" y="0"/>
                          <a:ext cx="2103755" cy="15875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1B4C7AF1" id="Rectangle 69" o:spid="_x0000_s1026" style="position:absolute;margin-left:311.7pt;margin-top:6.1pt;width:165.65pt;height:12.5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Wh4cwIAAN4EAAAOAAAAZHJzL2Uyb0RvYy54bWysVE1PGzEQvVfqf7B8L5ukhEDEBkUgqkoI&#10;UKHiPHi9iSV/1XaySX99n70LpLSnqjk4M57xfLx5s+cXO6PZVoaonK35+GjEmbTCNcquav798frT&#10;KWcxkW1IOytrvpeRXyw+fjjv/FxO3NrpRgaGIDbOO1/zdUp+XlVRrKWheOS8tDC2LhhKUMOqagJ1&#10;iG50NRmNTqrOhcYHJ2SMuL3qjXxR4retFOmubaNMTNcctaVyhnI+57NanNN8FcivlRjKoH+owpCy&#10;SPoa6ooSsU1Qf4QySgQXXZuOhDOVa1slZOkB3YxH77p5WJOXpReAE/0rTPH/hRW32/vAVFPzkzPO&#10;LBnM6BtQI7vSkuEOAHU+zuH34O/DoEWIudtdG0z+Rx9sV0Ddv4Iqd4kJXE7Go8+z6ZQzAdt4ejqb&#10;FtSrt9c+xPRFOsOyUPOA9AVL2t7EhIxwfXHJyay7VlqXwWnLOgSdzEaYrSDwp9WUIBqPjqJdcUZ6&#10;BWKKFErI6LRq8vMcKO7jpQ5sS+AGKNW47hFFc6YpJhjQSfllCFDCb09zPVcU1/3jYuqpZFQCn7Uy&#10;NT89fK1tzigLI4euMqw9kFl6ds0ekwiup2j04lohyQ1quacATqJD7Fm6w9Fqh7bdIHG2duHn3+6z&#10;P6gCK2cdOA5IfmwoSLT41YJEZ+Pj47wURTmeziZQwqHl+dBiN+bSAaoxNtqLImb/pF/ENjjzhHVc&#10;5qwwkRXI3YM/KJep3z0stJDLZXHDInhKN/bBixw845Thfdw9UfADJxIGc+te9oHm76jR+/bkWG6S&#10;a1XhzRuumGBWsERllsPC5y091IvX22dp8QsAAP//AwBQSwMEFAAGAAgAAAAhAP2QUS3eAAAACQEA&#10;AA8AAABkcnMvZG93bnJldi54bWxMj8tOwzAQRfdI/IM1SOyojVNaGuJUFVJXsOlDldg58TSJ8COK&#10;3TT8PcOKLkf36N4zxXpylo04xC54Bc8zAQx9HUznGwXHw/bpFVhM2httg0cFPxhhXd7fFTo34ep3&#10;OO5Tw6jEx1wraFPqc85j3aLTcRZ69JSdw+B0onNouBn0lcqd5VKIBXe687TQ6h7fW6y/9xenYCcO&#10;pw/3mYmvShxPcetsNW6sUo8P0+YNWMIp/cPwp0/qUJJTFS7eRGYVLGQ2J5QCKYERsHqZL4FVCrKl&#10;BF4W/PaD8hcAAP//AwBQSwECLQAUAAYACAAAACEAtoM4kv4AAADhAQAAEwAAAAAAAAAAAAAAAAAA&#10;AAAAW0NvbnRlbnRfVHlwZXNdLnhtbFBLAQItABQABgAIAAAAIQA4/SH/1gAAAJQBAAALAAAAAAAA&#10;AAAAAAAAAC8BAABfcmVscy8ucmVsc1BLAQItABQABgAIAAAAIQCcAWh4cwIAAN4EAAAOAAAAAAAA&#10;AAAAAAAAAC4CAABkcnMvZTJvRG9jLnhtbFBLAQItABQABgAIAAAAIQD9kFEt3gAAAAkBAAAPAAAA&#10;AAAAAAAAAAAAAM0EAABkcnMvZG93bnJldi54bWxQSwUGAAAAAAQABADzAAAA2AUAAAAA&#10;" filled="f" strokecolor="windowText" strokeweight="1pt"/>
            </w:pict>
          </mc:Fallback>
        </mc:AlternateContent>
      </w:r>
    </w:p>
    <w:p w14:paraId="25723D78" w14:textId="3BC181A1" w:rsidR="00192AC9" w:rsidRPr="00DD753C" w:rsidRDefault="00192AC9" w:rsidP="007E77B2">
      <w:pPr>
        <w:shd w:val="clear" w:color="auto" w:fill="FFFFFF"/>
        <w:tabs>
          <w:tab w:val="left" w:pos="284"/>
        </w:tabs>
        <w:spacing w:after="0" w:line="240" w:lineRule="auto"/>
        <w:ind w:left="-426"/>
        <w:rPr>
          <w:rFonts w:ascii="inherit" w:eastAsia="Times New Roman" w:hAnsi="inherit" w:cs="Times New Roman"/>
          <w:i/>
          <w:iCs/>
          <w:color w:val="000000"/>
          <w:sz w:val="24"/>
          <w:szCs w:val="24"/>
          <w:lang w:val="sr-Cyrl-RS"/>
        </w:rPr>
      </w:pPr>
      <w:r w:rsidRPr="00DD753C">
        <w:rPr>
          <w:rFonts w:ascii="Times New Roman" w:hAnsi="Times New Roman"/>
          <w:noProof/>
          <w:sz w:val="18"/>
          <w:lang w:val="sr-Cyrl-RS"/>
        </w:rPr>
        <mc:AlternateContent>
          <mc:Choice Requires="wps">
            <w:drawing>
              <wp:anchor distT="0" distB="0" distL="114300" distR="114300" simplePos="0" relativeHeight="251745280" behindDoc="0" locked="0" layoutInCell="1" allowOverlap="1" wp14:anchorId="7A970DEA" wp14:editId="44B87944">
                <wp:simplePos x="0" y="0"/>
                <wp:positionH relativeFrom="column">
                  <wp:posOffset>366738</wp:posOffset>
                </wp:positionH>
                <wp:positionV relativeFrom="paragraph">
                  <wp:posOffset>110368</wp:posOffset>
                </wp:positionV>
                <wp:extent cx="701040" cy="464535"/>
                <wp:effectExtent l="0" t="0" r="3810" b="0"/>
                <wp:wrapNone/>
                <wp:docPr id="230" name="Text Box 230"/>
                <wp:cNvGraphicFramePr/>
                <a:graphic xmlns:a="http://schemas.openxmlformats.org/drawingml/2006/main">
                  <a:graphicData uri="http://schemas.microsoft.com/office/word/2010/wordprocessingShape">
                    <wps:wsp>
                      <wps:cNvSpPr txBox="1"/>
                      <wps:spPr>
                        <a:xfrm>
                          <a:off x="0" y="0"/>
                          <a:ext cx="701040" cy="464535"/>
                        </a:xfrm>
                        <a:prstGeom prst="rect">
                          <a:avLst/>
                        </a:prstGeom>
                        <a:solidFill>
                          <a:sysClr val="window" lastClr="FFFFFF"/>
                        </a:solidFill>
                        <a:ln w="6350">
                          <a:noFill/>
                        </a:ln>
                      </wps:spPr>
                      <wps:txbx>
                        <w:txbxContent>
                          <w:p w14:paraId="3C534729" w14:textId="77777777" w:rsidR="002D1781" w:rsidRPr="00192AC9" w:rsidRDefault="002D1781" w:rsidP="00192AC9">
                            <w:pPr>
                              <w:jc w:val="center"/>
                              <w:rPr>
                                <w:rFonts w:ascii="Times New Roman" w:hAnsi="Times New Roman" w:cs="Times New Roman"/>
                                <w:sz w:val="12"/>
                                <w:szCs w:val="12"/>
                                <w:lang w:val="sr-Cyrl-CS"/>
                              </w:rPr>
                            </w:pPr>
                            <w:r w:rsidRPr="00192AC9">
                              <w:rPr>
                                <w:rFonts w:ascii="Times New Roman" w:hAnsi="Times New Roman" w:cs="Times New Roman"/>
                                <w:sz w:val="12"/>
                                <w:szCs w:val="12"/>
                                <w:lang w:val="sr-Cyrl-CS"/>
                              </w:rPr>
                              <w:t>Континуирана анализа плина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970DEA" id="Text Box 230" o:spid="_x0000_s1048" type="#_x0000_t202" style="position:absolute;left:0;text-align:left;margin-left:28.9pt;margin-top:8.7pt;width:55.2pt;height:36.6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V/lRQIAAIcEAAAOAAAAZHJzL2Uyb0RvYy54bWysVE1v2zAMvQ/YfxB0X52mHxuCOkXWIsOA&#10;oi3QDj0rspwYkEWNUmJnv35Pcpxu3U7DclAoknokH0lfXfetFTvDoSFXytOTiRTGaaoaty7lt+fl&#10;h09ShKhcpSw5U8q9CfJ6/v7dVednZkobspVhARAXZp0v5SZGPyuKoDemVeGEvHEw1sStirjyuqhY&#10;dUBvbTGdTC6LjrjyTNqEAO3tYJTzjF/XRseHug4mCltK5BbzyflcpbOYX6nZmpXfNPqQhvqHLFrV&#10;OAQ9Qt2qqMSWmz+g2kYzBarjiaa2oLputMk1oJrTyZtqnjbKm1wLyAn+SFP4f7D6fvfIoqlKOT0D&#10;P061aNKz6aP4TL1IOjDU+TCD45OHa+xhQKdHfYAyFd7X3KZ/lCRgB9b+yG+C01B+RInnsGiYzi/P&#10;L84uEkrx+thziF8MtSIJpWS0L7OqdnchDq6jS4oVyDbVsrE2X/bhxrLYKXQaA1JRJ4VVIUJZymX+&#10;HaL99sw60ZXy8uxikiM5SnhDKOuQXKp9qDFJsV/1A1vTkYAVVXvwwjTMVvB62SD7O4R+VIxhQsFY&#10;kPiAo7aEYHSQpNgQ//ibPvmjx7BK0WE4Sxm+bxUbVPTVofuAjKPAo7AaBbdtbwgsnGL1vM4iHnC0&#10;o1gztS/Ym0WKApNyGrFKqSOPl5s4LAk2T5vFIrthYr2Kd+7J6wSeSE/deO5fFPtDyyJ6fU/j4KrZ&#10;m84Nvumlo8U2Ut3ktiZqBx4PjGPa82AcNjOt06/37PX6/Zj/BAAA//8DAFBLAwQUAAYACAAAACEA&#10;1Sp3YtwAAAAIAQAADwAAAGRycy9kb3ducmV2LnhtbEyPwU7DMBBE70j8g7VI3KhNBUkJcSoKhZ4p&#10;fMA23iZR4nUUu2nC1+Oe4Lgzo5m3+XqynRhp8I1jDfcLBYK4dKbhSsP31/vdCoQPyAY7x6RhJg/r&#10;4voqx8y4M3/SuA+ViCXsM9RQh9BnUvqyJot+4Xri6B3dYDHEc6ikGfAcy20nl0ol0mLDcaHGnl5r&#10;Ktv9yWpIt9VW+XbXzvPxJzHzuPmY3jZa395ML88gAk3hLwwX/IgORWQ6uBMbLzoNj2kkD1FPH0Bc&#10;/GS1BHHQ8KQSkEUu/z9Q/AIAAP//AwBQSwECLQAUAAYACAAAACEAtoM4kv4AAADhAQAAEwAAAAAA&#10;AAAAAAAAAAAAAAAAW0NvbnRlbnRfVHlwZXNdLnhtbFBLAQItABQABgAIAAAAIQA4/SH/1gAAAJQB&#10;AAALAAAAAAAAAAAAAAAAAC8BAABfcmVscy8ucmVsc1BLAQItABQABgAIAAAAIQDOaV/lRQIAAIcE&#10;AAAOAAAAAAAAAAAAAAAAAC4CAABkcnMvZTJvRG9jLnhtbFBLAQItABQABgAIAAAAIQDVKndi3AAA&#10;AAgBAAAPAAAAAAAAAAAAAAAAAJ8EAABkcnMvZG93bnJldi54bWxQSwUGAAAAAAQABADzAAAAqAUA&#10;AAAA&#10;" fillcolor="window" stroked="f" strokeweight=".5pt">
                <v:textbox inset="0,0,0,0">
                  <w:txbxContent>
                    <w:p w14:paraId="3C534729" w14:textId="77777777" w:rsidR="002D1781" w:rsidRPr="00192AC9" w:rsidRDefault="002D1781" w:rsidP="00192AC9">
                      <w:pPr>
                        <w:jc w:val="center"/>
                        <w:rPr>
                          <w:rFonts w:ascii="Times New Roman" w:hAnsi="Times New Roman" w:cs="Times New Roman"/>
                          <w:sz w:val="12"/>
                          <w:szCs w:val="12"/>
                          <w:lang w:val="sr-Cyrl-CS"/>
                        </w:rPr>
                      </w:pPr>
                      <w:r w:rsidRPr="00192AC9">
                        <w:rPr>
                          <w:rFonts w:ascii="Times New Roman" w:hAnsi="Times New Roman" w:cs="Times New Roman"/>
                          <w:sz w:val="12"/>
                          <w:szCs w:val="12"/>
                          <w:lang w:val="sr-Cyrl-CS"/>
                        </w:rPr>
                        <w:t>Континуирана анализа плина</w:t>
                      </w:r>
                    </w:p>
                  </w:txbxContent>
                </v:textbox>
              </v:shap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734016" behindDoc="0" locked="0" layoutInCell="1" allowOverlap="1" wp14:anchorId="14496221" wp14:editId="5E464262">
                <wp:simplePos x="0" y="0"/>
                <wp:positionH relativeFrom="column">
                  <wp:posOffset>338275</wp:posOffset>
                </wp:positionH>
                <wp:positionV relativeFrom="paragraph">
                  <wp:posOffset>61140</wp:posOffset>
                </wp:positionV>
                <wp:extent cx="765175" cy="589133"/>
                <wp:effectExtent l="0" t="0" r="15875" b="20955"/>
                <wp:wrapNone/>
                <wp:docPr id="92" name="Rectangle 92"/>
                <wp:cNvGraphicFramePr/>
                <a:graphic xmlns:a="http://schemas.openxmlformats.org/drawingml/2006/main">
                  <a:graphicData uri="http://schemas.microsoft.com/office/word/2010/wordprocessingShape">
                    <wps:wsp>
                      <wps:cNvSpPr/>
                      <wps:spPr>
                        <a:xfrm>
                          <a:off x="0" y="0"/>
                          <a:ext cx="765175" cy="589133"/>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rect w14:anchorId="5D7849B9" id="Rectangle 92" o:spid="_x0000_s1026" style="position:absolute;margin-left:26.65pt;margin-top:4.8pt;width:60.25pt;height:46.4pt;z-index:2517340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z7pcgIAAN0EAAAOAAAAZHJzL2Uyb0RvYy54bWysVF1P2zAUfZ+0/2D5faQtlEJEiioQ0yQE&#10;aDDt+eI4TSR/zXabdr9+x06Aju1pWh/ce32/j8/NxeVOK7aVPnTWVHx6NOFMGmHrzqwr/u3p5tMZ&#10;ZyGSqUlZIyu+l4FfLj9+uOhdKWe2taqWniGJCWXvKt7G6MqiCKKVmsKRddLA2FivKUL166L21CO7&#10;VsVsMjkteutr562QIeD2ejDyZc7fNFLE+6YJMjJVcfQW8+nz+ZzOYnlB5dqTazsxtkH/0IWmzqDo&#10;a6prisQ2vvsjle6Et8E28UhYXdim6YTMM2Ca6eTdNI8tOZlnATjBvcIU/l9acbd98KyrK34+48yQ&#10;xht9BWpk1koy3AGg3oUSfo/uwY9agJim3TVep3/MwXYZ1P0rqHIXmcDl4nQ+Xcw5EzDNz86nx8cp&#10;Z/EW7HyIn6XVLAkV96ieoaTtbYiD64tLqmXsTacU7qlUhvUg3WwxwdMKAn0aRRGidhgomDVnpNbg&#10;pYg+pwxWdXUKT9FhH66UZ1sCNcCo2vZP6JkzRSHCgEHyb+z2t9DUzzWFdgjOpuRGpe4i6Kw6XfGz&#10;w2hlklVmQo5TJVQHHJP0bOs9HsLbgaHBiZsORW7RywN5UBITYs3iPY5GWYxtR4mz1vqff7tP/mAK&#10;rJz1oDgg+bEhLzHiFwMOnU9PTtJOZOVkvphB8YeW50OL2egrC6imWGgnspj8o3oRG2/1d2zjKlWF&#10;iYxA7QH8UbmKw+phn4VcrbIb9sBRvDWPTqTkCacE79PuO3k3ciLiYe7syzpQ+Y4ag2+KNHa1ibbp&#10;Mm/ecAXfkoIdyswb9z0t6aGevd6+SstfAAAA//8DAFBLAwQUAAYACAAAACEAYiAl1d0AAAAIAQAA&#10;DwAAAGRycy9kb3ducmV2LnhtbEyPzU7DMBCE70i8g7VI3KhNA4WGOFWF1BNc+qNK3Jx4m0TY6yh2&#10;0/D2bE9w29GMZr8pVpN3YsQhdoE0PM4UCKQ62I4aDYf95uEVREyGrHGBUMMPRliVtzeFyW240BbH&#10;XWoEl1DMjYY2pT6XMtYtehNnoUdi7xQGbxLLoZF2MBcu907OlVpIbzriD63p8b3F+nt39hq2an/8&#10;8J+Z+qrU4Rg33lXj2ml9fzet30AknNJfGK74jA4lM1XhTDYKp+E5yzipYbkAcbVfMl5S8aHmTyDL&#10;Qv4fUP4CAAD//wMAUEsBAi0AFAAGAAgAAAAhALaDOJL+AAAA4QEAABMAAAAAAAAAAAAAAAAAAAAA&#10;AFtDb250ZW50X1R5cGVzXS54bWxQSwECLQAUAAYACAAAACEAOP0h/9YAAACUAQAACwAAAAAAAAAA&#10;AAAAAAAvAQAAX3JlbHMvLnJlbHNQSwECLQAUAAYACAAAACEAGRs+6XICAADdBAAADgAAAAAAAAAA&#10;AAAAAAAuAgAAZHJzL2Uyb0RvYy54bWxQSwECLQAUAAYACAAAACEAYiAl1d0AAAAIAQAADwAAAAAA&#10;AAAAAAAAAADMBAAAZHJzL2Rvd25yZXYueG1sUEsFBgAAAAAEAAQA8wAAANYFAAAAAA==&#10;" filled="f" strokecolor="windowText" strokeweight="1pt"/>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717632" behindDoc="0" locked="0" layoutInCell="1" allowOverlap="1" wp14:anchorId="486DA4DC" wp14:editId="315A5E0B">
                <wp:simplePos x="0" y="0"/>
                <wp:positionH relativeFrom="column">
                  <wp:posOffset>4408147</wp:posOffset>
                </wp:positionH>
                <wp:positionV relativeFrom="paragraph">
                  <wp:posOffset>50569</wp:posOffset>
                </wp:positionV>
                <wp:extent cx="412001" cy="158566"/>
                <wp:effectExtent l="0" t="0" r="26670" b="32385"/>
                <wp:wrapNone/>
                <wp:docPr id="71" name="Straight Connector 71"/>
                <wp:cNvGraphicFramePr/>
                <a:graphic xmlns:a="http://schemas.openxmlformats.org/drawingml/2006/main">
                  <a:graphicData uri="http://schemas.microsoft.com/office/word/2010/wordprocessingShape">
                    <wps:wsp>
                      <wps:cNvCnPr/>
                      <wps:spPr>
                        <a:xfrm flipH="1">
                          <a:off x="0" y="0"/>
                          <a:ext cx="412001" cy="158566"/>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559306A4" id="Straight Connector 71" o:spid="_x0000_s1026" style="position:absolute;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7.1pt,4pt" to="379.5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moY3AEAAJgDAAAOAAAAZHJzL2Uyb0RvYy54bWysU8GO0zAQvSPxD5bvNO1CSxU13UOrhQOC&#10;Srt8wKxjJ5Zsj+UxTfv3jN1SFbghcrDGHs/zvDcvm8eTd+KoE1kMnVzM5lLooLC3Yejk95end2sp&#10;KEPowWHQnTxrko/bt282U2z1A47oep0EgwRqp9jJMefYNg2pUXugGUYdOGkweci8TUPTJ5gY3bvm&#10;YT5fNROmPiZUmohP95ek3FZ8Y7TK34whnYXrJPeW65rq+lrWZruBdkgQR6uubcA/dOHBBn70BrWH&#10;DOJHsn9BeasSEpo8U+gbNMYqXTkwm8X8DzbPI0RdubA4FG8y0f+DVV+PhyRs38mPCykCeJ7Rc05g&#10;hzGLHYbACmISnGSlpkgtF+zCIV13FA+p0D6Z5IVxNn5mE1QhmJo4VZ3PN531KQvFhx8WPDp+TnFq&#10;sVwvV6uC3lxgClxMlD9p9KIEnXQ2FBmgheMXyperv66U44BP1jk+h9YFMXVy9X7Jw1bAhjIOMoc+&#10;MkUKgxTgBnaqyqkiEjrbl+pSTGfauSSOwGZhj/U4vXDLUjigzAnmUb9rs7+Vlnb2QOOluKbKNWi9&#10;zWxwZ30n1/fVLpSsrha9kiryXgQt0Sv256pzU3Y8/qrQ1arFX/d7ju9/qO1PAAAA//8DAFBLAwQU&#10;AAYACAAAACEAOfg7auAAAAAIAQAADwAAAGRycy9kb3ducmV2LnhtbEyPzU7DMBCE70i8g7VI3KiT&#10;FkobsqkQCPVGRaCI3tx4SSL8E8VOm/L0LCc4jmY0802+Gq0RB+pD6x1COklAkKu8bl2N8Pb6dLUA&#10;EaJyWhnvCOFEAVbF+VmuMu2P7oUOZawFl7iQKYQmxi6TMlQNWRUmviPH3qfvrYos+1rqXh253Bo5&#10;TZK5tKp1vNCojh4aqr7KwSLsnpv1Wu2G7bh5P6XfH9KU7eMW8fJivL8DEWmMf2H4xWd0KJhp7wen&#10;gzAI8+X1lKMIC77E/u3NMgWxR5jNEpBFLv8fKH4AAAD//wMAUEsBAi0AFAAGAAgAAAAhALaDOJL+&#10;AAAA4QEAABMAAAAAAAAAAAAAAAAAAAAAAFtDb250ZW50X1R5cGVzXS54bWxQSwECLQAUAAYACAAA&#10;ACEAOP0h/9YAAACUAQAACwAAAAAAAAAAAAAAAAAvAQAAX3JlbHMvLnJlbHNQSwECLQAUAAYACAAA&#10;ACEA27JqGNwBAACYAwAADgAAAAAAAAAAAAAAAAAuAgAAZHJzL2Uyb0RvYy54bWxQSwECLQAUAAYA&#10;CAAAACEAOfg7auAAAAAIAQAADwAAAAAAAAAAAAAAAAA2BAAAZHJzL2Rvd25yZXYueG1sUEsFBgAA&#10;AAAEAAQA8wAAAEMFAAAAAA==&#10;" strokecolor="windowText" strokeweight=".5pt">
                <v:stroke joinstyle="miter"/>
              </v:lin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718656" behindDoc="0" locked="0" layoutInCell="1" allowOverlap="1" wp14:anchorId="72D6A8D4" wp14:editId="3017CF3E">
                <wp:simplePos x="0" y="0"/>
                <wp:positionH relativeFrom="column">
                  <wp:posOffset>4889132</wp:posOffset>
                </wp:positionH>
                <wp:positionV relativeFrom="paragraph">
                  <wp:posOffset>61140</wp:posOffset>
                </wp:positionV>
                <wp:extent cx="502127" cy="147995"/>
                <wp:effectExtent l="0" t="0" r="12700" b="23495"/>
                <wp:wrapNone/>
                <wp:docPr id="72" name="Straight Connector 72"/>
                <wp:cNvGraphicFramePr/>
                <a:graphic xmlns:a="http://schemas.openxmlformats.org/drawingml/2006/main">
                  <a:graphicData uri="http://schemas.microsoft.com/office/word/2010/wordprocessingShape">
                    <wps:wsp>
                      <wps:cNvCnPr/>
                      <wps:spPr>
                        <a:xfrm flipH="1" flipV="1">
                          <a:off x="0" y="0"/>
                          <a:ext cx="502127" cy="14799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6E33EF9F" id="Straight Connector 72" o:spid="_x0000_s1026" style="position:absolute;flip:x 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4.95pt,4.8pt" to="424.5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U+s4QEAAKIDAAAOAAAAZHJzL2Uyb0RvYy54bWysU02P0zAQvSPxHyzfadJAt7tR0z20Wjgg&#10;qLQL91nHTiz5Sx7TtP+esVOqAjdEDtaMx/M87/ll83iyhh1lRO1dx5eLmjPphO+1Gzr+7eXp3T1n&#10;mMD1YLyTHT9L5I/bt282U2hl40dvehkZgThsp9DxMaXQVhWKUVrAhQ/SUVH5aCFRGoeqjzARujVV&#10;U9d31eRjH6IXEpF293ORbwu+UlKkr0qhTMx0nGZLZY1lfc1rtd1AO0QIoxaXMeAfprCgHV16hdpD&#10;AvYj6r+grBbRo1dpIbytvFJayMKB2CzrP9g8jxBk4ULiYLjKhP8PVnw5HiLTfcfXDWcOLL3Rc4qg&#10;hzGxnXeOFPSRUZGUmgK21LBzh3jJMBxipn1S0TJldPhEJuAl+p6jXCOS7FQUP18Vl6fEBG2u6mbZ&#10;rDkTVFp+WD88rPI91QyYm0PE9FF6y3LQcaNdFgRaOH7GNB/9dSRvO/+kjaF9aI1jU8fv3q/o2QWQ&#10;tZSBRKENRBbdwBmYgTwrUiyI6I3uc3duxjPuTGRHINuQ23o/vdDInBnARAXiUb7LsL+15nH2gOPc&#10;XEr5GLRWJ7K60bbj97fdxuWqLGa9kMpCz9Lm6NX356J4lTMyQlHoYtrstNuc4ttfa/sTAAD//wMA&#10;UEsDBBQABgAIAAAAIQCeWWLL3QAAAAgBAAAPAAAAZHJzL2Rvd25yZXYueG1sTI/BTsMwEETvSPyD&#10;tUhcEHUIVahDnAqB+ACaguDmxksSNV5HsZuEv2c5leNoRjNviu3iejHhGDpPGu5WCQik2tuOGg37&#10;6vV2AyJEQ9b0nlDDDwbYlpcXhcmtn+kNp11sBJdQyI2GNsYhlzLULToTVn5AYu/bj85ElmMj7Whm&#10;Lne9TJMkk850xAutGfC5xfq4OzkNL3P6/jkurko/qi/rpvX+pquOWl9fLU+PICIu8RyGP3xGh5KZ&#10;Dv5ENohew0OmFEc1qAwE+5u14m8HDfepAlkW8v+B8hcAAP//AwBQSwECLQAUAAYACAAAACEAtoM4&#10;kv4AAADhAQAAEwAAAAAAAAAAAAAAAAAAAAAAW0NvbnRlbnRfVHlwZXNdLnhtbFBLAQItABQABgAI&#10;AAAAIQA4/SH/1gAAAJQBAAALAAAAAAAAAAAAAAAAAC8BAABfcmVscy8ucmVsc1BLAQItABQABgAI&#10;AAAAIQBnqU+s4QEAAKIDAAAOAAAAAAAAAAAAAAAAAC4CAABkcnMvZTJvRG9jLnhtbFBLAQItABQA&#10;BgAIAAAAIQCeWWLL3QAAAAgBAAAPAAAAAAAAAAAAAAAAADsEAABkcnMvZG93bnJldi54bWxQSwUG&#10;AAAAAAQABADzAAAARQUAAAAA&#10;" strokecolor="windowText" strokeweight=".5pt">
                <v:stroke joinstyle="miter"/>
              </v:line>
            </w:pict>
          </mc:Fallback>
        </mc:AlternateContent>
      </w:r>
    </w:p>
    <w:p w14:paraId="2AACE974" w14:textId="34709002" w:rsidR="00192AC9" w:rsidRPr="00DD753C" w:rsidRDefault="00535231" w:rsidP="007E77B2">
      <w:pPr>
        <w:shd w:val="clear" w:color="auto" w:fill="FFFFFF"/>
        <w:tabs>
          <w:tab w:val="left" w:pos="284"/>
        </w:tabs>
        <w:spacing w:after="0" w:line="240" w:lineRule="auto"/>
        <w:ind w:left="-426"/>
        <w:rPr>
          <w:rFonts w:ascii="inherit" w:eastAsia="Times New Roman" w:hAnsi="inherit" w:cs="Times New Roman"/>
          <w:i/>
          <w:iCs/>
          <w:color w:val="000000"/>
          <w:sz w:val="24"/>
          <w:szCs w:val="24"/>
          <w:lang w:val="sr-Cyrl-RS"/>
        </w:rPr>
      </w:pPr>
      <w:r w:rsidRPr="00DD753C">
        <w:rPr>
          <w:rFonts w:ascii="Times New Roman" w:hAnsi="Times New Roman"/>
          <w:noProof/>
          <w:sz w:val="18"/>
          <w:lang w:val="sr-Cyrl-RS"/>
        </w:rPr>
        <mc:AlternateContent>
          <mc:Choice Requires="wps">
            <w:drawing>
              <wp:anchor distT="0" distB="0" distL="114300" distR="114300" simplePos="0" relativeHeight="251771904" behindDoc="0" locked="0" layoutInCell="1" allowOverlap="1" wp14:anchorId="1C764BAD" wp14:editId="356A92A9">
                <wp:simplePos x="0" y="0"/>
                <wp:positionH relativeFrom="column">
                  <wp:posOffset>5142016</wp:posOffset>
                </wp:positionH>
                <wp:positionV relativeFrom="paragraph">
                  <wp:posOffset>39155</wp:posOffset>
                </wp:positionV>
                <wp:extent cx="701040" cy="140285"/>
                <wp:effectExtent l="0" t="0" r="3810" b="0"/>
                <wp:wrapNone/>
                <wp:docPr id="270" name="Text Box 270"/>
                <wp:cNvGraphicFramePr/>
                <a:graphic xmlns:a="http://schemas.openxmlformats.org/drawingml/2006/main">
                  <a:graphicData uri="http://schemas.microsoft.com/office/word/2010/wordprocessingShape">
                    <wps:wsp>
                      <wps:cNvSpPr txBox="1"/>
                      <wps:spPr>
                        <a:xfrm>
                          <a:off x="0" y="0"/>
                          <a:ext cx="701040" cy="140285"/>
                        </a:xfrm>
                        <a:prstGeom prst="rect">
                          <a:avLst/>
                        </a:prstGeom>
                        <a:solidFill>
                          <a:sysClr val="window" lastClr="FFFFFF"/>
                        </a:solidFill>
                        <a:ln w="6350">
                          <a:noFill/>
                        </a:ln>
                      </wps:spPr>
                      <wps:txbx>
                        <w:txbxContent>
                          <w:p w14:paraId="61DDB161"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 xml:space="preserve">Групно узорковање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764BAD" id="Text Box 270" o:spid="_x0000_s1049" type="#_x0000_t202" style="position:absolute;left:0;text-align:left;margin-left:404.9pt;margin-top:3.1pt;width:55.2pt;height:11.0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t+nRAIAAIcEAAAOAAAAZHJzL2Uyb0RvYy54bWysVE1v2zAMvQ/YfxB0X52knwjqFFmLDAOK&#10;tkA79KzIcmNAFjVKiZ39+j3Jcbt1Ow3LQaFI6pF8JH151bdW7AyHhlwpp0cTKYzTVDXupZTfnlaf&#10;LqQIUblKWXKmlHsT5NXi44fLzs/NjDZkK8MCIC7MO1/KTYx+XhRBb0yrwhF542CsiVsVceWXomLV&#10;Ab21xWwyOSs64sozaRMCtDeDUS4yfl0bHe/rOpgobCmRW8wn53OdzmJxqeYvrPym0Yc01D9k0arG&#10;Iegr1I2KSmy5+QOqbTRToDoeaWoLqutGm1wDqplO3lXzuFHe5FpATvCvNIX/B6vvdg8smqqUs3Pw&#10;41SLJj2ZPorP1IukA0OdD3M4Pnq4xh4GdHrUByhT4X3NbfpHSQJ2YO1f+U1wGspzlHgCi4ZpejKZ&#10;XZwmlOLtsecQvxhqRRJKyWhfZlXtbkMcXEeXFCuQbapVY22+7MO1ZbFT6DQGpKJOCqtChLKUq/w7&#10;RPvtmXWiK+XZ8ekkR3KU8IZQ1iG5VPtQY5Jiv+4Hto5HAtZU7cEL0zBbwetVg+xvEfpBMYYJBWNB&#10;4j2O2hKC0UGSYkP842/65I8ewypFh+EsZfi+VWxQ0VeH7gMyjgKPwnoU3La9JrAwxep5nUU84GhH&#10;sWZqn7E3yxQFJuU0YpVSRx4v13FYEmyeNstldsPEehVv3aPXCTyRnrrx1D8r9oeWRfT6jsbBVfN3&#10;nRt800tHy22kusltTdQOPB4Yx7TnwThsZlqnX+/Z6+37sfgJAAD//wMAUEsDBBQABgAIAAAAIQAh&#10;2i0V3AAAAAgBAAAPAAAAZHJzL2Rvd25yZXYueG1sTI/BTsMwEETvSPyDtUjcqE2QQhriVBQKnCl8&#10;gBtvkyjxOordNOHrWU70tqMZzbwtNrPrxYRjaD1puF8pEEiVty3VGr6/3u4yECEasqb3hBoWDLAp&#10;r68Kk1t/pk+c9rEWXEIhNxqaGIdcylA16ExY+QGJvaMfnYksx1ra0Zy53PUyUSqVzrTEC40Z8KXB&#10;qtufnIbHXb1TofvoluX4k9pl2r7Pr1utb2/m5ycQEef4H4Y/fEaHkpkO/kQ2iF5DptaMHjWkCQj2&#10;14ni46AhyR5AloW8fKD8BQAA//8DAFBLAQItABQABgAIAAAAIQC2gziS/gAAAOEBAAATAAAAAAAA&#10;AAAAAAAAAAAAAABbQ29udGVudF9UeXBlc10ueG1sUEsBAi0AFAAGAAgAAAAhADj9If/WAAAAlAEA&#10;AAsAAAAAAAAAAAAAAAAALwEAAF9yZWxzLy5yZWxzUEsBAi0AFAAGAAgAAAAhAKRO36dEAgAAhwQA&#10;AA4AAAAAAAAAAAAAAAAALgIAAGRycy9lMm9Eb2MueG1sUEsBAi0AFAAGAAgAAAAhACHaLRXcAAAA&#10;CAEAAA8AAAAAAAAAAAAAAAAAngQAAGRycy9kb3ducmV2LnhtbFBLBQYAAAAABAAEAPMAAACnBQAA&#10;AAA=&#10;" fillcolor="window" stroked="f" strokeweight=".5pt">
                <v:textbox inset="0,0,0,0">
                  <w:txbxContent>
                    <w:p w14:paraId="61DDB161"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 xml:space="preserve">Групно узорковање </w:t>
                      </w:r>
                    </w:p>
                  </w:txbxContent>
                </v:textbox>
              </v:shap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50400" behindDoc="0" locked="0" layoutInCell="1" allowOverlap="1" wp14:anchorId="0011F572" wp14:editId="0F23C201">
                <wp:simplePos x="0" y="0"/>
                <wp:positionH relativeFrom="column">
                  <wp:posOffset>1228725</wp:posOffset>
                </wp:positionH>
                <wp:positionV relativeFrom="paragraph">
                  <wp:posOffset>11842</wp:posOffset>
                </wp:positionV>
                <wp:extent cx="701040" cy="371319"/>
                <wp:effectExtent l="0" t="0" r="3810" b="0"/>
                <wp:wrapNone/>
                <wp:docPr id="235" name="Text Box 235"/>
                <wp:cNvGraphicFramePr/>
                <a:graphic xmlns:a="http://schemas.openxmlformats.org/drawingml/2006/main">
                  <a:graphicData uri="http://schemas.microsoft.com/office/word/2010/wordprocessingShape">
                    <wps:wsp>
                      <wps:cNvSpPr txBox="1"/>
                      <wps:spPr>
                        <a:xfrm>
                          <a:off x="0" y="0"/>
                          <a:ext cx="701040" cy="371319"/>
                        </a:xfrm>
                        <a:prstGeom prst="rect">
                          <a:avLst/>
                        </a:prstGeom>
                        <a:solidFill>
                          <a:sysClr val="window" lastClr="FFFFFF"/>
                        </a:solidFill>
                        <a:ln w="6350">
                          <a:noFill/>
                        </a:ln>
                      </wps:spPr>
                      <wps:txbx>
                        <w:txbxContent>
                          <w:p w14:paraId="24751FD7" w14:textId="77777777" w:rsidR="002D1781" w:rsidRPr="00192AC9" w:rsidRDefault="002D1781" w:rsidP="00192AC9">
                            <w:pPr>
                              <w:jc w:val="center"/>
                              <w:rPr>
                                <w:rFonts w:ascii="Times New Roman" w:hAnsi="Times New Roman" w:cs="Times New Roman"/>
                                <w:sz w:val="12"/>
                                <w:szCs w:val="12"/>
                                <w:lang w:val="sr-Cyrl-CS"/>
                              </w:rPr>
                            </w:pPr>
                            <w:r w:rsidRPr="00192AC9">
                              <w:rPr>
                                <w:rFonts w:ascii="Times New Roman" w:hAnsi="Times New Roman" w:cs="Times New Roman"/>
                                <w:sz w:val="12"/>
                                <w:szCs w:val="12"/>
                                <w:lang w:val="sr-Cyrl-CS"/>
                              </w:rPr>
                              <w:t>Анализа просечне концентраије плина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11F572" id="Text Box 235" o:spid="_x0000_s1050" type="#_x0000_t202" style="position:absolute;left:0;text-align:left;margin-left:96.75pt;margin-top:.95pt;width:55.2pt;height:29.2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IMRRgIAAIcEAAAOAAAAZHJzL2Uyb0RvYy54bWysVE1v2zAMvQ/YfxB0X500/diCOkXWIsOA&#10;oi3QDj0rstwYkEWNUmJnv35Pctxu3U7DclAokuLHe6QvLvvWip3h0JAr5fRoIoVxmqrGPZfy2+Pq&#10;w0cpQlSuUpacKeXeBHm5eP/uovNzc0wbspVhgSAuzDtfyk2Mfl4UQW9Mq8IReeNgrIlbFXHl56Ji&#10;1SF6a4vjyeSs6Igrz6RNCNBeD0a5yPHr2uh4V9fBRGFLidpiPjmf63QWiws1f2blN40+lKH+oYpW&#10;NQ5JX0Jdq6jElps/QrWNZgpUxyNNbUF13WiTe0A308mbbh42ypvcC8AJ/gWm8P/C6tvdPYumKuXx&#10;7FQKp1qQ9Gj6KD5TL5IOCHU+zOH44OEaexjA9KgPUKbG+5rb9I+WBOzAev+CbwqnoTxHiyewaJhm&#10;59PZ9FOKUrw+9hziF0OtSEIpGfRlVNXuJsTBdXRJuQLZplo11ubLPlxZFjsFpjEgFXVSWBUilKVc&#10;5d8h22/PrBNdKc9mp5OcyVGKN6SyDsWl3ocekxT7dT+gdTICsKZqD1yYhtkKXq8aVH+D1PeKMUxo&#10;GAsS73DUlpCMDpIUG+Iff9Mnf3AMqxQdhrOU4ftWsUFHXx3YT5M8CjwK61Fw2/aKgMIUq+d1FvGA&#10;ox3Fmql9wt4sUxaYlNPIVUodebxcxWFJsHnaLJfZDRPrVbxxD16n4An0xMZj/6TYHyiL4PqWxsFV&#10;8zfMDb7ppaPlNlLdZFoTtAOOB8Qx7XkwDpuZ1unXe/Z6/X4sfgIAAP//AwBQSwMEFAAGAAgAAAAh&#10;AOGnZYbbAAAACAEAAA8AAABkcnMvZG93bnJldi54bWxMj8FOwzAQRO9I/IO1SNyoDYEAIU5FoYUz&#10;hQ9w420SJV5HsZsmfH23J7jNaEazb/Pl5Dox4hAaTxpuFwoEUultQ5WGn+/NzROIEA1Z03lCDTMG&#10;WBaXF7nJrD/SF47bWAkeoZAZDXWMfSZlKGt0Jix8j8TZ3g/ORLZDJe1gjjzuOnmnVCqdaYgv1KbH&#10;txrLdntwGh7X1VqF9rOd5/1vaudx9TG9r7S+vppeX0BEnOJfGc74jA4FM+38gWwQHfvn5IGrZwGC&#10;80QlLHYaUnUPssjl/weKEwAAAP//AwBQSwECLQAUAAYACAAAACEAtoM4kv4AAADhAQAAEwAAAAAA&#10;AAAAAAAAAAAAAAAAW0NvbnRlbnRfVHlwZXNdLnhtbFBLAQItABQABgAIAAAAIQA4/SH/1gAAAJQB&#10;AAALAAAAAAAAAAAAAAAAAC8BAABfcmVscy8ucmVsc1BLAQItABQABgAIAAAAIQBkQIMRRgIAAIcE&#10;AAAOAAAAAAAAAAAAAAAAAC4CAABkcnMvZTJvRG9jLnhtbFBLAQItABQABgAIAAAAIQDhp2WG2wAA&#10;AAgBAAAPAAAAAAAAAAAAAAAAAKAEAABkcnMvZG93bnJldi54bWxQSwUGAAAAAAQABADzAAAAqAUA&#10;AAAA&#10;" fillcolor="window" stroked="f" strokeweight=".5pt">
                <v:textbox inset="0,0,0,0">
                  <w:txbxContent>
                    <w:p w14:paraId="24751FD7" w14:textId="77777777" w:rsidR="002D1781" w:rsidRPr="00192AC9" w:rsidRDefault="002D1781" w:rsidP="00192AC9">
                      <w:pPr>
                        <w:jc w:val="center"/>
                        <w:rPr>
                          <w:rFonts w:ascii="Times New Roman" w:hAnsi="Times New Roman" w:cs="Times New Roman"/>
                          <w:sz w:val="12"/>
                          <w:szCs w:val="12"/>
                          <w:lang w:val="sr-Cyrl-CS"/>
                        </w:rPr>
                      </w:pPr>
                      <w:r w:rsidRPr="00192AC9">
                        <w:rPr>
                          <w:rFonts w:ascii="Times New Roman" w:hAnsi="Times New Roman" w:cs="Times New Roman"/>
                          <w:sz w:val="12"/>
                          <w:szCs w:val="12"/>
                          <w:lang w:val="sr-Cyrl-CS"/>
                        </w:rPr>
                        <w:t>Анализа просечне концентраије плина</w:t>
                      </w:r>
                    </w:p>
                  </w:txbxContent>
                </v:textbox>
              </v:shap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68832" behindDoc="0" locked="0" layoutInCell="1" allowOverlap="1" wp14:anchorId="59B946F3" wp14:editId="33E3B8CA">
                <wp:simplePos x="0" y="0"/>
                <wp:positionH relativeFrom="column">
                  <wp:posOffset>4063365</wp:posOffset>
                </wp:positionH>
                <wp:positionV relativeFrom="paragraph">
                  <wp:posOffset>93026</wp:posOffset>
                </wp:positionV>
                <wp:extent cx="701040" cy="464535"/>
                <wp:effectExtent l="0" t="0" r="3810" b="0"/>
                <wp:wrapNone/>
                <wp:docPr id="267" name="Text Box 267"/>
                <wp:cNvGraphicFramePr/>
                <a:graphic xmlns:a="http://schemas.openxmlformats.org/drawingml/2006/main">
                  <a:graphicData uri="http://schemas.microsoft.com/office/word/2010/wordprocessingShape">
                    <wps:wsp>
                      <wps:cNvSpPr txBox="1"/>
                      <wps:spPr>
                        <a:xfrm>
                          <a:off x="0" y="0"/>
                          <a:ext cx="701040" cy="464535"/>
                        </a:xfrm>
                        <a:prstGeom prst="rect">
                          <a:avLst/>
                        </a:prstGeom>
                        <a:solidFill>
                          <a:sysClr val="window" lastClr="FFFFFF"/>
                        </a:solidFill>
                        <a:ln w="6350">
                          <a:noFill/>
                        </a:ln>
                      </wps:spPr>
                      <wps:txbx>
                        <w:txbxContent>
                          <w:p w14:paraId="10EACD01"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Континуирана анализа плина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B946F3" id="Text Box 267" o:spid="_x0000_s1051" type="#_x0000_t202" style="position:absolute;left:0;text-align:left;margin-left:319.95pt;margin-top:7.3pt;width:55.2pt;height:36.6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RzCRAIAAIcEAAAOAAAAZHJzL2Uyb0RvYy54bWysVE1v2zAMvQ/YfxB0X51+pUVQp8haZBhQ&#10;tAXSoWdFlhsDsqhRSuzs1+9Jjtut22lYDgpFUvx4j/TVdd9asTMcGnKlPD6aSGGcpqpxL6X89rT8&#10;dClFiMpVypIzpdybIK/nHz9cdX5mTmhDtjIsEMSFWedLuYnRz4oi6I1pVTgibxyMNXGrIq78UlSs&#10;OkRvbXEymUyLjrjyTNqEAO3tYJTzHL+ujY4PdR1MFLaUqC3mk/O5Tmcxv1KzF1Z+0+hDGeofqmhV&#10;45D0NdStikpsufkjVNtopkB1PNLUFlTXjTa5B3RzPHnXzWqjvMm9AJzgX2EK/y+svt89smiqUp5M&#10;L6RwqgVJT6aP4jP1IumAUOfDDI4rD9fYwwCmR32AMjXe19ymf7QkYAfW+1d8UzgN5QVaPINFw3Q2&#10;PTs/PU9RirfHnkP8YqgVSSglg76MqtrdhTi4ji4pVyDbVMvG2nzZhxvLYqfANAakok4Kq0KEspTL&#10;/Dtk++2ZdaIr5fT0fJIzOUrxhlTWobjU+9BjkmK/7ge0culJtaZqD1yYhtkKXi8bVH+H1I+KMUxo&#10;GAsSH3DUlpCMDpIUG+Iff9Mnf3AMqxQdhrOU4ftWsUFHXx3YT5M8CjwK61Fw2/aGgMIxVs/rLOIB&#10;RzuKNVP7jL1ZpCwwKaeRq5Q68ni5icOSYPO0WSyyGybWq3jnVl6n4An0xMZT/6zYHyiL4PqexsFV&#10;s3fMDb7ppaPFNlLdZFrfcDwgjmnPg3HYzLROv96z19v3Y/4TAAD//wMAUEsDBBQABgAIAAAAIQB4&#10;sIRM3QAAAAkBAAAPAAAAZHJzL2Rvd25yZXYueG1sTI/RToNAEEXfTfyHzZj4ZpdaBUpZGqtVn61+&#10;wJadAoGdJeyWgl/v+KSPk3ty75l8O9lOjDj4xpGC5SICgVQ601Cl4Ovz9S4F4YMmoztHqGBGD9vi&#10;+irXmXEX+sDxECrBJeQzraAOoc+k9GWNVvuF65E4O7nB6sDnUEkz6AuX207eR1EsrW6IF2rd43ON&#10;ZXs4WwXJvtpHvn1v5/n0HZt53L1NLzulbm+mpw2IgFP4g+FXn9WhYKejO5PxolMQr9ZrRjl4iEEw&#10;kDxGKxBHBWmSgixy+f+D4gcAAP//AwBQSwECLQAUAAYACAAAACEAtoM4kv4AAADhAQAAEwAAAAAA&#10;AAAAAAAAAAAAAAAAW0NvbnRlbnRfVHlwZXNdLnhtbFBLAQItABQABgAIAAAAIQA4/SH/1gAAAJQB&#10;AAALAAAAAAAAAAAAAAAAAC8BAABfcmVscy8ucmVsc1BLAQItABQABgAIAAAAIQDdxRzCRAIAAIcE&#10;AAAOAAAAAAAAAAAAAAAAAC4CAABkcnMvZTJvRG9jLnhtbFBLAQItABQABgAIAAAAIQB4sIRM3QAA&#10;AAkBAAAPAAAAAAAAAAAAAAAAAJ4EAABkcnMvZG93bnJldi54bWxQSwUGAAAAAAQABADzAAAAqAUA&#10;AAAA&#10;" fillcolor="window" stroked="f" strokeweight=".5pt">
                <v:textbox inset="0,0,0,0">
                  <w:txbxContent>
                    <w:p w14:paraId="10EACD01"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Континуирана анализа плина</w:t>
                      </w:r>
                    </w:p>
                  </w:txbxContent>
                </v:textbox>
              </v:shape>
            </w:pict>
          </mc:Fallback>
        </mc:AlternateContent>
      </w:r>
    </w:p>
    <w:p w14:paraId="4684DE35" w14:textId="5CBA09DC" w:rsidR="00192AC9" w:rsidRPr="00DD753C" w:rsidRDefault="00192AC9" w:rsidP="007E77B2">
      <w:pPr>
        <w:shd w:val="clear" w:color="auto" w:fill="FFFFFF"/>
        <w:tabs>
          <w:tab w:val="left" w:pos="284"/>
        </w:tabs>
        <w:spacing w:after="0" w:line="240" w:lineRule="auto"/>
        <w:ind w:left="-426"/>
        <w:rPr>
          <w:rFonts w:ascii="inherit" w:eastAsia="Times New Roman" w:hAnsi="inherit" w:cs="Times New Roman"/>
          <w:i/>
          <w:iCs/>
          <w:color w:val="000000"/>
          <w:sz w:val="24"/>
          <w:szCs w:val="24"/>
          <w:lang w:val="sr-Cyrl-RS"/>
        </w:rPr>
      </w:pPr>
      <w:r w:rsidRPr="00DD753C">
        <w:rPr>
          <w:rFonts w:ascii="Times New Roman" w:hAnsi="Times New Roman"/>
          <w:noProof/>
          <w:sz w:val="18"/>
          <w:lang w:val="sr-Cyrl-RS"/>
        </w:rPr>
        <mc:AlternateContent>
          <mc:Choice Requires="wps">
            <w:drawing>
              <wp:anchor distT="0" distB="0" distL="114300" distR="114300" simplePos="0" relativeHeight="251698176" behindDoc="0" locked="0" layoutInCell="1" allowOverlap="1" wp14:anchorId="4234DA86" wp14:editId="00B028EA">
                <wp:simplePos x="0" y="0"/>
                <wp:positionH relativeFrom="column">
                  <wp:posOffset>2229767</wp:posOffset>
                </wp:positionH>
                <wp:positionV relativeFrom="paragraph">
                  <wp:posOffset>16500</wp:posOffset>
                </wp:positionV>
                <wp:extent cx="511620" cy="273400"/>
                <wp:effectExtent l="0" t="0" r="22225" b="31750"/>
                <wp:wrapNone/>
                <wp:docPr id="207" name="Straight Connector 207"/>
                <wp:cNvGraphicFramePr/>
                <a:graphic xmlns:a="http://schemas.openxmlformats.org/drawingml/2006/main">
                  <a:graphicData uri="http://schemas.microsoft.com/office/word/2010/wordprocessingShape">
                    <wps:wsp>
                      <wps:cNvCnPr/>
                      <wps:spPr>
                        <a:xfrm>
                          <a:off x="0" y="0"/>
                          <a:ext cx="511620" cy="2734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1BFCD639" id="Straight Connector 207"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5.55pt,1.3pt" to="215.85pt,2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2cD1gEAAJADAAAOAAAAZHJzL2Uyb0RvYy54bWysU8Fu2zAMvQ/YPwi6L3bcNS2MOD0k6C7D&#10;FqDdB7CybAuQREHU4uTvRylZlm23YT7Iomg+8j09r5+OzoqDjmTQd3K5qKXQXmFv/NjJb6/PHx6l&#10;oAS+B4ted/KkST5t3r9bz6HVDU5oex0Fg3hq59DJKaXQVhWpSTugBQbtOTlgdJA4jGPVR5gZ3dmq&#10;qetVNWPsQ0Slifh0d07KTcEfBq3S12EgnYTtJM+WyhrL+pbXarOGdowQJqMuY8A/TOHAeG56hdpB&#10;AvE9mr+gnFERCYe0UOgqHAajdOHAbJb1H2xeJgi6cGFxKFxlov8Hq74c9lGYvpNN/SCFB8eX9JIi&#10;mHFKYoves4QYRc6yVnOglku2fh8vEYV9zMSPQ3T5zZTEseh7uuqrj0koPrxfLlcN34LiVPNw97Eu&#10;+le/ikOk9EmjE3nTSWt8pg8tHD5T4ob86c9P8rHHZ2NtuULrxdzJ1d19hgc20mAh8dYFpkZ+lALs&#10;yA5VKRZEQmv6XJ1x6ERbG8UB2CTsrR7nVx5ZCguUOME8ypMF4Al+K83j7ICmc3FJnT3lTGJjW+M6&#10;+XhbbX3uqIs1L6SyqGcZ8+4N+1NRt8oRX3tperFo9tVtzPvbH2nzAwAA//8DAFBLAwQUAAYACAAA&#10;ACEAJwLRpN8AAAAIAQAADwAAAGRycy9kb3ducmV2LnhtbEyPzU7DMBCE70i8g7VI3KiThjZVGqdC&#10;RT1wKwEkjm68+YF4HcVOG96e5URvs5rRzLf5bra9OOPoO0cK4kUEAqlypqNGwfvb4WEDwgdNRveO&#10;UMEPetgVtze5zoy70Cuey9AILiGfaQVtCEMmpa9atNov3IDEXu1GqwOfYyPNqC9cbnu5jKK1tLoj&#10;Xmj1gPsWq+9ysgqm476OukMyf30mpZxe0uPHc90odX83P21BBJzDfxj+8BkdCmY6uYmMF72CZBXH&#10;HFWwXINg/zGJUxAnFqsUZJHL6weKXwAAAP//AwBQSwECLQAUAAYACAAAACEAtoM4kv4AAADhAQAA&#10;EwAAAAAAAAAAAAAAAAAAAAAAW0NvbnRlbnRfVHlwZXNdLnhtbFBLAQItABQABgAIAAAAIQA4/SH/&#10;1gAAAJQBAAALAAAAAAAAAAAAAAAAAC8BAABfcmVscy8ucmVsc1BLAQItABQABgAIAAAAIQAfH2cD&#10;1gEAAJADAAAOAAAAAAAAAAAAAAAAAC4CAABkcnMvZTJvRG9jLnhtbFBLAQItABQABgAIAAAAIQAn&#10;AtGk3wAAAAgBAAAPAAAAAAAAAAAAAAAAADAEAABkcnMvZG93bnJldi54bWxQSwUGAAAAAAQABADz&#10;AAAAPAUAAAAA&#10;" strokecolor="windowText" strokeweight=".5pt">
                <v:stroke joinstyle="miter"/>
              </v:lin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700224" behindDoc="0" locked="0" layoutInCell="1" allowOverlap="1" wp14:anchorId="011E5182" wp14:editId="03299A0F">
                <wp:simplePos x="0" y="0"/>
                <wp:positionH relativeFrom="column">
                  <wp:posOffset>2230501</wp:posOffset>
                </wp:positionH>
                <wp:positionV relativeFrom="paragraph">
                  <wp:posOffset>10197</wp:posOffset>
                </wp:positionV>
                <wp:extent cx="5285" cy="301276"/>
                <wp:effectExtent l="0" t="0" r="33020" b="22860"/>
                <wp:wrapNone/>
                <wp:docPr id="208" name="Straight Connector 208"/>
                <wp:cNvGraphicFramePr/>
                <a:graphic xmlns:a="http://schemas.openxmlformats.org/drawingml/2006/main">
                  <a:graphicData uri="http://schemas.microsoft.com/office/word/2010/wordprocessingShape">
                    <wps:wsp>
                      <wps:cNvCnPr/>
                      <wps:spPr>
                        <a:xfrm>
                          <a:off x="0" y="0"/>
                          <a:ext cx="5285" cy="301276"/>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1BDFFB33" id="Straight Connector 208"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5.65pt,.8pt" to="176.05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9Qk0wEAAI4DAAAOAAAAZHJzL2Uyb0RvYy54bWysU8tu2zAQvBfIPxC8x5IV2DUEyznYSC9F&#10;ayDpB2woUiLAF7isZf99l7Tquu2tqA7UPrirndnR9vlsDTvJiNq7ji8XNWfSCd9rN3T829vL44Yz&#10;TOB6MN7Jjl8k8ufdw4ftFFrZ+NGbXkZGTRy2U+j4mFJoqwrFKC3gwgfpKKl8tJDIjUPVR5iouzVV&#10;U9fravKxD9ELiUjRwzXJd6W/UlKkr0qhTMx0nGZL5YzlfM9ntdtCO0QIoxbzGPAPU1jQjj56a3WA&#10;BOx71H+1slpEj16lhfC28kppIQsGQrOs/0DzOkKQBQuRg+FGE/6/tuLL6RiZ7jve1LQqB5aW9Joi&#10;6GFMbO+dIwp9ZDlLXE0BWyrZu2OcPQzHmIGfVbT5TZDYufB7ufErz4kJCq6azYozQYmnetl8XOeO&#10;1a/SEDF9kt6ybHTcaJfBQwunz5iuV39eyWHnX7QxFIfWODZ1fP20ohULIBkpA4lMGwgYuoEzMAPp&#10;U6RYOqI3us/VuRgvuDeRnYAkQsrq/fRGA3NmABMlCEV55mF/K83jHADHa3FJ5WvQWp1I1kbbjm/u&#10;q43LWVmEOYPKlF5JzNa77y+F2yp7tPTC0CzQrKp7n+z732j3AwAA//8DAFBLAwQUAAYACAAAACEA&#10;UEVbc94AAAAIAQAADwAAAGRycy9kb3ducmV2LnhtbEyPy07DMBBF90j8gzVI7KidhhYIcSpU1AW7&#10;NoDE0o0nD4jHUey04e8ZVrAcnat7z+Sb2fXihGPoPGlIFgoEUuVtR42Gt9fdzT2IEA1Z03tCDd8Y&#10;YFNcXuQms/5MBzyVsRFcQiEzGtoYh0zKULXoTFj4AYlZ7UdnIp9jI+1ozlzuerlUai2d6YgXWjPg&#10;tsXqq5ychmm/rVW3S+fPj7SU08vd/v25brS+vpqfHkFEnONfGH71WR0Kdjr6iWwQvYZ0laQcZbAG&#10;wTxdLRMQRw23Dwpkkcv/DxQ/AAAA//8DAFBLAQItABQABgAIAAAAIQC2gziS/gAAAOEBAAATAAAA&#10;AAAAAAAAAAAAAAAAAABbQ29udGVudF9UeXBlc10ueG1sUEsBAi0AFAAGAAgAAAAhADj9If/WAAAA&#10;lAEAAAsAAAAAAAAAAAAAAAAALwEAAF9yZWxzLy5yZWxzUEsBAi0AFAAGAAgAAAAhAOUr1CTTAQAA&#10;jgMAAA4AAAAAAAAAAAAAAAAALgIAAGRycy9lMm9Eb2MueG1sUEsBAi0AFAAGAAgAAAAhAFBFW3Pe&#10;AAAACAEAAA8AAAAAAAAAAAAAAAAALQQAAGRycy9kb3ducmV2LnhtbFBLBQYAAAAABAAEAPMAAAA4&#10;BQAAAAA=&#10;" strokecolor="windowText" strokeweight=".5pt">
                <v:stroke joinstyle="miter"/>
              </v:lin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699200" behindDoc="0" locked="0" layoutInCell="1" allowOverlap="1" wp14:anchorId="6E07E868" wp14:editId="406BBCC3">
                <wp:simplePos x="0" y="0"/>
                <wp:positionH relativeFrom="column">
                  <wp:posOffset>2737914</wp:posOffset>
                </wp:positionH>
                <wp:positionV relativeFrom="paragraph">
                  <wp:posOffset>4912</wp:posOffset>
                </wp:positionV>
                <wp:extent cx="496842" cy="288066"/>
                <wp:effectExtent l="0" t="0" r="17780" b="36195"/>
                <wp:wrapNone/>
                <wp:docPr id="209" name="Straight Connector 209"/>
                <wp:cNvGraphicFramePr/>
                <a:graphic xmlns:a="http://schemas.openxmlformats.org/drawingml/2006/main">
                  <a:graphicData uri="http://schemas.microsoft.com/office/word/2010/wordprocessingShape">
                    <wps:wsp>
                      <wps:cNvCnPr/>
                      <wps:spPr>
                        <a:xfrm flipH="1">
                          <a:off x="0" y="0"/>
                          <a:ext cx="496842" cy="288066"/>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61DA7C54" id="Straight Connector 209" o:spid="_x0000_s1026" style="position:absolute;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5.6pt,.4pt" to="254.7pt,2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HOV3QEAAJoDAAAOAAAAZHJzL2Uyb0RvYy54bWysU8tu2zAQvBfoPxC811LU1HAEyznYSHso&#10;WgNJP2BDkRIBvsBlLfvvu6RUw2lvRXUg9sEd7YxG28ezNewkI2rvOn63qjmTTvheu6HjP16ePmw4&#10;wwSuB+Od7PhFIn/cvX+3nUIrGz9608vICMRhO4WOjymFtqpQjNICrnyQjprKRwuJ0jhUfYSJ0K2p&#10;mrpeV5OPfYheSESqHuYm3xV8paRI35VCmZjpOO2WyhnL+ZrPareFdogQRi2WNeAftrCgHb30CnWA&#10;BOxn1H9BWS2iR6/SSnhbeaW0kIUDsbmr/2DzPEKQhQuJg+EqE/4/WPHtdIxM9x1v6gfOHFj6SM8p&#10;gh7GxPbeOZLQR5a7pNUUsKWRvTvGJcNwjJn4WUXLlNHhC9mgSEHk2LkofbkqLc+JCSreP6w39w1n&#10;glrNZlOv1xm9mmEyXIiYPktvWQ46brTLQkALp6+Y5qu/r+Sy80/aGKpDaxybOr7++Ik+twCylDKQ&#10;KLSBSKIbOAMzkFdFigURvdF9ns7DeMG9iewEZBdyWe+nF1qZMwOYqEE8yrMs+2Y0r3MAHOfh0srX&#10;oLU6kcWNth3f3E4bl7uymHQhleWdBc3Rq+8vRecqZ2SAotBi1uyw25zi219q9wsAAP//AwBQSwME&#10;FAAGAAgAAAAhAJQEQ5neAAAABwEAAA8AAABkcnMvZG93bnJldi54bWxMj8FOwzAQRO9I/IO1SNyo&#10;k1AqGuJUCIR6AxFoRW/b2CQR9jqKnTbl61lOcJyd0czbYjU5Kw5mCJ0nBeksAWGo9rqjRsH729PV&#10;LYgQkTRaT0bByQRYlednBebaH+nVHKrYCC6hkKOCNsY+lzLUrXEYZr43xN6nHxxGlkMj9YBHLndW&#10;ZkmykA474oUWe/PQmvqrGp2C3XO7XuNu3Ewv21P6/SFt1T1ulLq8mO7vQEQzxb8w/OIzOpTMtPcj&#10;6SCsgvl1mnFUAT/A9k2ynIPY832RgSwL+Z+//AEAAP//AwBQSwECLQAUAAYACAAAACEAtoM4kv4A&#10;AADhAQAAEwAAAAAAAAAAAAAAAAAAAAAAW0NvbnRlbnRfVHlwZXNdLnhtbFBLAQItABQABgAIAAAA&#10;IQA4/SH/1gAAAJQBAAALAAAAAAAAAAAAAAAAAC8BAABfcmVscy8ucmVsc1BLAQItABQABgAIAAAA&#10;IQDXhHOV3QEAAJoDAAAOAAAAAAAAAAAAAAAAAC4CAABkcnMvZTJvRG9jLnhtbFBLAQItABQABgAI&#10;AAAAIQCUBEOZ3gAAAAcBAAAPAAAAAAAAAAAAAAAAADcEAABkcnMvZG93bnJldi54bWxQSwUGAAAA&#10;AAQABADzAAAAQgUAAAAA&#10;" strokecolor="windowText" strokeweight=".5pt">
                <v:stroke joinstyle="miter"/>
              </v:lin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738112" behindDoc="0" locked="0" layoutInCell="1" allowOverlap="1" wp14:anchorId="003563A1" wp14:editId="72C39B46">
                <wp:simplePos x="0" y="0"/>
                <wp:positionH relativeFrom="column">
                  <wp:posOffset>5142839</wp:posOffset>
                </wp:positionH>
                <wp:positionV relativeFrom="paragraph">
                  <wp:posOffset>12651</wp:posOffset>
                </wp:positionV>
                <wp:extent cx="214942" cy="269119"/>
                <wp:effectExtent l="0" t="0" r="33020" b="36195"/>
                <wp:wrapNone/>
                <wp:docPr id="95" name="Straight Connector 95"/>
                <wp:cNvGraphicFramePr/>
                <a:graphic xmlns:a="http://schemas.openxmlformats.org/drawingml/2006/main">
                  <a:graphicData uri="http://schemas.microsoft.com/office/word/2010/wordprocessingShape">
                    <wps:wsp>
                      <wps:cNvCnPr/>
                      <wps:spPr>
                        <a:xfrm flipH="1">
                          <a:off x="0" y="0"/>
                          <a:ext cx="214942" cy="269119"/>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791D00C3" id="Straight Connector 95" o:spid="_x0000_s1026" style="position:absolute;flip:x;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4.95pt,1pt" to="421.85pt,2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hOo3QEAAJgDAAAOAAAAZHJzL2Uyb0RvYy54bWysU8tu2zAQvBfIPxC8x7LUxIgFyznYSHso&#10;WgNJP2BDkRIBvsBlLfvvu6RVw21vRX0g9sEd7wxHm+eTNewoI2rvOl4vlpxJJ3yv3dDx728v90+c&#10;YQLXg/FOdvwskT9v7z5sptDKxo/e9DIyAnHYTqHjY0qhrSoUo7SACx+ko6by0UKiNA5VH2EidGuq&#10;ZrlcVZOPfYheSESq7i9Nvi34SkmRvimFMjHTcdotlTOW8z2f1XYD7RAhjFrMa8A/bGFBO/rTK9Qe&#10;ErAfUf8FZbWIHr1KC+Ft5ZXSQhYOxKZe/sHmdYQgCxcSB8NVJvx/sOLr8RCZ7ju+fuTMgaU3ek0R&#10;9DAmtvPOkYI+MmqSUlPAlgZ27hDnDMMhZtonFS1TRofPZIIiBFFjp6Lz+aqzPCUmqNjUD+uHhjNB&#10;rWa1rut1Rq8uMBkuREyfpLcsBx032mUZoIXjF0yXq7+u5LLzL9oYqkNrHJs6vvr4SI8tgAylDCQK&#10;bSCK6AbOwAzkVJFiQURvdJ+n8zCecWciOwKZhTzW++mNVubMACZqEI/ym5f9bTSvswccL8Olla9B&#10;a3UigxttO/50O21c7spi0ZlUlvciaI7efX8uOlc5o+cvCs1Wzf66zSm+/aC2PwEAAP//AwBQSwME&#10;FAAGAAgAAAAhAG49k+nfAAAACAEAAA8AAABkcnMvZG93bnJldi54bWxMj8FOwzAQRO9I/IO1SNyo&#10;0xJBGuJUCIR6AzVQRG9ussQR9jqKnTbl61lOcBzNaOZNsZqcFQccQudJwXyWgECqfdNRq+Dt9ekq&#10;AxGipkZbT6jghAFW5flZofPGH2mDhyq2gkso5FqBibHPpQy1QafDzPdI7H36wenIcmhlM+gjlzsr&#10;F0lyI53uiBeM7vHBYP1VjU7B7tms13o3bqeX99P8+0PaqnvcKnV5Md3fgYg4xb8w/OIzOpTMtPcj&#10;NUFYBVmyXHJUwYIvsZ+l17cg9grSNAVZFvL/gfIHAAD//wMAUEsBAi0AFAAGAAgAAAAhALaDOJL+&#10;AAAA4QEAABMAAAAAAAAAAAAAAAAAAAAAAFtDb250ZW50X1R5cGVzXS54bWxQSwECLQAUAAYACAAA&#10;ACEAOP0h/9YAAACUAQAACwAAAAAAAAAAAAAAAAAvAQAAX3JlbHMvLnJlbHNQSwECLQAUAAYACAAA&#10;ACEAGqYTqN0BAACYAwAADgAAAAAAAAAAAAAAAAAuAgAAZHJzL2Uyb0RvYy54bWxQSwECLQAUAAYA&#10;CAAAACEAbj2T6d8AAAAIAQAADwAAAAAAAAAAAAAAAAA3BAAAZHJzL2Rvd25yZXYueG1sUEsFBgAA&#10;AAAEAAQA8wAAAEMFAAAAAA==&#10;" strokecolor="windowText" strokeweight=".5pt">
                <v:stroke joinstyle="miter"/>
              </v:lin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721728" behindDoc="0" locked="0" layoutInCell="1" allowOverlap="1" wp14:anchorId="5E9BA646" wp14:editId="5B52EE91">
                <wp:simplePos x="0" y="0"/>
                <wp:positionH relativeFrom="column">
                  <wp:posOffset>5449401</wp:posOffset>
                </wp:positionH>
                <wp:positionV relativeFrom="paragraph">
                  <wp:posOffset>7205</wp:posOffset>
                </wp:positionV>
                <wp:extent cx="190144" cy="277947"/>
                <wp:effectExtent l="0" t="0" r="19685" b="27305"/>
                <wp:wrapNone/>
                <wp:docPr id="77" name="Straight Connector 77"/>
                <wp:cNvGraphicFramePr/>
                <a:graphic xmlns:a="http://schemas.openxmlformats.org/drawingml/2006/main">
                  <a:graphicData uri="http://schemas.microsoft.com/office/word/2010/wordprocessingShape">
                    <wps:wsp>
                      <wps:cNvCnPr/>
                      <wps:spPr>
                        <a:xfrm>
                          <a:off x="0" y="0"/>
                          <a:ext cx="190144" cy="277947"/>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56DBEE21" id="Straight Connector 77" o:spid="_x0000_s1026" style="position:absolute;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9.1pt,.55pt" to="444.05pt,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4GO1wEAAI4DAAAOAAAAZHJzL2Uyb0RvYy54bWysU01v2zAMvQ/YfxB0X+xkWdMacXpI0F2G&#10;LUC7H8DKsi1AXyC1OPn3o5QszbbbMB9kUTQf+Z6e149HZ8VBI5ngWzmf1VJor0Jn/NDK7y9PH+6l&#10;oAS+Axu8buVJk3zcvH+3nmKjF2EMttMoGMRTM8VWjinFpqpIjdoBzULUnpN9QAeJQxyqDmFidGer&#10;RV3fVVPALmJQmohPd+ek3BT8vtcqfet70knYVvJsqaxY1te8Vps1NANCHI26jAH/MIUD47npFWoH&#10;CcQPNH9BOaMwUOjTTAVXhb43ShcOzGZe/8HmeYSoCxcWh+JVJvp/sOrrYY/CdK1craTw4PiOnhOC&#10;GcYktsF7VjCg4CQrNUVquGDr93iJKO4x0z726PKbCYljUfd0VVcfk1B8OH+o58ulFIpTi9XqYVkw&#10;q7fiiJQ+6+BE3rTSGp/JQwOHL5S4IX/665N87MOTsbZcoPViauXdx098xQrYRr2FxFsXmRj5QQqw&#10;A/tTJSyIFKzpcnXGoRNtLYoDsEXYWV2YXnhkKSxQ4gTzKE8WgCf4rTSPswMaz8UldXaUM4ltbY1r&#10;5f1ttfW5oy7GvJDKop5lzLvX0J2KulWO+NJL04tBs6tuY97f/kabnwAAAP//AwBQSwMEFAAGAAgA&#10;AAAhALLdoIDeAAAACAEAAA8AAABkcnMvZG93bnJldi54bWxMj8tOwzAQRfdI/IM1SOyo0wfUhDgV&#10;KuqCXRuoxNKNJw+Ix1HstOHvGVawm9G5unMm20yuE2ccQutJw3yWgEAqvW2p1vD+trtTIEI0ZE3n&#10;CTV8Y4BNfn2VmdT6Cx3wXMRacAmF1GhoYuxTKUPZoDNh5nskZpUfnIm8DrW0g7lwuevkIkkepDMt&#10;8YXG9LhtsPwqRqdh3G+rpN0tp8+PZSHH1/X++FLVWt/eTM9PICJO8S8Mv/qsDjk7nfxINohOg7pX&#10;C44ymINgrpTi4aRhtXoEmWfy/wP5DwAAAP//AwBQSwECLQAUAAYACAAAACEAtoM4kv4AAADhAQAA&#10;EwAAAAAAAAAAAAAAAAAAAAAAW0NvbnRlbnRfVHlwZXNdLnhtbFBLAQItABQABgAIAAAAIQA4/SH/&#10;1gAAAJQBAAALAAAAAAAAAAAAAAAAAC8BAABfcmVscy8ucmVsc1BLAQItABQABgAIAAAAIQDPY4GO&#10;1wEAAI4DAAAOAAAAAAAAAAAAAAAAAC4CAABkcnMvZTJvRG9jLnhtbFBLAQItABQABgAIAAAAIQCy&#10;3aCA3gAAAAgBAAAPAAAAAAAAAAAAAAAAADEEAABkcnMvZG93bnJldi54bWxQSwUGAAAAAAQABADz&#10;AAAAPAUAAAAA&#10;" strokecolor="windowText" strokeweight=".5pt">
                <v:stroke joinstyle="miter"/>
              </v:line>
            </w:pict>
          </mc:Fallback>
        </mc:AlternateContent>
      </w:r>
    </w:p>
    <w:p w14:paraId="724D73A3" w14:textId="73509417" w:rsidR="00192AC9" w:rsidRPr="00DD753C" w:rsidRDefault="00535231" w:rsidP="007E77B2">
      <w:pPr>
        <w:shd w:val="clear" w:color="auto" w:fill="FFFFFF"/>
        <w:tabs>
          <w:tab w:val="left" w:pos="284"/>
        </w:tabs>
        <w:spacing w:after="0" w:line="240" w:lineRule="auto"/>
        <w:ind w:left="-426"/>
        <w:rPr>
          <w:rFonts w:ascii="inherit" w:eastAsia="Times New Roman" w:hAnsi="inherit" w:cs="Times New Roman"/>
          <w:i/>
          <w:iCs/>
          <w:color w:val="000000"/>
          <w:sz w:val="24"/>
          <w:szCs w:val="24"/>
          <w:lang w:val="sr-Cyrl-RS"/>
        </w:rPr>
      </w:pPr>
      <w:r w:rsidRPr="00DD753C">
        <w:rPr>
          <w:rFonts w:ascii="Times New Roman" w:hAnsi="Times New Roman"/>
          <w:noProof/>
          <w:sz w:val="18"/>
          <w:lang w:val="sr-Cyrl-RS"/>
        </w:rPr>
        <mc:AlternateContent>
          <mc:Choice Requires="wps">
            <w:drawing>
              <wp:anchor distT="0" distB="0" distL="114300" distR="114300" simplePos="0" relativeHeight="251772928" behindDoc="0" locked="0" layoutInCell="1" allowOverlap="1" wp14:anchorId="1AF2585E" wp14:editId="0BF36F41">
                <wp:simplePos x="0" y="0"/>
                <wp:positionH relativeFrom="column">
                  <wp:posOffset>4953503</wp:posOffset>
                </wp:positionH>
                <wp:positionV relativeFrom="paragraph">
                  <wp:posOffset>144400</wp:posOffset>
                </wp:positionV>
                <wp:extent cx="405765" cy="100940"/>
                <wp:effectExtent l="0" t="0" r="0" b="0"/>
                <wp:wrapNone/>
                <wp:docPr id="271" name="Text Box 271"/>
                <wp:cNvGraphicFramePr/>
                <a:graphic xmlns:a="http://schemas.openxmlformats.org/drawingml/2006/main">
                  <a:graphicData uri="http://schemas.microsoft.com/office/word/2010/wordprocessingShape">
                    <wps:wsp>
                      <wps:cNvSpPr txBox="1"/>
                      <wps:spPr>
                        <a:xfrm>
                          <a:off x="0" y="0"/>
                          <a:ext cx="405765" cy="100940"/>
                        </a:xfrm>
                        <a:prstGeom prst="rect">
                          <a:avLst/>
                        </a:prstGeom>
                        <a:solidFill>
                          <a:sysClr val="window" lastClr="FFFFFF"/>
                        </a:solidFill>
                        <a:ln w="6350">
                          <a:noFill/>
                        </a:ln>
                      </wps:spPr>
                      <wps:txbx>
                        <w:txbxContent>
                          <w:p w14:paraId="6B2F3A5F"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Врећа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F2585E" id="Text Box 271" o:spid="_x0000_s1052" type="#_x0000_t202" style="position:absolute;left:0;text-align:left;margin-left:390.05pt;margin-top:11.35pt;width:31.95pt;height:7.9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0jDSAIAAIcEAAAOAAAAZHJzL2Uyb0RvYy54bWysVN9v2jAQfp+0/8Hy+0hgLe1QQ8VaMU1C&#10;bSU69dk4DkRyfJ5tSNhfv88OoVu3p2k8mPPd+X58311ubrtGs4NyviZT8PEo50wZSWVttgX/9rz8&#10;cM2ZD8KUQpNRBT8qz2/n79/dtHamJrQjXSrHEMT4WWsLvgvBzrLMy51qhB+RVQbGilwjAq5um5VO&#10;tIje6GyS59OsJVdaR1J5D+19b+TzFL+qlAyPVeVVYLrgqC2k06VzE89sfiNmWyfsrpanMsQ/VNGI&#10;2iDpOdS9CILtXf1HqKaWjjxVYSSpyaiqaqlSD+hmnL/pZr0TVqVeAI63Z5j8/wsrHw5PjtVlwSdX&#10;Y86MaEDSs+oC+0wdizog1Fo/g+PawjV0MIDpQe+hjI13lWviP1pisAPr4xnfGE5CeZFfXk0vOZMw&#10;jfP800XCP3t9bJ0PXxQ1LAoFd6AvoSoOKx9QCFwHl5jLk67LZa11uhz9nXbsIMA0BqSkljMtfICy&#10;4Mv0izUjxG/PtGFtwacfL/OUyVCM1/tpA/fYe99jlEK36Xq0pgMAGyqPwMVRP1veymWN6ldI/SQc&#10;hglQYEHCI45KE5LRSeJsR+7H3/TRHxzDylmL4Sy4/74XTqGjrwbsx0keBDcIm0Ew++aOgAL4RDVJ&#10;xAMX9CBWjpoX7M0iZoFJGIlcBZfBDZe70C8JNk+qxSK5YWKtCCuztjIGj6BHNp67F+HsibIArh9o&#10;GFwxe8Nc7xtfGlrsA1V1ojVC2+N4QhzTnqg6bWZcp1/vyev1+zH/CQAA//8DAFBLAwQUAAYACAAA&#10;ACEAsosNWd0AAAAJAQAADwAAAGRycy9kb3ducmV2LnhtbEyP0U6DQBBF3036D5tp4ptdig0lyNJY&#10;rfps9QO27BQI7CxhtxT8escn+ziZk3PvzXeT7cSIg28cKVivIhBIpTMNVQq+v94eUhA+aDK6c4QK&#10;ZvSwKxZ3uc6Mu9InjsdQCZaQz7SCOoQ+k9KXNVrtV65H4t/ZDVYHPodKmkFfWW47GUdRIq1uiBNq&#10;3eNLjWV7vFgF20N1iHz70c7z+Scx87h/n173St0vp+cnEAGn8A/DX32uDgV3OrkLGS86dqTRmlEF&#10;cbwFwUC62fC4k4LHNAFZ5PJ2QfELAAD//wMAUEsBAi0AFAAGAAgAAAAhALaDOJL+AAAA4QEAABMA&#10;AAAAAAAAAAAAAAAAAAAAAFtDb250ZW50X1R5cGVzXS54bWxQSwECLQAUAAYACAAAACEAOP0h/9YA&#10;AACUAQAACwAAAAAAAAAAAAAAAAAvAQAAX3JlbHMvLnJlbHNQSwECLQAUAAYACAAAACEAZbNIw0gC&#10;AACHBAAADgAAAAAAAAAAAAAAAAAuAgAAZHJzL2Uyb0RvYy54bWxQSwECLQAUAAYACAAAACEAsosN&#10;Wd0AAAAJAQAADwAAAAAAAAAAAAAAAACiBAAAZHJzL2Rvd25yZXYueG1sUEsFBgAAAAAEAAQA8wAA&#10;AKwFAAAAAA==&#10;" fillcolor="window" stroked="f" strokeweight=".5pt">
                <v:textbox inset="0,0,0,0">
                  <w:txbxContent>
                    <w:p w14:paraId="6B2F3A5F"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Врећа</w:t>
                      </w:r>
                    </w:p>
                  </w:txbxContent>
                </v:textbox>
              </v:shap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74976" behindDoc="0" locked="0" layoutInCell="1" allowOverlap="1" wp14:anchorId="795E0A46" wp14:editId="55CB5E2A">
                <wp:simplePos x="0" y="0"/>
                <wp:positionH relativeFrom="column">
                  <wp:posOffset>5516088</wp:posOffset>
                </wp:positionH>
                <wp:positionV relativeFrom="paragraph">
                  <wp:posOffset>144788</wp:posOffset>
                </wp:positionV>
                <wp:extent cx="538480" cy="334109"/>
                <wp:effectExtent l="0" t="0" r="0" b="8890"/>
                <wp:wrapNone/>
                <wp:docPr id="273" name="Text Box 273"/>
                <wp:cNvGraphicFramePr/>
                <a:graphic xmlns:a="http://schemas.openxmlformats.org/drawingml/2006/main">
                  <a:graphicData uri="http://schemas.microsoft.com/office/word/2010/wordprocessingShape">
                    <wps:wsp>
                      <wps:cNvSpPr txBox="1"/>
                      <wps:spPr>
                        <a:xfrm>
                          <a:off x="0" y="0"/>
                          <a:ext cx="538480" cy="334109"/>
                        </a:xfrm>
                        <a:prstGeom prst="rect">
                          <a:avLst/>
                        </a:prstGeom>
                        <a:solidFill>
                          <a:sysClr val="window" lastClr="FFFFFF"/>
                        </a:solidFill>
                        <a:ln w="6350">
                          <a:noFill/>
                        </a:ln>
                      </wps:spPr>
                      <wps:txbx>
                        <w:txbxContent>
                          <w:p w14:paraId="1AC74F05" w14:textId="77777777" w:rsidR="002D1781" w:rsidRPr="00A91C8F" w:rsidRDefault="002D1781" w:rsidP="00192AC9">
                            <w:pPr>
                              <w:jc w:val="center"/>
                              <w:rPr>
                                <w:sz w:val="12"/>
                                <w:szCs w:val="12"/>
                                <w:lang w:val="sr-Cyrl-CS"/>
                              </w:rPr>
                            </w:pPr>
                            <w:r w:rsidRPr="00CE66E0">
                              <w:rPr>
                                <w:rFonts w:ascii="Times New Roman" w:hAnsi="Times New Roman" w:cs="Times New Roman"/>
                                <w:sz w:val="12"/>
                                <w:szCs w:val="12"/>
                                <w:lang w:val="sr-Cyrl-CS"/>
                              </w:rPr>
                              <w:t>Секундарно разређивање (опционално</w:t>
                            </w:r>
                            <w:r>
                              <w:rPr>
                                <w:sz w:val="12"/>
                                <w:szCs w:val="12"/>
                                <w:lang w:val="sr-Cyrl-CS"/>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5E0A46" id="Text Box 273" o:spid="_x0000_s1053" type="#_x0000_t202" style="position:absolute;left:0;text-align:left;margin-left:434.35pt;margin-top:11.4pt;width:42.4pt;height:26.3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VGfRgIAAIcEAAAOAAAAZHJzL2Uyb0RvYy54bWysVE1v2zAMvQ/YfxB0X52PtsuCOkWWIsOA&#10;oi2QDj0rspwYkEVNUmJnv35Psp1u3U7DclAokuLHe6Rvbttas6NyviKT8/HFiDNlJBWV2eX82/P6&#10;w4wzH4QphCajcn5Snt8u3r+7aexcTWhPulCOIYjx88bmfB+CnWeZl3tVC39BVhkYS3K1CLi6XVY4&#10;0SB6rbPJaHSdNeQK60gq76G964x8keKXpZLhsSy9CkznHLWFdLp0buOZLW7EfOeE3VeyL0P8QxW1&#10;qAySnkPdiSDYwVV/hKor6chTGS4k1RmVZSVV6gHdjEdvutnshVWpF4Dj7Rkm///Cyofjk2NVkfPJ&#10;xylnRtQg6Vm1gX2mlkUdEGqsn8NxY+EaWhjA9KD3UMbG29LV8R8tMdiB9emMbwwnobyazi5nsEiY&#10;ptPL8ehTjJK9PrbOhy+KahaFnDvQl1AVx3sfOtfBJebypKtiXWmdLie/0o4dBZjGgBTUcKaFD1Dm&#10;fJ1+fbbfnmnDmpxfT69GKZOhGK9LpQ2Ki713PUYptNu2R2sAYEvFCbg46mbLW7muUP09Uj8Jh2FC&#10;w1iQ8Iij1IRk1Euc7cn9+Js++oNjWDlrMJw5998Pwil09NWA/TjJg+AGYTsI5lCvCCiMsXpWJhEP&#10;XNCDWDqqX7A3y5gFJmEkcuVcBjdcVqFbEmyeVMtlcsPEWhHuzcbKGDyCHtl4bl+Esz1lAVw/0DC4&#10;Yv6Guc43vjS0PAQqq0RrhLbDsUcc054Go9/MuE6/3pPX6/dj8RMAAP//AwBQSwMEFAAGAAgAAAAh&#10;AGOK6rrdAAAACQEAAA8AAABkcnMvZG93bnJldi54bWxMj9FOg0AQRd9N/IfNmPhmF1EoIktjteqz&#10;1Q/YslMgsLOE3VLw6x2f9HEyJ+feW2xm24sJR986UnC7ikAgVc60VCv4+ny9yUD4oMno3hEqWNDD&#10;pry8KHRu3Jk+cNqHWrCEfK4VNCEMuZS+atBqv3IDEv+ObrQ68DnW0oz6zHLbyziKUml1S5zQ6AGf&#10;G6y6/ckqWO/qXeS7925Zjt+pWabt2/yyVer6an56BBFwDn8w/Nbn6lByp4M7kfGiV5Cl2ZpRBXHM&#10;Exh4SO4SEAe2J/cgy0L+X1D+AAAA//8DAFBLAQItABQABgAIAAAAIQC2gziS/gAAAOEBAAATAAAA&#10;AAAAAAAAAAAAAAAAAABbQ29udGVudF9UeXBlc10ueG1sUEsBAi0AFAAGAAgAAAAhADj9If/WAAAA&#10;lAEAAAsAAAAAAAAAAAAAAAAALwEAAF9yZWxzLy5yZWxzUEsBAi0AFAAGAAgAAAAhAIjpUZ9GAgAA&#10;hwQAAA4AAAAAAAAAAAAAAAAALgIAAGRycy9lMm9Eb2MueG1sUEsBAi0AFAAGAAgAAAAhAGOK6rrd&#10;AAAACQEAAA8AAAAAAAAAAAAAAAAAoAQAAGRycy9kb3ducmV2LnhtbFBLBQYAAAAABAAEAPMAAACq&#10;BQAAAAA=&#10;" fillcolor="window" stroked="f" strokeweight=".5pt">
                <v:textbox inset="0,0,0,0">
                  <w:txbxContent>
                    <w:p w14:paraId="1AC74F05" w14:textId="77777777" w:rsidR="002D1781" w:rsidRPr="00A91C8F" w:rsidRDefault="002D1781" w:rsidP="00192AC9">
                      <w:pPr>
                        <w:jc w:val="center"/>
                        <w:rPr>
                          <w:sz w:val="12"/>
                          <w:szCs w:val="12"/>
                          <w:lang w:val="sr-Cyrl-CS"/>
                        </w:rPr>
                      </w:pPr>
                      <w:r w:rsidRPr="00CE66E0">
                        <w:rPr>
                          <w:rFonts w:ascii="Times New Roman" w:hAnsi="Times New Roman" w:cs="Times New Roman"/>
                          <w:sz w:val="12"/>
                          <w:szCs w:val="12"/>
                          <w:lang w:val="sr-Cyrl-CS"/>
                        </w:rPr>
                        <w:t>Секундарно разређивање (опционално</w:t>
                      </w:r>
                      <w:r>
                        <w:rPr>
                          <w:sz w:val="12"/>
                          <w:szCs w:val="12"/>
                          <w:lang w:val="sr-Cyrl-CS"/>
                        </w:rPr>
                        <w:t>)</w:t>
                      </w:r>
                    </w:p>
                  </w:txbxContent>
                </v:textbox>
              </v:shap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63712" behindDoc="0" locked="0" layoutInCell="1" allowOverlap="1" wp14:anchorId="28A18C8D" wp14:editId="5899B4AB">
                <wp:simplePos x="0" y="0"/>
                <wp:positionH relativeFrom="column">
                  <wp:posOffset>3520684</wp:posOffset>
                </wp:positionH>
                <wp:positionV relativeFrom="paragraph">
                  <wp:posOffset>126980</wp:posOffset>
                </wp:positionV>
                <wp:extent cx="333219" cy="355155"/>
                <wp:effectExtent l="0" t="0" r="0" b="6985"/>
                <wp:wrapNone/>
                <wp:docPr id="261" name="Text Box 261"/>
                <wp:cNvGraphicFramePr/>
                <a:graphic xmlns:a="http://schemas.openxmlformats.org/drawingml/2006/main">
                  <a:graphicData uri="http://schemas.microsoft.com/office/word/2010/wordprocessingShape">
                    <wps:wsp>
                      <wps:cNvSpPr txBox="1"/>
                      <wps:spPr>
                        <a:xfrm>
                          <a:off x="0" y="0"/>
                          <a:ext cx="333219" cy="355155"/>
                        </a:xfrm>
                        <a:prstGeom prst="rect">
                          <a:avLst/>
                        </a:prstGeom>
                        <a:solidFill>
                          <a:sysClr val="window" lastClr="FFFFFF"/>
                        </a:solidFill>
                        <a:ln w="6350">
                          <a:noFill/>
                        </a:ln>
                      </wps:spPr>
                      <wps:txbx>
                        <w:txbxContent>
                          <w:p w14:paraId="0DDF3A43"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 xml:space="preserve">Филтер </w:t>
                            </w:r>
                            <w:r w:rsidRPr="00CE66E0">
                              <w:rPr>
                                <w:rFonts w:ascii="Times New Roman" w:hAnsi="Times New Roman" w:cs="Times New Roman"/>
                                <w:sz w:val="12"/>
                                <w:szCs w:val="12"/>
                              </w:rPr>
                              <w:t>PM-a</w:t>
                            </w:r>
                            <w:r w:rsidRPr="00CE66E0">
                              <w:rPr>
                                <w:rFonts w:ascii="Times New Roman" w:hAnsi="Times New Roman" w:cs="Times New Roman"/>
                                <w:sz w:val="12"/>
                                <w:szCs w:val="12"/>
                                <w:lang w:val="sr-Cyrl-CS"/>
                              </w:rPr>
                              <w:t xml:space="preserve"> по начину</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A18C8D" id="Text Box 261" o:spid="_x0000_s1054" type="#_x0000_t202" style="position:absolute;left:0;text-align:left;margin-left:277.2pt;margin-top:10pt;width:26.25pt;height:27.9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Ct0RgIAAIcEAAAOAAAAZHJzL2Uyb0RvYy54bWysVE1v2zAMvQ/YfxB0X50PpOiCOkXWIsOA&#10;oh3QDj0rstwYkEWNUmJnv35Pctxu3U7DclAokuLHe6Qvr/rWioPh0JAr5fRsIoVxmqrGPZfy2+Pm&#10;w4UUISpXKUvOlPJogrxavX932fmlmdGObGVYIIgLy86XchejXxZF0DvTqnBG3jgYa+JWRVz5uahY&#10;dYje2mI2mZwXHXHlmbQJAdqbwShXOX5dGx3v6zqYKGwpUVvMJ+dzm85idamWz6z8rtGnMtQ/VNGq&#10;xiHpS6gbFZXYc/NHqLbRTIHqeKapLaiuG21yD+hmOnnTzcNOeZN7ATjBv8AU/l9YfXf4yqKpSjk7&#10;n0rhVAuSHk0fxSfqRdIBoc6HJRwfPFxjDwOYHvUBytR4X3Ob/tGSgB1YH1/wTeE0lPP5fDb9KIWG&#10;ab5YTBeLFKV4few5xM+GWpGEUjLoy6iqw22Ig+voknIFsk21aazNl2O4tiwOCkxjQCrqpLAqRChL&#10;ucm/U7bfnlknulKezxeTnMlRijeksg7Fpd6HHpMU+20/oHUxArCl6ghcmIbZCl5vGlR/i9RfFWOY&#10;AAUWJN7jqC0hGZ0kKXbEP/6mT/7gGFYpOgxnKcP3vWKDjr44sJ8meRR4FLaj4PbtNQEF8IlqsogH&#10;HO0o1kztE/ZmnbLApJxGrlLqyOPlOg5Lgs3TZr3ObphYr+Kte/A6BU+gJzYe+yfF/kRZBNd3NA6u&#10;Wr5hbvBNLx2t95HqJtOaoB1wPCGOac+DcdrMtE6/3rPX6/dj9RMAAP//AwBQSwMEFAAGAAgAAAAh&#10;ADpSpdHcAAAACQEAAA8AAABkcnMvZG93bnJldi54bWxMj0FOwzAQRfdI3MEaJHbULmoCTeNUFAqs&#10;KRzAjadJlHgcxW6acHqGFSxH/+v9N/l2cp0YcQiNJw3LhQKBVHrbUKXh6/P17hFEiIas6TyhhhkD&#10;bIvrq9xk1l/oA8dDrARDKGRGQx1jn0kZyhqdCQvfI3F28oMzkc+hknYwF4a7Tt4rlUpnGuKF2vT4&#10;XGPZHs5Ow8O+2qvQvrfzfPpO7Tzu3qaXnda3N9PTBkTEKf6V4Vef1aFgp6M/kw2i05AkqxVXNfAM&#10;CC6kKl2DODI9WYMscvn/g+IHAAD//wMAUEsBAi0AFAAGAAgAAAAhALaDOJL+AAAA4QEAABMAAAAA&#10;AAAAAAAAAAAAAAAAAFtDb250ZW50X1R5cGVzXS54bWxQSwECLQAUAAYACAAAACEAOP0h/9YAAACU&#10;AQAACwAAAAAAAAAAAAAAAAAvAQAAX3JlbHMvLnJlbHNQSwECLQAUAAYACAAAACEAbngrdEYCAACH&#10;BAAADgAAAAAAAAAAAAAAAAAuAgAAZHJzL2Uyb0RvYy54bWxQSwECLQAUAAYACAAAACEAOlKl0dwA&#10;AAAJAQAADwAAAAAAAAAAAAAAAACgBAAAZHJzL2Rvd25yZXYueG1sUEsFBgAAAAAEAAQA8wAAAKkF&#10;AAAAAA==&#10;" fillcolor="window" stroked="f" strokeweight=".5pt">
                <v:textbox inset="0,0,0,0">
                  <w:txbxContent>
                    <w:p w14:paraId="0DDF3A43"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 xml:space="preserve">Филтер </w:t>
                      </w:r>
                      <w:r w:rsidRPr="00CE66E0">
                        <w:rPr>
                          <w:rFonts w:ascii="Times New Roman" w:hAnsi="Times New Roman" w:cs="Times New Roman"/>
                          <w:sz w:val="12"/>
                          <w:szCs w:val="12"/>
                        </w:rPr>
                        <w:t>PM-a</w:t>
                      </w:r>
                      <w:r w:rsidRPr="00CE66E0">
                        <w:rPr>
                          <w:rFonts w:ascii="Times New Roman" w:hAnsi="Times New Roman" w:cs="Times New Roman"/>
                          <w:sz w:val="12"/>
                          <w:szCs w:val="12"/>
                          <w:lang w:val="sr-Cyrl-CS"/>
                        </w:rPr>
                        <w:t xml:space="preserve"> по начину</w:t>
                      </w:r>
                    </w:p>
                  </w:txbxContent>
                </v:textbox>
              </v:shap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62688" behindDoc="0" locked="0" layoutInCell="1" allowOverlap="1" wp14:anchorId="1BB4EDD9" wp14:editId="24B306B5">
                <wp:simplePos x="0" y="0"/>
                <wp:positionH relativeFrom="column">
                  <wp:posOffset>3051260</wp:posOffset>
                </wp:positionH>
                <wp:positionV relativeFrom="paragraph">
                  <wp:posOffset>122090</wp:posOffset>
                </wp:positionV>
                <wp:extent cx="327619" cy="360170"/>
                <wp:effectExtent l="0" t="0" r="0" b="1905"/>
                <wp:wrapNone/>
                <wp:docPr id="260" name="Text Box 260"/>
                <wp:cNvGraphicFramePr/>
                <a:graphic xmlns:a="http://schemas.openxmlformats.org/drawingml/2006/main">
                  <a:graphicData uri="http://schemas.microsoft.com/office/word/2010/wordprocessingShape">
                    <wps:wsp>
                      <wps:cNvSpPr txBox="1"/>
                      <wps:spPr>
                        <a:xfrm>
                          <a:off x="0" y="0"/>
                          <a:ext cx="327619" cy="360170"/>
                        </a:xfrm>
                        <a:prstGeom prst="rect">
                          <a:avLst/>
                        </a:prstGeom>
                        <a:solidFill>
                          <a:sysClr val="window" lastClr="FFFFFF"/>
                        </a:solidFill>
                        <a:ln w="6350">
                          <a:noFill/>
                        </a:ln>
                      </wps:spPr>
                      <wps:txbx>
                        <w:txbxContent>
                          <w:p w14:paraId="47CAD79C"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rPr>
                              <w:t>PN</w:t>
                            </w:r>
                            <w:r w:rsidRPr="00CE66E0">
                              <w:rPr>
                                <w:rFonts w:ascii="Times New Roman" w:hAnsi="Times New Roman" w:cs="Times New Roman"/>
                                <w:sz w:val="12"/>
                                <w:szCs w:val="12"/>
                                <w:lang w:val="sr-Cyrl-CS"/>
                              </w:rPr>
                              <w:t xml:space="preserve"> по начину рада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B4EDD9" id="Text Box 260" o:spid="_x0000_s1055" type="#_x0000_t202" style="position:absolute;left:0;text-align:left;margin-left:240.25pt;margin-top:9.6pt;width:25.8pt;height:28.3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36RSAIAAIcEAAAOAAAAZHJzL2Uyb0RvYy54bWysVE1v2zAMvQ/YfxB0X52kWLoGdYqsRYYB&#10;RVugHXpWZLkxIIsapcTOfv2e5Ljdup2G5aBQJMWP90hfXPatFXvDoSFXyunJRArjNFWNey7lt8f1&#10;h09ShKhcpSw5U8qDCfJy+f7dRecXZkZbspVhgSAuLDpfym2MflEUQW9Nq8IJeeNgrIlbFXHl56Ji&#10;1SF6a4vZZDIvOuLKM2kTArTXg1Euc/y6Njre1XUwUdhSoraYT87nJp3F8kItnln5baOPZah/qKJV&#10;jUPSl1DXKiqx4+aPUG2jmQLV8URTW1BdN9rkHtDNdPKmm4et8ib3AnCCf4Ep/L+w+nZ/z6KpSjmb&#10;Ax+nWpD0aPooPlMvkg4IdT4s4Pjg4Rp7GMD0qA9Qpsb7mtv0j5YE7Ih1eME3hdNQns7O5tNzKTRM&#10;p/PJ9CxHL14few7xi6FWJKGUDPoyqmp/EyIKgevoknIFsk21bqzNl0O4siz2CkxjQCrqpLAqRChL&#10;uc6/VDNC/PbMOtGVcn76cZIzOUrxBj/r4J56H3pMUuw3/YDW+QjAhqoDcGEaZit4vW5Q/Q1S3yvG&#10;MAEKLEi8w1FbQjI6SlJsiX/8TZ/8wTGsUnQYzlKG7zvFBh19dWA/TfIo8ChsRsHt2isCClOsntdZ&#10;xAOOdhRrpvYJe7NKWWBSTiNXKXXk8XIVhyXB5mmzWmU3TKxX8cY9eJ2CJ9ATG4/9k2J/pCyC61sa&#10;B1ct3jA3+KaXjla7SHWTaU3QDjgeEce0Z6qOm5nW6dd79nr9fix/AgAA//8DAFBLAwQUAAYACAAA&#10;ACEArZDdp94AAAAJAQAADwAAAGRycy9kb3ducmV2LnhtbEyPQU7DMBBF90jcwRokdtRpIKUNcSoK&#10;paxpewA3niZR4nEUu2nC6RlWsBz9r/ffZOvRtmLA3teOFMxnEQikwpmaSgXHw8fDEoQPmoxuHaGC&#10;CT2s89ubTKfGXekLh30oBUPIp1pBFUKXSumLCq32M9chcXZ2vdWBz76UptdXhttWxlG0kFbXxAuV&#10;7vCtwqLZX6yC5225jXzz2UzT+XthpmGzG983St3fja8vIAKO4a8Mv/qsDjk7ndyFjBetgqdllHCV&#10;g1UMggvJYzwHcWJ6sgKZZ/L/B/kPAAAA//8DAFBLAQItABQABgAIAAAAIQC2gziS/gAAAOEBAAAT&#10;AAAAAAAAAAAAAAAAAAAAAABbQ29udGVudF9UeXBlc10ueG1sUEsBAi0AFAAGAAgAAAAhADj9If/W&#10;AAAAlAEAAAsAAAAAAAAAAAAAAAAALwEAAF9yZWxzLy5yZWxzUEsBAi0AFAAGAAgAAAAhADaTfpFI&#10;AgAAhwQAAA4AAAAAAAAAAAAAAAAALgIAAGRycy9lMm9Eb2MueG1sUEsBAi0AFAAGAAgAAAAhAK2Q&#10;3afeAAAACQEAAA8AAAAAAAAAAAAAAAAAogQAAGRycy9kb3ducmV2LnhtbFBLBQYAAAAABAAEAPMA&#10;AACtBQAAAAA=&#10;" fillcolor="window" stroked="f" strokeweight=".5pt">
                <v:textbox inset="0,0,0,0">
                  <w:txbxContent>
                    <w:p w14:paraId="47CAD79C"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rPr>
                        <w:t>PN</w:t>
                      </w:r>
                      <w:r w:rsidRPr="00CE66E0">
                        <w:rPr>
                          <w:rFonts w:ascii="Times New Roman" w:hAnsi="Times New Roman" w:cs="Times New Roman"/>
                          <w:sz w:val="12"/>
                          <w:szCs w:val="12"/>
                          <w:lang w:val="sr-Cyrl-CS"/>
                        </w:rPr>
                        <w:t xml:space="preserve"> по начину рада</w:t>
                      </w:r>
                    </w:p>
                  </w:txbxContent>
                </v:textbox>
              </v:shap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46304" behindDoc="0" locked="0" layoutInCell="1" allowOverlap="1" wp14:anchorId="4B3DD8C3" wp14:editId="1EB181EA">
                <wp:simplePos x="0" y="0"/>
                <wp:positionH relativeFrom="column">
                  <wp:posOffset>367210</wp:posOffset>
                </wp:positionH>
                <wp:positionV relativeFrom="paragraph">
                  <wp:posOffset>146491</wp:posOffset>
                </wp:positionV>
                <wp:extent cx="701040" cy="464535"/>
                <wp:effectExtent l="0" t="0" r="3810" b="0"/>
                <wp:wrapNone/>
                <wp:docPr id="231" name="Text Box 231"/>
                <wp:cNvGraphicFramePr/>
                <a:graphic xmlns:a="http://schemas.openxmlformats.org/drawingml/2006/main">
                  <a:graphicData uri="http://schemas.microsoft.com/office/word/2010/wordprocessingShape">
                    <wps:wsp>
                      <wps:cNvSpPr txBox="1"/>
                      <wps:spPr>
                        <a:xfrm>
                          <a:off x="0" y="0"/>
                          <a:ext cx="701040" cy="464535"/>
                        </a:xfrm>
                        <a:prstGeom prst="rect">
                          <a:avLst/>
                        </a:prstGeom>
                        <a:solidFill>
                          <a:sysClr val="window" lastClr="FFFFFF"/>
                        </a:solidFill>
                        <a:ln w="6350">
                          <a:noFill/>
                        </a:ln>
                      </wps:spPr>
                      <wps:txbx>
                        <w:txbxContent>
                          <w:p w14:paraId="5E090999" w14:textId="77777777" w:rsidR="002D1781" w:rsidRPr="00192AC9" w:rsidRDefault="002D1781" w:rsidP="00192AC9">
                            <w:pPr>
                              <w:jc w:val="center"/>
                              <w:rPr>
                                <w:rFonts w:ascii="Times New Roman" w:hAnsi="Times New Roman" w:cs="Times New Roman"/>
                                <w:sz w:val="12"/>
                                <w:szCs w:val="12"/>
                                <w:lang w:val="sr-Cyrl-CS"/>
                              </w:rPr>
                            </w:pPr>
                            <w:r w:rsidRPr="00192AC9">
                              <w:rPr>
                                <w:rFonts w:ascii="Times New Roman" w:hAnsi="Times New Roman" w:cs="Times New Roman"/>
                                <w:sz w:val="12"/>
                                <w:szCs w:val="12"/>
                                <w:lang w:val="sr-Cyrl-CS"/>
                              </w:rPr>
                              <w:t>+ стално мерење протока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3DD8C3" id="Text Box 231" o:spid="_x0000_s1056" type="#_x0000_t202" style="position:absolute;left:0;text-align:left;margin-left:28.9pt;margin-top:11.55pt;width:55.2pt;height:36.6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mlfRQIAAIcEAAAOAAAAZHJzL2Uyb0RvYy54bWysVE1v2zAMvQ/YfxB0X500bTcEdYqsRYYB&#10;RVugHXpWZDkxIIsapcTOfv2e5Ljdup2G5aBQJMWP90hfXvWtFXvDoSFXyunJRArjNFWN25Ty29Pq&#10;wycpQlSuUpacKeXBBHm1eP/usvNzc0pbspVhgSAuzDtfym2Mfl4UQW9Nq8IJeeNgrIlbFXHlTVGx&#10;6hC9tcXpZHJRdMSVZ9ImBGhvBqNc5Ph1bXS8r+tgorClRG0xn5zPdTqLxaWab1j5baOPZah/qKJV&#10;jUPSl1A3Kiqx4+aPUG2jmQLV8URTW1BdN9rkHtDNdPKmm8et8ib3AnCCf4Ep/L+w+m7/wKKpSnk6&#10;m0rhVAuSnkwfxWfqRdIBoc6HORwfPVxjDwOYHvUBytR4X3Ob/tGSgB1YH17wTeE0lB/R4hksGqaz&#10;i7Pz2XmKUrw+9hziF0OtSEIpGfRlVNX+NsTBdXRJuQLZplo11ubLIVxbFnsFpjEgFXVSWBUilKVc&#10;5d8x22/PrBNdKS9m55OcyVGKN6SyDsWl3ocekxT7dZ/RmuXRSao1VQfgwjTMVvB61aD6W6R+UIxh&#10;QsNYkHiPo7aEZHSUpNgS//ibPvmDY1il6DCcpQzfd4oNOvrqwH6a5FHgUViPgtu11wQUwCeqySIe&#10;cLSjWDO1z9ibZcoCk3IauUqpI4+X6zgsCTZPm+Uyu2FivYq37tHrFDyBnth46p8V+yNlEVzf0Ti4&#10;av6GucE3vXS03EWqm0zrK45HxDHteTCOm5nW6dd79nr9fix+AgAA//8DAFBLAwQUAAYACAAAACEA&#10;YOBFVt0AAAAIAQAADwAAAGRycy9kb3ducmV2LnhtbEyPwU7DMBBE70j8g7WVuFGnqUhLmk1FodAz&#10;hQ9w420SJV5HsZsmfD3uCY6jGc28ybajacVAvastIyzmEQjiwuqaS4Tvr/fHNQjnFWvVWiaEiRxs&#10;8/u7TKXaXvmThqMvRShhlyqEyvsuldIVFRnl5rYjDt7Z9kb5IPtS6l5dQ7lpZRxFiTSq5rBQqY5e&#10;Kyqa48UgrPblPnLNoZmm80+ip2H3Mb7tEB9m48sGhKfR/4Xhhh/QIQ9MJ3th7USL8LQK5B4hXi5A&#10;3PxkHYM4ITwnS5B5Jv8fyH8BAAD//wMAUEsBAi0AFAAGAAgAAAAhALaDOJL+AAAA4QEAABMAAAAA&#10;AAAAAAAAAAAAAAAAAFtDb250ZW50X1R5cGVzXS54bWxQSwECLQAUAAYACAAAACEAOP0h/9YAAACU&#10;AQAACwAAAAAAAAAAAAAAAAAvAQAAX3JlbHMvLnJlbHNQSwECLQAUAAYACAAAACEAey5pX0UCAACH&#10;BAAADgAAAAAAAAAAAAAAAAAuAgAAZHJzL2Uyb0RvYy54bWxQSwECLQAUAAYACAAAACEAYOBFVt0A&#10;AAAIAQAADwAAAAAAAAAAAAAAAACfBAAAZHJzL2Rvd25yZXYueG1sUEsFBgAAAAAEAAQA8wAAAKkF&#10;AAAAAA==&#10;" fillcolor="window" stroked="f" strokeweight=".5pt">
                <v:textbox inset="0,0,0,0">
                  <w:txbxContent>
                    <w:p w14:paraId="5E090999" w14:textId="77777777" w:rsidR="002D1781" w:rsidRPr="00192AC9" w:rsidRDefault="002D1781" w:rsidP="00192AC9">
                      <w:pPr>
                        <w:jc w:val="center"/>
                        <w:rPr>
                          <w:rFonts w:ascii="Times New Roman" w:hAnsi="Times New Roman" w:cs="Times New Roman"/>
                          <w:sz w:val="12"/>
                          <w:szCs w:val="12"/>
                          <w:lang w:val="sr-Cyrl-CS"/>
                        </w:rPr>
                      </w:pPr>
                      <w:r w:rsidRPr="00192AC9">
                        <w:rPr>
                          <w:rFonts w:ascii="Times New Roman" w:hAnsi="Times New Roman" w:cs="Times New Roman"/>
                          <w:sz w:val="12"/>
                          <w:szCs w:val="12"/>
                          <w:lang w:val="sr-Cyrl-CS"/>
                        </w:rPr>
                        <w:t>+ стално мерење протока</w:t>
                      </w:r>
                    </w:p>
                  </w:txbxContent>
                </v:textbox>
              </v:shap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686912" behindDoc="0" locked="0" layoutInCell="1" allowOverlap="1" wp14:anchorId="1AD1B604" wp14:editId="7A408048">
                <wp:simplePos x="0" y="0"/>
                <wp:positionH relativeFrom="column">
                  <wp:posOffset>337820</wp:posOffset>
                </wp:positionH>
                <wp:positionV relativeFrom="paragraph">
                  <wp:posOffset>107109</wp:posOffset>
                </wp:positionV>
                <wp:extent cx="765175" cy="548640"/>
                <wp:effectExtent l="0" t="0" r="15875" b="22860"/>
                <wp:wrapNone/>
                <wp:docPr id="210" name="Rectangle 210"/>
                <wp:cNvGraphicFramePr/>
                <a:graphic xmlns:a="http://schemas.openxmlformats.org/drawingml/2006/main">
                  <a:graphicData uri="http://schemas.microsoft.com/office/word/2010/wordprocessingShape">
                    <wps:wsp>
                      <wps:cNvSpPr/>
                      <wps:spPr>
                        <a:xfrm>
                          <a:off x="0" y="0"/>
                          <a:ext cx="765175" cy="54864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3D6FF7BC" id="Rectangle 210" o:spid="_x0000_s1026" style="position:absolute;margin-left:26.6pt;margin-top:8.45pt;width:60.25pt;height:43.2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0W2cwIAAN8EAAAOAAAAZHJzL2Uyb0RvYy54bWysVE1PGzEQvVfqf7B8L5tECaERGxSBqCoh&#10;QIWK8+D1Zi35q7aTTfrr++wNkNKequbgzHjG8/HmzZ5f7IxmWxmicrbm45MRZ9IK1yi7rvn3x+tP&#10;Z5zFRLYh7ays+V5GfrH8+OG89ws5cZ3TjQwMQWxc9L7mXUp+UVVRdNJQPHFeWhhbFwwlqGFdNYF6&#10;RDe6moxGp1XvQuODEzJG3F4NRr4s8dtWinTXtlEmpmuO2lI5Qzmf81ktz2mxDuQ7JQ5l0D9UYUhZ&#10;JH0NdUWJ2CaoP0IZJYKLrk0nwpnKta0SsvSAbsajd908dORl6QXgRP8KU/x/YcXt9j4w1dR8MgY+&#10;lgyG9A2wkV1ryfIlIOp9XMDzwd+HgxYh5n53bTD5H52wXYF1/wqr3CUmcDk/nY3nM84ETLPp2em0&#10;xKzeHvsQ0xfpDMtCzQPSFzBpexMTEsL1xSXnsu5aaV0mpy3rQbvJfITiBYFAraYE0Xi0FO2aM9Jr&#10;MFOkUEJGp1WTn+dAcR8vdWBbAjnAqcb1j6iZM00xwYBGyi8jgBJ+e5rruaLYDY+LaeCSUQmE1srU&#10;/Oz4tbY5oyyUPHSVUR1wzNKza/YYRXADR6MX1wpJblDLPQWQEh1i0dIdjlY7tO0OEmedCz//dp/9&#10;wRVYOetBckDyY0NBosWvFiz6PJ5iGCwVZTqbT6CEY8vzscVuzKUDVGOstBdFzP5Jv4htcOYJ+7jK&#10;WWEiK5B7AP+gXKZh+bDRQq5WxQ2b4Cnd2AcvcvCMU4b3cfdEwR84kTCYW/eyELR4R43BdyDHapNc&#10;qwpv3nDFBLOCLSqzPGx8XtNjvXi9fZeWvwAAAP//AwBQSwMEFAAGAAgAAAAhAMA0ehveAAAACQEA&#10;AA8AAABkcnMvZG93bnJldi54bWxMj81OwzAQhO9IvIO1SNyoTSNaCHGqCqknuPRHlbg58ZJE2Oso&#10;dtP07bs9wW13ZzT7TbGavBMjDrELpOF5pkAg1cF21Gg47DdPryBiMmSNC4QaLhhhVd7fFSa34Uxb&#10;HHepERxCMTca2pT6XMpYt+hNnIUeibWfMHiTeB0aaQdz5nDv5FyphfSmI/7Qmh4/Wqx/dyevYav2&#10;x0//lanvSh2OceNdNa6d1o8P0/odRMIp/Znhhs/oUDJTFU5ko3AaXrI5O/m+eANx05fZEkTFg8oy&#10;kGUh/zcorwAAAP//AwBQSwECLQAUAAYACAAAACEAtoM4kv4AAADhAQAAEwAAAAAAAAAAAAAAAAAA&#10;AAAAW0NvbnRlbnRfVHlwZXNdLnhtbFBLAQItABQABgAIAAAAIQA4/SH/1gAAAJQBAAALAAAAAAAA&#10;AAAAAAAAAC8BAABfcmVscy8ucmVsc1BLAQItABQABgAIAAAAIQD9B0W2cwIAAN8EAAAOAAAAAAAA&#10;AAAAAAAAAC4CAABkcnMvZTJvRG9jLnhtbFBLAQItABQABgAIAAAAIQDANHob3gAAAAkBAAAPAAAA&#10;AAAAAAAAAAAAAM0EAABkcnMvZG93bnJldi54bWxQSwUGAAAAAAQABADzAAAA2AU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41184" behindDoc="0" locked="0" layoutInCell="1" allowOverlap="1" wp14:anchorId="17863947" wp14:editId="13501AA8">
                <wp:simplePos x="0" y="0"/>
                <wp:positionH relativeFrom="column">
                  <wp:posOffset>2045148</wp:posOffset>
                </wp:positionH>
                <wp:positionV relativeFrom="paragraph">
                  <wp:posOffset>135255</wp:posOffset>
                </wp:positionV>
                <wp:extent cx="496842" cy="380019"/>
                <wp:effectExtent l="0" t="0" r="17780" b="20320"/>
                <wp:wrapNone/>
                <wp:docPr id="98" name="Rectangle 98"/>
                <wp:cNvGraphicFramePr/>
                <a:graphic xmlns:a="http://schemas.openxmlformats.org/drawingml/2006/main">
                  <a:graphicData uri="http://schemas.microsoft.com/office/word/2010/wordprocessingShape">
                    <wps:wsp>
                      <wps:cNvSpPr/>
                      <wps:spPr>
                        <a:xfrm>
                          <a:off x="0" y="0"/>
                          <a:ext cx="496842" cy="380019"/>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5EF65CE2" id="Rectangle 98" o:spid="_x0000_s1026" style="position:absolute;margin-left:161.05pt;margin-top:10.65pt;width:39.1pt;height:29.9pt;z-index:251741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at8cwIAAN0EAAAOAAAAZHJzL2Uyb0RvYy54bWysVMlu2zAQvRfoPxC8N5JdN42FyIGRIEWB&#10;IAmaFDlPKMoSwK0kbdn9+j5SytK0p6I60DOc/fGNT8/2WrGd9KG3puazo5IzaYRterOp+ff7yw8n&#10;nIVIpiFljaz5QQZ+tnr/7nRwlZzbzqpGeoYkJlSDq3kXo6uKIohOagpH1kkDY2u9pgjVb4rG04Ds&#10;WhXzsjwuBusb562QIeD2YjTyVc7ftlLEm7YNMjJVc/QW8+nz+ZjOYnVK1caT63oxtUH/0IWm3qDo&#10;c6oLisS2vv8jle6Ft8G28UhYXdi27YXMM2CaWflmmruOnMyzAJzgnmEK/y+tuN7detY3NV/ipQxp&#10;vNE3oEZmoyTDHQAaXKjgd+du/aQFiGnafet1+sUcbJ9BPTyDKveRCVwulscnizlnAqaPJ2U5W6ac&#10;xUuw8yF+kVazJNTco3qGknZXIY6uTy6plrGXvVK4p0oZNoB0888lnlYQ6NMqihC1w0DBbDgjtQEv&#10;RfQ5ZbCqb1J4ig6HcK482xGoAUY1drhHz5wpChEGDJK/qdvfQlM/FxS6MTibkhtVuo+gs+p1zTEq&#10;vilamWSVmZDTVAnVEcckPdrmgIfwdmRocOKyR5Er9HJLHpTEhFizeIOjVRZj20nirLP+59/ukz+Y&#10;AitnAygOSH5syUuM+NWAQ8vZYpF2IiuLT5/nUPxry+Nri9nqcwuoZlhoJ7KY/KN6Eltv9QO2cZ2q&#10;wkRGoPYI/qScx3H1sM9CrtfZDXvgKF6ZOydS8oRTgvd+/0DeTZyIeJhr+7QOVL2hxuibIo1db6Nt&#10;+8ybF1zBt6RghzLzpn1PS/paz14v/0qrXwAAAP//AwBQSwMEFAAGAAgAAAAhAH1vqUbdAAAACQEA&#10;AA8AAABkcnMvZG93bnJldi54bWxMj01Lw0AQhu+C/2EZwZvdTSJSYialCD3ppR8UettkxyS4HyG7&#10;TeO/dzzpbYZ5eOd5q83irJhpikPwCNlKgSDfBjP4DuF03D2tQcSkvdE2eEL4pgib+v6u0qUJN7+n&#10;+ZA6wSE+lhqhT2kspYxtT07HVRjJ8+0zTE4nXqdOmknfONxZmSv1Ip0ePH/o9UhvPbVfh6tD2Kvj&#10;+d19FOrSqNM57pxt5q1FfHxYtq8gEi3pD4ZffVaHmp2acPUmCotQ5HnGKEKeFSAYeFaKhwZhnWUg&#10;60r+b1D/AAAA//8DAFBLAQItABQABgAIAAAAIQC2gziS/gAAAOEBAAATAAAAAAAAAAAAAAAAAAAA&#10;AABbQ29udGVudF9UeXBlc10ueG1sUEsBAi0AFAAGAAgAAAAhADj9If/WAAAAlAEAAAsAAAAAAAAA&#10;AAAAAAAALwEAAF9yZWxzLy5yZWxzUEsBAi0AFAAGAAgAAAAhADHVq3xzAgAA3QQAAA4AAAAAAAAA&#10;AAAAAAAALgIAAGRycy9lMm9Eb2MueG1sUEsBAi0AFAAGAAgAAAAhAH1vqUbdAAAACQEAAA8AAAAA&#10;AAAAAAAAAAAAzQQAAGRycy9kb3ducmV2LnhtbFBLBQYAAAAABAAEAPMAAADXBQ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02272" behindDoc="0" locked="0" layoutInCell="1" allowOverlap="1" wp14:anchorId="031B6BE9" wp14:editId="4E078B0E">
                <wp:simplePos x="0" y="0"/>
                <wp:positionH relativeFrom="column">
                  <wp:posOffset>2736876</wp:posOffset>
                </wp:positionH>
                <wp:positionV relativeFrom="paragraph">
                  <wp:posOffset>108655</wp:posOffset>
                </wp:positionV>
                <wp:extent cx="477" cy="551708"/>
                <wp:effectExtent l="0" t="0" r="38100" b="20320"/>
                <wp:wrapNone/>
                <wp:docPr id="211" name="Straight Connector 211"/>
                <wp:cNvGraphicFramePr/>
                <a:graphic xmlns:a="http://schemas.openxmlformats.org/drawingml/2006/main">
                  <a:graphicData uri="http://schemas.microsoft.com/office/word/2010/wordprocessingShape">
                    <wps:wsp>
                      <wps:cNvCnPr/>
                      <wps:spPr>
                        <a:xfrm flipH="1">
                          <a:off x="0" y="0"/>
                          <a:ext cx="477" cy="551708"/>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w16cex="http://schemas.microsoft.com/office/word/2018/wordml/cex" xmlns:w16="http://schemas.microsoft.com/office/word/2018/wordml" xmlns:w16sdtdh="http://schemas.microsoft.com/office/word/2020/wordml/sdtdatahash">
            <w:pict>
              <v:line w14:anchorId="1E016122" id="Straight Connector 211" o:spid="_x0000_s1026" style="position:absolute;flip:x;z-index:251702272;visibility:visible;mso-wrap-style:square;mso-wrap-distance-left:9pt;mso-wrap-distance-top:0;mso-wrap-distance-right:9pt;mso-wrap-distance-bottom:0;mso-position-horizontal:absolute;mso-position-horizontal-relative:text;mso-position-vertical:absolute;mso-position-vertical-relative:text" from="215.5pt,8.55pt" to="215.55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zT/2wEAAJcDAAAOAAAAZHJzL2Uyb0RvYy54bWysU02P2jAQvVfqf7B8L0loWVBE2ANo20PV&#10;Iu32B8w6dmLJX/K4BP59xyZFbHurysGaD89j3vPL9vFsDTvJiNq7jjeLmjPphO+1Gzr+4+Xpw4Yz&#10;TOB6MN7Jjl8k8sfd+3fbKbRy6UdvehkZgThsp9DxMaXQVhWKUVrAhQ/SUVP5aCFRGoeqjzARujXV&#10;sq4fqsnHPkQvJCJVD9cm3xV8paRI35VCmZjpOO2WyhnL+ZrPareFdogQRi3mNeAftrCgHf3pDeoA&#10;CdjPqP+CslpEj16lhfC28kppIQsHYtPUf7B5HiHIwoXEwXCTCf8frPh2Okam+44vm4YzB5Ye6TlF&#10;0MOY2N47RxL6yHKXtJoCtjSyd8c4ZxiOMRM/q2iZMjp8IRsUKYgcOxelLzel5TkxQcVP6zVnguqr&#10;VbOuNxm6umJkrBAxfZbeshx03GiXVYAWTl8xXa/+vpLLzj9pY6gOrXFs6vjDxxW9tQDykzKQKLSB&#10;GKIbOAMzkFFFigURvdF9ns7DeMG9iewE5BWyWO+nF9qXMwOYqEEkym9e9s1oXucAOF6HSytfg9bq&#10;RP422nZ8cz9tXO7K4tCZVNb2qmaOXn1/KSJXOaPXLwrNTs32us8pvv+edr8AAAD//wMAUEsDBBQA&#10;BgAIAAAAIQDjsrdQ3QAAAAoBAAAPAAAAZHJzL2Rvd25yZXYueG1sTE/LTsMwELwj8Q/WInGjTqAC&#10;FOJUCIR6AxFo1d62sYkj7HUUO23K17M9wW3nodmZcjF5J/ZmiF0gBfksA2GoCbqjVsHnx8vVPYiY&#10;kDS6QEbB0URYVOdnJRY6HOjd7OvUCg6hWKACm1JfSBkbazzGWegNsfYVBo+J4dBKPeCBw72T11l2&#10;Kz12xB8s9ubJmua7Hr2C7atdLnE7rqa39TH/2UhXd88rpS4vpscHEMlM6c8Mp/pcHSrutAsj6Sic&#10;gvlNzlsSC3c5CDYwwceOiWyegaxK+X9C9QsAAP//AwBQSwECLQAUAAYACAAAACEAtoM4kv4AAADh&#10;AQAAEwAAAAAAAAAAAAAAAAAAAAAAW0NvbnRlbnRfVHlwZXNdLnhtbFBLAQItABQABgAIAAAAIQA4&#10;/SH/1gAAAJQBAAALAAAAAAAAAAAAAAAAAC8BAABfcmVscy8ucmVsc1BLAQItABQABgAIAAAAIQDq&#10;rzT/2wEAAJcDAAAOAAAAAAAAAAAAAAAAAC4CAABkcnMvZTJvRG9jLnhtbFBLAQItABQABgAIAAAA&#10;IQDjsrdQ3QAAAAoBAAAPAAAAAAAAAAAAAAAAADUEAABkcnMvZG93bnJldi54bWxQSwUGAAAAAAQA&#10;BADzAAAAPwUAAAAA&#10;" strokecolor="windowText" strokeweight=".5pt">
                <v:stroke joinstyle="miter"/>
              </v:lin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685888" behindDoc="0" locked="0" layoutInCell="1" allowOverlap="1" wp14:anchorId="126E87E2" wp14:editId="355FB3E2">
                <wp:simplePos x="0" y="0"/>
                <wp:positionH relativeFrom="column">
                  <wp:posOffset>1183005</wp:posOffset>
                </wp:positionH>
                <wp:positionV relativeFrom="paragraph">
                  <wp:posOffset>113459</wp:posOffset>
                </wp:positionV>
                <wp:extent cx="802640" cy="551815"/>
                <wp:effectExtent l="0" t="0" r="16510" b="19685"/>
                <wp:wrapNone/>
                <wp:docPr id="212" name="Rectangle 212"/>
                <wp:cNvGraphicFramePr/>
                <a:graphic xmlns:a="http://schemas.openxmlformats.org/drawingml/2006/main">
                  <a:graphicData uri="http://schemas.microsoft.com/office/word/2010/wordprocessingShape">
                    <wps:wsp>
                      <wps:cNvSpPr/>
                      <wps:spPr>
                        <a:xfrm>
                          <a:off x="0" y="0"/>
                          <a:ext cx="802640" cy="551815"/>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4692387B" id="Rectangle 212" o:spid="_x0000_s1026" style="position:absolute;margin-left:93.15pt;margin-top:8.95pt;width:63.2pt;height:43.45pt;z-index:25168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FqacQIAAN8EAAAOAAAAZHJzL2Uyb0RvYy54bWysVFtP2zAUfp+0/2D5faSJKLCIFlUgpkkI&#10;0MrE88Fxmki+zXabdr9+n51wGdvTtDy45/jcP3+n5xd7rdhO+tBbs+Dl0YwzaYRterNZ8O8P15/O&#10;OAuRTEPKGrngBxn4xfLjh/PB1bKynVWN9AxJTKgHt+BdjK4uiiA6qSkcWScNjK31miJUvykaTwOy&#10;a1VUs9lJMVjfOG+FDAG3V6ORL3P+tpUi3rVtkJGpBUdvMZ8+n0/pLJbnVG88ua4XUxv0D11o6g2K&#10;vqS6okhs6/s/UuleeBtsG4+E1YVt217IPAOmKWfvpll35GSeBeAE9wJT+H9pxe3u3rO+WfCqrDgz&#10;pPFI3wAbmY2SLF0CosGFGp5rd+8nLUBM8+5br9MvJmH7DOvhBVa5j0zg8mxWnRwDfAHTfF6elfOU&#10;s3gNdj7EL9JqloQF9yifwaTdTYij67NLqmXsda8U7qlWhg2gXXU6S/kJBGoVRYjaYaRgNpyR2oCZ&#10;IvqcMljVNyk8RYdDuFSe7QjkAKcaOzygZ84UhQgDBsnf1O1voamfKwrdGJxNyY1q3UcQWvU6zZ2+&#10;KVqZZJWZktNUCdURxyQ92eaAp/B25Ghw4rpHkRv0ck8epMSEWLR4h6NVFmPbSeKss/7n3+6TP7gC&#10;K2cDSA5IfmzJS4z41YBFn8vj9DAxK8fz0wqKf2t5emsxW31pAVWJlXYii8k/qmex9VY/Yh9XqSpM&#10;ZARqj+BPymUclw8bLeRqld2wCY7ijVk7kZInnBK8D/tH8m7iRMTD3NrnhaD6HTVG3xRp7Gobbdtn&#10;3rziCr4lBVuUmTdtfFrTt3r2ev1fWv4CAAD//wMAUEsDBBQABgAIAAAAIQCTWvVT3wAAAAoBAAAP&#10;AAAAZHJzL2Rvd25yZXYueG1sTI/NTsMwEITvSLyDtUjcqN0GtSGNU1VIPcGlP6rUm5MsSVR7HcVu&#10;Gt6e5QS3nd3R7Df5ZnJWjDiEzpOG+UyBQKp83VGj4XTcvaQgQjRUG+sJNXxjgE3x+JCbrPZ32uN4&#10;iI3gEAqZ0dDG2GdShqpFZ8LM90h8+/KDM5Hl0Mh6MHcOd1YulFpKZzriD63p8b3F6nq4OQ17dTx/&#10;uM9EXUp1Ooeds+W4tVo/P03bNYiIU/wzwy8+o0PBTKW/UR2EZZ0uE7bysHoDwYZkvliBKHmhXlOQ&#10;RS7/Vyh+AAAA//8DAFBLAQItABQABgAIAAAAIQC2gziS/gAAAOEBAAATAAAAAAAAAAAAAAAAAAAA&#10;AABbQ29udGVudF9UeXBlc10ueG1sUEsBAi0AFAAGAAgAAAAhADj9If/WAAAAlAEAAAsAAAAAAAAA&#10;AAAAAAAALwEAAF9yZWxzLy5yZWxzUEsBAi0AFAAGAAgAAAAhAP3MWppxAgAA3wQAAA4AAAAAAAAA&#10;AAAAAAAALgIAAGRycy9lMm9Eb2MueG1sUEsBAi0AFAAGAAgAAAAhAJNa9VPfAAAACgEAAA8AAAAA&#10;AAAAAAAAAAAAywQAAGRycy9kb3ducmV2LnhtbFBLBQYAAAAABAAEAPMAAADXBQAAAAA=&#10;" filled="f" strokecolor="windowText" strokeweight="1pt"/>
            </w:pict>
          </mc:Fallback>
        </mc:AlternateContent>
      </w:r>
    </w:p>
    <w:p w14:paraId="205A32FF" w14:textId="278D505C" w:rsidR="00192AC9" w:rsidRPr="00DD753C" w:rsidRDefault="00192AC9" w:rsidP="007E77B2">
      <w:pPr>
        <w:shd w:val="clear" w:color="auto" w:fill="FFFFFF"/>
        <w:tabs>
          <w:tab w:val="left" w:pos="284"/>
        </w:tabs>
        <w:spacing w:after="0" w:line="240" w:lineRule="auto"/>
        <w:ind w:left="-426"/>
        <w:rPr>
          <w:rFonts w:ascii="inherit" w:eastAsia="Times New Roman" w:hAnsi="inherit" w:cs="Times New Roman"/>
          <w:i/>
          <w:iCs/>
          <w:color w:val="000000"/>
          <w:sz w:val="24"/>
          <w:szCs w:val="24"/>
          <w:lang w:val="sr-Cyrl-RS"/>
        </w:rPr>
      </w:pPr>
      <w:r w:rsidRPr="00DD753C">
        <w:rPr>
          <w:rFonts w:ascii="Times New Roman" w:hAnsi="Times New Roman"/>
          <w:noProof/>
          <w:sz w:val="18"/>
          <w:lang w:val="sr-Cyrl-RS"/>
        </w:rPr>
        <mc:AlternateContent>
          <mc:Choice Requires="wps">
            <w:drawing>
              <wp:anchor distT="0" distB="0" distL="114300" distR="114300" simplePos="0" relativeHeight="251761664" behindDoc="0" locked="0" layoutInCell="1" allowOverlap="1" wp14:anchorId="598F21D7" wp14:editId="5DA07307">
                <wp:simplePos x="0" y="0"/>
                <wp:positionH relativeFrom="column">
                  <wp:posOffset>2060369</wp:posOffset>
                </wp:positionH>
                <wp:positionV relativeFrom="paragraph">
                  <wp:posOffset>22471</wp:posOffset>
                </wp:positionV>
                <wp:extent cx="476885" cy="281239"/>
                <wp:effectExtent l="0" t="0" r="0" b="5080"/>
                <wp:wrapNone/>
                <wp:docPr id="259" name="Text Box 259"/>
                <wp:cNvGraphicFramePr/>
                <a:graphic xmlns:a="http://schemas.openxmlformats.org/drawingml/2006/main">
                  <a:graphicData uri="http://schemas.microsoft.com/office/word/2010/wordprocessingShape">
                    <wps:wsp>
                      <wps:cNvSpPr txBox="1"/>
                      <wps:spPr>
                        <a:xfrm>
                          <a:off x="0" y="0"/>
                          <a:ext cx="476885" cy="281239"/>
                        </a:xfrm>
                        <a:prstGeom prst="rect">
                          <a:avLst/>
                        </a:prstGeom>
                        <a:solidFill>
                          <a:sysClr val="window" lastClr="FFFFFF"/>
                        </a:solidFill>
                        <a:ln w="6350">
                          <a:noFill/>
                        </a:ln>
                      </wps:spPr>
                      <wps:txbx>
                        <w:txbxContent>
                          <w:p w14:paraId="4BBE4926"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rPr>
                              <w:t>PN</w:t>
                            </w:r>
                            <w:r w:rsidRPr="00CE66E0">
                              <w:rPr>
                                <w:rFonts w:ascii="Times New Roman" w:hAnsi="Times New Roman" w:cs="Times New Roman"/>
                                <w:sz w:val="12"/>
                                <w:szCs w:val="12"/>
                                <w:lang w:val="sr-Cyrl-CS"/>
                              </w:rPr>
                              <w:t xml:space="preserve"> по испитивању</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8F21D7" id="Text Box 259" o:spid="_x0000_s1057" type="#_x0000_t202" style="position:absolute;left:0;text-align:left;margin-left:162.25pt;margin-top:1.75pt;width:37.55pt;height:22.1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Z8CSQIAAIcEAAAOAAAAZHJzL2Uyb0RvYy54bWysVE1vGjEQvVfqf7B8b5aPhlLEElEiqkoo&#10;iZRUORuvF1byelzbsEt/fZ+9LEnTnqpyMOOZ8Xy8N7Pzm7bW7Kicr8jkfHg14EwZSUVldjn//rT+&#10;MOXMB2EKocmonJ+U5zeL9+/mjZ2pEe1JF8oxBDF+1tic70Owsyzzcq9q4a/IKgNjSa4WAVe3ywon&#10;GkSvdTYaDCZZQ66wjqTyHtrbzsgXKX5ZKhnuy9KrwHTOUVtIp0vnNp7ZYi5mOyfsvpLnMsQ/VFGL&#10;yiDpJdStCIIdXPVHqLqSjjyV4UpSnVFZVlKlHtDNcPCmm8e9sCr1AnC8vcDk/19YeXd8cKwqcj66&#10;/syZETVIelJtYF+oZVEHhBrrZ3B8tHANLQxgutd7KGPjbenq+I+WGOzA+nTBN4aTUH78NJlOrzmT&#10;MI2mw9E4Rc9eHlvnw1dFNYtCzh3oS6iK48YHFALX3iXm8qSrYl1pnS4nv9KOHQWYxoAU1HCmhQ9Q&#10;5nydfrFmhPjtmTasyflkfD1ImQzFeJ2fNnCPvXc9Rim02zahNb4AsKXiBFwcdbPlrVxXqH6D1A/C&#10;YZgABRYk3OMoNSEZnSXO9uR+/k0f/cExrJw1GM6c+x8H4RQ6+mbAfpzkXnC9sO0Fc6hXBBSGWD0r&#10;k4gHLuheLB3Vz9ibZcwCkzASuXIug+svq9AtCTZPquUyuWFirQgb82hlDB5Bj2w8tc/C2TNlAVzf&#10;UT+4YvaGuc43vjS0PAQqq0RrhLbD8Yw4pj1Rdd7MuE6v78nr5fux+AUAAP//AwBQSwMEFAAGAAgA&#10;AAAhAMz+YyjeAAAACAEAAA8AAABkcnMvZG93bnJldi54bWxMj0FPwkAQhe8m/ofNmHCTrYAFarcE&#10;FPQs+gOW7tA27c423aW0/nqHk55mJu/lzffSzWAb0WPnK0cKnqYRCKTcmYoKBd9fh8cVCB80Gd04&#10;QgUjethk93epToy70if2x1AIDiGfaAVlCG0ipc9LtNpPXYvE2tl1Vgc+u0KaTl853DZyFkWxtLoi&#10;/lDqFl9LzOvjxSpY7ot95OuPehzPP7EZ+9378LZTavIwbF9ABBzCnxlu+IwOGTOd3IWMF42C+Wzx&#10;zFZeeLA+X69jECcFi+UKZJbK/wWyXwAAAP//AwBQSwECLQAUAAYACAAAACEAtoM4kv4AAADhAQAA&#10;EwAAAAAAAAAAAAAAAAAAAAAAW0NvbnRlbnRfVHlwZXNdLnhtbFBLAQItABQABgAIAAAAIQA4/SH/&#10;1gAAAJQBAAALAAAAAAAAAAAAAAAAAC8BAABfcmVscy8ucmVsc1BLAQItABQABgAIAAAAIQDUXZ8C&#10;SQIAAIcEAAAOAAAAAAAAAAAAAAAAAC4CAABkcnMvZTJvRG9jLnhtbFBLAQItABQABgAIAAAAIQDM&#10;/mMo3gAAAAgBAAAPAAAAAAAAAAAAAAAAAKMEAABkcnMvZG93bnJldi54bWxQSwUGAAAAAAQABADz&#10;AAAArgUAAAAA&#10;" fillcolor="window" stroked="f" strokeweight=".5pt">
                <v:textbox inset="0,0,0,0">
                  <w:txbxContent>
                    <w:p w14:paraId="4BBE4926"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rPr>
                        <w:t>PN</w:t>
                      </w:r>
                      <w:r w:rsidRPr="00CE66E0">
                        <w:rPr>
                          <w:rFonts w:ascii="Times New Roman" w:hAnsi="Times New Roman" w:cs="Times New Roman"/>
                          <w:sz w:val="12"/>
                          <w:szCs w:val="12"/>
                          <w:lang w:val="sr-Cyrl-CS"/>
                        </w:rPr>
                        <w:t xml:space="preserve"> по испитивању</w:t>
                      </w:r>
                    </w:p>
                  </w:txbxContent>
                </v:textbox>
              </v:shap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751424" behindDoc="0" locked="0" layoutInCell="1" allowOverlap="1" wp14:anchorId="3384A338" wp14:editId="02766514">
                <wp:simplePos x="0" y="0"/>
                <wp:positionH relativeFrom="column">
                  <wp:posOffset>1226185</wp:posOffset>
                </wp:positionH>
                <wp:positionV relativeFrom="paragraph">
                  <wp:posOffset>45438</wp:posOffset>
                </wp:positionV>
                <wp:extent cx="701040" cy="366395"/>
                <wp:effectExtent l="0" t="0" r="3810" b="0"/>
                <wp:wrapNone/>
                <wp:docPr id="237" name="Text Box 237"/>
                <wp:cNvGraphicFramePr/>
                <a:graphic xmlns:a="http://schemas.openxmlformats.org/drawingml/2006/main">
                  <a:graphicData uri="http://schemas.microsoft.com/office/word/2010/wordprocessingShape">
                    <wps:wsp>
                      <wps:cNvSpPr txBox="1"/>
                      <wps:spPr>
                        <a:xfrm>
                          <a:off x="0" y="0"/>
                          <a:ext cx="701040" cy="366395"/>
                        </a:xfrm>
                        <a:prstGeom prst="rect">
                          <a:avLst/>
                        </a:prstGeom>
                        <a:solidFill>
                          <a:sysClr val="window" lastClr="FFFFFF"/>
                        </a:solidFill>
                        <a:ln w="6350">
                          <a:noFill/>
                        </a:ln>
                      </wps:spPr>
                      <wps:txbx>
                        <w:txbxContent>
                          <w:p w14:paraId="1BC227C6" w14:textId="77777777" w:rsidR="002D1781" w:rsidRPr="00192AC9" w:rsidRDefault="002D1781" w:rsidP="00192AC9">
                            <w:pPr>
                              <w:jc w:val="center"/>
                              <w:rPr>
                                <w:rFonts w:ascii="Times New Roman" w:hAnsi="Times New Roman" w:cs="Times New Roman"/>
                                <w:sz w:val="12"/>
                                <w:szCs w:val="12"/>
                                <w:lang w:val="sr-Cyrl-CS"/>
                              </w:rPr>
                            </w:pPr>
                            <w:r w:rsidRPr="00192AC9">
                              <w:rPr>
                                <w:rFonts w:ascii="Times New Roman" w:hAnsi="Times New Roman" w:cs="Times New Roman"/>
                                <w:sz w:val="12"/>
                                <w:szCs w:val="12"/>
                                <w:lang w:val="sr-Cyrl-CS"/>
                              </w:rPr>
                              <w:t>Просечни проток</w:t>
                            </w:r>
                          </w:p>
                          <w:p w14:paraId="027C8DB5" w14:textId="77777777" w:rsidR="002D1781" w:rsidRPr="00E92EBA" w:rsidRDefault="002D1781" w:rsidP="00192AC9">
                            <w:pPr>
                              <w:jc w:val="center"/>
                              <w:rPr>
                                <w:sz w:val="12"/>
                                <w:szCs w:val="12"/>
                                <w:lang w:val="sr-Cyrl-CS"/>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384A338" id="Text Box 237" o:spid="_x0000_s1058" type="#_x0000_t202" style="position:absolute;left:0;text-align:left;margin-left:96.55pt;margin-top:3.6pt;width:55.2pt;height:28.85pt;z-index:251751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dBARwIAAIcEAAAOAAAAZHJzL2Uyb0RvYy54bWysVE1v2zAMvQ/YfxB0X50ma7YFdYqsRYYB&#10;RVugHXpWZLkxIIsapcTOfv2e5Ljdup2G5aBQJMWP90ifX/StFXvDoSFXytOTiRTGaaoa91TKbw/r&#10;dx+lCFG5SllyppQHE+TF8u2b884vzJS2ZCvDAkFcWHS+lNsY/aIogt6aVoUT8sbBWBO3KuLKT0XF&#10;qkP01hbTyWRedMSVZ9ImBGivBqNc5vh1bXS8retgorClRG0xn5zPTTqL5blaPLHy20Yfy1D/UEWr&#10;Goekz6GuVFRix80fodpGMwWq44mmtqC6brTJPaCb08mrbu63ypvcC8AJ/hmm8P/C6pv9HYumKuV0&#10;9kEKp1qQ9GD6KD5TL5IOCHU+LOB47+EaexjA9KgPUKbG+5rb9I+WBOzA+vCMbwqnofyAFt/DomGa&#10;zeezT2cpSvHy2HOIXwy1IgmlZNCXUVX76xAH19El5Qpkm2rdWJsvh3BpWewVmMaAVNRJYVWIUJZy&#10;nX/HbL89s050pZzPziY5k6MUb0hlHYpLvQ89Jin2mz6jNZuOAGyoOgAXpmG2gtfrBtVfI/WdYgwT&#10;GsaCxFsctSUko6MkxZb4x9/0yR8cwypFh+EsZfi+U2zQ0VcH9tMkjwKPwmYU3K69JKBwitXzOot4&#10;wNGOYs3UPmJvVikLTMpp5CqljjxeLuOwJNg8bVar7IaJ9Speu3uvU/AEemLjoX9U7I+URXB9Q+Pg&#10;qsUr5gbf9NLRahepbjKtCdoBxyPimPY8GMfNTOv06z17vXw/lj8BAAD//wMAUEsDBBQABgAIAAAA&#10;IQD1CNw73AAAAAgBAAAPAAAAZHJzL2Rvd25yZXYueG1sTI9BTsMwEEX3SNzBGiR21G4DgYY4FYUC&#10;awoHcONpEiUeR7GbJpyeYQXLr//15k2+mVwnRhxC40nDcqFAIJXeNlRp+Pp8vXkAEaIhazpPqGHG&#10;AJvi8iI3mfVn+sBxHyvBEAqZ0VDH2GdShrJGZ8LC90jcHf3gTOQ4VNIO5sxw18mVUql0piG+UJse&#10;n2ss2/3JabjfVTsV2vd2no/fqZ3H7dv0stX6+mp6egQRcYp/Y/jVZ3Uo2OngT2SD6DivkyVPGbYC&#10;wX2ikjsQBw3p7Rpkkcv/DxQ/AAAA//8DAFBLAQItABQABgAIAAAAIQC2gziS/gAAAOEBAAATAAAA&#10;AAAAAAAAAAAAAAAAAABbQ29udGVudF9UeXBlc10ueG1sUEsBAi0AFAAGAAgAAAAhADj9If/WAAAA&#10;lAEAAAsAAAAAAAAAAAAAAAAALwEAAF9yZWxzLy5yZWxzUEsBAi0AFAAGAAgAAAAhAPZJ0EBHAgAA&#10;hwQAAA4AAAAAAAAAAAAAAAAALgIAAGRycy9lMm9Eb2MueG1sUEsBAi0AFAAGAAgAAAAhAPUI3Dvc&#10;AAAACAEAAA8AAAAAAAAAAAAAAAAAoQQAAGRycy9kb3ducmV2LnhtbFBLBQYAAAAABAAEAPMAAACq&#10;BQAAAAA=&#10;" fillcolor="window" stroked="f" strokeweight=".5pt">
                <v:textbox inset="0,0,0,0">
                  <w:txbxContent>
                    <w:p w14:paraId="1BC227C6" w14:textId="77777777" w:rsidR="002D1781" w:rsidRPr="00192AC9" w:rsidRDefault="002D1781" w:rsidP="00192AC9">
                      <w:pPr>
                        <w:jc w:val="center"/>
                        <w:rPr>
                          <w:rFonts w:ascii="Times New Roman" w:hAnsi="Times New Roman" w:cs="Times New Roman"/>
                          <w:sz w:val="12"/>
                          <w:szCs w:val="12"/>
                          <w:lang w:val="sr-Cyrl-CS"/>
                        </w:rPr>
                      </w:pPr>
                      <w:r w:rsidRPr="00192AC9">
                        <w:rPr>
                          <w:rFonts w:ascii="Times New Roman" w:hAnsi="Times New Roman" w:cs="Times New Roman"/>
                          <w:sz w:val="12"/>
                          <w:szCs w:val="12"/>
                          <w:lang w:val="sr-Cyrl-CS"/>
                        </w:rPr>
                        <w:t>Просечни проток</w:t>
                      </w:r>
                    </w:p>
                    <w:p w14:paraId="027C8DB5" w14:textId="77777777" w:rsidR="002D1781" w:rsidRPr="00E92EBA" w:rsidRDefault="002D1781" w:rsidP="00192AC9">
                      <w:pPr>
                        <w:jc w:val="center"/>
                        <w:rPr>
                          <w:sz w:val="12"/>
                          <w:szCs w:val="12"/>
                          <w:lang w:val="sr-Cyrl-CS"/>
                        </w:rPr>
                      </w:pPr>
                    </w:p>
                  </w:txbxContent>
                </v:textbox>
              </v:shape>
            </w:pict>
          </mc:Fallback>
        </mc:AlternateContent>
      </w:r>
      <w:r w:rsidRPr="00DD753C">
        <w:rPr>
          <w:rFonts w:ascii="inherit" w:eastAsia="Times New Roman" w:hAnsi="inherit" w:cs="Times New Roman"/>
          <w:i/>
          <w:iCs/>
          <w:noProof/>
          <w:color w:val="000000"/>
          <w:sz w:val="24"/>
          <w:szCs w:val="24"/>
          <w:lang w:val="sr-Cyrl-RS"/>
        </w:rPr>
        <mc:AlternateContent>
          <mc:Choice Requires="wps">
            <w:drawing>
              <wp:anchor distT="0" distB="0" distL="114300" distR="114300" simplePos="0" relativeHeight="251740160" behindDoc="0" locked="0" layoutInCell="1" allowOverlap="1" wp14:anchorId="1310598E" wp14:editId="75485348">
                <wp:simplePos x="0" y="0"/>
                <wp:positionH relativeFrom="column">
                  <wp:posOffset>4381720</wp:posOffset>
                </wp:positionH>
                <wp:positionV relativeFrom="paragraph">
                  <wp:posOffset>133776</wp:posOffset>
                </wp:positionV>
                <wp:extent cx="0" cy="176669"/>
                <wp:effectExtent l="0" t="0" r="38100" b="33020"/>
                <wp:wrapNone/>
                <wp:docPr id="97" name="Straight Connector 97"/>
                <wp:cNvGraphicFramePr/>
                <a:graphic xmlns:a="http://schemas.openxmlformats.org/drawingml/2006/main">
                  <a:graphicData uri="http://schemas.microsoft.com/office/word/2010/wordprocessingShape">
                    <wps:wsp>
                      <wps:cNvCnPr/>
                      <wps:spPr>
                        <a:xfrm>
                          <a:off x="0" y="0"/>
                          <a:ext cx="0" cy="176669"/>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w16cex="http://schemas.microsoft.com/office/word/2018/wordml/cex" xmlns:w16="http://schemas.microsoft.com/office/word/2018/wordml" xmlns:w16sdtdh="http://schemas.microsoft.com/office/word/2020/wordml/sdtdatahash">
            <w:pict>
              <v:line w14:anchorId="4BC87F78" id="Straight Connector 97" o:spid="_x0000_s1026" style="position:absolute;z-index:251740160;visibility:visible;mso-wrap-style:square;mso-wrap-distance-left:9pt;mso-wrap-distance-top:0;mso-wrap-distance-right:9pt;mso-wrap-distance-bottom:0;mso-position-horizontal:absolute;mso-position-horizontal-relative:text;mso-position-vertical:absolute;mso-position-vertical-relative:text" from="345pt,10.55pt" to="345pt,2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4tSzwEAAIkDAAAOAAAAZHJzL2Uyb0RvYy54bWysU01v2zAMvQ/YfxB0b5y0mNsacXpI0F2G&#10;LUDbH8DKsi1AXyC1OPn3o+Qsy7bbMB9kkRSf+Z6e109HZ8VBI5ngW7laLKXQXoXO+KGVb6/PNw9S&#10;UALfgQ1et/KkST5tPn5YT7HRt2EMttMoGMRTM8VWjinFpqpIjdoBLULUnot9QAeJQxyqDmFidGer&#10;2+WyrqaAXcSgNBFnd3NRbgp+32uVvvU96SRsK3m2VFYs63teq80amgEhjkadx4B/mMKB8fzRC9QO&#10;EojvaP6CckZhoNCnhQquCn1vlC4cmM1q+QeblxGiLlxYHIoXmej/waqvhz0K07Xy8V4KD47v6CUh&#10;mGFMYhu8ZwUDCi6yUlOkhhu2fo/niOIeM+1jjy6/mZA4FnVPF3X1MQk1JxVnV/d1XT9muOpXX0RK&#10;n3VwIm9aaY3PvKGBwxdK89GfR3Lah2djLeehsV5MrazvPvHtKmAH9RYSb11kTuQHKcAObE2VsCBS&#10;sKbL3bmZTrS1KA7A7mBTdWF65WmlsECJC0yhPOdhf2vN4+yAxrm5lPIxaJxJ7GhrXCsfrrutz1Vd&#10;PHkmlfWcFcy799CdirBVjvi+i0Jnb2ZDXce8v/6DNj8AAAD//wMAUEsDBBQABgAIAAAAIQD6w2UC&#10;3gAAAAkBAAAPAAAAZHJzL2Rvd25yZXYueG1sTI/NTsMwEITvSLyDtUjcqJ0WlTZkU6GiHriVQKUe&#10;3XjzA/E6ip02vD1GHOA4O6PZb7LNZDtxpsG3jhGSmQJBXDrTco3w/ra7W4HwQbPRnWNC+CIPm/z6&#10;KtOpcRd+pXMRahFL2KcaoQmhT6X0ZUNW+5nriaNXucHqEOVQSzPoSyy3nZwrtZRWtxw/NLqnbUPl&#10;ZzFahHG/rVS7W0wfx0Uhx5eH/eG5qhFvb6anRxCBpvAXhh/8iA55ZDq5kY0XHcJyreKWgDBPEhAx&#10;8Hs4Idyv1iDzTP5fkH8DAAD//wMAUEsBAi0AFAAGAAgAAAAhALaDOJL+AAAA4QEAABMAAAAAAAAA&#10;AAAAAAAAAAAAAFtDb250ZW50X1R5cGVzXS54bWxQSwECLQAUAAYACAAAACEAOP0h/9YAAACUAQAA&#10;CwAAAAAAAAAAAAAAAAAvAQAAX3JlbHMvLnJlbHNQSwECLQAUAAYACAAAACEAozOLUs8BAACJAwAA&#10;DgAAAAAAAAAAAAAAAAAuAgAAZHJzL2Uyb0RvYy54bWxQSwECLQAUAAYACAAAACEA+sNlAt4AAAAJ&#10;AQAADwAAAAAAAAAAAAAAAAApBAAAZHJzL2Rvd25yZXYueG1sUEsFBgAAAAAEAAQA8wAAADQFAAAA&#10;AA==&#10;" strokecolor="windowText" strokeweight=".5pt">
                <v:stroke joinstyle="miter"/>
              </v:line>
            </w:pict>
          </mc:Fallback>
        </mc:AlternateContent>
      </w:r>
      <w:r w:rsidRPr="00DD753C">
        <w:rPr>
          <w:rFonts w:ascii="inherit" w:eastAsia="Times New Roman" w:hAnsi="inherit" w:cs="Times New Roman"/>
          <w:i/>
          <w:iCs/>
          <w:noProof/>
          <w:color w:val="000000"/>
          <w:sz w:val="24"/>
          <w:szCs w:val="24"/>
          <w:lang w:val="sr-Cyrl-RS"/>
        </w:rPr>
        <mc:AlternateContent>
          <mc:Choice Requires="wps">
            <w:drawing>
              <wp:anchor distT="0" distB="0" distL="114300" distR="114300" simplePos="0" relativeHeight="251739136" behindDoc="0" locked="0" layoutInCell="1" allowOverlap="1" wp14:anchorId="72AFF8EC" wp14:editId="63ED7B08">
                <wp:simplePos x="0" y="0"/>
                <wp:positionH relativeFrom="column">
                  <wp:posOffset>5142839</wp:posOffset>
                </wp:positionH>
                <wp:positionV relativeFrom="paragraph">
                  <wp:posOffset>130740</wp:posOffset>
                </wp:positionV>
                <wp:extent cx="0" cy="176530"/>
                <wp:effectExtent l="0" t="0" r="38100" b="33020"/>
                <wp:wrapNone/>
                <wp:docPr id="96" name="Straight Connector 96"/>
                <wp:cNvGraphicFramePr/>
                <a:graphic xmlns:a="http://schemas.openxmlformats.org/drawingml/2006/main">
                  <a:graphicData uri="http://schemas.microsoft.com/office/word/2010/wordprocessingShape">
                    <wps:wsp>
                      <wps:cNvCnPr/>
                      <wps:spPr>
                        <a:xfrm>
                          <a:off x="0" y="0"/>
                          <a:ext cx="0" cy="17653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w16cex="http://schemas.microsoft.com/office/word/2018/wordml/cex" xmlns:w16="http://schemas.microsoft.com/office/word/2018/wordml" xmlns:w16sdtdh="http://schemas.microsoft.com/office/word/2020/wordml/sdtdatahash">
            <w:pict>
              <v:line w14:anchorId="47D2E9CB" id="Straight Connector 96" o:spid="_x0000_s1026" style="position:absolute;z-index:251739136;visibility:visible;mso-wrap-style:square;mso-wrap-distance-left:9pt;mso-wrap-distance-top:0;mso-wrap-distance-right:9pt;mso-wrap-distance-bottom:0;mso-position-horizontal:absolute;mso-position-horizontal-relative:text;mso-position-vertical:absolute;mso-position-vertical-relative:text" from="404.95pt,10.3pt" to="404.95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tFJ0AEAAIkDAAAOAAAAZHJzL2Uyb0RvYy54bWysU01v2zAMvQ/ofxB0b5y0aNYZcXpI0F2G&#10;LUDbH8DKki1AXyC1OPn3o5Qsy7bbMB9kkTQ/3uPz6ungndhrJBtDJxezuRQ6qNjbMHTy7fX59lEK&#10;yhB6cDHoTh41yaf1zYfVlFp9F8foeo2CiwRqp9TJMefUNg2pUXugWUw6cNBE9JDZxKHpESau7l1z&#10;N58vmylinzAqTcTe7Sko17W+MVrlb8aQzsJ1kmfL9cR6vpezWa+gHRDSaNV5DPiHKTzYwE0vpbaQ&#10;QXxH+1cpbxVGiibPVPRNNMYqXTEwmsX8DzQvIyRdsTA5lC400f8rq77udyhs38lPSykCeN7RS0aw&#10;w5jFJobADEYUHGSmpkQtJ2zCDs8WpR0W2AeDvrwZkDhUdo8XdvUhC3VyKvYuPi4f7ivxza+8hJQ/&#10;6+hFuXTS2VBwQwv7L5S5F3/685PiDvHZOld354KYOrm8f+DtKmAFGQeZrz4xJgqDFOAGlqbKWCtS&#10;dLYv2aUOHWnjUOyB1cGi6uP0ytNK4YAyBxhCfQp2nuC31DLOFmg8JdfQSUzeZla0s76Tj9fZLpSO&#10;umryDKrweWKw3N5jf6zENsXifdemZ20WQV3bfL/+g9Y/AAAA//8DAFBLAwQUAAYACAAAACEA3lK3&#10;TN4AAAAJAQAADwAAAGRycy9kb3ducmV2LnhtbEyPTU/DMAyG70j8h8hI3FjCNo2u1J3Q0A7cRmHS&#10;jlnjfkDjVE26lX9PEAc42n70+nmzzWQ7cabBt44R7mcKBHHpTMs1wvvb7i4B4YNmozvHhPBFHjb5&#10;9VWmU+Mu/ErnItQihrBPNUITQp9K6cuGrPYz1xPHW+UGq0Mch1qaQV9iuO3kXKmVtLrl+KHRPW0b&#10;Kj+L0SKM+22l2t1i+jguCjm+POwPz1WNeHszPT2CCDSFPxh+9KM65NHp5EY2XnQIiVqvI4owVysQ&#10;EfhdnBCWyRJknsn/DfJvAAAA//8DAFBLAQItABQABgAIAAAAIQC2gziS/gAAAOEBAAATAAAAAAAA&#10;AAAAAAAAAAAAAABbQ29udGVudF9UeXBlc10ueG1sUEsBAi0AFAAGAAgAAAAhADj9If/WAAAAlAEA&#10;AAsAAAAAAAAAAAAAAAAALwEAAF9yZWxzLy5yZWxzUEsBAi0AFAAGAAgAAAAhAMYa0UnQAQAAiQMA&#10;AA4AAAAAAAAAAAAAAAAALgIAAGRycy9lMm9Eb2MueG1sUEsBAi0AFAAGAAgAAAAhAN5St0zeAAAA&#10;CQEAAA8AAAAAAAAAAAAAAAAAKgQAAGRycy9kb3ducmV2LnhtbFBLBQYAAAAABAAEAPMAAAA1BQAA&#10;AAA=&#10;" strokecolor="windowText" strokeweight=".5pt">
                <v:stroke joinstyle="miter"/>
              </v:line>
            </w:pict>
          </mc:Fallback>
        </mc:AlternateContent>
      </w:r>
    </w:p>
    <w:p w14:paraId="3F632100" w14:textId="77777777" w:rsidR="00192AC9" w:rsidRPr="00DD753C" w:rsidRDefault="00192AC9" w:rsidP="007E77B2">
      <w:pPr>
        <w:shd w:val="clear" w:color="auto" w:fill="FFFFFF"/>
        <w:tabs>
          <w:tab w:val="left" w:pos="284"/>
        </w:tabs>
        <w:spacing w:after="0" w:line="240" w:lineRule="auto"/>
        <w:ind w:left="-426"/>
        <w:rPr>
          <w:rFonts w:ascii="inherit" w:eastAsia="Times New Roman" w:hAnsi="inherit" w:cs="Times New Roman"/>
          <w:i/>
          <w:iCs/>
          <w:color w:val="000000"/>
          <w:sz w:val="24"/>
          <w:szCs w:val="24"/>
          <w:lang w:val="sr-Cyrl-RS"/>
        </w:rPr>
      </w:pPr>
      <w:r w:rsidRPr="00DD753C">
        <w:rPr>
          <w:rFonts w:ascii="Times New Roman" w:hAnsi="Times New Roman"/>
          <w:noProof/>
          <w:sz w:val="18"/>
          <w:lang w:val="sr-Cyrl-RS"/>
        </w:rPr>
        <mc:AlternateContent>
          <mc:Choice Requires="wps">
            <w:drawing>
              <wp:anchor distT="0" distB="0" distL="114300" distR="114300" simplePos="0" relativeHeight="251773952" behindDoc="0" locked="0" layoutInCell="1" allowOverlap="1" wp14:anchorId="2895C124" wp14:editId="141F56C0">
                <wp:simplePos x="0" y="0"/>
                <wp:positionH relativeFrom="column">
                  <wp:posOffset>4948518</wp:posOffset>
                </wp:positionH>
                <wp:positionV relativeFrom="paragraph">
                  <wp:posOffset>170441</wp:posOffset>
                </wp:positionV>
                <wp:extent cx="405765" cy="516001"/>
                <wp:effectExtent l="0" t="0" r="0" b="0"/>
                <wp:wrapNone/>
                <wp:docPr id="272" name="Text Box 272"/>
                <wp:cNvGraphicFramePr/>
                <a:graphic xmlns:a="http://schemas.openxmlformats.org/drawingml/2006/main">
                  <a:graphicData uri="http://schemas.microsoft.com/office/word/2010/wordprocessingShape">
                    <wps:wsp>
                      <wps:cNvSpPr txBox="1"/>
                      <wps:spPr>
                        <a:xfrm>
                          <a:off x="0" y="0"/>
                          <a:ext cx="405765" cy="516001"/>
                        </a:xfrm>
                        <a:prstGeom prst="rect">
                          <a:avLst/>
                        </a:prstGeom>
                        <a:solidFill>
                          <a:sysClr val="window" lastClr="FFFFFF"/>
                        </a:solidFill>
                        <a:ln w="6350">
                          <a:noFill/>
                        </a:ln>
                      </wps:spPr>
                      <wps:txbx>
                        <w:txbxContent>
                          <w:p w14:paraId="7F5503C2"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Емисије гасовитих честица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95C124" id="Text Box 272" o:spid="_x0000_s1059" type="#_x0000_t202" style="position:absolute;left:0;text-align:left;margin-left:389.65pt;margin-top:13.4pt;width:31.95pt;height:40.6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aKVSQIAAIcEAAAOAAAAZHJzL2Uyb0RvYy54bWysVN9v2jAQfp+0/8Hy+5oAg06IUDEqpklV&#10;WwmmPhvHKZEcn2cbEvbX77ND2q3b0zQezPnufD++7y6Lm67R7KScr8kUfHSVc6aMpLI2zwX/ttt8&#10;+MSZD8KUQpNRBT8rz2+W798tWjtXYzqQLpVjCGL8vLUFP4Rg51nm5UE1wl+RVQbGilwjAq7uOSud&#10;aBG90dk4z2dZS660jqTyHtrb3siXKX5VKRkeqsqrwHTBUVtIp0vnPp7ZciHmz07YQy0vZYh/qKIR&#10;tUHSl1C3Igh2dPUfoZpaOvJUhStJTUZVVUuVekA3o/xNN9uDsCr1AnC8fYHJ/7+w8v706FhdFnx8&#10;PebMiAYk7VQX2GfqWNQBodb6ORy3Fq6hgwFMD3oPZWy8q1wT/9ESgx1Yn1/wjeEklB/z6fVsypmE&#10;aTqa5XmKkr0+ts6HL4oaFoWCO9CXUBWnOx9QCFwHl5jLk67LTa11upz9Wjt2EmAaA1JSy5kWPkBZ&#10;8E36xZoR4rdn2rC24LPJNE+ZDMV4vZ82cI+99z1GKXT7LqE1mQwA7Kk8AxdH/Wx5Kzc1qr9D6kfh&#10;MEyAAgsSHnBUmpCMLhJnB3I//qaP/uAYVs5aDGfB/fejcAodfTVgP07yILhB2A+COTZrAgojrJ6V&#10;ScQDF/QgVo6aJ+zNKmaBSRiJXAWXwQ2XdeiXBJsn1WqV3DCxVoQ7s7UyBo+gRzZ23ZNw9kJZANf3&#10;NAyumL9hrveNLw2tjoGqOtEaoe1xvCCOaU9UXTYzrtOv9+T1+v1Y/gQAAP//AwBQSwMEFAAGAAgA&#10;AAAhAI2Q9ineAAAACgEAAA8AAABkcnMvZG93bnJldi54bWxMj9FOg0AQRd9N/IfNmPhml1JDKWVp&#10;rFZ9tvoBW3YKBHaWsFsKfr3jkz5O5uTce/PdZDsx4uAbRwqWiwgEUulMQ5WCr8/XhxSED5qM7hyh&#10;ghk97Irbm1xnxl3pA8djqARLyGdaQR1Cn0npyxqt9gvXI/Hv7AarA59DJc2gryy3nYyjKJFWN8QJ&#10;te7xucayPV6sgvWhOkS+fW/n+fydmHncv00ve6Xu76anLYiAU/iD4bc+V4eCO53chYwXHTvWmxWj&#10;CuKEJzCQPq5iECcmo3QJssjl/wnFDwAAAP//AwBQSwECLQAUAAYACAAAACEAtoM4kv4AAADhAQAA&#10;EwAAAAAAAAAAAAAAAAAAAAAAW0NvbnRlbnRfVHlwZXNdLnhtbFBLAQItABQABgAIAAAAIQA4/SH/&#10;1gAAAJQBAAALAAAAAAAAAAAAAAAAAC8BAABfcmVscy8ucmVsc1BLAQItABQABgAIAAAAIQA6xaKV&#10;SQIAAIcEAAAOAAAAAAAAAAAAAAAAAC4CAABkcnMvZTJvRG9jLnhtbFBLAQItABQABgAIAAAAIQCN&#10;kPYp3gAAAAoBAAAPAAAAAAAAAAAAAAAAAKMEAABkcnMvZG93bnJldi54bWxQSwUGAAAAAAQABADz&#10;AAAArgUAAAAA&#10;" fillcolor="window" stroked="f" strokeweight=".5pt">
                <v:textbox inset="0,0,0,0">
                  <w:txbxContent>
                    <w:p w14:paraId="7F5503C2"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Емисије гасовитих честица</w:t>
                      </w:r>
                    </w:p>
                  </w:txbxContent>
                </v:textbox>
              </v:shap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769856" behindDoc="0" locked="0" layoutInCell="1" allowOverlap="1" wp14:anchorId="114FC0F8" wp14:editId="3BAAACEE">
                <wp:simplePos x="0" y="0"/>
                <wp:positionH relativeFrom="column">
                  <wp:posOffset>3994999</wp:posOffset>
                </wp:positionH>
                <wp:positionV relativeFrom="paragraph">
                  <wp:posOffset>160662</wp:posOffset>
                </wp:positionV>
                <wp:extent cx="797044" cy="526109"/>
                <wp:effectExtent l="0" t="0" r="3175" b="7620"/>
                <wp:wrapNone/>
                <wp:docPr id="268" name="Text Box 268"/>
                <wp:cNvGraphicFramePr/>
                <a:graphic xmlns:a="http://schemas.openxmlformats.org/drawingml/2006/main">
                  <a:graphicData uri="http://schemas.microsoft.com/office/word/2010/wordprocessingShape">
                    <wps:wsp>
                      <wps:cNvSpPr txBox="1"/>
                      <wps:spPr>
                        <a:xfrm>
                          <a:off x="0" y="0"/>
                          <a:ext cx="797044" cy="526109"/>
                        </a:xfrm>
                        <a:prstGeom prst="rect">
                          <a:avLst/>
                        </a:prstGeom>
                        <a:solidFill>
                          <a:sysClr val="window" lastClr="FFFFFF"/>
                        </a:solidFill>
                        <a:ln w="6350">
                          <a:noFill/>
                        </a:ln>
                      </wps:spPr>
                      <wps:txbx>
                        <w:txbxContent>
                          <w:p w14:paraId="7B7E33B8"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 xml:space="preserve">Прорачун просечне концентраије гасовитих честица или </w:t>
                            </w:r>
                            <w:r w:rsidRPr="00CE66E0">
                              <w:rPr>
                                <w:rFonts w:ascii="Times New Roman" w:hAnsi="Times New Roman" w:cs="Times New Roman"/>
                                <w:sz w:val="12"/>
                                <w:szCs w:val="12"/>
                              </w:rPr>
                              <w:t>PN-a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4FC0F8" id="Text Box 268" o:spid="_x0000_s1060" type="#_x0000_t202" style="position:absolute;left:0;text-align:left;margin-left:314.55pt;margin-top:12.65pt;width:62.75pt;height:41.4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7SQIAAIcEAAAOAAAAZHJzL2Uyb0RvYy54bWysVE1v2zAMvQ/YfxB0X+2kadoGcYosRYYB&#10;RVugHXpWZDkxIIuapMTOfv2e5Ljdup2G5aBQJMWP90jPb7pGs4NyviZT8NFZzpkyksrabAv+7Xn9&#10;6YozH4QphSajCn5Unt8sPn6Yt3amxrQjXSrHEMT4WWsLvgvBzrLMy51qhD8jqwyMFblGBFzdNiud&#10;aBG90dk4z6dZS660jqTyHtrb3sgXKX5VKRkeqsqrwHTBUVtIp0vnJp7ZYi5mWyfsrpanMsQ/VNGI&#10;2iDpa6hbEQTbu/qPUE0tHXmqwpmkJqOqqqVKPaCbUf6um6edsCr1AnC8fYXJ/7+w8v7w6FhdFnw8&#10;BVVGNCDpWXWBfaaORR0Qaq2fwfHJwjV0MIDpQe+hjI13lWviP1pisAPr4yu+MZyE8vL6Mp9MOJMw&#10;XYyno/w6RsneHlvnwxdFDYtCwR3oS6iKw50PvevgEnN50nW5rrVOl6NfaccOAkxjQEpqOdPCBygL&#10;vk6/U7bfnmnD2oJPzy/ylMlQjNen0gbFxd77HqMUuk2X0DqfDABsqDwCF0f9bHkr1zWqv0PqR+Ew&#10;TIACCxIecFSakIxOEmc7cj/+po/+4BhWzloMZ8H9971wCh19NWA/TvIguEHYDILZNysCCiOsnpVJ&#10;xAMX9CBWjpoX7M0yZoFJGIlcBZfBDZdV6JcEmyfVcpncMLFWhDvzZGUMHkGPbDx3L8LZE2UBXN/T&#10;MLhi9o653je+NLTcB6rqRGuEtsfxhDimPQ3GaTPjOv16T15v34/FTwAAAP//AwBQSwMEFAAGAAgA&#10;AAAhAJbc1mDfAAAACgEAAA8AAABkcnMvZG93bnJldi54bWxMj0FOwzAQRfdI3MEaJHbUaaBpG+JU&#10;FEpZU3oAN54mUeJxFLtpwukZVrAc/af/32Sb0bZiwN7XjhTMZxEIpMKZmkoFx6/3hxUIHzQZ3TpC&#10;BRN62OS3N5lOjbvSJw6HUAouIZ9qBVUIXSqlLyq02s9ch8TZ2fVWBz77UppeX7nctjKOokRaXRMv&#10;VLrD1wqL5nCxCpa7chf55qOZpvN3YqZhux/ftkrd340vzyACjuEPhl99VoecnU7uQsaLVkESr+eM&#10;KogXjyAYWC6eEhAnJqNVDDLP5P8X8h8AAAD//wMAUEsBAi0AFAAGAAgAAAAhALaDOJL+AAAA4QEA&#10;ABMAAAAAAAAAAAAAAAAAAAAAAFtDb250ZW50X1R5cGVzXS54bWxQSwECLQAUAAYACAAAACEAOP0h&#10;/9YAAACUAQAACwAAAAAAAAAAAAAAAAAvAQAAX3JlbHMvLnJlbHNQSwECLQAUAAYACAAAACEAfpBP&#10;u0kCAACHBAAADgAAAAAAAAAAAAAAAAAuAgAAZHJzL2Uyb0RvYy54bWxQSwECLQAUAAYACAAAACEA&#10;ltzWYN8AAAAKAQAADwAAAAAAAAAAAAAAAACjBAAAZHJzL2Rvd25yZXYueG1sUEsFBgAAAAAEAAQA&#10;8wAAAK8FAAAAAA==&#10;" fillcolor="window" stroked="f" strokeweight=".5pt">
                <v:textbox inset="0,0,0,0">
                  <w:txbxContent>
                    <w:p w14:paraId="7B7E33B8"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 xml:space="preserve">Прорачун просечне концентраије гасовитих честица или </w:t>
                      </w:r>
                      <w:r w:rsidRPr="00CE66E0">
                        <w:rPr>
                          <w:rFonts w:ascii="Times New Roman" w:hAnsi="Times New Roman" w:cs="Times New Roman"/>
                          <w:sz w:val="12"/>
                          <w:szCs w:val="12"/>
                        </w:rPr>
                        <w:t>PN-a</w:t>
                      </w:r>
                    </w:p>
                  </w:txbxContent>
                </v:textbox>
              </v:shape>
            </w:pict>
          </mc:Fallback>
        </mc:AlternateContent>
      </w:r>
    </w:p>
    <w:p w14:paraId="58F5D7F6" w14:textId="45B934C5" w:rsidR="00192AC9" w:rsidRPr="00DD753C" w:rsidRDefault="00CE66E0" w:rsidP="007E77B2">
      <w:pPr>
        <w:shd w:val="clear" w:color="auto" w:fill="FFFFFF"/>
        <w:tabs>
          <w:tab w:val="left" w:pos="284"/>
        </w:tabs>
        <w:spacing w:after="0" w:line="240" w:lineRule="auto"/>
        <w:ind w:left="-426"/>
        <w:rPr>
          <w:rFonts w:ascii="inherit" w:eastAsia="Times New Roman" w:hAnsi="inherit" w:cs="Times New Roman"/>
          <w:i/>
          <w:iCs/>
          <w:color w:val="000000"/>
          <w:sz w:val="24"/>
          <w:szCs w:val="24"/>
          <w:lang w:val="sr-Cyrl-RS"/>
        </w:rPr>
      </w:pPr>
      <w:r w:rsidRPr="00DD753C">
        <w:rPr>
          <w:rFonts w:ascii="Times New Roman" w:hAnsi="Times New Roman"/>
          <w:noProof/>
          <w:sz w:val="18"/>
          <w:lang w:val="sr-Cyrl-RS"/>
        </w:rPr>
        <mc:AlternateContent>
          <mc:Choice Requires="wps">
            <w:drawing>
              <wp:anchor distT="0" distB="0" distL="114300" distR="114300" simplePos="0" relativeHeight="251764736" behindDoc="0" locked="0" layoutInCell="1" allowOverlap="1" wp14:anchorId="270E9905" wp14:editId="39244393">
                <wp:simplePos x="0" y="0"/>
                <wp:positionH relativeFrom="column">
                  <wp:posOffset>2539126</wp:posOffset>
                </wp:positionH>
                <wp:positionV relativeFrom="paragraph">
                  <wp:posOffset>155113</wp:posOffset>
                </wp:positionV>
                <wp:extent cx="403926" cy="354965"/>
                <wp:effectExtent l="0" t="0" r="0" b="6985"/>
                <wp:wrapNone/>
                <wp:docPr id="262" name="Text Box 262"/>
                <wp:cNvGraphicFramePr/>
                <a:graphic xmlns:a="http://schemas.openxmlformats.org/drawingml/2006/main">
                  <a:graphicData uri="http://schemas.microsoft.com/office/word/2010/wordprocessingShape">
                    <wps:wsp>
                      <wps:cNvSpPr txBox="1"/>
                      <wps:spPr>
                        <a:xfrm>
                          <a:off x="0" y="0"/>
                          <a:ext cx="403926" cy="354965"/>
                        </a:xfrm>
                        <a:prstGeom prst="rect">
                          <a:avLst/>
                        </a:prstGeom>
                        <a:solidFill>
                          <a:sysClr val="window" lastClr="FFFFFF"/>
                        </a:solidFill>
                        <a:ln w="6350">
                          <a:noFill/>
                        </a:ln>
                      </wps:spPr>
                      <wps:txbx>
                        <w:txbxContent>
                          <w:p w14:paraId="2BC8A237" w14:textId="77777777" w:rsidR="002D1781" w:rsidRPr="00CE66E0" w:rsidRDefault="002D1781" w:rsidP="00192AC9">
                            <w:pPr>
                              <w:jc w:val="center"/>
                              <w:rPr>
                                <w:rFonts w:ascii="Times New Roman" w:hAnsi="Times New Roman" w:cs="Times New Roman"/>
                                <w:sz w:val="11"/>
                                <w:szCs w:val="11"/>
                                <w:lang w:val="sr-Cyrl-CS"/>
                              </w:rPr>
                            </w:pPr>
                            <w:r w:rsidRPr="00CE66E0">
                              <w:rPr>
                                <w:rFonts w:ascii="Times New Roman" w:hAnsi="Times New Roman" w:cs="Times New Roman"/>
                                <w:sz w:val="11"/>
                                <w:szCs w:val="11"/>
                                <w:lang w:val="sr-Cyrl-CS"/>
                              </w:rPr>
                              <w:t xml:space="preserve">Један филтер </w:t>
                            </w:r>
                            <w:r w:rsidRPr="00CE66E0">
                              <w:rPr>
                                <w:rFonts w:ascii="Times New Roman" w:hAnsi="Times New Roman" w:cs="Times New Roman"/>
                                <w:sz w:val="11"/>
                                <w:szCs w:val="11"/>
                              </w:rPr>
                              <w:t>PM-a</w:t>
                            </w:r>
                            <w:r w:rsidRPr="00CE66E0">
                              <w:rPr>
                                <w:rFonts w:ascii="Times New Roman" w:hAnsi="Times New Roman" w:cs="Times New Roman"/>
                                <w:sz w:val="11"/>
                                <w:szCs w:val="11"/>
                                <w:lang w:val="sr-Cyrl-CS"/>
                              </w:rPr>
                              <w:t xml:space="preserve"> по испитивању</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0E9905" id="Text Box 262" o:spid="_x0000_s1061" type="#_x0000_t202" style="position:absolute;left:0;text-align:left;margin-left:199.95pt;margin-top:12.2pt;width:31.8pt;height:27.9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EGnSAIAAIcEAAAOAAAAZHJzL2Uyb0RvYy54bWysVE1v2zAMvQ/YfxB0X50mbbAGdYqsRYYB&#10;RVegHXpWZLkxIIsapcTOfv2e5Ljdup2G5aBQJMWP90hfXvWtFXvDoSFXytOTiRTGaaoa91zKb4/r&#10;Dx+lCFG5SllyppQHE+TV8v27y84vzJS2ZCvDAkFcWHS+lNsY/aIogt6aVoUT8sbBWBO3KuLKz0XF&#10;qkP01hbTyWRedMSVZ9ImBGhvBqNc5vh1bXT8WtfBRGFLidpiPjmfm3QWy0u1eGblt40+lqH+oYpW&#10;NQ5JX0LdqKjEjps/QrWNZgpUxxNNbUF13WiTe0A3p5M33TxslTe5F4AT/AtM4f+F1Xf7exZNVcrp&#10;fCqFUy1IejR9FJ+oF0kHhDofFnB88HCNPQxgetQHKFPjfc1t+kdLAnZgfXjBN4XTUJ5NZhfTuRQa&#10;ptn52cX8PEUpXh97DvGzoVYkoZQM+jKqan8b4uA6uqRcgWxTrRtr8+UQri2LvQLTGJCKOimsChHK&#10;Uq7z75jtt2fWia6U89n5JGdylOINqaxDcan3occkxX7TZ7RmufSk2lB1AC5Mw2wFr9cNqr9F6nvF&#10;GCZAgQWJX3HUlpCMjpIUW+Iff9Mnf3AMqxQdhrOU4ftOsUFHXxzYT5M8CjwKm1Fwu/aagMIpVs/r&#10;LOIBRzuKNVP7hL1ZpSwwKaeRq5Q68ni5jsOSYPO0Wa2yGybWq3jrHrxOwRPoiY3H/kmxP1IWwfUd&#10;jYOrFm+YG3zTS0erXaS6ybS+4nhEHNOeB+O4mWmdfr1nr9fvx/InAAAA//8DAFBLAwQUAAYACAAA&#10;ACEA0/GwRN4AAAAJAQAADwAAAGRycy9kb3ducmV2LnhtbEyPQU7DMBBF90jcwRokdtSmCaEJmVQU&#10;SlnT9gBu7CZR4nEUu2nC6TErWI7+0/9v8vVkOjbqwTWWEB4XApim0qqGKoTj4eNhBcx5SUp2ljTC&#10;rB2si9ubXGbKXulLj3tfsVBCLpMItfd9xrkra22kW9heU8jOdjDSh3OouBrkNZSbji+FSLiRDYWF&#10;Wvb6rdZlu78YhOdttRWu/Wzn+fydqHnc7Kb3DeL93fT6Aszryf/B8Ksf1KEITid7IeVYhxClaRpQ&#10;hGUcAwtAnERPwE4IKxEBL3L+/4PiBwAA//8DAFBLAQItABQABgAIAAAAIQC2gziS/gAAAOEBAAAT&#10;AAAAAAAAAAAAAAAAAAAAAABbQ29udGVudF9UeXBlc10ueG1sUEsBAi0AFAAGAAgAAAAhADj9If/W&#10;AAAAlAEAAAsAAAAAAAAAAAAAAAAALwEAAF9yZWxzLy5yZWxzUEsBAi0AFAAGAAgAAAAhAER0QadI&#10;AgAAhwQAAA4AAAAAAAAAAAAAAAAALgIAAGRycy9lMm9Eb2MueG1sUEsBAi0AFAAGAAgAAAAhANPx&#10;sETeAAAACQEAAA8AAAAAAAAAAAAAAAAAogQAAGRycy9kb3ducmV2LnhtbFBLBQYAAAAABAAEAPMA&#10;AACtBQAAAAA=&#10;" fillcolor="window" stroked="f" strokeweight=".5pt">
                <v:textbox inset="0,0,0,0">
                  <w:txbxContent>
                    <w:p w14:paraId="2BC8A237" w14:textId="77777777" w:rsidR="002D1781" w:rsidRPr="00CE66E0" w:rsidRDefault="002D1781" w:rsidP="00192AC9">
                      <w:pPr>
                        <w:jc w:val="center"/>
                        <w:rPr>
                          <w:rFonts w:ascii="Times New Roman" w:hAnsi="Times New Roman" w:cs="Times New Roman"/>
                          <w:sz w:val="11"/>
                          <w:szCs w:val="11"/>
                          <w:lang w:val="sr-Cyrl-CS"/>
                        </w:rPr>
                      </w:pPr>
                      <w:r w:rsidRPr="00CE66E0">
                        <w:rPr>
                          <w:rFonts w:ascii="Times New Roman" w:hAnsi="Times New Roman" w:cs="Times New Roman"/>
                          <w:sz w:val="11"/>
                          <w:szCs w:val="11"/>
                          <w:lang w:val="sr-Cyrl-CS"/>
                        </w:rPr>
                        <w:t xml:space="preserve">Један филтер </w:t>
                      </w:r>
                      <w:r w:rsidRPr="00CE66E0">
                        <w:rPr>
                          <w:rFonts w:ascii="Times New Roman" w:hAnsi="Times New Roman" w:cs="Times New Roman"/>
                          <w:sz w:val="11"/>
                          <w:szCs w:val="11"/>
                        </w:rPr>
                        <w:t>PM-a</w:t>
                      </w:r>
                      <w:r w:rsidRPr="00CE66E0">
                        <w:rPr>
                          <w:rFonts w:ascii="Times New Roman" w:hAnsi="Times New Roman" w:cs="Times New Roman"/>
                          <w:sz w:val="11"/>
                          <w:szCs w:val="11"/>
                          <w:lang w:val="sr-Cyrl-CS"/>
                        </w:rPr>
                        <w:t xml:space="preserve"> по испитивању</w:t>
                      </w:r>
                    </w:p>
                  </w:txbxContent>
                </v:textbox>
              </v:shap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711488" behindDoc="0" locked="0" layoutInCell="1" allowOverlap="1" wp14:anchorId="01D4D0B6" wp14:editId="5BA3F98C">
                <wp:simplePos x="0" y="0"/>
                <wp:positionH relativeFrom="column">
                  <wp:posOffset>2535383</wp:posOffset>
                </wp:positionH>
                <wp:positionV relativeFrom="paragraph">
                  <wp:posOffset>125425</wp:posOffset>
                </wp:positionV>
                <wp:extent cx="423132" cy="412115"/>
                <wp:effectExtent l="0" t="0" r="15240" b="26035"/>
                <wp:wrapNone/>
                <wp:docPr id="63" name="Rectangle 63"/>
                <wp:cNvGraphicFramePr/>
                <a:graphic xmlns:a="http://schemas.openxmlformats.org/drawingml/2006/main">
                  <a:graphicData uri="http://schemas.microsoft.com/office/word/2010/wordprocessingShape">
                    <wps:wsp>
                      <wps:cNvSpPr/>
                      <wps:spPr>
                        <a:xfrm>
                          <a:off x="0" y="0"/>
                          <a:ext cx="423132" cy="412115"/>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cex="http://schemas.microsoft.com/office/word/2018/wordml/cex" xmlns:w16="http://schemas.microsoft.com/office/word/2018/wordml" xmlns:w16sdtdh="http://schemas.microsoft.com/office/word/2020/wordml/sdtdatahash">
            <w:pict>
              <v:rect w14:anchorId="397DB7E0" id="Rectangle 63" o:spid="_x0000_s1026" style="position:absolute;margin-left:199.65pt;margin-top:9.9pt;width:33.3pt;height:32.45pt;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kMqcQIAAN0EAAAOAAAAZHJzL2Uyb0RvYy54bWysVFtP2zAUfp+0/2D5faQp5bKIFFUgpkkI&#10;qsHE88Fx2ki+zXabdr9+n50AHdvTtD645/jcP38nF5c7rdhW+tBZU/PyaMKZNMI2nVnV/Pvjzadz&#10;zkIk05CyRtZ8LwO/nH/8cNG7Sk7t2qpGeoYkJlS9q/k6RlcVRRBrqSkcWScNjK31miJUvyoaTz2y&#10;a1VMJ5PTore+cd4KGQJurwcjn+f8bStFvG/bICNTNUdvMZ8+n8/pLOYXVK08uXUnxjboH7rQ1BkU&#10;fU11TZHYxnd/pNKd8DbYNh4Jqwvbtp2QeQZMU07eTfOwJifzLAAnuFeYwv9LK+62S8+6puanx5wZ&#10;0nijb0CNzEpJhjsA1LtQwe/BLf2oBYhp2l3rdfrHHGyXQd2/gip3kQlczqbH5fGUMwHTrJyW5UnK&#10;WbwFOx/iF2k1S0LNPapnKGl7G+Lg+uKSahl70ymFe6qUYT1INz2b4GkFgT6toghROwwUzIozUivw&#10;UkSfUwaruiaFp+iwD1fKsy2BGmBUY/tH9MyZohBhwCD5N3b7W2jq55rCegjOpuRGle4i6Kw6XfPz&#10;w2hlklVmQo5TJVQHHJP0bJs9HsLbgaHBiZsORW7Ry5I8KIkJsWbxHkerLMa2o8TZ2vqff7tP/mAK&#10;rJz1oDgg+bEhLzHiVwMOfS5ns7QTWZmdnE2h+EPL86HFbPSVBVQlFtqJLCb/qF7E1lv9hG1cpKow&#10;kRGoPYA/KldxWD3ss5CLRXbDHjiKt+bBiZQ84ZTgfdw9kXcjJyIe5s6+rANV76gx+KZIYxebaNsu&#10;8+YNV/AtKdihzLxx39OSHurZ6+2rNP8FAAD//wMAUEsDBBQABgAIAAAAIQAZyeFD3wAAAAkBAAAP&#10;AAAAZHJzL2Rvd25yZXYueG1sTI/LTsMwEEX3SPyDNUjsqA0ppUnjVBVSV7DpQ5XYOck0ibDHUeym&#10;4e8ZVnQ5ukd3zs3Xk7NixCF0njQ8zxQIpMrXHTUajoft0xJEiIZqYz2hhh8MsC7u73KT1f5KOxz3&#10;sRFcQiEzGtoY+0zKULXoTJj5Homzsx+ciXwOjawHc+VyZ+WLUgvpTEf8oTU9vrdYfe8vTsNOHU4f&#10;7jNRX6U6nsLW2XLcWK0fH6bNCkTEKf7D8KfP6lCwU+kvVAdhNSRpmjDKQcoTGJgvXlMQpYbl/A1k&#10;kcvbBcUvAAAA//8DAFBLAQItABQABgAIAAAAIQC2gziS/gAAAOEBAAATAAAAAAAAAAAAAAAAAAAA&#10;AABbQ29udGVudF9UeXBlc10ueG1sUEsBAi0AFAAGAAgAAAAhADj9If/WAAAAlAEAAAsAAAAAAAAA&#10;AAAAAAAALwEAAF9yZWxzLy5yZWxzUEsBAi0AFAAGAAgAAAAhADumQypxAgAA3QQAAA4AAAAAAAAA&#10;AAAAAAAALgIAAGRycy9lMm9Eb2MueG1sUEsBAi0AFAAGAAgAAAAhABnJ4UPfAAAACQEAAA8AAAAA&#10;AAAAAAAAAAAAywQAAGRycy9kb3ducmV2LnhtbFBLBQYAAAAABAAEAPMAAADXBQ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76000" behindDoc="0" locked="0" layoutInCell="1" allowOverlap="1" wp14:anchorId="1DB90134" wp14:editId="754DB47F">
                <wp:simplePos x="0" y="0"/>
                <wp:positionH relativeFrom="column">
                  <wp:posOffset>5539740</wp:posOffset>
                </wp:positionH>
                <wp:positionV relativeFrom="paragraph">
                  <wp:posOffset>148461</wp:posOffset>
                </wp:positionV>
                <wp:extent cx="488522" cy="198436"/>
                <wp:effectExtent l="0" t="0" r="6985" b="0"/>
                <wp:wrapNone/>
                <wp:docPr id="274" name="Text Box 274"/>
                <wp:cNvGraphicFramePr/>
                <a:graphic xmlns:a="http://schemas.openxmlformats.org/drawingml/2006/main">
                  <a:graphicData uri="http://schemas.microsoft.com/office/word/2010/wordprocessingShape">
                    <wps:wsp>
                      <wps:cNvSpPr txBox="1"/>
                      <wps:spPr>
                        <a:xfrm>
                          <a:off x="0" y="0"/>
                          <a:ext cx="488522" cy="198436"/>
                        </a:xfrm>
                        <a:prstGeom prst="rect">
                          <a:avLst/>
                        </a:prstGeom>
                        <a:solidFill>
                          <a:sysClr val="window" lastClr="FFFFFF"/>
                        </a:solidFill>
                        <a:ln w="6350">
                          <a:noFill/>
                        </a:ln>
                      </wps:spPr>
                      <wps:txbx>
                        <w:txbxContent>
                          <w:p w14:paraId="33930F8F"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 xml:space="preserve">Филтер </w:t>
                            </w:r>
                            <w:r w:rsidRPr="00CE66E0">
                              <w:rPr>
                                <w:rFonts w:ascii="Times New Roman" w:hAnsi="Times New Roman" w:cs="Times New Roman"/>
                                <w:sz w:val="12"/>
                                <w:szCs w:val="12"/>
                              </w:rPr>
                              <w:t>PM-a</w:t>
                            </w:r>
                            <w:r w:rsidRPr="00CE66E0">
                              <w:rPr>
                                <w:rFonts w:ascii="Times New Roman" w:hAnsi="Times New Roman" w:cs="Times New Roman"/>
                                <w:sz w:val="12"/>
                                <w:szCs w:val="12"/>
                                <w:lang w:val="sr-Cyrl-CS"/>
                              </w:rPr>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B90134" id="Text Box 274" o:spid="_x0000_s1062" type="#_x0000_t202" style="position:absolute;left:0;text-align:left;margin-left:436.2pt;margin-top:11.7pt;width:38.45pt;height:15.6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2luRgIAAIcEAAAOAAAAZHJzL2Uyb0RvYy54bWysVE2P2jAQvVfqf7B8LwGWpRQRVpQVVSW0&#10;uxJUezaOQyI5HndsSOiv79hJoN32VJWDGc+M5+O9mSwemkqzs0JXgkn5aDDkTBkJWWmOKf+233yY&#10;cea8MJnQYFTKL8rxh+X7d4vaztUYCtCZQkZBjJvXNuWF93aeJE4WqhJuAFYZMuaAlfB0xWOSoagp&#10;eqWT8XA4TWrAzCJI5RxpH1sjX8b4ea6kf85zpzzTKafafDwxnodwJsuFmB9R2KKUXRniH6qoRGko&#10;6TXUo/CCnbD8I1RVSgQHuR9IqBLI81Kq2AN1Mxq+6WZXCKtiLwSOs1eY3P8LK5/OL8jKLOXjjxPO&#10;jKiIpL1qPPsMDQs6Qqi2bk6OO0uuviEDMd3rHSlD402OVfinlhjZCevLFd8QTpJyMpvdj8ecSTKN&#10;Ps0md9MQJbk9tuj8FwUVC0LKkeiLqIrz1vnWtXcJuRzoMtuUWsfLxa01srMgpmlAMqg508J5UqZ8&#10;E39dtt+eacPqlE/v7ocxk4EQr02lDRUXem97DJJvDk1Eqy09qA6QXQgXhHa2nJWbkqrfUuoXgTRM&#10;BAUtiH+mI9dAyaCTOCsAf/xNH/yJY7JyVtNwptx9PwlU1NFXQ+yHSe4F7IVDL5hTtQZCYUSrZ2UU&#10;6QF63Ys5QvVKe7MKWcgkjKRcKZce+8vat0tCmyfVahXdaGKt8FuzszIED6AHNvbNq0DbUeaJ6yfo&#10;B1fM3zDX+oaXBlYnD3kZab3h2CFO0x4Ho9vMsE6/3qPX7fux/AkAAP//AwBQSwMEFAAGAAgAAAAh&#10;AHUKbdfeAAAACQEAAA8AAABkcnMvZG93bnJldi54bWxMj8FOg0AQhu8mvsNmTLzZRYq0RYbGatWz&#10;1QfYslMgsLOE3VLw6V1PeppM5ss/359vJ9OJkQbXWEa4X0QgiEurG64Qvj5f79YgnFesVWeZEGZy&#10;sC2ur3KVaXvhDxoPvhIhhF2mEGrv+0xKV9ZklFvYnjjcTnYwyod1qKQe1CWEm07GUZRKoxoOH2rV&#10;03NNZXs4G4TVvtpHrn1v5/n0nep53L1NLzvE25vp6RGEp8n/wfCrH9ShCE5He2btRIewXsVJQBHi&#10;ZZgB2CSbJYgjwkOSgixy+b9B8QMAAP//AwBQSwECLQAUAAYACAAAACEAtoM4kv4AAADhAQAAEwAA&#10;AAAAAAAAAAAAAAAAAAAAW0NvbnRlbnRfVHlwZXNdLnhtbFBLAQItABQABgAIAAAAIQA4/SH/1gAA&#10;AJQBAAALAAAAAAAAAAAAAAAAAC8BAABfcmVscy8ucmVsc1BLAQItABQABgAIAAAAIQCTi2luRgIA&#10;AIcEAAAOAAAAAAAAAAAAAAAAAC4CAABkcnMvZTJvRG9jLnhtbFBLAQItABQABgAIAAAAIQB1Cm3X&#10;3gAAAAkBAAAPAAAAAAAAAAAAAAAAAKAEAABkcnMvZG93bnJldi54bWxQSwUGAAAAAAQABADzAAAA&#10;qwUAAAAA&#10;" fillcolor="window" stroked="f" strokeweight=".5pt">
                <v:textbox inset="0,0,0,0">
                  <w:txbxContent>
                    <w:p w14:paraId="33930F8F"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 xml:space="preserve">Филтер </w:t>
                      </w:r>
                      <w:r w:rsidRPr="00CE66E0">
                        <w:rPr>
                          <w:rFonts w:ascii="Times New Roman" w:hAnsi="Times New Roman" w:cs="Times New Roman"/>
                          <w:sz w:val="12"/>
                          <w:szCs w:val="12"/>
                        </w:rPr>
                        <w:t>PM-a</w:t>
                      </w:r>
                      <w:r w:rsidRPr="00CE66E0">
                        <w:rPr>
                          <w:rFonts w:ascii="Times New Roman" w:hAnsi="Times New Roman" w:cs="Times New Roman"/>
                          <w:sz w:val="12"/>
                          <w:szCs w:val="12"/>
                          <w:lang w:val="sr-Cyrl-CS"/>
                        </w:rPr>
                        <w:t xml:space="preserve"> </w:t>
                      </w:r>
                    </w:p>
                  </w:txbxContent>
                </v:textbox>
              </v:shap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52448" behindDoc="0" locked="0" layoutInCell="1" allowOverlap="1" wp14:anchorId="0B26A0FE" wp14:editId="63FAEB3D">
                <wp:simplePos x="0" y="0"/>
                <wp:positionH relativeFrom="column">
                  <wp:posOffset>1226820</wp:posOffset>
                </wp:positionH>
                <wp:positionV relativeFrom="paragraph">
                  <wp:posOffset>177104</wp:posOffset>
                </wp:positionV>
                <wp:extent cx="701040" cy="464185"/>
                <wp:effectExtent l="0" t="0" r="3810" b="0"/>
                <wp:wrapNone/>
                <wp:docPr id="238" name="Text Box 238"/>
                <wp:cNvGraphicFramePr/>
                <a:graphic xmlns:a="http://schemas.openxmlformats.org/drawingml/2006/main">
                  <a:graphicData uri="http://schemas.microsoft.com/office/word/2010/wordprocessingShape">
                    <wps:wsp>
                      <wps:cNvSpPr txBox="1"/>
                      <wps:spPr>
                        <a:xfrm>
                          <a:off x="0" y="0"/>
                          <a:ext cx="701040" cy="464185"/>
                        </a:xfrm>
                        <a:prstGeom prst="rect">
                          <a:avLst/>
                        </a:prstGeom>
                        <a:solidFill>
                          <a:sysClr val="window" lastClr="FFFFFF"/>
                        </a:solidFill>
                        <a:ln w="6350">
                          <a:noFill/>
                        </a:ln>
                      </wps:spPr>
                      <wps:txbx>
                        <w:txbxContent>
                          <w:p w14:paraId="4B03D379" w14:textId="77777777" w:rsidR="002D1781" w:rsidRPr="00192AC9" w:rsidRDefault="002D1781" w:rsidP="00192AC9">
                            <w:pPr>
                              <w:jc w:val="center"/>
                              <w:rPr>
                                <w:rFonts w:ascii="Times New Roman" w:hAnsi="Times New Roman" w:cs="Times New Roman"/>
                                <w:sz w:val="12"/>
                                <w:szCs w:val="12"/>
                                <w:lang w:val="sr-Cyrl-CS"/>
                              </w:rPr>
                            </w:pPr>
                            <w:r w:rsidRPr="00192AC9">
                              <w:rPr>
                                <w:rFonts w:ascii="Times New Roman" w:hAnsi="Times New Roman" w:cs="Times New Roman"/>
                                <w:sz w:val="12"/>
                                <w:szCs w:val="12"/>
                                <w:lang w:val="sr-Cyrl-CS"/>
                              </w:rPr>
                              <w:t>Прорачун просечне стопе емисија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26A0FE" id="Text Box 238" o:spid="_x0000_s1063" type="#_x0000_t202" style="position:absolute;left:0;text-align:left;margin-left:96.6pt;margin-top:13.95pt;width:55.2pt;height:36.5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iHeRQIAAIcEAAAOAAAAZHJzL2Uyb0RvYy54bWysVE1v2zAMvQ/YfxB0X530G0GdImuRYUDR&#10;FkiHnhVZbgzIokYpsbNfvyc5brdup2E5KBRJ8eM90lfXfWvFznBoyJVyejSRwjhNVeNeSvntafnp&#10;UooQlauUJWdKuTdBXs8/frjq/Mwc04ZsZVggiAuzzpdyE6OfFUXQG9OqcETeOBhr4lZFXPmlqFh1&#10;iN7a4ngyOS864sozaRMCtLeDUc5z/Lo2Oj7UdTBR2FKitphPzuc6ncX8Ss1eWPlNow9lqH+oolWN&#10;Q9LXULcqKrHl5o9QbaOZAtXxSFNbUF032uQe0M108q6b1UZ5k3sBOMG/whT+X1h9v3tk0VSlPD4B&#10;VU61IOnJ9FF8pl4kHRDqfJjBceXhGnsYwPSoD1Cmxvua2/SPlgTswHr/im8Kp6G8QIunsGiYTs9P&#10;p5dnKUrx9thziF8MtSIJpWTQl1FVu7sQB9fRJeUKZJtq2VibL/twY1nsFJjGgFTUSWFViFCWcpl/&#10;h2y/PbNOdKU8Pzmb5EyOUrwhlXUoLvU+9Jik2K/7jNbJxQjAmqo9cGEaZit4vWxQ/R1SPyrGMKFh&#10;LEh8wFFbQjI6SFJsiH/8TZ/8wTGsUnQYzlKG71vFBh19dWA/TfIo8CisR8Ft2xsCClOsntdZxAOO&#10;dhRrpvYZe7NIWWBSTiNXKXXk8XIThyXB5mmzWGQ3TKxX8c6tvE7BE+iJjaf+WbE/UBbB9T2Ng6tm&#10;75gbfNNLR4ttpLrJtCZoBxwPiGPa82AcNjOt06/37PX2/Zj/BAAA//8DAFBLAwQUAAYACAAAACEA&#10;ft/RUN0AAAAKAQAADwAAAGRycy9kb3ducmV2LnhtbEyPQU7DMBBF90jcwRokdtRuKqU0xKkoFFi3&#10;cAA3niZR4nEUu2nC6RlWsPz6T3/e5NvJdWLEITSeNCwXCgRS6W1DlYavz7eHRxAhGrKm84QaZgyw&#10;LW5vcpNZf6UDjsdYCR6hkBkNdYx9JmUoa3QmLHyPxN3ZD85EjkMl7WCuPO46mSiVSmca4gu16fGl&#10;xrI9XpyG9b7aq9B+tPN8/k7tPO7ep9ed1vd30/MTiIhT/IPhV5/VoWCnk7+QDaLjvFkljGpI1hsQ&#10;DKzUKgVx4kYtFcgil/9fKH4AAAD//wMAUEsBAi0AFAAGAAgAAAAhALaDOJL+AAAA4QEAABMAAAAA&#10;AAAAAAAAAAAAAAAAAFtDb250ZW50X1R5cGVzXS54bWxQSwECLQAUAAYACAAAACEAOP0h/9YAAACU&#10;AQAACwAAAAAAAAAAAAAAAAAvAQAAX3JlbHMvLnJlbHNQSwECLQAUAAYACAAAACEA0boh3kUCAACH&#10;BAAADgAAAAAAAAAAAAAAAAAuAgAAZHJzL2Uyb0RvYy54bWxQSwECLQAUAAYACAAAACEAft/RUN0A&#10;AAAKAQAADwAAAAAAAAAAAAAAAACfBAAAZHJzL2Rvd25yZXYueG1sUEsFBgAAAAAEAAQA8wAAAKkF&#10;AAAAAA==&#10;" fillcolor="window" stroked="f" strokeweight=".5pt">
                <v:textbox inset="0,0,0,0">
                  <w:txbxContent>
                    <w:p w14:paraId="4B03D379" w14:textId="77777777" w:rsidR="002D1781" w:rsidRPr="00192AC9" w:rsidRDefault="002D1781" w:rsidP="00192AC9">
                      <w:pPr>
                        <w:jc w:val="center"/>
                        <w:rPr>
                          <w:rFonts w:ascii="Times New Roman" w:hAnsi="Times New Roman" w:cs="Times New Roman"/>
                          <w:sz w:val="12"/>
                          <w:szCs w:val="12"/>
                          <w:lang w:val="sr-Cyrl-CS"/>
                        </w:rPr>
                      </w:pPr>
                      <w:r w:rsidRPr="00192AC9">
                        <w:rPr>
                          <w:rFonts w:ascii="Times New Roman" w:hAnsi="Times New Roman" w:cs="Times New Roman"/>
                          <w:sz w:val="12"/>
                          <w:szCs w:val="12"/>
                          <w:lang w:val="sr-Cyrl-CS"/>
                        </w:rPr>
                        <w:t>Прорачун просечне стопе емисија</w:t>
                      </w:r>
                    </w:p>
                  </w:txbxContent>
                </v:textbox>
              </v:shap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47328" behindDoc="0" locked="0" layoutInCell="1" allowOverlap="1" wp14:anchorId="2C1F817E" wp14:editId="4FB77BB1">
                <wp:simplePos x="0" y="0"/>
                <wp:positionH relativeFrom="column">
                  <wp:posOffset>366395</wp:posOffset>
                </wp:positionH>
                <wp:positionV relativeFrom="paragraph">
                  <wp:posOffset>178435</wp:posOffset>
                </wp:positionV>
                <wp:extent cx="701040" cy="464185"/>
                <wp:effectExtent l="0" t="0" r="3810" b="0"/>
                <wp:wrapNone/>
                <wp:docPr id="232" name="Text Box 232"/>
                <wp:cNvGraphicFramePr/>
                <a:graphic xmlns:a="http://schemas.openxmlformats.org/drawingml/2006/main">
                  <a:graphicData uri="http://schemas.microsoft.com/office/word/2010/wordprocessingShape">
                    <wps:wsp>
                      <wps:cNvSpPr txBox="1"/>
                      <wps:spPr>
                        <a:xfrm>
                          <a:off x="0" y="0"/>
                          <a:ext cx="701040" cy="464185"/>
                        </a:xfrm>
                        <a:prstGeom prst="rect">
                          <a:avLst/>
                        </a:prstGeom>
                        <a:solidFill>
                          <a:sysClr val="window" lastClr="FFFFFF"/>
                        </a:solidFill>
                        <a:ln w="6350">
                          <a:noFill/>
                        </a:ln>
                      </wps:spPr>
                      <wps:txbx>
                        <w:txbxContent>
                          <w:p w14:paraId="6CD4AB56" w14:textId="77777777" w:rsidR="002D1781" w:rsidRPr="00192AC9" w:rsidRDefault="002D1781" w:rsidP="00192AC9">
                            <w:pPr>
                              <w:jc w:val="center"/>
                              <w:rPr>
                                <w:rFonts w:ascii="Times New Roman" w:hAnsi="Times New Roman" w:cs="Times New Roman"/>
                                <w:sz w:val="12"/>
                                <w:szCs w:val="12"/>
                                <w:lang w:val="sr-Cyrl-CS"/>
                              </w:rPr>
                            </w:pPr>
                            <w:r w:rsidRPr="00192AC9">
                              <w:rPr>
                                <w:rFonts w:ascii="Times New Roman" w:hAnsi="Times New Roman" w:cs="Times New Roman"/>
                                <w:sz w:val="12"/>
                                <w:szCs w:val="12"/>
                                <w:lang w:val="sr-Cyrl-CS"/>
                              </w:rPr>
                              <w:t>Прорачун тренутне стопе емисија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1F817E" id="Text Box 232" o:spid="_x0000_s1064" type="#_x0000_t202" style="position:absolute;left:0;text-align:left;margin-left:28.85pt;margin-top:14.05pt;width:55.2pt;height:36.5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o6gRwIAAIcEAAAOAAAAZHJzL2Uyb0RvYy54bWysVE1v2zAMvQ/YfxB0X52kHyuCOkXWIsOA&#10;oi3QDj0rstwYkEWNUmJnv35Pctx23U7DclAokuLHe6QvLvvWip3h0JAr5fRoIoVxmqrGPZfy++Pq&#10;07kUISpXKUvOlHJvgrxcfPxw0fm5mdGGbGVYIIgL886XchOjnxdF0BvTqnBE3jgYa+JWRVz5uahY&#10;dYje2mI2mZwVHXHlmbQJAdrrwSgXOX5dGx3v6jqYKGwpUVvMJ+dznc5icaHmz6z8ptGHMtQ/VNGq&#10;xiHpS6hrFZXYcvNHqLbRTIHqeKSpLaiuG21yD+hmOnnXzcNGeZN7ATjBv8AU/l9Yfbu7Z9FUpZwd&#10;z6RwqgVJj6aP4gv1IumAUOfDHI4PHq6xhwFMj/oAZWq8r7lN/2hJwA6s9y/4pnAays9o8QQWDdPJ&#10;2cn0/DRFKV4few7xq6FWJKGUDPoyqmp3E+LgOrqkXIFsU60aa/NlH64si50C0xiQijoprAoRylKu&#10;8u+Q7bdn1omulGfHp5OcyVGKN6SyDsWl3ocekxT7dZ/ROj4fAVhTtQcuTMNsBa9XDaq/Qep7xRgm&#10;NIwFiXc4aktIRgdJig3xz7/pkz84hlWKDsNZyvBjq9igo28O7KdJHgUehfUouG17RUBhitXzOot4&#10;wNGOYs3UPmFvlikLTMpp5CqljjxeruKwJNg8bZbL7IaJ9SreuAevU/AEemLjsX9S7A+URXB9S+Pg&#10;qvk75gbf9NLRchupbjKtCdoBxwPimPY8GIfNTOv09p69Xr8fi18AAAD//wMAUEsDBBQABgAIAAAA&#10;IQCW/A6c3AAAAAkBAAAPAAAAZHJzL2Rvd25yZXYueG1sTI/BboMwEETvlfoP1lbKrbFBCkQUEzVt&#10;2p6b5AMcvAEEXiPsEOjX15za26xmNPsm302mYyMOrrEkIVoLYEil1Q1VEs6nj+ctMOcVadVZQgkz&#10;OtgVjw+5yrS90zeOR1+xUEIuUxJq7/uMc1fWaJRb2x4peFc7GOXDOVRcD+oeyk3HYyESblRD4UOt&#10;enyrsWyPNyMhPVQH4dqvdp6vP4mex/3n9L6XcvU0vb4A8zj5vzAs+AEdisB0sTfSjnUSNmkakhLi&#10;bQRs8ZNFXIIQUQy8yPn/BcUvAAAA//8DAFBLAQItABQABgAIAAAAIQC2gziS/gAAAOEBAAATAAAA&#10;AAAAAAAAAAAAAAAAAABbQ29udGVudF9UeXBlc10ueG1sUEsBAi0AFAAGAAgAAAAhADj9If/WAAAA&#10;lAEAAAsAAAAAAAAAAAAAAAAALwEAAF9yZWxzLy5yZWxzUEsBAi0AFAAGAAgAAAAhAHY2jqBHAgAA&#10;hwQAAA4AAAAAAAAAAAAAAAAALgIAAGRycy9lMm9Eb2MueG1sUEsBAi0AFAAGAAgAAAAhAJb8Dpzc&#10;AAAACQEAAA8AAAAAAAAAAAAAAAAAoQQAAGRycy9kb3ducmV2LnhtbFBLBQYAAAAABAAEAPMAAACq&#10;BQAAAAA=&#10;" fillcolor="window" stroked="f" strokeweight=".5pt">
                <v:textbox inset="0,0,0,0">
                  <w:txbxContent>
                    <w:p w14:paraId="6CD4AB56" w14:textId="77777777" w:rsidR="002D1781" w:rsidRPr="00192AC9" w:rsidRDefault="002D1781" w:rsidP="00192AC9">
                      <w:pPr>
                        <w:jc w:val="center"/>
                        <w:rPr>
                          <w:rFonts w:ascii="Times New Roman" w:hAnsi="Times New Roman" w:cs="Times New Roman"/>
                          <w:sz w:val="12"/>
                          <w:szCs w:val="12"/>
                          <w:lang w:val="sr-Cyrl-CS"/>
                        </w:rPr>
                      </w:pPr>
                      <w:r w:rsidRPr="00192AC9">
                        <w:rPr>
                          <w:rFonts w:ascii="Times New Roman" w:hAnsi="Times New Roman" w:cs="Times New Roman"/>
                          <w:sz w:val="12"/>
                          <w:szCs w:val="12"/>
                          <w:lang w:val="sr-Cyrl-CS"/>
                        </w:rPr>
                        <w:t>Прорачун тренутне стопе емисија</w:t>
                      </w:r>
                    </w:p>
                  </w:txbxContent>
                </v:textbox>
              </v:shap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687936" behindDoc="0" locked="0" layoutInCell="1" allowOverlap="1" wp14:anchorId="4D1102A0" wp14:editId="209E9F5A">
                <wp:simplePos x="0" y="0"/>
                <wp:positionH relativeFrom="column">
                  <wp:posOffset>338444</wp:posOffset>
                </wp:positionH>
                <wp:positionV relativeFrom="paragraph">
                  <wp:posOffset>122816</wp:posOffset>
                </wp:positionV>
                <wp:extent cx="765175" cy="542290"/>
                <wp:effectExtent l="0" t="0" r="15875" b="10160"/>
                <wp:wrapNone/>
                <wp:docPr id="213" name="Rectangle 213"/>
                <wp:cNvGraphicFramePr/>
                <a:graphic xmlns:a="http://schemas.openxmlformats.org/drawingml/2006/main">
                  <a:graphicData uri="http://schemas.microsoft.com/office/word/2010/wordprocessingShape">
                    <wps:wsp>
                      <wps:cNvSpPr/>
                      <wps:spPr>
                        <a:xfrm>
                          <a:off x="0" y="0"/>
                          <a:ext cx="765175" cy="54229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45DD32AA" id="Rectangle 213" o:spid="_x0000_s1026" style="position:absolute;margin-left:26.65pt;margin-top:9.65pt;width:60.25pt;height:42.7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jJQdAIAAN8EAAAOAAAAZHJzL2Uyb0RvYy54bWysVE1vGjEQvVfqf7B8bxa2EBLEEqFEqSpF&#10;CWqocna8XtaSv2obFvrr++zdJDTtqSoHM+MZz8ebN7u4OmhF9sIHaU1Fx2cjSoThtpZmW9Hvm9tP&#10;F5SEyEzNlDWiokcR6NXy44dF5+aitK1VtfAEQUyYd66ibYxuXhSBt0KzcGadMDA21msWofptUXvW&#10;IbpWRTkanRed9bXzlosQcHvTG+kyx28aweND0wQRiaooaov59Pl8TmexXLD51jPXSj6Uwf6hCs2k&#10;QdLXUDcsMrLz8o9QWnJvg23iGbe6sE0jucg9oJvx6F03jy1zIvcCcIJ7hSn8v7D8fr/2RNYVLcef&#10;KTFMY0jfABszWyVIugREnQtzeD66tR+0ADH1e2i8Tv/ohBwyrMdXWMUhEo7L2fl0PJtSwmGaTsry&#10;MsNevD12PsQvwmqShIp6pM9gsv1diEgI1xeXlMvYW6lUnpwypAPtytkIw+UMBGoUixC1Q0vBbClh&#10;agtm8uhzyGCVrNPzFCgcw7XyZM9ADnCqtt0GNVOiWIgwoJH8SwighN+epnpuWGj7x9nUc0nLCEIr&#10;qSt6cfpamZRRZEoOXSVUexyT9GzrI0bhbc/R4PitRJI71LJmHqREh1i0+ICjURZt20GipLX+59/u&#10;kz+4AislHUgOSH7smBdo8asBiy7Hk0naiqxMprMSij+1PJ9azE5fW0A1xko7nsXkH9WL2Hirn7CP&#10;q5QVJmY4cvfgD8p17JcPG83FapXdsAmOxTvz6HgKnnBK8G4OT8y7gRMRg7m3LwvB5u+o0fv25Fjt&#10;om1k5s0brphgUrBFeZbDxqc1PdWz19t3afkLAAD//wMAUEsDBBQABgAIAAAAIQD9Lmge2wAAAAkB&#10;AAAPAAAAZHJzL2Rvd25yZXYueG1sTE/JTsMwEL0j8Q/WIHGjNgRoG+JUFVJPcOmiStyceEgi7HEU&#10;u2n4e6YneprlPb2lWE3eiRGH2AXS8DhTIJDqYDtqNBz2m4cFiJgMWeMCoYZfjLAqb28Kk9twpi2O&#10;u9QIFqGYGw1tSn0uZaxb9CbOQo/E2HcYvEl8Do20gzmzuHfySalX6U1H7NCaHt9brH92J69hq/bH&#10;D/+Zqa9KHY5x4101rp3W93fT+g1Ewin9k+ESn6NDyZmqcCIbhdPwkmXM5P+S5wWfZ1yl4kU9z0GW&#10;hbxuUP4BAAD//wMAUEsBAi0AFAAGAAgAAAAhALaDOJL+AAAA4QEAABMAAAAAAAAAAAAAAAAAAAAA&#10;AFtDb250ZW50X1R5cGVzXS54bWxQSwECLQAUAAYACAAAACEAOP0h/9YAAACUAQAACwAAAAAAAAAA&#10;AAAAAAAvAQAAX3JlbHMvLnJlbHNQSwECLQAUAAYACAAAACEAlM4yUHQCAADfBAAADgAAAAAAAAAA&#10;AAAAAAAuAgAAZHJzL2Uyb0RvYy54bWxQSwECLQAUAAYACAAAACEA/S5oHtsAAAAJAQAADwAAAAAA&#10;AAAAAAAAAADOBAAAZHJzL2Rvd25yZXYueG1sUEsFBgAAAAAEAAQA8wAAANYFA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688960" behindDoc="0" locked="0" layoutInCell="1" allowOverlap="1" wp14:anchorId="0053F067" wp14:editId="2F3A5571">
                <wp:simplePos x="0" y="0"/>
                <wp:positionH relativeFrom="column">
                  <wp:posOffset>1183005</wp:posOffset>
                </wp:positionH>
                <wp:positionV relativeFrom="paragraph">
                  <wp:posOffset>125524</wp:posOffset>
                </wp:positionV>
                <wp:extent cx="802640" cy="539750"/>
                <wp:effectExtent l="0" t="0" r="16510" b="12700"/>
                <wp:wrapNone/>
                <wp:docPr id="214" name="Rectangle 214"/>
                <wp:cNvGraphicFramePr/>
                <a:graphic xmlns:a="http://schemas.openxmlformats.org/drawingml/2006/main">
                  <a:graphicData uri="http://schemas.microsoft.com/office/word/2010/wordprocessingShape">
                    <wps:wsp>
                      <wps:cNvSpPr/>
                      <wps:spPr>
                        <a:xfrm>
                          <a:off x="0" y="0"/>
                          <a:ext cx="802640" cy="53975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7D8837BC" id="Rectangle 214" o:spid="_x0000_s1026" style="position:absolute;margin-left:93.15pt;margin-top:9.9pt;width:63.2pt;height:42.5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FCLcwIAAN8EAAAOAAAAZHJzL2Uyb0RvYy54bWysVMlu2zAQvRfoPxC8N7JdZzMiB0aCFAWC&#10;JGhS5DyhKIsAt5K0Zffr+0gpS9OeiupAz3CGs7x547PzndFsK0NUztZ8ejDhTFrhGmXXNf/+cPXp&#10;hLOYyDaknZU138vIz5cfP5z1fiFnrnO6kYEhiI2L3te8S8kvqiqKThqKB85LC2PrgqEENayrJlCP&#10;6EZXs8nkqOpdaHxwQsaI28vByJclfttKkW7bNsrEdM1RWypnKOdTPqvlGS3WgXynxFgG/UMVhpRF&#10;0pdQl5SIbYL6I5RRIrjo2nQgnKlc2yohSw/oZjp51819R16WXgBO9C8wxf8XVtxs7wJTTc1n0zln&#10;lgyG9A2wkV1ryfIlIOp9XMDz3t+FUYsQc7+7Npj8i07YrsC6f4FV7hITuDyZzI7mAF/AdPj59Piw&#10;wF69PvYhpi/SGZaFmgekL2DS9jomJITrs0vOZd2V0rpMTlvWg3az40mOTyBQqylBNB4tRbvmjPQa&#10;zBQplJDRadXk5zlQ3McLHdiWQA5wqnH9A2rmTFNMMKCR8mUEUMJvT3M9lxS74XExDVwyKoHQWpnc&#10;d/7G19rmjLJQcuwqozrgmKUn1+wxiuAGjkYvrhSSXKOWOwogJTrEoqVbHK12aNuNEmedCz//dp/9&#10;wRVYOetBckDyY0NBosWvFiw6nc7zYFJR5ofHMyjhreXprcVuzIUDVFOstBdFzP5JP4ttcOYR+7jK&#10;WWEiK5B7AH9ULtKwfNhoIVer4oZN8JSu7b0XOXjGKcP7sHuk4EdOJAzmxj0vBC3eUWPwHcix2iTX&#10;qsKbV1wxwaxgi8osx43Pa/pWL16v/0vLXwAAAP//AwBQSwMEFAAGAAgAAAAhANS3tP/eAAAACgEA&#10;AA8AAABkcnMvZG93bnJldi54bWxMj81OwzAQhO9IvIO1SNyo3QaVEOJUFVJPcOmPKnFz4iWJsNdR&#10;7Kbh7VlOcNvZHc1+U25m78SEY+wDaVguFAikJtieWg2n4+4hBxGTIWtcINTwjRE21e1NaQobrrTH&#10;6ZBawSEUC6OhS2kopIxNh97ERRiQ+PYZRm8Sy7GVdjRXDvdOrpRaS2964g+dGfC1w+brcPEa9up4&#10;fvPvmfqo1ekcd97V09ZpfX83b19AJJzTnxl+8RkdKmaqw4VsFI51vs7YysMzV2BDtlw9gah5oR5z&#10;kFUp/1eofgAAAP//AwBQSwECLQAUAAYACAAAACEAtoM4kv4AAADhAQAAEwAAAAAAAAAAAAAAAAAA&#10;AAAAW0NvbnRlbnRfVHlwZXNdLnhtbFBLAQItABQABgAIAAAAIQA4/SH/1gAAAJQBAAALAAAAAAAA&#10;AAAAAAAAAC8BAABfcmVscy8ucmVsc1BLAQItABQABgAIAAAAIQBnjFCLcwIAAN8EAAAOAAAAAAAA&#10;AAAAAAAAAC4CAABkcnMvZTJvRG9jLnhtbFBLAQItABQABgAIAAAAIQDUt7T/3gAAAAoBAAAPAAAA&#10;AAAAAAAAAAAAAM0EAABkcnMvZG93bnJldi54bWxQSwUGAAAAAAQABADzAAAA2AUAAAAA&#10;" filled="f" strokecolor="windowText" strokeweight="1pt"/>
            </w:pict>
          </mc:Fallback>
        </mc:AlternateContent>
      </w:r>
    </w:p>
    <w:p w14:paraId="6A6AE5D6" w14:textId="69D56BBB" w:rsidR="00192AC9" w:rsidRPr="00DD753C" w:rsidRDefault="00192AC9" w:rsidP="007E77B2">
      <w:pPr>
        <w:shd w:val="clear" w:color="auto" w:fill="FFFFFF"/>
        <w:tabs>
          <w:tab w:val="left" w:pos="284"/>
        </w:tabs>
        <w:spacing w:after="0" w:line="240" w:lineRule="auto"/>
        <w:ind w:left="-426"/>
        <w:rPr>
          <w:rFonts w:ascii="inherit" w:eastAsia="Times New Roman" w:hAnsi="inherit" w:cs="Times New Roman"/>
          <w:i/>
          <w:iCs/>
          <w:color w:val="000000"/>
          <w:sz w:val="24"/>
          <w:szCs w:val="24"/>
          <w:lang w:val="sr-Cyrl-RS"/>
        </w:rPr>
      </w:pPr>
      <w:r w:rsidRPr="00DD753C">
        <w:rPr>
          <w:rFonts w:ascii="Times New Roman" w:hAnsi="Times New Roman"/>
          <w:noProof/>
          <w:sz w:val="18"/>
          <w:lang w:val="sr-Cyrl-RS"/>
        </w:rPr>
        <mc:AlternateContent>
          <mc:Choice Requires="wps">
            <w:drawing>
              <wp:anchor distT="0" distB="0" distL="114300" distR="114300" simplePos="0" relativeHeight="251765760" behindDoc="0" locked="0" layoutInCell="1" allowOverlap="1" wp14:anchorId="6BECA877" wp14:editId="08B317D6">
                <wp:simplePos x="0" y="0"/>
                <wp:positionH relativeFrom="column">
                  <wp:posOffset>3125280</wp:posOffset>
                </wp:positionH>
                <wp:positionV relativeFrom="paragraph">
                  <wp:posOffset>23495</wp:posOffset>
                </wp:positionV>
                <wp:extent cx="701040" cy="396077"/>
                <wp:effectExtent l="0" t="0" r="3810" b="4445"/>
                <wp:wrapNone/>
                <wp:docPr id="263" name="Text Box 263"/>
                <wp:cNvGraphicFramePr/>
                <a:graphic xmlns:a="http://schemas.openxmlformats.org/drawingml/2006/main">
                  <a:graphicData uri="http://schemas.microsoft.com/office/word/2010/wordprocessingShape">
                    <wps:wsp>
                      <wps:cNvSpPr txBox="1"/>
                      <wps:spPr>
                        <a:xfrm>
                          <a:off x="0" y="0"/>
                          <a:ext cx="701040" cy="396077"/>
                        </a:xfrm>
                        <a:prstGeom prst="rect">
                          <a:avLst/>
                        </a:prstGeom>
                        <a:solidFill>
                          <a:sysClr val="window" lastClr="FFFFFF"/>
                        </a:solidFill>
                        <a:ln w="6350">
                          <a:noFill/>
                        </a:ln>
                      </wps:spPr>
                      <wps:txbx>
                        <w:txbxContent>
                          <w:p w14:paraId="35BDEF0A"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Прорачун емисија за сваки начин рада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ECA877" id="Text Box 263" o:spid="_x0000_s1065" type="#_x0000_t202" style="position:absolute;left:0;text-align:left;margin-left:246.1pt;margin-top:1.85pt;width:55.2pt;height:31.2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v4RwIAAIcEAAAOAAAAZHJzL2Uyb0RvYy54bWysVE1PGzEQvVfqf7B8LxtIGyBig1JQqkoI&#10;kKDi7Hi9ZCWvxx072U1/fZ+9WWhpT1VzcMYz4/l4b2YvLvvWip3h0JAr5fHRRArjNFWNey7lt8fV&#10;hzMpQlSuUpacKeXeBHm5eP/uovNzc0IbspVhgSAuzDtfyk2Mfl4UQW9Mq8IReeNgrIlbFXHl56Ji&#10;1SF6a4uTyWRWdMSVZ9ImBGivB6Nc5Ph1bXS8q+tgorClRG0xn5zPdTqLxYWaP7Pym0YfylD/UEWr&#10;GoekL6GuVVRiy80fodpGMwWq45GmtqC6brTJPaCb48mbbh42ypvcC8AJ/gWm8P/C6tvdPYumKuXJ&#10;bCqFUy1IejR9FJ+pF0kHhDof5nB88HCNPQxgetQHKFPjfc1t+kdLAnZgvX/BN4XTUJ6ixY+waJim&#10;57PJ6WmKUrw+9hziF0OtSEIpGfRlVNXuJsTBdXRJuQLZplo11ubLPlxZFjsFpjEgFXVSWBUilKVc&#10;5d8h22/PrBNdKWfTT5OcyVGKN6SyDsWl3ocekxT7dZ/Rmp6PAKyp2gMXpmG2gterBtXfIPW9YgwT&#10;GsaCxDsctSUko4MkxYb4x9/0yR8cwypFh+EsZfi+VWzQ0VcH9tMkjwKPwnoU3La9IqBwjNXzOot4&#10;wNGOYs3UPmFvlikLTMpp5CqljjxeruKwJNg8bZbL7IaJ9SreuAevU/AEemLjsX9S7A+URXB9S+Pg&#10;qvkb5gbf9NLRchupbjKtCdoBxwPimPY8GIfNTOv06z17vX4/Fj8BAAD//wMAUEsDBBQABgAIAAAA&#10;IQBG1oD83QAAAAgBAAAPAAAAZHJzL2Rvd25yZXYueG1sTI/BTsMwEETvSPyDtUjcqN2AUhriVBQK&#10;nCn9ADfeJlHidRS7acLXs5zgNqsZzbzNN5PrxIhDaDxpWC4UCKTS24YqDYevt7tHECEasqbzhBpm&#10;DLAprq9yk1l/oU8c97ESXEIhMxrqGPtMylDW6ExY+B6JvZMfnIl8DpW0g7lwuetkolQqnWmIF2rT&#10;40uNZbs/Ow2rXbVTof1o5/n0ndp53L5Pr1utb2+m5ycQEaf4F4ZffEaHgpmO/kw2iE7DwzpJOKrh&#10;fgWC/VQlKYgji3QJssjl/weKHwAAAP//AwBQSwECLQAUAAYACAAAACEAtoM4kv4AAADhAQAAEwAA&#10;AAAAAAAAAAAAAAAAAAAAW0NvbnRlbnRfVHlwZXNdLnhtbFBLAQItABQABgAIAAAAIQA4/SH/1gAA&#10;AJQBAAALAAAAAAAAAAAAAAAAAC8BAABfcmVscy8ucmVsc1BLAQItABQABgAIAAAAIQBB+3v4RwIA&#10;AIcEAAAOAAAAAAAAAAAAAAAAAC4CAABkcnMvZTJvRG9jLnhtbFBLAQItABQABgAIAAAAIQBG1oD8&#10;3QAAAAgBAAAPAAAAAAAAAAAAAAAAAKEEAABkcnMvZG93bnJldi54bWxQSwUGAAAAAAQABADzAAAA&#10;qwUAAAAA&#10;" fillcolor="window" stroked="f" strokeweight=".5pt">
                <v:textbox inset="0,0,0,0">
                  <w:txbxContent>
                    <w:p w14:paraId="35BDEF0A"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Прорачун емисија за сваки начин рада</w:t>
                      </w:r>
                    </w:p>
                  </w:txbxContent>
                </v:textbox>
              </v:shape>
            </w:pict>
          </mc:Fallback>
        </mc:AlternateContent>
      </w:r>
    </w:p>
    <w:p w14:paraId="22002B0B" w14:textId="5D66D7B6" w:rsidR="00192AC9" w:rsidRPr="00DD753C" w:rsidRDefault="00192AC9" w:rsidP="007E77B2">
      <w:pPr>
        <w:shd w:val="clear" w:color="auto" w:fill="FFFFFF"/>
        <w:tabs>
          <w:tab w:val="left" w:pos="284"/>
        </w:tabs>
        <w:spacing w:after="0" w:line="240" w:lineRule="auto"/>
        <w:ind w:left="-426"/>
        <w:rPr>
          <w:rFonts w:ascii="inherit" w:eastAsia="Times New Roman" w:hAnsi="inherit" w:cs="Times New Roman"/>
          <w:i/>
          <w:iCs/>
          <w:color w:val="000000"/>
          <w:sz w:val="24"/>
          <w:szCs w:val="24"/>
          <w:lang w:val="sr-Cyrl-RS"/>
        </w:rPr>
      </w:pPr>
    </w:p>
    <w:p w14:paraId="7B8018D6" w14:textId="3DA5A150" w:rsidR="00192AC9" w:rsidRPr="00DD753C" w:rsidRDefault="007B1120" w:rsidP="007E77B2">
      <w:pPr>
        <w:shd w:val="clear" w:color="auto" w:fill="FFFFFF"/>
        <w:tabs>
          <w:tab w:val="left" w:pos="284"/>
        </w:tabs>
        <w:spacing w:after="0" w:line="240" w:lineRule="auto"/>
        <w:ind w:left="-426"/>
        <w:rPr>
          <w:rFonts w:ascii="inherit" w:eastAsia="Times New Roman" w:hAnsi="inherit" w:cs="Times New Roman"/>
          <w:i/>
          <w:iCs/>
          <w:color w:val="000000"/>
          <w:sz w:val="24"/>
          <w:szCs w:val="24"/>
          <w:lang w:val="sr-Cyrl-RS"/>
        </w:rPr>
      </w:pPr>
      <w:r w:rsidRPr="00DD753C">
        <w:rPr>
          <w:rFonts w:ascii="Times New Roman" w:hAnsi="Times New Roman"/>
          <w:noProof/>
          <w:sz w:val="18"/>
          <w:lang w:val="sr-Cyrl-RS"/>
        </w:rPr>
        <mc:AlternateContent>
          <mc:Choice Requires="wps">
            <w:drawing>
              <wp:anchor distT="0" distB="0" distL="114300" distR="114300" simplePos="0" relativeHeight="251785216" behindDoc="0" locked="0" layoutInCell="1" allowOverlap="1" wp14:anchorId="6C84C4E5" wp14:editId="0D3C7047">
                <wp:simplePos x="0" y="0"/>
                <wp:positionH relativeFrom="column">
                  <wp:posOffset>3449782</wp:posOffset>
                </wp:positionH>
                <wp:positionV relativeFrom="paragraph">
                  <wp:posOffset>165438</wp:posOffset>
                </wp:positionV>
                <wp:extent cx="0" cy="150611"/>
                <wp:effectExtent l="0" t="0" r="38100" b="20955"/>
                <wp:wrapNone/>
                <wp:docPr id="220" name="Straight Connector 220"/>
                <wp:cNvGraphicFramePr/>
                <a:graphic xmlns:a="http://schemas.openxmlformats.org/drawingml/2006/main">
                  <a:graphicData uri="http://schemas.microsoft.com/office/word/2010/wordprocessingShape">
                    <wps:wsp>
                      <wps:cNvCnPr/>
                      <wps:spPr>
                        <a:xfrm>
                          <a:off x="0" y="0"/>
                          <a:ext cx="0" cy="150611"/>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5E478D81" id="Straight Connector 220" o:spid="_x0000_s1026" style="position:absolute;z-index:251785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71.65pt,13.05pt" to="271.65pt,2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4/sVzgEAAIsDAAAOAAAAZHJzL2Uyb0RvYy54bWysU8GO0zAQvSPxD5bvNEnRVquo6R5aLRcE&#10;lXb5gFnHSSzZHstjmvbvGTulFLghcnA8M56Xec8v26ezs+KkIxn0nWxWtRTaK+yNHzv57fX5w6MU&#10;lMD3YNHrTl40yafd+3fbObR6jRPaXkfBIJ7aOXRySim0VUVq0g5ohUF7Lg4YHSQO41j1EWZGd7Za&#10;1/WmmjH2IaLSRJw9LEW5K/jDoFX6Ogykk7Cd5NlSWWNZ3/Ja7bbQjhHCZNR1DPiHKRwYzx+9QR0g&#10;gfgezV9QzqiIhENaKXQVDoNRunBgNk39B5uXCYIuXFgcCjeZ6P/Bqi+nYxSm7+R6zfp4cHxJLymC&#10;Gack9ug9S4hR5CprNQdquWXvj/EaUTjGTPw8RJffTEmci76Xm776nIRakoqzzUO9aZoMV/3qC5HS&#10;J41O5E0nrfGZObRw+kxpOfrzSE57fDbWch5a68Xcyc3HB55fAXtosJB46wKzIj9KAXZkc6oUCyKh&#10;NX3uzs10ob2N4gTsD7ZVj/MrTyuFBUpcYArluQ77W2se5wA0Lc2llI9B60xiT1vjOvl43219ruri&#10;yiuprOeiYN69YX8pwlY54hsvCl3dmS11H/P+/h/a/QAAAP//AwBQSwMEFAAGAAgAAAAhAIhohALe&#10;AAAACQEAAA8AAABkcnMvZG93bnJldi54bWxMj01PwkAQhu8m/ofNmHiTLRQRS6eEYDh4g6qJx6U7&#10;/YDubNPdQv33rvGgx5l58s7zpuvRtOJCvWssI0wnEQjiwuqGK4T3t93DEoTzirVqLRPCFzlYZ7c3&#10;qUq0vfKBLrmvRAhhlyiE2vsukdIVNRnlJrYjDrfS9kb5MPaV1L26hnDTylkULaRRDYcPtepoW1Nx&#10;zgeDMOy3ZdTs4vH0GedyeH3af7yUFeL93bhZgfA0+j8YfvSDOmTB6WgH1k60CI/zOA4owmwxBRGA&#10;38URYf68BJml8n+D7BsAAP//AwBQSwECLQAUAAYACAAAACEAtoM4kv4AAADhAQAAEwAAAAAAAAAA&#10;AAAAAAAAAAAAW0NvbnRlbnRfVHlwZXNdLnhtbFBLAQItABQABgAIAAAAIQA4/SH/1gAAAJQBAAAL&#10;AAAAAAAAAAAAAAAAAC8BAABfcmVscy8ucmVsc1BLAQItABQABgAIAAAAIQD14/sVzgEAAIsDAAAO&#10;AAAAAAAAAAAAAAAAAC4CAABkcnMvZTJvRG9jLnhtbFBLAQItABQABgAIAAAAIQCIaIQC3gAAAAkB&#10;AAAPAAAAAAAAAAAAAAAAACgEAABkcnMvZG93bnJldi54bWxQSwUGAAAAAAQABADzAAAAMwUAAAAA&#10;" strokecolor="windowText" strokeweight=".5pt">
                <v:stroke joinstyle="miter"/>
              </v:lin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77024" behindDoc="0" locked="0" layoutInCell="1" allowOverlap="1" wp14:anchorId="541D5036" wp14:editId="1D3937B6">
                <wp:simplePos x="0" y="0"/>
                <wp:positionH relativeFrom="column">
                  <wp:posOffset>5527964</wp:posOffset>
                </wp:positionH>
                <wp:positionV relativeFrom="paragraph">
                  <wp:posOffset>64497</wp:posOffset>
                </wp:positionV>
                <wp:extent cx="488522" cy="699127"/>
                <wp:effectExtent l="0" t="0" r="6985" b="6350"/>
                <wp:wrapNone/>
                <wp:docPr id="275" name="Text Box 275"/>
                <wp:cNvGraphicFramePr/>
                <a:graphic xmlns:a="http://schemas.openxmlformats.org/drawingml/2006/main">
                  <a:graphicData uri="http://schemas.microsoft.com/office/word/2010/wordprocessingShape">
                    <wps:wsp>
                      <wps:cNvSpPr txBox="1"/>
                      <wps:spPr>
                        <a:xfrm>
                          <a:off x="0" y="0"/>
                          <a:ext cx="488522" cy="699127"/>
                        </a:xfrm>
                        <a:prstGeom prst="rect">
                          <a:avLst/>
                        </a:prstGeom>
                        <a:solidFill>
                          <a:sysClr val="window" lastClr="FFFFFF"/>
                        </a:solidFill>
                        <a:ln w="6350">
                          <a:noFill/>
                        </a:ln>
                      </wps:spPr>
                      <wps:txbx>
                        <w:txbxContent>
                          <w:p w14:paraId="52882295"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rPr>
                              <w:t>PM</w:t>
                            </w:r>
                            <w:r w:rsidRPr="00CE66E0">
                              <w:rPr>
                                <w:rFonts w:ascii="Times New Roman" w:hAnsi="Times New Roman" w:cs="Times New Roman"/>
                                <w:sz w:val="12"/>
                                <w:szCs w:val="12"/>
                                <w:lang w:val="sr-Cyrl-CS"/>
                              </w:rPr>
                              <w:t xml:space="preserve"> на филтеру подељен с количином филтрираних издувних гасова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1D5036" id="Text Box 275" o:spid="_x0000_s1066" type="#_x0000_t202" style="position:absolute;left:0;text-align:left;margin-left:435.25pt;margin-top:5.1pt;width:38.45pt;height:55.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GbbSAIAAIcEAAAOAAAAZHJzL2Uyb0RvYy54bWysVE1PGzEQvVfqf7B8L5ukQCFig1JQqkoI&#10;kKDi7Hi9ZCWvxx072U1/fZ+9WWhpT1VzcMYz4/l4b2YvLvvWip3h0JAr5fRoIoVxmqrGPZfy2+Pq&#10;w5kUISpXKUvOlHJvgrxcvH930fm5mdGGbGVYIIgL886XchOjnxdF0BvTqnBE3jgYa+JWRVz5uahY&#10;dYje2mI2mZwWHXHlmbQJAdrrwSgXOX5dGx3v6jqYKGwpUVvMJ+dznc5icaHmz6z8ptGHMtQ/VNGq&#10;xiHpS6hrFZXYcvNHqLbRTIHqeKSpLaiuG21yD+hmOnnTzcNGeZN7ATjBv8AU/l9Yfbu7Z9FUpZx9&#10;OpHCqRYkPZo+is/Ui6QDQp0Pczg+eLjGHgYwPeoDlKnxvuY2/aMlATuw3r/gm8JpKI/Pzk5mMyk0&#10;TKfn59PZpxSleH3sOcQvhlqRhFIy6Muoqt1NiIPr6JJyBbJNtWqszZd9uLIsdgpMY0Aq6qSwKkQo&#10;S7nKv0O2355ZJzpU8/FkkjM5SvGGVNahuNT70GOSYr/uM1rHeXSSak3VHrgwDbMVvF41qP4Gqe8V&#10;Y5gABRYk3uGoLSEZHSQpNsQ//qZP/uAYVik6DGcpw/etYoOOvjqwnyZ5FHgU1qPgtu0VAYUpVs/r&#10;LOIBRzuKNVP7hL1ZpiwwKaeRq5Q68ni5isOSYPO0WS6zGybWq3jjHrxOwRPoiY3H/kmxP1AWwfUt&#10;jYOr5m+YG3zTS0fLbaS6ybS+4nhAHNOeB+OwmWmdfr1nr9fvx+InAAAA//8DAFBLAwQUAAYACAAA&#10;ACEA3wwO+N0AAAAKAQAADwAAAGRycy9kb3ducmV2LnhtbEyPwU7DMAyG70i8Q2QkbiyhjHWUphOD&#10;AWcGD5A1Xlu1caom61qeHnOCo/1/+v0530yuEyMOofGk4XahQCCV3jZUafj6fL1ZgwjRkDWdJ9Qw&#10;Y4BNcXmRm8z6M33guI+V4BIKmdFQx9hnUoayRmfCwvdInB394EzkcaikHcyZy10nE6VW0pmG+EJt&#10;enyusWz3J6ch3VU7Fdr3dp6P3ys7j9u36WWr9fXV9PQIIuIU/2D41Wd1KNjp4E9kg+g0rFN1zygH&#10;KgHBwMMyXYI48CJRdyCLXP5/ofgBAAD//wMAUEsBAi0AFAAGAAgAAAAhALaDOJL+AAAA4QEAABMA&#10;AAAAAAAAAAAAAAAAAAAAAFtDb250ZW50X1R5cGVzXS54bWxQSwECLQAUAAYACAAAACEAOP0h/9YA&#10;AACUAQAACwAAAAAAAAAAAAAAAAAvAQAAX3JlbHMvLnJlbHNQSwECLQAUAAYACAAAACEAn4Bm20gC&#10;AACHBAAADgAAAAAAAAAAAAAAAAAuAgAAZHJzL2Uyb0RvYy54bWxQSwECLQAUAAYACAAAACEA3wwO&#10;+N0AAAAKAQAADwAAAAAAAAAAAAAAAACiBAAAZHJzL2Rvd25yZXYueG1sUEsFBgAAAAAEAAQA8wAA&#10;AKwFAAAAAA==&#10;" fillcolor="window" stroked="f" strokeweight=".5pt">
                <v:textbox inset="0,0,0,0">
                  <w:txbxContent>
                    <w:p w14:paraId="52882295"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rPr>
                        <w:t>PM</w:t>
                      </w:r>
                      <w:r w:rsidRPr="00CE66E0">
                        <w:rPr>
                          <w:rFonts w:ascii="Times New Roman" w:hAnsi="Times New Roman" w:cs="Times New Roman"/>
                          <w:sz w:val="12"/>
                          <w:szCs w:val="12"/>
                          <w:lang w:val="sr-Cyrl-CS"/>
                        </w:rPr>
                        <w:t xml:space="preserve"> на филтеру подељен с количином филтрираних издувних гасова</w:t>
                      </w:r>
                    </w:p>
                  </w:txbxContent>
                </v:textbox>
              </v:shap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689984" behindDoc="0" locked="0" layoutInCell="1" allowOverlap="1" wp14:anchorId="2781F243" wp14:editId="4D57F92F">
                <wp:simplePos x="0" y="0"/>
                <wp:positionH relativeFrom="column">
                  <wp:posOffset>338275</wp:posOffset>
                </wp:positionH>
                <wp:positionV relativeFrom="paragraph">
                  <wp:posOffset>129462</wp:posOffset>
                </wp:positionV>
                <wp:extent cx="765175" cy="677703"/>
                <wp:effectExtent l="0" t="0" r="15875" b="27305"/>
                <wp:wrapNone/>
                <wp:docPr id="215" name="Rectangle 215"/>
                <wp:cNvGraphicFramePr/>
                <a:graphic xmlns:a="http://schemas.openxmlformats.org/drawingml/2006/main">
                  <a:graphicData uri="http://schemas.microsoft.com/office/word/2010/wordprocessingShape">
                    <wps:wsp>
                      <wps:cNvSpPr/>
                      <wps:spPr>
                        <a:xfrm>
                          <a:off x="0" y="0"/>
                          <a:ext cx="765175" cy="677703"/>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rect w14:anchorId="40611358" id="Rectangle 215" o:spid="_x0000_s1026" style="position:absolute;margin-left:26.65pt;margin-top:10.2pt;width:60.25pt;height:53.35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RZEcgIAAN8EAAAOAAAAZHJzL2Uyb0RvYy54bWysVF1P2zAUfZ+0/2D5faTtgLCIFFUgpkkI&#10;0GDa88Vxmkj+mu027X79jp0AHdvTtD649/p+H5+b84udVmwrfeitqfn8aMaZNMI2vVnX/Nvj9Ycz&#10;zkIk05CyRtZ8LwO/WL5/dz64Si5sZ1UjPUMSE6rB1byL0VVFEUQnNYUj66SBsbVeU4Tq10XjaUB2&#10;rYrFbHZaDNY3zlshQ8Dt1Wjky5y/baWId20bZGSq5ugt5tPn8ymdxfKcqrUn1/ViaoP+oQtNvUHR&#10;l1RXFIltfP9HKt0Lb4Nt45GwurBt2wuZZ8A089mbaR46cjLPAnCCe4Ep/L+04nZ771nf1HwxP+HM&#10;kMYjfQVsZNZKsnQJiAYXKng+uHs/aQFimnfXep3+MQnbZVj3L7DKXWQCl+XpybxEcgHTaVmWs48p&#10;Z/Ea7HyIn6XVLAk19yifwaTtTYij67NLqmXsda8U7qlShg2g3aKc4XEFgUCtoghRO4wUzJozUmsw&#10;U0SfUwar+iaFp+iwD5fKsy2BHOBUY4dH9MyZohBhwCD5N3X7W2jq54pCNwZnU3KjSvcRhFa9rvnZ&#10;YbQyySozJaepEqojjkl6ss0eT+HtyNHgxHWPIjfo5Z48SIkJsWjxDkerLMa2k8RZZ/3Pv90nf3AF&#10;Vs4GkByQ/NiQlxjxiwGLPs2Pj9NWZOX4pFxA8YeWp0OL2ehLC6jmWGknspj8o3oWW2/1d+zjKlWF&#10;iYxA7RH8SbmM4/Jho4VcrbIbNsFRvDEPTqTkCacE7+PuO3k3cSLiYW7t80JQ9YYao2+KNHa1ibbt&#10;M29ecQXfkoItysybNj6t6aGevV6/S8tfAAAA//8DAFBLAwQUAAYACAAAACEACRuZFd4AAAAJAQAA&#10;DwAAAGRycy9kb3ducmV2LnhtbEyPzU7DMBCE70i8g7VI3KjdBCgKcaoKqSe49EeVuDnxkkTY6yh2&#10;0/D2bE9w29GMZr8p17N3YsIx9oE0LBcKBFITbE+thuNh+/ACIiZD1rhAqOEHI6yr25vSFDZcaIfT&#10;PrWCSygWRkOX0lBIGZsOvYmLMCCx9xVGbxLLsZV2NBcu905mSj1Lb3riD50Z8K3D5nt/9hp26nB6&#10;9x+5+qzV8RS33tXTxml9fzdvXkEknNNfGK74jA4VM9XhTDYKp+EpzzmpIVOPIK7+KucpNR/Zagmy&#10;KuX/BdUvAAAA//8DAFBLAQItABQABgAIAAAAIQC2gziS/gAAAOEBAAATAAAAAAAAAAAAAAAAAAAA&#10;AABbQ29udGVudF9UeXBlc10ueG1sUEsBAi0AFAAGAAgAAAAhADj9If/WAAAAlAEAAAsAAAAAAAAA&#10;AAAAAAAALwEAAF9yZWxzLy5yZWxzUEsBAi0AFAAGAAgAAAAhAG8tFkRyAgAA3wQAAA4AAAAAAAAA&#10;AAAAAAAALgIAAGRycy9lMm9Eb2MueG1sUEsBAi0AFAAGAAgAAAAhAAkbmRXeAAAACQEAAA8AAAAA&#10;AAAAAAAAAAAAzAQAAGRycy9kb3ducmV2LnhtbFBLBQYAAAAABAAEAPMAAADXBQAAAAA=&#10;" filled="f" strokecolor="windowText" strokeweight="1pt"/>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35040" behindDoc="0" locked="0" layoutInCell="1" allowOverlap="1" wp14:anchorId="581EECB7" wp14:editId="356BFC54">
                <wp:simplePos x="0" y="0"/>
                <wp:positionH relativeFrom="column">
                  <wp:posOffset>1590829</wp:posOffset>
                </wp:positionH>
                <wp:positionV relativeFrom="paragraph">
                  <wp:posOffset>136151</wp:posOffset>
                </wp:positionV>
                <wp:extent cx="0" cy="137424"/>
                <wp:effectExtent l="0" t="0" r="38100" b="34290"/>
                <wp:wrapNone/>
                <wp:docPr id="216" name="Straight Connector 216"/>
                <wp:cNvGraphicFramePr/>
                <a:graphic xmlns:a="http://schemas.openxmlformats.org/drawingml/2006/main">
                  <a:graphicData uri="http://schemas.microsoft.com/office/word/2010/wordprocessingShape">
                    <wps:wsp>
                      <wps:cNvCnPr/>
                      <wps:spPr>
                        <a:xfrm>
                          <a:off x="0" y="0"/>
                          <a:ext cx="0" cy="137424"/>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w16cex="http://schemas.microsoft.com/office/word/2018/wordml/cex" xmlns:w16="http://schemas.microsoft.com/office/word/2018/wordml" xmlns:w16sdtdh="http://schemas.microsoft.com/office/word/2020/wordml/sdtdatahash">
            <w:pict>
              <v:line w14:anchorId="432D3DAB" id="Straight Connector 216" o:spid="_x0000_s1026" style="position:absolute;z-index:251735040;visibility:visible;mso-wrap-style:square;mso-wrap-distance-left:9pt;mso-wrap-distance-top:0;mso-wrap-distance-right:9pt;mso-wrap-distance-bottom:0;mso-position-horizontal:absolute;mso-position-horizontal-relative:text;mso-position-vertical:absolute;mso-position-vertical-relative:text" from="125.25pt,10.7pt" to="125.2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ha+0AEAAIsDAAAOAAAAZHJzL2Uyb0RvYy54bWysU01v2zAMvQ/YfxB0X5ykXVYYcXpI0F2G&#10;LUDbH8DKsi1AXyC1OPn3o2Qvy7bbMB9kkRSf+Z6et49nZ8VJI5ngG7laLKXQXoXW+L6Rry9PHx6k&#10;oAS+BRu8buRFk3zcvX+3HWOt12EIttUoGMRTPcZGDinFuqpIDdoBLULUnotdQAeJQ+yrFmFkdGer&#10;9XK5qcaAbcSgNBFnD1NR7gp+12mVvnUd6SRsI3m2VFYs61teq90W6h4hDkbNY8A/TOHAeP7oFeoA&#10;CcR3NH9BOaMwUOjSQgVXha4zShcOzGa1/IPN8wBRFy4sDsWrTPT/YNXX0xGFaRu5Xm2k8OD4kp4T&#10;gumHJPbBe5YwoMhV1mqMVHPL3h9xjigeMRM/d+jymymJc9H3ctVXn5NQU1JxdnX36X59n+GqX30R&#10;KX3WwYm8aaQ1PjOHGk5fKE1Hfx7JaR+ejLWch9p6MTZyc/eR71cBe6izkHjrIrMi30sBtmdzqoQF&#10;kYI1be7OzXShvUVxAvYH26oN4wtPK4UFSlxgCuWZh/2tNY9zABqm5lLKx6B2JrGnrXGNfLjttj5X&#10;dXHlTCrrOSmYd2+hvRRhqxzxjReFZndmS93GvL/9h3Y/AAAA//8DAFBLAwQUAAYACAAAACEAIlhs&#10;1N0AAAAJAQAADwAAAGRycy9kb3ducmV2LnhtbEyPy07DMBBF90j8gzVI7KjdpqUoxKlQURfsSgCp&#10;SzeePCAeR7HThr9nEIuym8fRnTPZZnKdOOEQWk8a5jMFAqn0tqVaw/vb7u4BRIiGrOk8oYZvDLDJ&#10;r68yk1p/plc8FbEWHEIhNRqaGPtUylA26EyY+R6Jd5UfnIncDrW0gzlzuOvkQql76UxLfKExPW4b&#10;LL+K0WkY99tKtbtk+jwkhRxf1vuP56rW+vZmenoEEXGKFxh+9VkdcnY6+pFsEJ2GxUqtGOVivgTB&#10;wN/gqGGZKJB5Jv9/kP8AAAD//wMAUEsBAi0AFAAGAAgAAAAhALaDOJL+AAAA4QEAABMAAAAAAAAA&#10;AAAAAAAAAAAAAFtDb250ZW50X1R5cGVzXS54bWxQSwECLQAUAAYACAAAACEAOP0h/9YAAACUAQAA&#10;CwAAAAAAAAAAAAAAAAAvAQAAX3JlbHMvLnJlbHNQSwECLQAUAAYACAAAACEA5LoWvtABAACLAwAA&#10;DgAAAAAAAAAAAAAAAAAuAgAAZHJzL2Uyb0RvYy54bWxQSwECLQAUAAYACAAAACEAIlhs1N0AAAAJ&#10;AQAADwAAAAAAAAAAAAAAAAAqBAAAZHJzL2Rvd25yZXYueG1sUEsFBgAAAAAEAAQA8wAAADQFAAAA&#10;AA==&#10;" strokecolor="windowText" strokeweight=".5pt">
                <v:stroke joinstyle="miter"/>
              </v:line>
            </w:pict>
          </mc:Fallback>
        </mc:AlternateContent>
      </w:r>
    </w:p>
    <w:p w14:paraId="7C45D3C2" w14:textId="6A5D9A41" w:rsidR="00192AC9" w:rsidRPr="00DD753C" w:rsidRDefault="00CE66E0" w:rsidP="007E77B2">
      <w:pPr>
        <w:shd w:val="clear" w:color="auto" w:fill="FFFFFF"/>
        <w:tabs>
          <w:tab w:val="left" w:pos="284"/>
        </w:tabs>
        <w:spacing w:after="0" w:line="240" w:lineRule="auto"/>
        <w:ind w:left="-426"/>
        <w:rPr>
          <w:rFonts w:ascii="inherit" w:eastAsia="Times New Roman" w:hAnsi="inherit" w:cs="Times New Roman"/>
          <w:i/>
          <w:iCs/>
          <w:color w:val="000000"/>
          <w:sz w:val="24"/>
          <w:szCs w:val="24"/>
          <w:lang w:val="sr-Cyrl-RS"/>
        </w:rPr>
      </w:pPr>
      <w:r w:rsidRPr="00DD753C">
        <w:rPr>
          <w:rFonts w:ascii="Times New Roman" w:hAnsi="Times New Roman"/>
          <w:noProof/>
          <w:sz w:val="18"/>
          <w:lang w:val="sr-Cyrl-RS"/>
        </w:rPr>
        <mc:AlternateContent>
          <mc:Choice Requires="wps">
            <w:drawing>
              <wp:anchor distT="0" distB="0" distL="114300" distR="114300" simplePos="0" relativeHeight="251748352" behindDoc="0" locked="0" layoutInCell="1" allowOverlap="1" wp14:anchorId="6CFB3285" wp14:editId="137B77EC">
                <wp:simplePos x="0" y="0"/>
                <wp:positionH relativeFrom="column">
                  <wp:posOffset>368135</wp:posOffset>
                </wp:positionH>
                <wp:positionV relativeFrom="paragraph">
                  <wp:posOffset>94475</wp:posOffset>
                </wp:positionV>
                <wp:extent cx="701040" cy="525623"/>
                <wp:effectExtent l="0" t="0" r="3810" b="8255"/>
                <wp:wrapNone/>
                <wp:docPr id="233" name="Text Box 233"/>
                <wp:cNvGraphicFramePr/>
                <a:graphic xmlns:a="http://schemas.openxmlformats.org/drawingml/2006/main">
                  <a:graphicData uri="http://schemas.microsoft.com/office/word/2010/wordprocessingShape">
                    <wps:wsp>
                      <wps:cNvSpPr txBox="1"/>
                      <wps:spPr>
                        <a:xfrm>
                          <a:off x="0" y="0"/>
                          <a:ext cx="701040" cy="525623"/>
                        </a:xfrm>
                        <a:prstGeom prst="rect">
                          <a:avLst/>
                        </a:prstGeom>
                        <a:solidFill>
                          <a:sysClr val="window" lastClr="FFFFFF"/>
                        </a:solidFill>
                        <a:ln w="6350">
                          <a:noFill/>
                        </a:ln>
                      </wps:spPr>
                      <wps:txbx>
                        <w:txbxContent>
                          <w:p w14:paraId="4BA380B3" w14:textId="77777777" w:rsidR="002D1781" w:rsidRPr="00192AC9" w:rsidRDefault="002D1781" w:rsidP="00192AC9">
                            <w:pPr>
                              <w:jc w:val="center"/>
                              <w:rPr>
                                <w:rFonts w:ascii="Times New Roman" w:hAnsi="Times New Roman" w:cs="Times New Roman"/>
                                <w:sz w:val="12"/>
                                <w:szCs w:val="12"/>
                                <w:lang w:val="sr-Cyrl-CS"/>
                              </w:rPr>
                            </w:pPr>
                            <w:r w:rsidRPr="00192AC9">
                              <w:rPr>
                                <w:rFonts w:ascii="Times New Roman" w:hAnsi="Times New Roman" w:cs="Times New Roman"/>
                                <w:sz w:val="12"/>
                                <w:szCs w:val="12"/>
                                <w:lang w:val="sr-Cyrl-CS"/>
                              </w:rPr>
                              <w:t>Интеграција тренутних емисија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FB3285" id="Text Box 233" o:spid="_x0000_s1067" type="#_x0000_t202" style="position:absolute;left:0;text-align:left;margin-left:29pt;margin-top:7.45pt;width:55.2pt;height:41.4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it8RwIAAIcEAAAOAAAAZHJzL2Uyb0RvYy54bWysVE1v2zAMvQ/YfxB0X52mHxuCOkXWIsOA&#10;oi2QDj0rstwYkEWNUmJnv35Pcpxu3U7DclAokuLHe6SvrvvWip3h0JAr5enJRArjNFWNeynlt6fl&#10;h09ShKhcpSw5U8q9CfJ6/v7dVednZkobspVhgSAuzDpfyk2MflYUQW9Mq8IJeeNgrIlbFXHll6Ji&#10;1SF6a4vpZHJZdMSVZ9ImBGhvB6Oc5/h1bXR8qOtgorClRG0xn5zPdTqL+ZWavbDym0YfylD/UEWr&#10;Goekx1C3Kiqx5eaPUG2jmQLV8URTW1BdN9rkHtDN6eRNN6uN8ib3AnCCP8IU/l9Yfb97ZNFUpZye&#10;nUnhVAuSnkwfxWfqRdIBoc6HGRxXHq6xhwFMj/oAZWq8r7lN/2hJwA6s90d8UzgN5Ue0eA6Lhuli&#10;enE5zdGL18eeQ/xiqBVJKCWDvoyq2t2FiELgOrqkXIFsUy0ba/NlH24si50C0xiQijoprAoRylIu&#10;8y/VjBC/PbNOdKW8PLuY5EyOUrzBzzq4p96HHpMU+3Wf0To/ArCmag9cmIbZCl4vG1R/h9SPijFM&#10;aBgLEh9w1JaQjA6SFBviH3/TJ39wDKsUHYazlOH7VrFBR18d2E+TPAo8CutRcNv2hoDCKVbP6yzi&#10;AUc7ijVT+4y9WaQsMCmnkauUOvJ4uYnDkmDztFksshsm1qt451Zep+AJ9MTGU/+s2B8oi+D6nsbB&#10;VbM3zA2+6aWjxTZS3WRaE7QDjgfEMe2ZqsNmpnX69Z69Xr8f858AAAD//wMAUEsDBBQABgAIAAAA&#10;IQAFEr8l3QAAAAgBAAAPAAAAZHJzL2Rvd25yZXYueG1sTI/BTsMwEETvSPyDtUjcqFNUkjSNU1Eo&#10;cKbwAW68TaLE6yh204SvZ3uC4+ysZt7k28l2YsTBN44ULBcRCKTSmYYqBd9fbw8pCB80Gd05QgUz&#10;etgWtze5zoy70CeOh1AJDiGfaQV1CH0mpS9rtNovXI/E3skNVgeWQyXNoC8cbjv5GEWxtLohbqh1&#10;jy81lu3hbBUk+2of+fajnefTT2zmcfc+ve6Uur+bnjcgAk7h7xmu+IwOBTMd3ZmMF52Cp5SnBL6v&#10;1iCufpyuQBwVrJMEZJHL/wOKXwAAAP//AwBQSwECLQAUAAYACAAAACEAtoM4kv4AAADhAQAAEwAA&#10;AAAAAAAAAAAAAAAAAAAAW0NvbnRlbnRfVHlwZXNdLnhtbFBLAQItABQABgAIAAAAIQA4/SH/1gAA&#10;AJQBAAALAAAAAAAAAAAAAAAAAC8BAABfcmVscy8ucmVsc1BLAQItABQABgAIAAAAIQCYoit8RwIA&#10;AIcEAAAOAAAAAAAAAAAAAAAAAC4CAABkcnMvZTJvRG9jLnhtbFBLAQItABQABgAIAAAAIQAFEr8l&#10;3QAAAAgBAAAPAAAAAAAAAAAAAAAAAKEEAABkcnMvZG93bnJldi54bWxQSwUGAAAAAAQABADzAAAA&#10;qwUAAAAA&#10;" fillcolor="window" stroked="f" strokeweight=".5pt">
                <v:textbox inset="0,0,0,0">
                  <w:txbxContent>
                    <w:p w14:paraId="4BA380B3" w14:textId="77777777" w:rsidR="002D1781" w:rsidRPr="00192AC9" w:rsidRDefault="002D1781" w:rsidP="00192AC9">
                      <w:pPr>
                        <w:jc w:val="center"/>
                        <w:rPr>
                          <w:rFonts w:ascii="Times New Roman" w:hAnsi="Times New Roman" w:cs="Times New Roman"/>
                          <w:sz w:val="12"/>
                          <w:szCs w:val="12"/>
                          <w:lang w:val="sr-Cyrl-CS"/>
                        </w:rPr>
                      </w:pPr>
                      <w:r w:rsidRPr="00192AC9">
                        <w:rPr>
                          <w:rFonts w:ascii="Times New Roman" w:hAnsi="Times New Roman" w:cs="Times New Roman"/>
                          <w:sz w:val="12"/>
                          <w:szCs w:val="12"/>
                          <w:lang w:val="sr-Cyrl-CS"/>
                        </w:rPr>
                        <w:t>Интеграција тренутних емисија</w:t>
                      </w:r>
                    </w:p>
                  </w:txbxContent>
                </v:textbox>
              </v:shap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770880" behindDoc="0" locked="0" layoutInCell="1" allowOverlap="1" wp14:anchorId="0ABBDFD0" wp14:editId="25C5350E">
                <wp:simplePos x="0" y="0"/>
                <wp:positionH relativeFrom="column">
                  <wp:posOffset>3995833</wp:posOffset>
                </wp:positionH>
                <wp:positionV relativeFrom="paragraph">
                  <wp:posOffset>164284</wp:posOffset>
                </wp:positionV>
                <wp:extent cx="1310005" cy="371599"/>
                <wp:effectExtent l="0" t="0" r="4445" b="9525"/>
                <wp:wrapNone/>
                <wp:docPr id="269" name="Text Box 269"/>
                <wp:cNvGraphicFramePr/>
                <a:graphic xmlns:a="http://schemas.openxmlformats.org/drawingml/2006/main">
                  <a:graphicData uri="http://schemas.microsoft.com/office/word/2010/wordprocessingShape">
                    <wps:wsp>
                      <wps:cNvSpPr txBox="1"/>
                      <wps:spPr>
                        <a:xfrm>
                          <a:off x="0" y="0"/>
                          <a:ext cx="1310005" cy="371599"/>
                        </a:xfrm>
                        <a:prstGeom prst="rect">
                          <a:avLst/>
                        </a:prstGeom>
                        <a:solidFill>
                          <a:sysClr val="window" lastClr="FFFFFF"/>
                        </a:solidFill>
                        <a:ln w="6350">
                          <a:noFill/>
                        </a:ln>
                      </wps:spPr>
                      <wps:txbx>
                        <w:txbxContent>
                          <w:p w14:paraId="5A8D334F" w14:textId="77777777" w:rsidR="002D1781" w:rsidRPr="00CE66E0" w:rsidRDefault="002D1781" w:rsidP="00CE66E0">
                            <w:pPr>
                              <w:spacing w:after="0" w:line="240" w:lineRule="auto"/>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 xml:space="preserve">Множење просечне концентрације </w:t>
                            </w:r>
                          </w:p>
                          <w:p w14:paraId="75F64732" w14:textId="77777777" w:rsidR="002D1781" w:rsidRPr="00CE66E0" w:rsidRDefault="002D1781" w:rsidP="00CE66E0">
                            <w:pPr>
                              <w:spacing w:after="0" w:line="240" w:lineRule="auto"/>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 xml:space="preserve">(из континуираног или групног узорковања) с просечним протоком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BBDFD0" id="Text Box 269" o:spid="_x0000_s1068" type="#_x0000_t202" style="position:absolute;left:0;text-align:left;margin-left:314.65pt;margin-top:12.95pt;width:103.15pt;height:29.2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LylSgIAAIgEAAAOAAAAZHJzL2Uyb0RvYy54bWysVN9v2jAQfp+0/8Hy+0iAlbWooWKtmCZV&#10;bSU69dk4DkRyfJ5tSNhfv88OoVu3p2k8mPPd+X58312ub7pGs4NyviZT8PEo50wZSWVttgX/9rz6&#10;cMmZD8KUQpNRBT8qz28W799dt3auJrQjXSrHEMT4eWsLvgvBzrPMy51qhB+RVQbGilwjAq5um5VO&#10;tIje6GyS57OsJVdaR1J5D+1db+SLFL+qlAyPVeVVYLrgqC2k06VzE89scS3mWyfsrpanMsQ/VNGI&#10;2iDpOdSdCILtXf1HqKaWjjxVYSSpyaiqaqlSD+hmnL/pZr0TVqVeAI63Z5j8/wsrHw5PjtVlwSez&#10;K86MaEDSs+oC+0wdizog1Fo/h+PawjV0MIDpQe+hjI13lWviP1pisAPr4xnfGE7GR9NxnucXnEnY&#10;pp/GF1cpfPb62jofvihqWBQK7sBfglUc7n1AJXAdXGIyT7ouV7XW6XL0t9qxgwDVmJCSWs608AHK&#10;gq/SLxaNEL8904a1BZ9NL/KUyVCM1/tpA/fYfN9klEK36RJcHycDAhsqjwDGUT9c3spVjervkfpJ&#10;OEwTsMCGhEcclSYko5PE2Y7cj7/poz9IhpWzFtNZcP99L5xCR18N6I+jPAhuEDaDYPbNLQGFMXbP&#10;yiTigQt6ECtHzQsWZxmzwCSMRK6Cy+CGy23otwSrJ9VymdwwslaEe7O2MgaPoEc2nrsX4eyJsgCy&#10;H2iYXDF/w1zvG18aWu4DVXWiNULb43hCHOOeqDqtZtynX+/J6/UDsvgJAAD//wMAUEsDBBQABgAI&#10;AAAAIQAhWN9X3gAAAAkBAAAPAAAAZHJzL2Rvd25yZXYueG1sTI/BTsMwDIbvSLxDZCRuLKXbylaa&#10;TgwGnBk8QNZ4bdXGqZqsa3n6eSe42fKn39+fbUbbigF7XztS8DiLQCAVztRUKvj5fn9YgfBBk9Gt&#10;I1QwoYdNfnuT6dS4M33hsA+l4BDyqVZQhdClUvqiQqv9zHVIfDu63urAa19K0+szh9tWxlGUSKtr&#10;4g+V7vC1wqLZn6yCp125i3zz2UzT8Tcx07D9GN+2St3fjS/PIAKO4Q+Gqz6rQ85OB3ci40WrIInX&#10;c0YVxMs1CAZW82UC4sDDYgEyz+T/BvkFAAD//wMAUEsBAi0AFAAGAAgAAAAhALaDOJL+AAAA4QEA&#10;ABMAAAAAAAAAAAAAAAAAAAAAAFtDb250ZW50X1R5cGVzXS54bWxQSwECLQAUAAYACAAAACEAOP0h&#10;/9YAAACUAQAACwAAAAAAAAAAAAAAAAAvAQAAX3JlbHMvLnJlbHNQSwECLQAUAAYACAAAACEAB1S8&#10;pUoCAACIBAAADgAAAAAAAAAAAAAAAAAuAgAAZHJzL2Uyb0RvYy54bWxQSwECLQAUAAYACAAAACEA&#10;IVjfV94AAAAJAQAADwAAAAAAAAAAAAAAAACkBAAAZHJzL2Rvd25yZXYueG1sUEsFBgAAAAAEAAQA&#10;8wAAAK8FAAAAAA==&#10;" fillcolor="window" stroked="f" strokeweight=".5pt">
                <v:textbox inset="0,0,0,0">
                  <w:txbxContent>
                    <w:p w14:paraId="5A8D334F" w14:textId="77777777" w:rsidR="002D1781" w:rsidRPr="00CE66E0" w:rsidRDefault="002D1781" w:rsidP="00CE66E0">
                      <w:pPr>
                        <w:spacing w:after="0" w:line="240" w:lineRule="auto"/>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 xml:space="preserve">Множење просечне концентрације </w:t>
                      </w:r>
                    </w:p>
                    <w:p w14:paraId="75F64732" w14:textId="77777777" w:rsidR="002D1781" w:rsidRPr="00CE66E0" w:rsidRDefault="002D1781" w:rsidP="00CE66E0">
                      <w:pPr>
                        <w:spacing w:after="0" w:line="240" w:lineRule="auto"/>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 xml:space="preserve">(из континуираног или групног узорковања) с просечним протоком </w:t>
                      </w:r>
                    </w:p>
                  </w:txbxContent>
                </v:textbox>
              </v:shap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766784" behindDoc="0" locked="0" layoutInCell="1" allowOverlap="1" wp14:anchorId="69D56A7A" wp14:editId="434F4A71">
                <wp:simplePos x="0" y="0"/>
                <wp:positionH relativeFrom="column">
                  <wp:posOffset>2087961</wp:posOffset>
                </wp:positionH>
                <wp:positionV relativeFrom="paragraph">
                  <wp:posOffset>172472</wp:posOffset>
                </wp:positionV>
                <wp:extent cx="842326" cy="415287"/>
                <wp:effectExtent l="0" t="0" r="0" b="4445"/>
                <wp:wrapNone/>
                <wp:docPr id="264" name="Text Box 264"/>
                <wp:cNvGraphicFramePr/>
                <a:graphic xmlns:a="http://schemas.openxmlformats.org/drawingml/2006/main">
                  <a:graphicData uri="http://schemas.microsoft.com/office/word/2010/wordprocessingShape">
                    <wps:wsp>
                      <wps:cNvSpPr txBox="1"/>
                      <wps:spPr>
                        <a:xfrm>
                          <a:off x="0" y="0"/>
                          <a:ext cx="842326" cy="415287"/>
                        </a:xfrm>
                        <a:prstGeom prst="rect">
                          <a:avLst/>
                        </a:prstGeom>
                        <a:solidFill>
                          <a:sysClr val="window" lastClr="FFFFFF"/>
                        </a:solidFill>
                        <a:ln w="6350">
                          <a:noFill/>
                        </a:ln>
                      </wps:spPr>
                      <wps:txbx>
                        <w:txbxContent>
                          <w:p w14:paraId="64997D72"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Прорачун емисија за цело испитивање</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D56A7A" id="Text Box 264" o:spid="_x0000_s1069" type="#_x0000_t202" style="position:absolute;left:0;text-align:left;margin-left:164.4pt;margin-top:13.6pt;width:66.3pt;height:32.7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WUWSAIAAIcEAAAOAAAAZHJzL2Uyb0RvYy54bWysVEuP2jAQvlfqf7B8L+G1FCHCirKiqoR2&#10;V4Jqz8ZxSCTH444NCf31HTsJu932VJWDGc+M5/F9M1neN5VmF4WuBJPy0WDImTISstKcUv79sP00&#10;58x5YTKhwaiUX5Xj96uPH5a1XagxFKAzhYyCGLeobcoL7+0iSZwsVCXcAKwyZMwBK+HpiqckQ1FT&#10;9Eon4+FwltSAmUWQyjnSPrRGvorx81xJ/5TnTnmmU061+XhiPI/hTFZLsTihsEUpuzLEP1RRidJQ&#10;0luoB+EFO2P5R6iqlAgOcj+QUCWQ56VUsQfqZjR8182+EFbFXggcZ28wuf8XVj5enpGVWcrHsyln&#10;RlRE0kE1nn2BhgUdIVRbtyDHvSVX35CBmO71jpSh8SbHKvxTS4zshPX1hm8IJ0k5n44n4xlnkkzT&#10;0d14/jlESV4fW3T+q4KKBSHlSPRFVMVl53zr2ruEXA50mW1LrePl6jYa2UUQ0zQgGdScaeE8KVO+&#10;jb8u22/PtGF1ymeTu2HMZCDEa1NpQ8WF3tseg+SbYxPRmk56AI6QXQkXhHa2nJXbkqrfUepngTRM&#10;BAUtiH+iI9dAyaCTOCsAf/5NH/yJY7JyVtNwptz9OAtU1NE3Q+yHSe4F7IVjL5hztQFCYUSrZ2UU&#10;6QF63Ys5QvVCe7MOWcgkjKRcKZce+8vGt0tCmyfVeh3daGKt8DuztzIED6AHNg7Ni0DbUeaJ60fo&#10;B1cs3jHX+oaXBtZnD3kZaQ3Qtjh2iNO0x8HoNjOs09t79Hr9fqx+AQAA//8DAFBLAwQUAAYACAAA&#10;ACEAHcwikN4AAAAJAQAADwAAAGRycy9kb3ducmV2LnhtbEyPwU7DMBBE70j8g7VI3KhTU6UlZFNR&#10;KHCm8AFuvE2ixOsodtOEr8ec4Dia0cybfDvZTow0+MYxwnKRgCAunWm4Qvj6fL3bgPBBs9GdY0KY&#10;ycO2uL7KdWbchT9oPIRKxBL2mUaoQ+gzKX1Zk9V+4Xri6J3cYHWIcqikGfQllttOqiRJpdUNx4Va&#10;9/RcU9kezhZhva/2iW/f23k+fadmHndv08sO8fZmenoEEWgKf2H4xY/oUESmozuz8aJDuFebiB4Q&#10;1FqBiIFVulyBOCI8qBRkkcv/D4ofAAAA//8DAFBLAQItABQABgAIAAAAIQC2gziS/gAAAOEBAAAT&#10;AAAAAAAAAAAAAAAAAAAAAABbQ29udGVudF9UeXBlc10ueG1sUEsBAi0AFAAGAAgAAAAhADj9If/W&#10;AAAAlAEAAAsAAAAAAAAAAAAAAAAALwEAAF9yZWxzLy5yZWxzUEsBAi0AFAAGAAgAAAAhAGUZZRZI&#10;AgAAhwQAAA4AAAAAAAAAAAAAAAAALgIAAGRycy9lMm9Eb2MueG1sUEsBAi0AFAAGAAgAAAAhAB3M&#10;IpDeAAAACQEAAA8AAAAAAAAAAAAAAAAAogQAAGRycy9kb3ducmV2LnhtbFBLBQYAAAAABAAEAPMA&#10;AACtBQAAAAA=&#10;" fillcolor="window" stroked="f" strokeweight=".5pt">
                <v:textbox inset="0,0,0,0">
                  <w:txbxContent>
                    <w:p w14:paraId="64997D72"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Прорачун емисија за цело испитивање</w:t>
                      </w:r>
                    </w:p>
                  </w:txbxContent>
                </v:textbox>
              </v:shape>
            </w:pict>
          </mc:Fallback>
        </mc:AlternateContent>
      </w:r>
      <w:r w:rsidR="00192AC9" w:rsidRPr="00DD753C">
        <w:rPr>
          <w:rFonts w:ascii="Times New Roman" w:hAnsi="Times New Roman"/>
          <w:noProof/>
          <w:sz w:val="18"/>
          <w:lang w:val="sr-Cyrl-RS"/>
        </w:rPr>
        <mc:AlternateContent>
          <mc:Choice Requires="wps">
            <w:drawing>
              <wp:anchor distT="0" distB="0" distL="114300" distR="114300" simplePos="0" relativeHeight="251691008" behindDoc="0" locked="0" layoutInCell="1" allowOverlap="1" wp14:anchorId="5033180D" wp14:editId="532E86E2">
                <wp:simplePos x="0" y="0"/>
                <wp:positionH relativeFrom="column">
                  <wp:posOffset>1177422</wp:posOffset>
                </wp:positionH>
                <wp:positionV relativeFrom="paragraph">
                  <wp:posOffset>89510</wp:posOffset>
                </wp:positionV>
                <wp:extent cx="808355" cy="541020"/>
                <wp:effectExtent l="0" t="0" r="10795" b="11430"/>
                <wp:wrapNone/>
                <wp:docPr id="217" name="Rectangle 217"/>
                <wp:cNvGraphicFramePr/>
                <a:graphic xmlns:a="http://schemas.openxmlformats.org/drawingml/2006/main">
                  <a:graphicData uri="http://schemas.microsoft.com/office/word/2010/wordprocessingShape">
                    <wps:wsp>
                      <wps:cNvSpPr/>
                      <wps:spPr>
                        <a:xfrm>
                          <a:off x="0" y="0"/>
                          <a:ext cx="808355" cy="54102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37E71355" id="Rectangle 217" o:spid="_x0000_s1026" style="position:absolute;margin-left:92.7pt;margin-top:7.05pt;width:63.65pt;height:42.6pt;z-index:251691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arJdQIAAN8EAAAOAAAAZHJzL2Uyb0RvYy54bWysVNtuEzEQfUfiHyy/092EhJaomypqVYRU&#10;tRUt6vPU600s+YbtZBO+nmPv9kLhCbEPzoxnPJczZ3J6tjea7WSIytmGT45qzqQVrlV23fDv95cf&#10;TjiLiWxL2lnZ8IOM/Gz5/t1p7xdy6jZOtzIwBLFx0fuGb1Lyi6qKYiMNxSPnpYWxc8FQghrWVRuo&#10;R3Sjq2ldf6p6F1ofnJAx4vZiMPJlid91UqSbrosyMd1w1JbKGcr5mM9qeUqLdSC/UWIsg/6hCkPK&#10;IulzqAtKxLZB/RHKKBFcdF06Es5UruuUkKUHdDOp33RztyEvSy8AJ/pnmOL/Cyuud7eBqbbh08kx&#10;Z5YMhvQNsJFda8nyJSDqfVzA887fhlGLEHO/+y6Y/ItO2L7AeniGVe4TE7g8qU8+zuecCZjms0k9&#10;LbBXL499iOmLdIZloeEB6QuYtLuKCQnh+uSSc1l3qbQuk9OW9aDd9LjGcAWBQJ2mBNF4tBTtmjPS&#10;azBTpFBCRqdVm5/nQPEQz3VgOwI5wKnW9feomTNNMcGARsqXEUAJvz3N9VxQ3AyPi2ngklEJhNbK&#10;5L7zN77WNmeUhZJjVxnVAccsPbr2gFEEN3A0enGpkOQKtdxSACnRIRYt3eDotEPbbpQ427jw82/3&#10;2R9cgZWzHiQHJD+2FCRa/GrBos+T2SxvRVFm82NMhoXXlsfXFrs15w5QTbDSXhQx+yf9JHbBmQfs&#10;4ypnhYmsQO4B/FE5T8PyYaOFXK2KGzbBU7qyd17k4BmnDO/9/oGCHzmRMJhr97QQtHhDjcF3IMdq&#10;m1ynCm9ecMUEs4ItKrMcNz6v6Wu9eL38Ly1/AQAA//8DAFBLAwQUAAYACAAAACEAFc6P7d8AAAAJ&#10;AQAADwAAAGRycy9kb3ducmV2LnhtbEyPTU/DMAyG70j8h8hI3FjSdcDWNZ0mpJ3gsg9N4pa2XluR&#10;OFWTdeXfY05w8ys/ev0430zOihGH0HnSkMwUCKTK1x01Gk7H3dMSRIiGamM9oYZvDLAp7u9yk9X+&#10;RnscD7ERXEIhMxraGPtMylC16EyY+R6Jdxc/OBM5Do2sB3PjcmflXKkX6UxHfKE1Pb61WH0drk7D&#10;Xh3P7+4jVZ+lOp3Dztly3FqtHx+m7RpExCn+wfCrz+pQsFPpr1QHYTkvnxeM8rBIQDCQJvNXEKWG&#10;1SoFWeTy/wfFDwAAAP//AwBQSwECLQAUAAYACAAAACEAtoM4kv4AAADhAQAAEwAAAAAAAAAAAAAA&#10;AAAAAAAAW0NvbnRlbnRfVHlwZXNdLnhtbFBLAQItABQABgAIAAAAIQA4/SH/1gAAAJQBAAALAAAA&#10;AAAAAAAAAAAAAC8BAABfcmVscy8ucmVsc1BLAQItABQABgAIAAAAIQAPLarJdQIAAN8EAAAOAAAA&#10;AAAAAAAAAAAAAC4CAABkcnMvZTJvRG9jLnhtbFBLAQItABQABgAIAAAAIQAVzo/t3wAAAAkBAAAP&#10;AAAAAAAAAAAAAAAAAM8EAABkcnMvZG93bnJldi54bWxQSwUGAAAAAAQABADzAAAA2wUAAAAA&#10;" filled="f" strokecolor="windowText" strokeweight="1pt"/>
            </w:pict>
          </mc:Fallback>
        </mc:AlternateContent>
      </w:r>
    </w:p>
    <w:p w14:paraId="1DD9A9CC" w14:textId="77CEE2EA" w:rsidR="00192AC9" w:rsidRPr="00DD753C" w:rsidRDefault="00CE66E0" w:rsidP="007E77B2">
      <w:pPr>
        <w:shd w:val="clear" w:color="auto" w:fill="FFFFFF"/>
        <w:tabs>
          <w:tab w:val="left" w:pos="284"/>
        </w:tabs>
        <w:spacing w:after="0" w:line="240" w:lineRule="auto"/>
        <w:ind w:left="-426"/>
        <w:rPr>
          <w:rFonts w:ascii="inherit" w:eastAsia="Times New Roman" w:hAnsi="inherit" w:cs="Times New Roman"/>
          <w:i/>
          <w:iCs/>
          <w:color w:val="000000"/>
          <w:sz w:val="24"/>
          <w:szCs w:val="24"/>
          <w:lang w:val="sr-Cyrl-RS"/>
        </w:rPr>
      </w:pPr>
      <w:r w:rsidRPr="00DD753C">
        <w:rPr>
          <w:rFonts w:ascii="Times New Roman" w:hAnsi="Times New Roman"/>
          <w:noProof/>
          <w:sz w:val="18"/>
          <w:lang w:val="sr-Cyrl-RS"/>
        </w:rPr>
        <mc:AlternateContent>
          <mc:Choice Requires="wps">
            <w:drawing>
              <wp:anchor distT="0" distB="0" distL="114300" distR="114300" simplePos="0" relativeHeight="251753472" behindDoc="0" locked="0" layoutInCell="1" allowOverlap="1" wp14:anchorId="54E40C2D" wp14:editId="0194E873">
                <wp:simplePos x="0" y="0"/>
                <wp:positionH relativeFrom="column">
                  <wp:posOffset>1229096</wp:posOffset>
                </wp:positionH>
                <wp:positionV relativeFrom="paragraph">
                  <wp:posOffset>45440</wp:posOffset>
                </wp:positionV>
                <wp:extent cx="701040" cy="363244"/>
                <wp:effectExtent l="0" t="0" r="3810" b="0"/>
                <wp:wrapNone/>
                <wp:docPr id="242" name="Text Box 242"/>
                <wp:cNvGraphicFramePr/>
                <a:graphic xmlns:a="http://schemas.openxmlformats.org/drawingml/2006/main">
                  <a:graphicData uri="http://schemas.microsoft.com/office/word/2010/wordprocessingShape">
                    <wps:wsp>
                      <wps:cNvSpPr txBox="1"/>
                      <wps:spPr>
                        <a:xfrm>
                          <a:off x="0" y="0"/>
                          <a:ext cx="701040" cy="363244"/>
                        </a:xfrm>
                        <a:prstGeom prst="rect">
                          <a:avLst/>
                        </a:prstGeom>
                        <a:solidFill>
                          <a:sysClr val="window" lastClr="FFFFFF"/>
                        </a:solidFill>
                        <a:ln w="6350">
                          <a:noFill/>
                        </a:ln>
                      </wps:spPr>
                      <wps:txbx>
                        <w:txbxContent>
                          <w:p w14:paraId="6F6E7B8B" w14:textId="77777777" w:rsidR="002D1781" w:rsidRPr="00192AC9" w:rsidRDefault="002D1781" w:rsidP="00192AC9">
                            <w:pPr>
                              <w:jc w:val="center"/>
                              <w:rPr>
                                <w:rFonts w:ascii="Times New Roman" w:hAnsi="Times New Roman" w:cs="Times New Roman"/>
                                <w:sz w:val="12"/>
                                <w:szCs w:val="12"/>
                                <w:lang w:val="sr-Cyrl-CS"/>
                              </w:rPr>
                            </w:pPr>
                            <w:r w:rsidRPr="00192AC9">
                              <w:rPr>
                                <w:rFonts w:ascii="Times New Roman" w:hAnsi="Times New Roman" w:cs="Times New Roman"/>
                                <w:sz w:val="12"/>
                                <w:szCs w:val="12"/>
                                <w:lang w:val="sr-Cyrl-CS"/>
                              </w:rPr>
                              <w:t xml:space="preserve">Множење модалних емисија с факторима пондерисања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E40C2D" id="Text Box 242" o:spid="_x0000_s1070" type="#_x0000_t202" style="position:absolute;left:0;text-align:left;margin-left:96.8pt;margin-top:3.6pt;width:55.2pt;height:28.6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ZwHRQIAAIcEAAAOAAAAZHJzL2Uyb0RvYy54bWysVE1v2zAMvQ/YfxB0X52mWVcEdYqsRYYB&#10;RVugHXpWZLkxIIsapcTOfv2e5LjZup2G5aBQJMWP90hfXvWtFTvDoSFXytOTiRTGaaoa91LKb0+r&#10;DxdShKhcpSw5U8q9CfJq8f7dZefnZkobspVhgSAuzDtfyk2Mfl4UQW9Mq8IJeeNgrIlbFXHll6Ji&#10;1SF6a4vpZHJedMSVZ9ImBGhvBqNc5Ph1bXS8r+tgorClRG0xn5zPdTqLxaWav7Dym0YfylD/UEWr&#10;Goekr6FuVFRiy80fodpGMwWq44mmtqC6brTJPaCb08mbbh43ypvcC8AJ/hWm8P/C6rvdA4umKuV0&#10;NpXCqRYkPZk+is/Ui6QDQp0Pczg+erjGHgYwPeoDlKnxvuY2/aMlATuw3r/im8JpKD+hxRksGqaz&#10;87PpbJaiFMfHnkP8YqgVSSglg76Mqtrdhji4ji4pVyDbVKvG2nzZh2vLYqfANAakok4Kq0KEspSr&#10;/Dtk++2ZdaIr5fnZx0nO5CjFG1JZh+JS70OPSYr9us9oDaUn1ZqqPXBhGmYreL1qUP0tUj8oxjCh&#10;YSxIvMdRW0IyOkhSbIh//E2f/MExrFJ0GM5Shu9bxQYdfXVgP03yKPAorEfBbdtrAgqnWD2vs4gH&#10;HO0o1kztM/ZmmbLApJxGrlLqyOPlOg5Lgs3TZrnMbphYr+Kte/Q6BU+gJzae+mfF/kBZBNd3NA6u&#10;mr9hbvBNLx0tt5HqJtN6xPGAOKY9D8ZhM9M6/XrPXsfvx+InAAAA//8DAFBLAwQUAAYACAAAACEA&#10;Pd05CdsAAAAIAQAADwAAAGRycy9kb3ducmV2LnhtbEyPwU7DMBBE70j8g7VI3KhNGwWaxqkoFDhT&#10;+AA33iZR4nUUu2nC17Oc4Dia0ZuZfDu5Tow4hMaThvuFAoFUettQpeHr8/XuEUSIhqzpPKGGGQNs&#10;i+ur3GTWX+gDx0OsBEMoZEZDHWOfSRnKGp0JC98jsXfygzOR5VBJO5gLw10nl0ql0pmGuKE2PT7X&#10;WLaHs9PwsK/2KrTv7TyfvlM7j7u36WWn9e3N9LQBEXGKf2H4nc/ToeBNR38mG0THer1KOcqwJQj2&#10;Vyrhb0cNaZKALHL5/0DxAwAA//8DAFBLAQItABQABgAIAAAAIQC2gziS/gAAAOEBAAATAAAAAAAA&#10;AAAAAAAAAAAAAABbQ29udGVudF9UeXBlc10ueG1sUEsBAi0AFAAGAAgAAAAhADj9If/WAAAAlAEA&#10;AAsAAAAAAAAAAAAAAAAALwEAAF9yZWxzLy5yZWxzUEsBAi0AFAAGAAgAAAAhAOzpnAdFAgAAhwQA&#10;AA4AAAAAAAAAAAAAAAAALgIAAGRycy9lMm9Eb2MueG1sUEsBAi0AFAAGAAgAAAAhAD3dOQnbAAAA&#10;CAEAAA8AAAAAAAAAAAAAAAAAnwQAAGRycy9kb3ducmV2LnhtbFBLBQYAAAAABAAEAPMAAACnBQAA&#10;AAA=&#10;" fillcolor="window" stroked="f" strokeweight=".5pt">
                <v:textbox inset="0,0,0,0">
                  <w:txbxContent>
                    <w:p w14:paraId="6F6E7B8B" w14:textId="77777777" w:rsidR="002D1781" w:rsidRPr="00192AC9" w:rsidRDefault="002D1781" w:rsidP="00192AC9">
                      <w:pPr>
                        <w:jc w:val="center"/>
                        <w:rPr>
                          <w:rFonts w:ascii="Times New Roman" w:hAnsi="Times New Roman" w:cs="Times New Roman"/>
                          <w:sz w:val="12"/>
                          <w:szCs w:val="12"/>
                          <w:lang w:val="sr-Cyrl-CS"/>
                        </w:rPr>
                      </w:pPr>
                      <w:r w:rsidRPr="00192AC9">
                        <w:rPr>
                          <w:rFonts w:ascii="Times New Roman" w:hAnsi="Times New Roman" w:cs="Times New Roman"/>
                          <w:sz w:val="12"/>
                          <w:szCs w:val="12"/>
                          <w:lang w:val="sr-Cyrl-CS"/>
                        </w:rPr>
                        <w:t xml:space="preserve">Множење модалних емисија с факторима пондерисања </w:t>
                      </w:r>
                    </w:p>
                  </w:txbxContent>
                </v:textbox>
              </v:shape>
            </w:pict>
          </mc:Fallback>
        </mc:AlternateContent>
      </w:r>
      <w:r w:rsidRPr="00DD753C">
        <w:rPr>
          <w:rFonts w:ascii="Times New Roman" w:hAnsi="Times New Roman"/>
          <w:noProof/>
          <w:sz w:val="18"/>
          <w:lang w:val="sr-Cyrl-RS"/>
        </w:rPr>
        <mc:AlternateContent>
          <mc:Choice Requires="wps">
            <w:drawing>
              <wp:anchor distT="0" distB="0" distL="114300" distR="114300" simplePos="0" relativeHeight="251767808" behindDoc="0" locked="0" layoutInCell="1" allowOverlap="1" wp14:anchorId="7CD646FA" wp14:editId="2F0B15B9">
                <wp:simplePos x="0" y="0"/>
                <wp:positionH relativeFrom="column">
                  <wp:posOffset>3051958</wp:posOffset>
                </wp:positionH>
                <wp:positionV relativeFrom="paragraph">
                  <wp:posOffset>45440</wp:posOffset>
                </wp:positionV>
                <wp:extent cx="802640" cy="361216"/>
                <wp:effectExtent l="0" t="0" r="0" b="1270"/>
                <wp:wrapNone/>
                <wp:docPr id="266" name="Text Box 266"/>
                <wp:cNvGraphicFramePr/>
                <a:graphic xmlns:a="http://schemas.openxmlformats.org/drawingml/2006/main">
                  <a:graphicData uri="http://schemas.microsoft.com/office/word/2010/wordprocessingShape">
                    <wps:wsp>
                      <wps:cNvSpPr txBox="1"/>
                      <wps:spPr>
                        <a:xfrm>
                          <a:off x="0" y="0"/>
                          <a:ext cx="802640" cy="361216"/>
                        </a:xfrm>
                        <a:prstGeom prst="rect">
                          <a:avLst/>
                        </a:prstGeom>
                        <a:solidFill>
                          <a:sysClr val="window" lastClr="FFFFFF"/>
                        </a:solidFill>
                        <a:ln w="6350">
                          <a:noFill/>
                        </a:ln>
                      </wps:spPr>
                      <wps:txbx>
                        <w:txbxContent>
                          <w:p w14:paraId="04163FC8"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 xml:space="preserve">Множење модалних емисија с факторима пондерисања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D646FA" id="Text Box 266" o:spid="_x0000_s1071" type="#_x0000_t202" style="position:absolute;left:0;text-align:left;margin-left:240.3pt;margin-top:3.6pt;width:63.2pt;height:28.4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kpmSAIAAIcEAAAOAAAAZHJzL2Uyb0RvYy54bWysVE1v2zAMvQ/YfxB0X52kbVAEdYqsRYYB&#10;RVugHXpWZLkxIIsapcTOfv2e5Ljdup2G5aBQJMWP90hfXvWtFXvDoSFXyunJRArjNFWNeynlt6f1&#10;pwspQlSuUpacKeXBBHm1/PjhsvMLM6Mt2cqwQBAXFp0v5TZGvyiKoLemVeGEvHEw1sStirjyS1Gx&#10;6hC9tcVsMpkXHXHlmbQJAdqbwSiXOX5dGx3v6zqYKGwpUVvMJ+dzk85ieakWL6z8ttHHMtQ/VNGq&#10;xiHpa6gbFZXYcfNHqLbRTIHqeKKpLaiuG21yD+hmOnnXzeNWeZN7ATjBv8IU/l9Yfbd/YNFUpZzN&#10;51I41YKkJ9NH8Zl6kXRAqPNhAcdHD9fYwwCmR32AMjXe19ymf7QkYAfWh1d8UzgN5cVkNj+DRcN0&#10;Op/Opjl68fbYc4hfDLUiCaVk0JdRVfvbEFEIXEeXlCuQbap1Y22+HMK1ZbFXYBoDUlEnhVUhQlnK&#10;df6lmhHit2fWia6U89PzSc7kKMUb/KyDe+p96DFJsd/0Ga2z8xGADVUH4MI0zFbwet2g+lukflCM&#10;YULDWJB4j6O2hGR0lKTYEv/4mz75g2NYpegwnKUM33eKDTr66sB+muRR4FHYjILbtdcEFKZYPa+z&#10;iAcc7SjWTO0z9maVssCknEauUurI4+U6DkuCzdNmtcpumFiv4q179DoFT6AnNp76Z8X+SFkE13c0&#10;Dq5avGNu8E0vHa12keom05qgHXA8Io5pz1QdNzOt06/37PX2/Vj+BAAA//8DAFBLAwQUAAYACAAA&#10;ACEA/Kv+ftwAAAAIAQAADwAAAGRycy9kb3ducmV2LnhtbEyPwW7CMBBE75X6D9ZW4lZsEAoojYNK&#10;C+25wAeYeEmixOsoNiHp13d7am87mtHbmWw7ulYM2Ifak4bFXIFAKrytqdRwPh2eNyBCNGRN6wk1&#10;TBhgmz8+ZCa1/k5fOBxjKRhCITUaqhi7VMpQVOhMmPsOib2r752JLPtS2t7cGe5auVQqkc7UxB8q&#10;0+FbhUVzvDkN6325V6H5bKbp+p3Yadh9jO87rWdP4+sLiIhj/AvDb32uDjl3uvgb2SBaDauNSjjK&#10;sCUI9hO15m0XPlYLkHkm/w/IfwAAAP//AwBQSwECLQAUAAYACAAAACEAtoM4kv4AAADhAQAAEwAA&#10;AAAAAAAAAAAAAAAAAAAAW0NvbnRlbnRfVHlwZXNdLnhtbFBLAQItABQABgAIAAAAIQA4/SH/1gAA&#10;AJQBAAALAAAAAAAAAAAAAAAAAC8BAABfcmVscy8ucmVsc1BLAQItABQABgAIAAAAIQBcTkpmSAIA&#10;AIcEAAAOAAAAAAAAAAAAAAAAAC4CAABkcnMvZTJvRG9jLnhtbFBLAQItABQABgAIAAAAIQD8q/5+&#10;3AAAAAgBAAAPAAAAAAAAAAAAAAAAAKIEAABkcnMvZG93bnJldi54bWxQSwUGAAAAAAQABADzAAAA&#10;qwUAAAAA&#10;" fillcolor="window" stroked="f" strokeweight=".5pt">
                <v:textbox inset="0,0,0,0">
                  <w:txbxContent>
                    <w:p w14:paraId="04163FC8" w14:textId="77777777" w:rsidR="002D1781" w:rsidRPr="00CE66E0" w:rsidRDefault="002D1781" w:rsidP="00192AC9">
                      <w:pPr>
                        <w:jc w:val="center"/>
                        <w:rPr>
                          <w:rFonts w:ascii="Times New Roman" w:hAnsi="Times New Roman" w:cs="Times New Roman"/>
                          <w:sz w:val="12"/>
                          <w:szCs w:val="12"/>
                          <w:lang w:val="sr-Cyrl-CS"/>
                        </w:rPr>
                      </w:pPr>
                      <w:r w:rsidRPr="00CE66E0">
                        <w:rPr>
                          <w:rFonts w:ascii="Times New Roman" w:hAnsi="Times New Roman" w:cs="Times New Roman"/>
                          <w:sz w:val="12"/>
                          <w:szCs w:val="12"/>
                          <w:lang w:val="sr-Cyrl-CS"/>
                        </w:rPr>
                        <w:t xml:space="preserve">Множење модалних емисија с факторима пондерисања </w:t>
                      </w:r>
                    </w:p>
                  </w:txbxContent>
                </v:textbox>
              </v:shape>
            </w:pict>
          </mc:Fallback>
        </mc:AlternateContent>
      </w:r>
    </w:p>
    <w:p w14:paraId="4253B560" w14:textId="77777777" w:rsidR="00192AC9" w:rsidRPr="00DD753C" w:rsidRDefault="00192AC9" w:rsidP="00192AC9">
      <w:pPr>
        <w:shd w:val="clear" w:color="auto" w:fill="FFFFFF"/>
        <w:spacing w:after="0" w:line="240" w:lineRule="auto"/>
        <w:ind w:left="-426"/>
        <w:rPr>
          <w:rFonts w:ascii="inherit" w:eastAsia="Times New Roman" w:hAnsi="inherit" w:cs="Times New Roman"/>
          <w:i/>
          <w:iCs/>
          <w:color w:val="000000"/>
          <w:sz w:val="24"/>
          <w:szCs w:val="24"/>
          <w:lang w:val="sr-Cyrl-RS"/>
        </w:rPr>
      </w:pPr>
    </w:p>
    <w:p w14:paraId="4CB6EFB3" w14:textId="77777777" w:rsidR="00192AC9" w:rsidRPr="00DD753C" w:rsidRDefault="00192AC9" w:rsidP="00777792">
      <w:pPr>
        <w:shd w:val="clear" w:color="auto" w:fill="FFFFFF"/>
        <w:spacing w:after="0" w:line="240" w:lineRule="auto"/>
        <w:rPr>
          <w:rFonts w:ascii="Times New Roman" w:hAnsi="Times New Roman" w:cs="Times New Roman"/>
          <w:noProof/>
          <w:sz w:val="24"/>
          <w:szCs w:val="24"/>
          <w:lang w:val="sr-Cyrl-RS"/>
        </w:rPr>
      </w:pPr>
    </w:p>
    <w:p w14:paraId="75B02AC7" w14:textId="77777777" w:rsidR="00192AC9" w:rsidRPr="00DD753C" w:rsidRDefault="00192AC9" w:rsidP="00777792">
      <w:pPr>
        <w:shd w:val="clear" w:color="auto" w:fill="FFFFFF"/>
        <w:spacing w:after="0" w:line="240" w:lineRule="auto"/>
        <w:rPr>
          <w:rFonts w:ascii="Times New Roman" w:hAnsi="Times New Roman" w:cs="Times New Roman"/>
          <w:noProof/>
          <w:sz w:val="24"/>
          <w:szCs w:val="24"/>
          <w:lang w:val="sr-Cyrl-RS"/>
        </w:rPr>
      </w:pPr>
    </w:p>
    <w:p w14:paraId="7E753910" w14:textId="4863E315" w:rsidR="00C72845" w:rsidRPr="00DD753C" w:rsidRDefault="009E4D99" w:rsidP="005C369B">
      <w:pPr>
        <w:shd w:val="clear" w:color="auto" w:fill="FFFFFF"/>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Напомена о слици 6.2: Израз </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узроковање</w:t>
      </w:r>
      <w:r w:rsidR="00C72845" w:rsidRPr="00DD753C">
        <w:rPr>
          <w:rFonts w:ascii="Times New Roman" w:eastAsia="Times New Roman" w:hAnsi="Times New Roman" w:cs="Times New Roman"/>
          <w:color w:val="000000"/>
          <w:sz w:val="24"/>
          <w:szCs w:val="24"/>
          <w:lang w:val="sr-Cyrl-RS"/>
        </w:rPr>
        <w:t xml:space="preserve"> PM-a </w:t>
      </w:r>
      <w:r w:rsidRPr="00DD753C">
        <w:rPr>
          <w:rFonts w:ascii="Times New Roman" w:eastAsia="Times New Roman" w:hAnsi="Times New Roman" w:cs="Times New Roman"/>
          <w:color w:val="000000"/>
          <w:sz w:val="24"/>
          <w:szCs w:val="24"/>
          <w:lang w:val="sr-Cyrl-RS"/>
        </w:rPr>
        <w:t xml:space="preserve">из делимичног протока” </w:t>
      </w:r>
      <w:r w:rsidR="00974E89" w:rsidRPr="00DD753C">
        <w:rPr>
          <w:rFonts w:ascii="Times New Roman" w:eastAsia="Times New Roman" w:hAnsi="Times New Roman" w:cs="Times New Roman"/>
          <w:color w:val="000000"/>
          <w:sz w:val="24"/>
          <w:szCs w:val="24"/>
          <w:lang w:val="sr-Cyrl-RS"/>
        </w:rPr>
        <w:t>обухвата</w:t>
      </w:r>
      <w:r w:rsidRPr="00DD753C">
        <w:rPr>
          <w:rFonts w:ascii="Times New Roman" w:eastAsia="Times New Roman" w:hAnsi="Times New Roman" w:cs="Times New Roman"/>
          <w:color w:val="000000"/>
          <w:sz w:val="24"/>
          <w:szCs w:val="24"/>
          <w:lang w:val="sr-Cyrl-RS"/>
        </w:rPr>
        <w:t xml:space="preserve">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делимичног протока за издвајање само неразређеног издувног гаса с константним или пром</w:t>
      </w:r>
      <w:r w:rsidR="009A5C82" w:rsidRPr="00DD753C">
        <w:rPr>
          <w:rFonts w:ascii="Times New Roman" w:eastAsia="Times New Roman" w:hAnsi="Times New Roman" w:cs="Times New Roman"/>
          <w:color w:val="000000"/>
          <w:sz w:val="24"/>
          <w:szCs w:val="24"/>
          <w:lang w:val="sr-Cyrl-RS"/>
        </w:rPr>
        <w:t>енљ</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м односом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ња.</w:t>
      </w:r>
    </w:p>
    <w:p w14:paraId="20A142D1" w14:textId="1A37FE49" w:rsidR="009E4D99" w:rsidRPr="00DD753C" w:rsidRDefault="00C72845" w:rsidP="00974E8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PM </w:t>
      </w:r>
      <w:r w:rsidR="009E4D99" w:rsidRPr="00DD753C">
        <w:rPr>
          <w:rFonts w:ascii="Times New Roman" w:eastAsia="Times New Roman" w:hAnsi="Times New Roman" w:cs="Times New Roman"/>
          <w:color w:val="000000"/>
          <w:sz w:val="24"/>
          <w:szCs w:val="24"/>
          <w:lang w:val="sr-Cyrl-RS"/>
        </w:rPr>
        <w:t>на филтеру п</w:t>
      </w:r>
      <w:r w:rsidR="00D2024A" w:rsidRPr="00DD753C">
        <w:rPr>
          <w:rFonts w:ascii="Times New Roman" w:eastAsia="Times New Roman" w:hAnsi="Times New Roman" w:cs="Times New Roman"/>
          <w:color w:val="000000"/>
          <w:sz w:val="24"/>
          <w:szCs w:val="24"/>
          <w:lang w:val="sr-Cyrl-RS"/>
        </w:rPr>
        <w:t>о</w:t>
      </w:r>
      <w:r w:rsidR="0092268E" w:rsidRPr="00DD753C">
        <w:rPr>
          <w:rFonts w:ascii="Times New Roman" w:eastAsia="Times New Roman" w:hAnsi="Times New Roman" w:cs="Times New Roman"/>
          <w:color w:val="000000"/>
          <w:sz w:val="24"/>
          <w:szCs w:val="24"/>
          <w:lang w:val="sr-Cyrl-RS"/>
        </w:rPr>
        <w:t>дељ</w:t>
      </w:r>
      <w:r w:rsidR="009E4D99" w:rsidRPr="00DD753C">
        <w:rPr>
          <w:rFonts w:ascii="Times New Roman" w:eastAsia="Times New Roman" w:hAnsi="Times New Roman" w:cs="Times New Roman"/>
          <w:color w:val="000000"/>
          <w:sz w:val="24"/>
          <w:szCs w:val="24"/>
          <w:lang w:val="sr-Cyrl-RS"/>
        </w:rPr>
        <w:t xml:space="preserve">ен с количином </w:t>
      </w:r>
      <w:r w:rsidR="008E0FF9">
        <w:rPr>
          <w:rFonts w:ascii="Times New Roman" w:eastAsia="Times New Roman" w:hAnsi="Times New Roman" w:cs="Times New Roman"/>
          <w:color w:val="000000"/>
          <w:sz w:val="24"/>
          <w:szCs w:val="24"/>
          <w:lang w:val="sr-Cyrl-RS"/>
        </w:rPr>
        <w:t>филтрира</w:t>
      </w:r>
      <w:r w:rsidR="009E4D99" w:rsidRPr="00DD753C">
        <w:rPr>
          <w:rFonts w:ascii="Times New Roman" w:eastAsia="Times New Roman" w:hAnsi="Times New Roman" w:cs="Times New Roman"/>
          <w:color w:val="000000"/>
          <w:sz w:val="24"/>
          <w:szCs w:val="24"/>
          <w:lang w:val="sr-Cyrl-RS"/>
        </w:rPr>
        <w:t>них издувних гасова</w:t>
      </w:r>
    </w:p>
    <w:p w14:paraId="658D02D9" w14:textId="5F3EB312" w:rsidR="009E4D99" w:rsidRPr="00DD753C" w:rsidRDefault="009E4D99" w:rsidP="00974E8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Множење просечне концентрације (из континуираног или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ог узорковања) с просечним протоком</w:t>
      </w:r>
    </w:p>
    <w:p w14:paraId="5D3136D1" w14:textId="67121A03" w:rsidR="00C72845" w:rsidRPr="00DD753C" w:rsidRDefault="009E4D99" w:rsidP="00974E89">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Филтер</w:t>
      </w:r>
      <w:r w:rsidR="00C72845" w:rsidRPr="00DD753C">
        <w:rPr>
          <w:rFonts w:ascii="Times New Roman" w:eastAsia="Times New Roman" w:hAnsi="Times New Roman" w:cs="Times New Roman"/>
          <w:color w:val="000000"/>
          <w:sz w:val="24"/>
          <w:szCs w:val="24"/>
          <w:lang w:val="sr-Cyrl-RS"/>
        </w:rPr>
        <w:t xml:space="preserve"> PM-a</w:t>
      </w:r>
    </w:p>
    <w:p w14:paraId="5CDB2DBF" w14:textId="77777777" w:rsidR="009E4D99" w:rsidRPr="00DD753C" w:rsidRDefault="009E4D99" w:rsidP="00974E8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Емисије гасовитих честица</w:t>
      </w:r>
    </w:p>
    <w:p w14:paraId="5441488E" w14:textId="71373584" w:rsidR="00C72845" w:rsidRPr="00DD753C" w:rsidRDefault="009E4D99" w:rsidP="00974E89">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Обрачун просечне концентрације гасовитих честица или</w:t>
      </w:r>
      <w:r w:rsidR="00C72845" w:rsidRPr="00DD753C">
        <w:rPr>
          <w:rFonts w:ascii="Times New Roman" w:eastAsia="Times New Roman" w:hAnsi="Times New Roman" w:cs="Times New Roman"/>
          <w:color w:val="000000"/>
          <w:sz w:val="24"/>
          <w:szCs w:val="24"/>
          <w:lang w:val="sr-Cyrl-RS"/>
        </w:rPr>
        <w:t xml:space="preserve"> PN-a</w:t>
      </w:r>
    </w:p>
    <w:p w14:paraId="20327852" w14:textId="2C65C78F" w:rsidR="009E4D99" w:rsidRPr="00DD753C" w:rsidRDefault="009E4D99" w:rsidP="00974E8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Секундарно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(опционо)</w:t>
      </w:r>
    </w:p>
    <w:p w14:paraId="4B3EB4A9" w14:textId="77777777" w:rsidR="009E4D99" w:rsidRPr="00DD753C" w:rsidRDefault="009E4D99" w:rsidP="00974E8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Врећа</w:t>
      </w:r>
    </w:p>
    <w:p w14:paraId="3FA58D30" w14:textId="5F01955D" w:rsidR="009E4D99" w:rsidRPr="00DD753C" w:rsidRDefault="009E4D99" w:rsidP="00974E8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 узорковање</w:t>
      </w:r>
    </w:p>
    <w:p w14:paraId="4D264374" w14:textId="77777777" w:rsidR="009E4D99" w:rsidRPr="00DD753C" w:rsidRDefault="009E4D99" w:rsidP="00974E8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Континуирана анализа гаса</w:t>
      </w:r>
    </w:p>
    <w:p w14:paraId="4FF68AE3" w14:textId="6943BEA5" w:rsidR="009E4D99" w:rsidRPr="00DD753C" w:rsidRDefault="009E4D99" w:rsidP="00974E8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Тренутни однос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ња</w:t>
      </w:r>
    </w:p>
    <w:p w14:paraId="16E2C991" w14:textId="3015F1E7" w:rsidR="00C72845" w:rsidRPr="00DD753C" w:rsidRDefault="009E4D99" w:rsidP="00974E89">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Динамички циклус, стационарни</w:t>
      </w:r>
      <w:r w:rsidR="00C72845" w:rsidRPr="00DD753C">
        <w:rPr>
          <w:rFonts w:ascii="Times New Roman" w:eastAsia="Times New Roman" w:hAnsi="Times New Roman" w:cs="Times New Roman"/>
          <w:color w:val="000000"/>
          <w:sz w:val="24"/>
          <w:szCs w:val="24"/>
          <w:lang w:val="sr-Cyrl-RS"/>
        </w:rPr>
        <w:t xml:space="preserve"> RMC </w:t>
      </w:r>
      <w:r w:rsidRPr="00DD753C">
        <w:rPr>
          <w:rFonts w:ascii="Times New Roman" w:eastAsia="Times New Roman" w:hAnsi="Times New Roman" w:cs="Times New Roman"/>
          <w:color w:val="000000"/>
          <w:sz w:val="24"/>
          <w:szCs w:val="24"/>
          <w:lang w:val="sr-Cyrl-RS"/>
        </w:rPr>
        <w:t xml:space="preserve">и стационарни циклус с </w:t>
      </w:r>
      <w:r w:rsidR="001E324E" w:rsidRPr="00DD753C">
        <w:rPr>
          <w:rFonts w:ascii="Times New Roman" w:eastAsia="Times New Roman" w:hAnsi="Times New Roman" w:cs="Times New Roman"/>
          <w:color w:val="000000"/>
          <w:sz w:val="24"/>
          <w:szCs w:val="24"/>
          <w:lang w:val="sr-Cyrl-RS"/>
        </w:rPr>
        <w:t>дискретним</w:t>
      </w:r>
      <w:r w:rsidRPr="00DD753C">
        <w:rPr>
          <w:rFonts w:ascii="Times New Roman" w:eastAsia="Times New Roman" w:hAnsi="Times New Roman" w:cs="Times New Roman"/>
          <w:color w:val="000000"/>
          <w:sz w:val="24"/>
          <w:szCs w:val="24"/>
          <w:lang w:val="sr-Cyrl-RS"/>
        </w:rPr>
        <w:t xml:space="preserve"> начинима рада</w:t>
      </w:r>
    </w:p>
    <w:p w14:paraId="298B5F82" w14:textId="02915306" w:rsidR="009E4D99" w:rsidRPr="00DD753C" w:rsidRDefault="009E4D99" w:rsidP="00974E8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Обрачун емисија за цело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w:t>
      </w:r>
    </w:p>
    <w:p w14:paraId="62DBB90B" w14:textId="77777777" w:rsidR="009E4D99" w:rsidRPr="00DD753C" w:rsidRDefault="009E4D99" w:rsidP="00974E8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Обрачун емисија за сваки начин рада</w:t>
      </w:r>
    </w:p>
    <w:p w14:paraId="535A51C0" w14:textId="2F9819EC" w:rsidR="00C72845" w:rsidRPr="00DD753C" w:rsidRDefault="009E4D99" w:rsidP="00974E89">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Један филтер</w:t>
      </w:r>
      <w:r w:rsidR="00C72845" w:rsidRPr="00DD753C">
        <w:rPr>
          <w:rFonts w:ascii="Times New Roman" w:eastAsia="Times New Roman" w:hAnsi="Times New Roman" w:cs="Times New Roman"/>
          <w:color w:val="000000"/>
          <w:sz w:val="24"/>
          <w:szCs w:val="24"/>
          <w:lang w:val="sr-Cyrl-RS"/>
        </w:rPr>
        <w:t xml:space="preserve"> PM-a </w:t>
      </w:r>
      <w:r w:rsidRPr="00DD753C">
        <w:rPr>
          <w:rFonts w:ascii="Times New Roman" w:eastAsia="Times New Roman" w:hAnsi="Times New Roman" w:cs="Times New Roman"/>
          <w:color w:val="000000"/>
          <w:sz w:val="24"/>
          <w:szCs w:val="24"/>
          <w:lang w:val="sr-Cyrl-RS"/>
        </w:rPr>
        <w:t>по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њу</w:t>
      </w:r>
    </w:p>
    <w:p w14:paraId="4AFF10A3" w14:textId="221670AD" w:rsidR="00C72845" w:rsidRPr="00DD753C" w:rsidRDefault="009E4D99" w:rsidP="00974E8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Филтер</w:t>
      </w:r>
      <w:r w:rsidR="00C72845" w:rsidRPr="00DD753C">
        <w:rPr>
          <w:rFonts w:ascii="Times New Roman" w:eastAsia="Times New Roman" w:hAnsi="Times New Roman" w:cs="Times New Roman"/>
          <w:color w:val="000000"/>
          <w:sz w:val="24"/>
          <w:szCs w:val="24"/>
          <w:lang w:val="sr-Cyrl-RS"/>
        </w:rPr>
        <w:t xml:space="preserve"> PM-a </w:t>
      </w:r>
      <w:r w:rsidRPr="00DD753C">
        <w:rPr>
          <w:rFonts w:ascii="Times New Roman" w:eastAsia="Times New Roman" w:hAnsi="Times New Roman" w:cs="Times New Roman"/>
          <w:color w:val="000000"/>
          <w:sz w:val="24"/>
          <w:szCs w:val="24"/>
          <w:lang w:val="sr-Cyrl-RS"/>
        </w:rPr>
        <w:t>по начину</w:t>
      </w:r>
    </w:p>
    <w:p w14:paraId="362E078B" w14:textId="6300C9E1" w:rsidR="00C72845" w:rsidRPr="00DD753C" w:rsidRDefault="00C72845" w:rsidP="00974E8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 xml:space="preserve">PN </w:t>
      </w:r>
      <w:r w:rsidR="009E4D99" w:rsidRPr="00DD753C">
        <w:rPr>
          <w:rFonts w:ascii="Times New Roman" w:eastAsia="Times New Roman" w:hAnsi="Times New Roman" w:cs="Times New Roman"/>
          <w:color w:val="000000"/>
          <w:sz w:val="24"/>
          <w:szCs w:val="24"/>
          <w:lang w:val="sr-Cyrl-RS"/>
        </w:rPr>
        <w:t>по начину рада</w:t>
      </w:r>
    </w:p>
    <w:p w14:paraId="1EE44088" w14:textId="71784EAE" w:rsidR="00C72845" w:rsidRPr="00DD753C" w:rsidRDefault="00C72845" w:rsidP="00974E8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PN </w:t>
      </w:r>
      <w:r w:rsidR="009E4D99" w:rsidRPr="00DD753C">
        <w:rPr>
          <w:rFonts w:ascii="Times New Roman" w:eastAsia="Times New Roman" w:hAnsi="Times New Roman" w:cs="Times New Roman"/>
          <w:color w:val="000000"/>
          <w:sz w:val="24"/>
          <w:szCs w:val="24"/>
          <w:lang w:val="sr-Cyrl-RS"/>
        </w:rPr>
        <w:t>по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9E4D99" w:rsidRPr="00DD753C">
        <w:rPr>
          <w:rFonts w:ascii="Times New Roman" w:eastAsia="Times New Roman" w:hAnsi="Times New Roman" w:cs="Times New Roman"/>
          <w:color w:val="000000"/>
          <w:sz w:val="24"/>
          <w:szCs w:val="24"/>
          <w:lang w:val="sr-Cyrl-RS"/>
        </w:rPr>
        <w:t>њу</w:t>
      </w:r>
    </w:p>
    <w:p w14:paraId="70AC15A3" w14:textId="70FB1AFA" w:rsidR="009E4D99" w:rsidRPr="00DD753C" w:rsidRDefault="009E4D99" w:rsidP="00974E8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Пром</w:t>
      </w:r>
      <w:r w:rsidR="009A5C82" w:rsidRPr="00DD753C">
        <w:rPr>
          <w:rFonts w:ascii="Times New Roman" w:eastAsia="Times New Roman" w:hAnsi="Times New Roman" w:cs="Times New Roman"/>
          <w:color w:val="000000"/>
          <w:sz w:val="24"/>
          <w:szCs w:val="24"/>
          <w:lang w:val="sr-Cyrl-RS"/>
        </w:rPr>
        <w:t>енљ</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xml:space="preserve"> однос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ња</w:t>
      </w:r>
    </w:p>
    <w:p w14:paraId="64EBC4E6" w14:textId="4DE16AC5" w:rsidR="00C72845" w:rsidRPr="00DD753C" w:rsidRDefault="009E4D99" w:rsidP="00974E89">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Узорковање гасовитих честица</w:t>
      </w:r>
      <w:r w:rsidR="00C72845" w:rsidRPr="00DD753C">
        <w:rPr>
          <w:rFonts w:ascii="Times New Roman" w:eastAsia="Times New Roman" w:hAnsi="Times New Roman" w:cs="Times New Roman"/>
          <w:color w:val="000000"/>
          <w:sz w:val="24"/>
          <w:szCs w:val="24"/>
          <w:lang w:val="sr-Cyrl-RS"/>
        </w:rPr>
        <w:t xml:space="preserve">, PM-a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PN-a </w:t>
      </w:r>
      <w:r w:rsidRPr="00DD753C">
        <w:rPr>
          <w:rFonts w:ascii="Times New Roman" w:eastAsia="Times New Roman" w:hAnsi="Times New Roman" w:cs="Times New Roman"/>
          <w:color w:val="000000"/>
          <w:sz w:val="24"/>
          <w:szCs w:val="24"/>
          <w:lang w:val="sr-Cyrl-RS"/>
        </w:rPr>
        <w:t>из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ња пуног протока</w:t>
      </w:r>
    </w:p>
    <w:p w14:paraId="7494D0F4" w14:textId="6DB90358" w:rsidR="009E4D99" w:rsidRPr="00DD753C" w:rsidRDefault="009E4D99" w:rsidP="00974E8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Стални однос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ња</w:t>
      </w:r>
    </w:p>
    <w:p w14:paraId="0C2120D9" w14:textId="4A44D7A1" w:rsidR="009E4D99" w:rsidRPr="00DD753C" w:rsidRDefault="009E4D9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Стационарни циклус с </w:t>
      </w:r>
      <w:r w:rsidR="001E324E" w:rsidRPr="00DD753C">
        <w:rPr>
          <w:rFonts w:ascii="Times New Roman" w:eastAsia="Times New Roman" w:hAnsi="Times New Roman" w:cs="Times New Roman"/>
          <w:color w:val="000000"/>
          <w:sz w:val="24"/>
          <w:szCs w:val="24"/>
          <w:lang w:val="sr-Cyrl-RS"/>
        </w:rPr>
        <w:t>дискретним</w:t>
      </w:r>
      <w:r w:rsidRPr="00DD753C">
        <w:rPr>
          <w:rFonts w:ascii="Times New Roman" w:eastAsia="Times New Roman" w:hAnsi="Times New Roman" w:cs="Times New Roman"/>
          <w:color w:val="000000"/>
          <w:sz w:val="24"/>
          <w:szCs w:val="24"/>
          <w:lang w:val="sr-Cyrl-RS"/>
        </w:rPr>
        <w:t xml:space="preserve"> начинима рада</w:t>
      </w:r>
    </w:p>
    <w:p w14:paraId="058D48A5" w14:textId="0A41AE58" w:rsidR="00C72845" w:rsidRPr="00DD753C" w:rsidRDefault="009E4D99"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Динамички и стационарни</w:t>
      </w:r>
      <w:r w:rsidR="00C72845" w:rsidRPr="00DD753C">
        <w:rPr>
          <w:rFonts w:ascii="Times New Roman" w:eastAsia="Times New Roman" w:hAnsi="Times New Roman" w:cs="Times New Roman"/>
          <w:color w:val="000000"/>
          <w:sz w:val="24"/>
          <w:szCs w:val="24"/>
          <w:lang w:val="sr-Cyrl-RS"/>
        </w:rPr>
        <w:t xml:space="preserve"> RMC</w:t>
      </w:r>
    </w:p>
    <w:p w14:paraId="1828907A" w14:textId="7FD61ABF" w:rsidR="00C72845" w:rsidRPr="00DD753C" w:rsidRDefault="009E4D9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Узорковање</w:t>
      </w:r>
      <w:r w:rsidR="00C72845" w:rsidRPr="00DD753C">
        <w:rPr>
          <w:rFonts w:ascii="Times New Roman" w:eastAsia="Times New Roman" w:hAnsi="Times New Roman" w:cs="Times New Roman"/>
          <w:color w:val="000000"/>
          <w:sz w:val="24"/>
          <w:szCs w:val="24"/>
          <w:lang w:val="sr-Cyrl-RS"/>
        </w:rPr>
        <w:t xml:space="preserve"> PM-a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PN-a </w:t>
      </w:r>
      <w:r w:rsidRPr="00DD753C">
        <w:rPr>
          <w:rFonts w:ascii="Times New Roman" w:eastAsia="Times New Roman" w:hAnsi="Times New Roman" w:cs="Times New Roman"/>
          <w:color w:val="000000"/>
          <w:sz w:val="24"/>
          <w:szCs w:val="24"/>
          <w:lang w:val="sr-Cyrl-RS"/>
        </w:rPr>
        <w:t>из делимичног протока</w:t>
      </w:r>
    </w:p>
    <w:p w14:paraId="2542F1D8" w14:textId="77777777" w:rsidR="009E4D99" w:rsidRPr="00DD753C" w:rsidRDefault="009E4D9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Множење модалних емисија с факторима пондерисања</w:t>
      </w:r>
    </w:p>
    <w:p w14:paraId="1444AED5" w14:textId="11CC9C81" w:rsidR="009E4D99" w:rsidRPr="00DD753C" w:rsidRDefault="009E4D9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Интеграција </w:t>
      </w:r>
      <w:r w:rsidR="000F1E91" w:rsidRPr="00DD753C">
        <w:rPr>
          <w:rFonts w:ascii="Times New Roman" w:eastAsia="Times New Roman" w:hAnsi="Times New Roman" w:cs="Times New Roman"/>
          <w:color w:val="000000"/>
          <w:sz w:val="24"/>
          <w:szCs w:val="24"/>
          <w:lang w:val="sr-Cyrl-RS"/>
        </w:rPr>
        <w:t>тренутних</w:t>
      </w:r>
      <w:r w:rsidRPr="00DD753C">
        <w:rPr>
          <w:rFonts w:ascii="Times New Roman" w:eastAsia="Times New Roman" w:hAnsi="Times New Roman" w:cs="Times New Roman"/>
          <w:color w:val="000000"/>
          <w:sz w:val="24"/>
          <w:szCs w:val="24"/>
          <w:lang w:val="sr-Cyrl-RS"/>
        </w:rPr>
        <w:t xml:space="preserve"> емисија</w:t>
      </w:r>
    </w:p>
    <w:p w14:paraId="29F3E02C" w14:textId="77777777" w:rsidR="009E4D99" w:rsidRPr="00DD753C" w:rsidRDefault="009E4D9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Обрачун просечне стопе емисија</w:t>
      </w:r>
    </w:p>
    <w:p w14:paraId="0BEBB3B5" w14:textId="77777777" w:rsidR="009E4D99" w:rsidRPr="00DD753C" w:rsidRDefault="009E4D9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Просечни проток</w:t>
      </w:r>
    </w:p>
    <w:p w14:paraId="6C59D150" w14:textId="77777777" w:rsidR="009E4D99" w:rsidRPr="00DD753C" w:rsidRDefault="009E4D9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стално мерење протока</w:t>
      </w:r>
    </w:p>
    <w:p w14:paraId="4CBFCA7F" w14:textId="77777777" w:rsidR="009E4D99" w:rsidRPr="00DD753C" w:rsidRDefault="009E4D9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Анализа просечне концентрације гаса</w:t>
      </w:r>
    </w:p>
    <w:p w14:paraId="74C83B48" w14:textId="77777777" w:rsidR="009E4D99" w:rsidRPr="00DD753C" w:rsidRDefault="009E4D9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Континуирана анализа гаса</w:t>
      </w:r>
    </w:p>
    <w:p w14:paraId="40972E7F" w14:textId="77777777" w:rsidR="009E4D99" w:rsidRPr="00DD753C" w:rsidRDefault="009E4D9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сваки начин рада:</w:t>
      </w:r>
    </w:p>
    <w:p w14:paraId="02DF8300" w14:textId="5BE78A66" w:rsidR="009E4D99" w:rsidRPr="00DD753C" w:rsidRDefault="009E4D9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цело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w:t>
      </w:r>
    </w:p>
    <w:p w14:paraId="53B147B4" w14:textId="03A22434" w:rsidR="009E4D99" w:rsidRPr="00DD753C" w:rsidRDefault="009E4D9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Стационарни циклус с </w:t>
      </w:r>
      <w:r w:rsidR="001E324E" w:rsidRPr="00DD753C">
        <w:rPr>
          <w:rFonts w:ascii="Times New Roman" w:eastAsia="Times New Roman" w:hAnsi="Times New Roman" w:cs="Times New Roman"/>
          <w:color w:val="000000"/>
          <w:sz w:val="24"/>
          <w:szCs w:val="24"/>
          <w:lang w:val="sr-Cyrl-RS"/>
        </w:rPr>
        <w:t>дискретним</w:t>
      </w:r>
      <w:r w:rsidRPr="00DD753C">
        <w:rPr>
          <w:rFonts w:ascii="Times New Roman" w:eastAsia="Times New Roman" w:hAnsi="Times New Roman" w:cs="Times New Roman"/>
          <w:color w:val="000000"/>
          <w:sz w:val="24"/>
          <w:szCs w:val="24"/>
          <w:lang w:val="sr-Cyrl-RS"/>
        </w:rPr>
        <w:t xml:space="preserve"> начинима рада</w:t>
      </w:r>
    </w:p>
    <w:p w14:paraId="0C5F35E1" w14:textId="72DCE1B5" w:rsidR="00C72845" w:rsidRPr="00DD753C" w:rsidRDefault="009E4D99"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Динамички и стационарни</w:t>
      </w:r>
      <w:r w:rsidR="00C72845" w:rsidRPr="00DD753C">
        <w:rPr>
          <w:rFonts w:ascii="Times New Roman" w:eastAsia="Times New Roman" w:hAnsi="Times New Roman" w:cs="Times New Roman"/>
          <w:color w:val="000000"/>
          <w:sz w:val="24"/>
          <w:szCs w:val="24"/>
          <w:lang w:val="sr-Cyrl-RS"/>
        </w:rPr>
        <w:t xml:space="preserve"> RMC</w:t>
      </w:r>
    </w:p>
    <w:p w14:paraId="42C114D2" w14:textId="77777777" w:rsidR="00DD5377" w:rsidRPr="00DD753C" w:rsidRDefault="00DD537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Узорковање неразређеног гаса</w:t>
      </w:r>
    </w:p>
    <w:p w14:paraId="04489323" w14:textId="77777777" w:rsidR="00DD5377" w:rsidRPr="00DD753C" w:rsidRDefault="00DD537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Множење модалних емисија с факторима пондерисања</w:t>
      </w:r>
    </w:p>
    <w:p w14:paraId="6F4146D5" w14:textId="3C62C1F3" w:rsidR="00DD5377" w:rsidRPr="00DD753C" w:rsidRDefault="00DD537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Обрачун </w:t>
      </w:r>
      <w:r w:rsidR="00D2024A" w:rsidRPr="00DD753C">
        <w:rPr>
          <w:rFonts w:ascii="Times New Roman" w:eastAsia="Times New Roman" w:hAnsi="Times New Roman" w:cs="Times New Roman"/>
          <w:color w:val="000000"/>
          <w:sz w:val="24"/>
          <w:szCs w:val="24"/>
          <w:lang w:val="sr-Cyrl-RS"/>
        </w:rPr>
        <w:t>тренутне</w:t>
      </w:r>
      <w:r w:rsidRPr="00DD753C">
        <w:rPr>
          <w:rFonts w:ascii="Times New Roman" w:eastAsia="Times New Roman" w:hAnsi="Times New Roman" w:cs="Times New Roman"/>
          <w:color w:val="000000"/>
          <w:sz w:val="24"/>
          <w:szCs w:val="24"/>
          <w:lang w:val="sr-Cyrl-RS"/>
        </w:rPr>
        <w:t xml:space="preserve"> стопе емисија</w:t>
      </w:r>
    </w:p>
    <w:p w14:paraId="36473E29" w14:textId="77777777" w:rsidR="00DD5377" w:rsidRPr="00DD753C" w:rsidRDefault="00DD537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Издув</w:t>
      </w:r>
    </w:p>
    <w:p w14:paraId="66286A35" w14:textId="4E40169D" w:rsidR="00DD5377" w:rsidRPr="00DD753C" w:rsidRDefault="00DD537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7.2.2.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рада</w:t>
      </w:r>
    </w:p>
    <w:p w14:paraId="377F5FC0" w14:textId="27799458" w:rsidR="00DD5377" w:rsidRPr="00DD753C" w:rsidRDefault="00DD537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Рад се мора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ти током испитног циклуса истовременим множењем брзине и кочионог момента ради обрачунавања </w:t>
      </w:r>
      <w:r w:rsidR="000F1E91" w:rsidRPr="00DD753C">
        <w:rPr>
          <w:rFonts w:ascii="Times New Roman" w:eastAsia="Times New Roman" w:hAnsi="Times New Roman" w:cs="Times New Roman"/>
          <w:color w:val="000000"/>
          <w:sz w:val="24"/>
          <w:szCs w:val="24"/>
          <w:lang w:val="sr-Cyrl-RS"/>
        </w:rPr>
        <w:t>тренутних</w:t>
      </w:r>
      <w:r w:rsidRPr="00DD753C">
        <w:rPr>
          <w:rFonts w:ascii="Times New Roman" w:eastAsia="Times New Roman" w:hAnsi="Times New Roman" w:cs="Times New Roman"/>
          <w:color w:val="000000"/>
          <w:sz w:val="24"/>
          <w:szCs w:val="24"/>
          <w:lang w:val="sr-Cyrl-RS"/>
        </w:rPr>
        <w:t xml:space="preserve"> вредности кочионе снаге мотора. Кочиона снага мотора мора се интегрисати током испитног циклуса како би се одредио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и рад.</w:t>
      </w:r>
    </w:p>
    <w:p w14:paraId="2C892331" w14:textId="77777777" w:rsidR="00DD5377" w:rsidRPr="00DD753C" w:rsidRDefault="00DD537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7.3.   Верификација и умеравање</w:t>
      </w:r>
    </w:p>
    <w:p w14:paraId="2417CB7F" w14:textId="31127783" w:rsidR="00DD5377" w:rsidRPr="00DD753C" w:rsidRDefault="00DD537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7.3.1.   Поступци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3FE67F8F" w14:textId="4B3F5BCA" w:rsidR="00DD5377" w:rsidRPr="00DD753C" w:rsidRDefault="00DD537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7.3.1.1.  </w:t>
      </w:r>
      <w:r w:rsidR="003A7297" w:rsidRPr="00DD753C">
        <w:rPr>
          <w:rFonts w:ascii="Times New Roman" w:eastAsia="Times New Roman" w:hAnsi="Times New Roman" w:cs="Times New Roman"/>
          <w:color w:val="000000"/>
          <w:sz w:val="24"/>
          <w:szCs w:val="24"/>
          <w:lang w:val="sr-Cyrl-RS"/>
        </w:rPr>
        <w:t>Општи захтеви за преткондиционирање система за узорковање и мотора</w:t>
      </w:r>
    </w:p>
    <w:p w14:paraId="08B8622D" w14:textId="77777777" w:rsidR="00DD5377" w:rsidRPr="00DD753C" w:rsidRDefault="00DD5377" w:rsidP="000F1E91">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Да би се постигли стабилни услови, систем за узорковање и мотор морају се преткондиционирати пре испитног редоследа како је наведено у овој тачки.</w:t>
      </w:r>
    </w:p>
    <w:p w14:paraId="249B07EE" w14:textId="79D37C5B" w:rsidR="00DD5377" w:rsidRPr="00DD753C" w:rsidRDefault="00DD5377" w:rsidP="000F1E91">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Сврха је преткондиционирања мотора постићи репрезен</w:t>
      </w:r>
      <w:r w:rsidR="009A5C82" w:rsidRPr="00DD753C">
        <w:rPr>
          <w:rFonts w:ascii="Times New Roman" w:eastAsia="Times New Roman" w:hAnsi="Times New Roman" w:cs="Times New Roman"/>
          <w:color w:val="000000"/>
          <w:sz w:val="24"/>
          <w:szCs w:val="24"/>
          <w:lang w:val="sr-Cyrl-RS"/>
        </w:rPr>
        <w:t>татив</w:t>
      </w:r>
      <w:r w:rsidRPr="00DD753C">
        <w:rPr>
          <w:rFonts w:ascii="Times New Roman" w:eastAsia="Times New Roman" w:hAnsi="Times New Roman" w:cs="Times New Roman"/>
          <w:color w:val="000000"/>
          <w:sz w:val="24"/>
          <w:szCs w:val="24"/>
          <w:lang w:val="sr-Cyrl-RS"/>
        </w:rPr>
        <w:t>ност емисија и контрол</w:t>
      </w:r>
      <w:r w:rsidR="000F1E91" w:rsidRPr="00DD753C">
        <w:rPr>
          <w:rFonts w:ascii="Times New Roman" w:eastAsia="Times New Roman" w:hAnsi="Times New Roman" w:cs="Times New Roman"/>
          <w:color w:val="000000"/>
          <w:sz w:val="24"/>
          <w:szCs w:val="24"/>
          <w:lang w:val="sr-Cyrl-RS"/>
        </w:rPr>
        <w:t>у</w:t>
      </w:r>
      <w:r w:rsidRPr="00DD753C">
        <w:rPr>
          <w:rFonts w:ascii="Times New Roman" w:eastAsia="Times New Roman" w:hAnsi="Times New Roman" w:cs="Times New Roman"/>
          <w:color w:val="000000"/>
          <w:sz w:val="24"/>
          <w:szCs w:val="24"/>
          <w:lang w:val="sr-Cyrl-RS"/>
        </w:rPr>
        <w:t xml:space="preserve"> емисија током радног циклуса и смањити </w:t>
      </w:r>
      <w:r w:rsidR="002F6D2B" w:rsidRPr="00DD753C">
        <w:rPr>
          <w:rFonts w:ascii="Times New Roman" w:eastAsia="Times New Roman" w:hAnsi="Times New Roman" w:cs="Times New Roman"/>
          <w:color w:val="000000"/>
          <w:sz w:val="24"/>
          <w:szCs w:val="24"/>
          <w:lang w:val="sr-Cyrl-RS"/>
        </w:rPr>
        <w:t>системску</w:t>
      </w:r>
      <w:r w:rsidRPr="00DD753C">
        <w:rPr>
          <w:rFonts w:ascii="Times New Roman" w:eastAsia="Times New Roman" w:hAnsi="Times New Roman" w:cs="Times New Roman"/>
          <w:color w:val="000000"/>
          <w:sz w:val="24"/>
          <w:szCs w:val="24"/>
          <w:lang w:val="sr-Cyrl-RS"/>
        </w:rPr>
        <w:t xml:space="preserve"> грешку како би се постигли стабилни услови за следеће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емисије.</w:t>
      </w:r>
    </w:p>
    <w:p w14:paraId="6A8BF60C" w14:textId="1D74B2C2" w:rsidR="00DD5377" w:rsidRPr="00DD753C" w:rsidRDefault="00DD5377" w:rsidP="000F1E91">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Емисије се могу мерити током циклуса преткондиционирања, све док се спроводи унапред утврђен број циклуса преткондиционирања и ако је мерни систем покренут у складу са захтевима из тачке 7.3.1.4. </w:t>
      </w:r>
      <w:r w:rsidR="00501F66">
        <w:rPr>
          <w:rFonts w:ascii="Times New Roman" w:eastAsia="Times New Roman" w:hAnsi="Times New Roman" w:cs="Times New Roman"/>
          <w:color w:val="000000"/>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Количину преткондиционирања мора одредити произвођач мотора пре почетка преткондиционирања. Преткондиционирање се спроводи како је описано у наставку, уз напомену да су специфични циклуси за преткондиционирање једнаки онима који се примењују за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емисије.</w:t>
      </w:r>
    </w:p>
    <w:p w14:paraId="1DC9EBD7" w14:textId="7A69A22F" w:rsidR="003A7297" w:rsidRPr="00DD753C" w:rsidRDefault="003A7297" w:rsidP="000F1E91">
      <w:pPr>
        <w:spacing w:after="0" w:line="240" w:lineRule="auto"/>
        <w:jc w:val="both"/>
        <w:rPr>
          <w:lang w:val="sr-Cyrl-RS"/>
        </w:rPr>
      </w:pPr>
      <w:r w:rsidRPr="00DD753C">
        <w:rPr>
          <w:rFonts w:ascii="Times New Roman" w:eastAsia="Times New Roman" w:hAnsi="Times New Roman" w:cs="Times New Roman"/>
          <w:color w:val="000000"/>
          <w:sz w:val="24"/>
          <w:szCs w:val="24"/>
          <w:lang w:val="sr-Cyrl-RS"/>
        </w:rPr>
        <w:t>Мотори с уграђеним системом за накнадну обраду могу радити пре преткондиционирања за одређени циклус прописаног у тач</w:t>
      </w:r>
      <w:r w:rsidR="001153EB"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од 7.3.1.1.1. до 7.3.1.1.4. овог прилога тако да се систем за накнадну обраду регенерише и да се, ако је примењиво, оптерећење гаром поновно успостави.</w:t>
      </w:r>
    </w:p>
    <w:p w14:paraId="54C67AC1" w14:textId="52DBC302" w:rsidR="00C72845" w:rsidRPr="00DD753C" w:rsidRDefault="00C72845" w:rsidP="000F1E91">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7.3.1.1.1.   </w:t>
      </w:r>
      <w:r w:rsidR="00DD5377" w:rsidRPr="00DD753C">
        <w:rPr>
          <w:rFonts w:ascii="Times New Roman" w:eastAsia="Times New Roman" w:hAnsi="Times New Roman" w:cs="Times New Roman"/>
          <w:color w:val="000000"/>
          <w:sz w:val="24"/>
          <w:szCs w:val="24"/>
          <w:lang w:val="sr-Cyrl-RS"/>
        </w:rPr>
        <w:t xml:space="preserve">Преткондиционирање за динамички циклус с хладним покретањем </w:t>
      </w:r>
      <w:r w:rsidRPr="00DD753C">
        <w:rPr>
          <w:rFonts w:ascii="Times New Roman" w:eastAsia="Times New Roman" w:hAnsi="Times New Roman" w:cs="Times New Roman"/>
          <w:color w:val="000000"/>
          <w:sz w:val="24"/>
          <w:szCs w:val="24"/>
          <w:lang w:val="sr-Cyrl-RS"/>
        </w:rPr>
        <w:t>(NRTC)</w:t>
      </w:r>
    </w:p>
    <w:p w14:paraId="5D600F1C" w14:textId="0C34D0FD" w:rsidR="00C72845" w:rsidRPr="00DD753C" w:rsidRDefault="00DD5377" w:rsidP="000F1E91">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Мотор се мора преткондиционирати барем једним</w:t>
      </w:r>
      <w:r w:rsidR="00C72845" w:rsidRPr="00DD753C">
        <w:rPr>
          <w:rFonts w:ascii="Times New Roman" w:eastAsia="Times New Roman" w:hAnsi="Times New Roman" w:cs="Times New Roman"/>
          <w:color w:val="000000"/>
          <w:sz w:val="24"/>
          <w:szCs w:val="24"/>
          <w:lang w:val="sr-Cyrl-RS"/>
        </w:rPr>
        <w:t xml:space="preserve"> NRTC-</w:t>
      </w:r>
      <w:r w:rsidRPr="00DD753C">
        <w:rPr>
          <w:rFonts w:ascii="Times New Roman" w:eastAsia="Times New Roman" w:hAnsi="Times New Roman" w:cs="Times New Roman"/>
          <w:color w:val="000000"/>
          <w:sz w:val="24"/>
          <w:szCs w:val="24"/>
          <w:lang w:val="sr-Cyrl-RS"/>
        </w:rPr>
        <w:t xml:space="preserve">ом с топлим покретањем. Одмах након завршетка сваког циклуса преткондиционирања мотор се мора угасити и мора завршити период кондиционирања угашеног загрејаног мотора. Одмах након </w:t>
      </w:r>
      <w:r w:rsidRPr="00DD753C">
        <w:rPr>
          <w:rFonts w:ascii="Times New Roman" w:eastAsia="Times New Roman" w:hAnsi="Times New Roman" w:cs="Times New Roman"/>
          <w:color w:val="000000"/>
          <w:sz w:val="24"/>
          <w:szCs w:val="24"/>
          <w:lang w:val="sr-Cyrl-RS"/>
        </w:rPr>
        <w:lastRenderedPageBreak/>
        <w:t xml:space="preserve">завршетка </w:t>
      </w:r>
      <w:r w:rsidR="00DA4CB5" w:rsidRPr="00DD753C">
        <w:rPr>
          <w:rFonts w:ascii="Times New Roman" w:eastAsia="Times New Roman" w:hAnsi="Times New Roman" w:cs="Times New Roman"/>
          <w:color w:val="000000"/>
          <w:sz w:val="24"/>
          <w:szCs w:val="24"/>
          <w:lang w:val="sr-Cyrl-RS"/>
        </w:rPr>
        <w:t>последње</w:t>
      </w:r>
      <w:r w:rsidRPr="00DD753C">
        <w:rPr>
          <w:rFonts w:ascii="Times New Roman" w:eastAsia="Times New Roman" w:hAnsi="Times New Roman" w:cs="Times New Roman"/>
          <w:color w:val="000000"/>
          <w:sz w:val="24"/>
          <w:szCs w:val="24"/>
          <w:lang w:val="sr-Cyrl-RS"/>
        </w:rPr>
        <w:t>г циклуса преткондиционирања мотор се мора угасити и мора почети хлађење мотора како је описано у тачки</w:t>
      </w:r>
      <w:r w:rsidR="00C72845" w:rsidRPr="00DD753C">
        <w:rPr>
          <w:rFonts w:ascii="Times New Roman" w:eastAsia="Times New Roman" w:hAnsi="Times New Roman" w:cs="Times New Roman"/>
          <w:color w:val="000000"/>
          <w:sz w:val="24"/>
          <w:szCs w:val="24"/>
          <w:lang w:val="sr-Cyrl-RS"/>
        </w:rPr>
        <w:t> 7.3.1.2.</w:t>
      </w:r>
      <w:r w:rsidR="00501F66" w:rsidRPr="00501F66">
        <w:rPr>
          <w:rFonts w:ascii="Times New Roman" w:hAnsi="Times New Roman" w:cs="Times New Roman"/>
          <w:sz w:val="24"/>
          <w:szCs w:val="24"/>
          <w:lang w:val="sr-Cyrl-RS"/>
        </w:rPr>
        <w:t xml:space="preserve"> </w:t>
      </w:r>
      <w:r w:rsidR="00501F66">
        <w:rPr>
          <w:rFonts w:ascii="Times New Roman" w:hAnsi="Times New Roman" w:cs="Times New Roman"/>
          <w:sz w:val="24"/>
          <w:szCs w:val="24"/>
          <w:lang w:val="sr-Cyrl-RS"/>
        </w:rPr>
        <w:t>овог прилога.</w:t>
      </w:r>
    </w:p>
    <w:p w14:paraId="49308C93" w14:textId="35E4961D" w:rsidR="00C72845" w:rsidRPr="00DD753C" w:rsidRDefault="00C72845" w:rsidP="000F1E91">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7.3.1.1.2.   </w:t>
      </w:r>
      <w:r w:rsidR="00DD5377" w:rsidRPr="00DD753C">
        <w:rPr>
          <w:rFonts w:ascii="Times New Roman" w:eastAsia="Times New Roman" w:hAnsi="Times New Roman" w:cs="Times New Roman"/>
          <w:color w:val="000000"/>
          <w:sz w:val="24"/>
          <w:szCs w:val="24"/>
          <w:lang w:val="sr-Cyrl-RS"/>
        </w:rPr>
        <w:t>Преткондиционирање за</w:t>
      </w:r>
      <w:r w:rsidRPr="00DD753C">
        <w:rPr>
          <w:rFonts w:ascii="Times New Roman" w:eastAsia="Times New Roman" w:hAnsi="Times New Roman" w:cs="Times New Roman"/>
          <w:color w:val="000000"/>
          <w:sz w:val="24"/>
          <w:szCs w:val="24"/>
          <w:lang w:val="sr-Cyrl-RS"/>
        </w:rPr>
        <w:t xml:space="preserve"> NRTC </w:t>
      </w:r>
      <w:r w:rsidR="00DD5377" w:rsidRPr="00DD753C">
        <w:rPr>
          <w:rFonts w:ascii="Times New Roman" w:eastAsia="Times New Roman" w:hAnsi="Times New Roman" w:cs="Times New Roman"/>
          <w:color w:val="000000"/>
          <w:sz w:val="24"/>
          <w:szCs w:val="24"/>
          <w:lang w:val="sr-Cyrl-RS"/>
        </w:rPr>
        <w:t>с топлим покретањем или за</w:t>
      </w:r>
      <w:r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Pr="00DD753C">
        <w:rPr>
          <w:rFonts w:ascii="Times New Roman" w:eastAsia="Times New Roman" w:hAnsi="Times New Roman" w:cs="Times New Roman"/>
          <w:color w:val="000000"/>
          <w:sz w:val="24"/>
          <w:szCs w:val="24"/>
          <w:lang w:val="sr-Cyrl-RS"/>
        </w:rPr>
        <w:t>-NRTC</w:t>
      </w:r>
    </w:p>
    <w:p w14:paraId="4CEDC3A6" w14:textId="0A310007" w:rsidR="00DD5377" w:rsidRPr="00DD753C" w:rsidRDefault="00DD5377" w:rsidP="000F1E91">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 овој се тачки описује преткондиционирање које се примењује за узорковање емисија из</w:t>
      </w:r>
      <w:r w:rsidR="00C72845" w:rsidRPr="00DD753C">
        <w:rPr>
          <w:rFonts w:ascii="Times New Roman" w:eastAsia="Times New Roman" w:hAnsi="Times New Roman" w:cs="Times New Roman"/>
          <w:color w:val="000000"/>
          <w:sz w:val="24"/>
          <w:szCs w:val="24"/>
          <w:lang w:val="sr-Cyrl-RS"/>
        </w:rPr>
        <w:t xml:space="preserve"> NRTC-a </w:t>
      </w:r>
      <w:r w:rsidRPr="00DD753C">
        <w:rPr>
          <w:rFonts w:ascii="Times New Roman" w:eastAsia="Times New Roman" w:hAnsi="Times New Roman" w:cs="Times New Roman"/>
          <w:color w:val="000000"/>
          <w:sz w:val="24"/>
          <w:szCs w:val="24"/>
          <w:lang w:val="sr-Cyrl-RS"/>
        </w:rPr>
        <w:t>с топлим покретањем без спровођења</w:t>
      </w:r>
      <w:r w:rsidR="00C72845" w:rsidRPr="00DD753C">
        <w:rPr>
          <w:rFonts w:ascii="Times New Roman" w:eastAsia="Times New Roman" w:hAnsi="Times New Roman" w:cs="Times New Roman"/>
          <w:color w:val="000000"/>
          <w:sz w:val="24"/>
          <w:szCs w:val="24"/>
          <w:lang w:val="sr-Cyrl-RS"/>
        </w:rPr>
        <w:t xml:space="preserve"> NRTC-a </w:t>
      </w:r>
      <w:r w:rsidRPr="00DD753C">
        <w:rPr>
          <w:rFonts w:ascii="Times New Roman" w:eastAsia="Times New Roman" w:hAnsi="Times New Roman" w:cs="Times New Roman"/>
          <w:color w:val="000000"/>
          <w:sz w:val="24"/>
          <w:szCs w:val="24"/>
          <w:lang w:val="sr-Cyrl-RS"/>
        </w:rPr>
        <w:t>с хладним покретањем или за</w:t>
      </w:r>
      <w:r w:rsidR="00C72845"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 </w:t>
      </w:r>
      <w:r w:rsidRPr="00DD753C">
        <w:rPr>
          <w:rFonts w:ascii="Times New Roman" w:eastAsia="Times New Roman" w:hAnsi="Times New Roman" w:cs="Times New Roman"/>
          <w:color w:val="000000"/>
          <w:sz w:val="24"/>
          <w:szCs w:val="24"/>
          <w:lang w:val="sr-Cyrl-RS"/>
        </w:rPr>
        <w:t>Мотор се мора преткондиционирати спровођењем барем једног</w:t>
      </w:r>
      <w:r w:rsidR="00C72845" w:rsidRPr="00DD753C">
        <w:rPr>
          <w:rFonts w:ascii="Times New Roman" w:eastAsia="Times New Roman" w:hAnsi="Times New Roman" w:cs="Times New Roman"/>
          <w:color w:val="000000"/>
          <w:sz w:val="24"/>
          <w:szCs w:val="24"/>
          <w:lang w:val="sr-Cyrl-RS"/>
        </w:rPr>
        <w:t xml:space="preserve"> NRTC-a </w:t>
      </w:r>
      <w:r w:rsidRPr="00DD753C">
        <w:rPr>
          <w:rFonts w:ascii="Times New Roman" w:eastAsia="Times New Roman" w:hAnsi="Times New Roman" w:cs="Times New Roman"/>
          <w:color w:val="000000"/>
          <w:sz w:val="24"/>
          <w:szCs w:val="24"/>
          <w:lang w:val="sr-Cyrl-RS"/>
        </w:rPr>
        <w:t>с топлим покретањем или</w:t>
      </w:r>
      <w:r w:rsidR="00C72845"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-NRTC-a, </w:t>
      </w:r>
      <w:r w:rsidRPr="00DD753C">
        <w:rPr>
          <w:rFonts w:ascii="Times New Roman" w:eastAsia="Times New Roman" w:hAnsi="Times New Roman" w:cs="Times New Roman"/>
          <w:color w:val="000000"/>
          <w:sz w:val="24"/>
          <w:szCs w:val="24"/>
          <w:lang w:val="sr-Cyrl-RS"/>
        </w:rPr>
        <w:t>како је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 xml:space="preserve">о. Одмах након завршетка сваког циклуса преткондиционирања мотор се мора угасити и, чим је могуће, мора почети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циклус. Препоручује се да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циклус преткондиционирања почне унутар 60 секунди од завршетка задњег циклуса преткондиционирања. Према потреби, након задњег циклуса преткондиционирања примењује се одговарајућ</w:t>
      </w:r>
      <w:r w:rsidR="00947FF0" w:rsidRPr="00DD753C">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 xml:space="preserve"> период кондиционирања загрејаног мотора</w:t>
      </w:r>
      <w:r w:rsidR="00C72845" w:rsidRPr="00DD753C">
        <w:rPr>
          <w:rFonts w:ascii="Times New Roman" w:eastAsia="Times New Roman" w:hAnsi="Times New Roman" w:cs="Times New Roman"/>
          <w:color w:val="000000"/>
          <w:sz w:val="24"/>
          <w:szCs w:val="24"/>
          <w:lang w:val="sr-Cyrl-RS"/>
        </w:rPr>
        <w:t xml:space="preserve"> (NRTC </w:t>
      </w:r>
      <w:r w:rsidRPr="00DD753C">
        <w:rPr>
          <w:rFonts w:ascii="Times New Roman" w:eastAsia="Times New Roman" w:hAnsi="Times New Roman" w:cs="Times New Roman"/>
          <w:color w:val="000000"/>
          <w:sz w:val="24"/>
          <w:szCs w:val="24"/>
          <w:lang w:val="sr-Cyrl-RS"/>
        </w:rPr>
        <w:t>с топлим покретањем) или хлађења</w:t>
      </w:r>
      <w:r w:rsidR="00C72845"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 </w:t>
      </w:r>
      <w:r w:rsidRPr="00DD753C">
        <w:rPr>
          <w:rFonts w:ascii="Times New Roman" w:eastAsia="Times New Roman" w:hAnsi="Times New Roman" w:cs="Times New Roman"/>
          <w:color w:val="000000"/>
          <w:sz w:val="24"/>
          <w:szCs w:val="24"/>
          <w:lang w:val="sr-Cyrl-RS"/>
        </w:rPr>
        <w:t>пре покретања мотора ради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емисија. Ако се не примењују период</w:t>
      </w:r>
      <w:r w:rsidR="00947FF0" w:rsidRPr="00DD753C">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 xml:space="preserve"> кондиционирања загрејаног мотора или хлађења, препоручује се да се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емисија покрене у року од 60 секунди након завршетка </w:t>
      </w:r>
      <w:r w:rsidR="00DA4CB5" w:rsidRPr="00DD753C">
        <w:rPr>
          <w:rFonts w:ascii="Times New Roman" w:eastAsia="Times New Roman" w:hAnsi="Times New Roman" w:cs="Times New Roman"/>
          <w:color w:val="000000"/>
          <w:sz w:val="24"/>
          <w:szCs w:val="24"/>
          <w:lang w:val="sr-Cyrl-RS"/>
        </w:rPr>
        <w:t>последње</w:t>
      </w:r>
      <w:r w:rsidRPr="00DD753C">
        <w:rPr>
          <w:rFonts w:ascii="Times New Roman" w:eastAsia="Times New Roman" w:hAnsi="Times New Roman" w:cs="Times New Roman"/>
          <w:color w:val="000000"/>
          <w:sz w:val="24"/>
          <w:szCs w:val="24"/>
          <w:lang w:val="sr-Cyrl-RS"/>
        </w:rPr>
        <w:t>г циклуса преткондиционирања.</w:t>
      </w:r>
    </w:p>
    <w:p w14:paraId="64B35B70" w14:textId="405F10AD" w:rsidR="00C72845" w:rsidRPr="00DD753C" w:rsidRDefault="00DD5377"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7.3.1.1.3. Преткондиционирање за</w:t>
      </w:r>
      <w:r w:rsidR="00C72845" w:rsidRPr="00DD753C">
        <w:rPr>
          <w:rFonts w:ascii="Times New Roman" w:eastAsia="Times New Roman" w:hAnsi="Times New Roman" w:cs="Times New Roman"/>
          <w:color w:val="000000"/>
          <w:sz w:val="24"/>
          <w:szCs w:val="24"/>
          <w:lang w:val="sr-Cyrl-RS"/>
        </w:rPr>
        <w:t xml:space="preserve"> NRSC </w:t>
      </w:r>
      <w:r w:rsidRPr="00DD753C">
        <w:rPr>
          <w:rFonts w:ascii="Times New Roman" w:eastAsia="Times New Roman" w:hAnsi="Times New Roman" w:cs="Times New Roman"/>
          <w:color w:val="000000"/>
          <w:sz w:val="24"/>
          <w:szCs w:val="24"/>
          <w:lang w:val="sr-Cyrl-RS"/>
        </w:rPr>
        <w:t xml:space="preserve">с </w:t>
      </w:r>
      <w:r w:rsidR="001E324E" w:rsidRPr="00DD753C">
        <w:rPr>
          <w:rFonts w:ascii="Times New Roman" w:eastAsia="Times New Roman" w:hAnsi="Times New Roman" w:cs="Times New Roman"/>
          <w:color w:val="000000"/>
          <w:sz w:val="24"/>
          <w:szCs w:val="24"/>
          <w:lang w:val="sr-Cyrl-RS"/>
        </w:rPr>
        <w:t>дискретним</w:t>
      </w:r>
      <w:r w:rsidRPr="00DD753C">
        <w:rPr>
          <w:rFonts w:ascii="Times New Roman" w:eastAsia="Times New Roman" w:hAnsi="Times New Roman" w:cs="Times New Roman"/>
          <w:color w:val="000000"/>
          <w:sz w:val="24"/>
          <w:szCs w:val="24"/>
          <w:lang w:val="sr-Cyrl-RS"/>
        </w:rPr>
        <w:t xml:space="preserve"> начинима рада</w:t>
      </w:r>
    </w:p>
    <w:p w14:paraId="0B86FD09" w14:textId="0E8EB616" w:rsidR="00DD5377" w:rsidRPr="00DD753C" w:rsidRDefault="00DD537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моторе категорија које нису</w:t>
      </w:r>
      <w:r w:rsidR="00C72845" w:rsidRPr="00DD753C">
        <w:rPr>
          <w:rFonts w:ascii="Times New Roman" w:eastAsia="Times New Roman" w:hAnsi="Times New Roman" w:cs="Times New Roman"/>
          <w:color w:val="000000"/>
          <w:sz w:val="24"/>
          <w:szCs w:val="24"/>
          <w:lang w:val="sr-Cyrl-RS"/>
        </w:rPr>
        <w:t xml:space="preserve"> NRS </w:t>
      </w:r>
      <w:r w:rsidRPr="00DD753C">
        <w:rPr>
          <w:rFonts w:ascii="Times New Roman" w:eastAsia="Times New Roman" w:hAnsi="Times New Roman" w:cs="Times New Roman"/>
          <w:color w:val="000000"/>
          <w:sz w:val="24"/>
          <w:szCs w:val="24"/>
          <w:lang w:val="sr-Cyrl-RS"/>
        </w:rPr>
        <w:t>и</w:t>
      </w:r>
      <w:r w:rsidR="00C72845" w:rsidRPr="00DD753C">
        <w:rPr>
          <w:rFonts w:ascii="Times New Roman" w:eastAsia="Times New Roman" w:hAnsi="Times New Roman" w:cs="Times New Roman"/>
          <w:color w:val="000000"/>
          <w:sz w:val="24"/>
          <w:szCs w:val="24"/>
          <w:lang w:val="sr-Cyrl-RS"/>
        </w:rPr>
        <w:t xml:space="preserve"> NRSh </w:t>
      </w:r>
      <w:r w:rsidRPr="00DD753C">
        <w:rPr>
          <w:rFonts w:ascii="Times New Roman" w:eastAsia="Times New Roman" w:hAnsi="Times New Roman" w:cs="Times New Roman"/>
          <w:color w:val="000000"/>
          <w:sz w:val="24"/>
          <w:szCs w:val="24"/>
          <w:lang w:val="sr-Cyrl-RS"/>
        </w:rPr>
        <w:t>мотор се мора загревати и радити док се температуре мотора (расхладно средство и уље за под</w:t>
      </w:r>
      <w:r w:rsidR="009A5C82" w:rsidRPr="00DD753C">
        <w:rPr>
          <w:rFonts w:ascii="Times New Roman" w:eastAsia="Times New Roman" w:hAnsi="Times New Roman" w:cs="Times New Roman"/>
          <w:color w:val="000000"/>
          <w:sz w:val="24"/>
          <w:szCs w:val="24"/>
          <w:lang w:val="sr-Cyrl-RS"/>
        </w:rPr>
        <w:t>ма</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ање) не стабилизује на 50 % брзине и 50 % закретног момента за било који</w:t>
      </w:r>
      <w:r w:rsidR="00C72845" w:rsidRPr="00DD753C">
        <w:rPr>
          <w:rFonts w:ascii="Times New Roman" w:eastAsia="Times New Roman" w:hAnsi="Times New Roman" w:cs="Times New Roman"/>
          <w:color w:val="000000"/>
          <w:sz w:val="24"/>
          <w:szCs w:val="24"/>
          <w:lang w:val="sr-Cyrl-RS"/>
        </w:rPr>
        <w:t xml:space="preserve"> NRSC </w:t>
      </w:r>
      <w:r w:rsidRPr="00DD753C">
        <w:rPr>
          <w:rFonts w:ascii="Times New Roman" w:eastAsia="Times New Roman" w:hAnsi="Times New Roman" w:cs="Times New Roman"/>
          <w:color w:val="000000"/>
          <w:sz w:val="24"/>
          <w:szCs w:val="24"/>
          <w:lang w:val="sr-Cyrl-RS"/>
        </w:rPr>
        <w:t xml:space="preserve">испитни циклус с </w:t>
      </w:r>
      <w:r w:rsidR="001E324E" w:rsidRPr="00DD753C">
        <w:rPr>
          <w:rFonts w:ascii="Times New Roman" w:eastAsia="Times New Roman" w:hAnsi="Times New Roman" w:cs="Times New Roman"/>
          <w:color w:val="000000"/>
          <w:sz w:val="24"/>
          <w:szCs w:val="24"/>
          <w:lang w:val="sr-Cyrl-RS"/>
        </w:rPr>
        <w:t>дискретним</w:t>
      </w:r>
      <w:r w:rsidRPr="00DD753C">
        <w:rPr>
          <w:rFonts w:ascii="Times New Roman" w:eastAsia="Times New Roman" w:hAnsi="Times New Roman" w:cs="Times New Roman"/>
          <w:color w:val="000000"/>
          <w:sz w:val="24"/>
          <w:szCs w:val="24"/>
          <w:lang w:val="sr-Cyrl-RS"/>
        </w:rPr>
        <w:t xml:space="preserve"> начинима рада, осим за тип</w:t>
      </w:r>
      <w:r w:rsidR="00C72845" w:rsidRPr="00DD753C">
        <w:rPr>
          <w:rFonts w:ascii="Times New Roman" w:eastAsia="Times New Roman" w:hAnsi="Times New Roman" w:cs="Times New Roman"/>
          <w:color w:val="000000"/>
          <w:sz w:val="24"/>
          <w:szCs w:val="24"/>
          <w:lang w:val="sr-Cyrl-RS"/>
        </w:rPr>
        <w:t xml:space="preserve"> D2, E2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G, </w:t>
      </w:r>
      <w:r w:rsidRPr="00DD753C">
        <w:rPr>
          <w:rFonts w:ascii="Times New Roman" w:eastAsia="Times New Roman" w:hAnsi="Times New Roman" w:cs="Times New Roman"/>
          <w:color w:val="000000"/>
          <w:sz w:val="24"/>
          <w:szCs w:val="24"/>
          <w:lang w:val="sr-Cyrl-RS"/>
        </w:rPr>
        <w:t xml:space="preserve">или на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лној брзини мотора и 50 % закретног момента за било који</w:t>
      </w:r>
      <w:r w:rsidR="00C72845" w:rsidRPr="00DD753C">
        <w:rPr>
          <w:rFonts w:ascii="Times New Roman" w:eastAsia="Times New Roman" w:hAnsi="Times New Roman" w:cs="Times New Roman"/>
          <w:color w:val="000000"/>
          <w:sz w:val="24"/>
          <w:szCs w:val="24"/>
          <w:lang w:val="sr-Cyrl-RS"/>
        </w:rPr>
        <w:t xml:space="preserve"> NRSC </w:t>
      </w:r>
      <w:r w:rsidRPr="00DD753C">
        <w:rPr>
          <w:rFonts w:ascii="Times New Roman" w:eastAsia="Times New Roman" w:hAnsi="Times New Roman" w:cs="Times New Roman"/>
          <w:color w:val="000000"/>
          <w:sz w:val="24"/>
          <w:szCs w:val="24"/>
          <w:lang w:val="sr-Cyrl-RS"/>
        </w:rPr>
        <w:t xml:space="preserve">испитни циклус с </w:t>
      </w:r>
      <w:r w:rsidR="001E324E" w:rsidRPr="00DD753C">
        <w:rPr>
          <w:rFonts w:ascii="Times New Roman" w:eastAsia="Times New Roman" w:hAnsi="Times New Roman" w:cs="Times New Roman"/>
          <w:color w:val="000000"/>
          <w:sz w:val="24"/>
          <w:szCs w:val="24"/>
          <w:lang w:val="sr-Cyrl-RS"/>
        </w:rPr>
        <w:t>дискретним</w:t>
      </w:r>
      <w:r w:rsidRPr="00DD753C">
        <w:rPr>
          <w:rFonts w:ascii="Times New Roman" w:eastAsia="Times New Roman" w:hAnsi="Times New Roman" w:cs="Times New Roman"/>
          <w:color w:val="000000"/>
          <w:sz w:val="24"/>
          <w:szCs w:val="24"/>
          <w:lang w:val="sr-Cyrl-RS"/>
        </w:rPr>
        <w:t xml:space="preserve"> начинима</w:t>
      </w:r>
      <w:r w:rsidR="00C72845" w:rsidRPr="00DD753C">
        <w:rPr>
          <w:rFonts w:ascii="Times New Roman" w:eastAsia="Times New Roman" w:hAnsi="Times New Roman" w:cs="Times New Roman"/>
          <w:color w:val="000000"/>
          <w:sz w:val="24"/>
          <w:szCs w:val="24"/>
          <w:lang w:val="sr-Cyrl-RS"/>
        </w:rPr>
        <w:t xml:space="preserve"> D2, E2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G. </w:t>
      </w:r>
      <w:r w:rsidRPr="00DD753C">
        <w:rPr>
          <w:rFonts w:ascii="Times New Roman" w:eastAsia="Times New Roman" w:hAnsi="Times New Roman" w:cs="Times New Roman"/>
          <w:color w:val="000000"/>
          <w:sz w:val="24"/>
          <w:szCs w:val="24"/>
          <w:lang w:val="sr-Cyrl-RS"/>
        </w:rPr>
        <w:t>Вредност 50 % брзине мора се обрачунати у складу с тачком 5.2.5.1.</w:t>
      </w:r>
      <w:r w:rsidR="00501F66">
        <w:rPr>
          <w:rFonts w:ascii="Times New Roman" w:eastAsia="Times New Roman" w:hAnsi="Times New Roman" w:cs="Times New Roman"/>
          <w:color w:val="000000"/>
          <w:sz w:val="24"/>
          <w:szCs w:val="24"/>
          <w:lang w:val="sr-Cyrl-RS"/>
        </w:rPr>
        <w:t xml:space="preserve"> </w:t>
      </w:r>
      <w:r w:rsidR="00501F66">
        <w:rPr>
          <w:rFonts w:ascii="Times New Roman" w:hAnsi="Times New Roman" w:cs="Times New Roman"/>
          <w:sz w:val="24"/>
          <w:szCs w:val="24"/>
          <w:lang w:val="sr-Cyrl-RS"/>
        </w:rPr>
        <w:t>овог прилога</w:t>
      </w:r>
      <w:r w:rsidRPr="00DD753C">
        <w:rPr>
          <w:rFonts w:ascii="Times New Roman" w:eastAsia="Times New Roman" w:hAnsi="Times New Roman" w:cs="Times New Roman"/>
          <w:color w:val="000000"/>
          <w:sz w:val="24"/>
          <w:szCs w:val="24"/>
          <w:lang w:val="sr-Cyrl-RS"/>
        </w:rPr>
        <w:t xml:space="preserve"> у случају мотора код којег се</w:t>
      </w:r>
      <w:r w:rsidR="00C72845" w:rsidRPr="00DD753C">
        <w:rPr>
          <w:rFonts w:ascii="Times New Roman" w:eastAsia="Times New Roman" w:hAnsi="Times New Roman" w:cs="Times New Roman"/>
          <w:color w:val="000000"/>
          <w:sz w:val="24"/>
          <w:szCs w:val="24"/>
          <w:lang w:val="sr-Cyrl-RS"/>
        </w:rPr>
        <w:t xml:space="preserve"> MTS </w:t>
      </w:r>
      <w:r w:rsidRPr="00DD753C">
        <w:rPr>
          <w:rFonts w:ascii="Times New Roman" w:eastAsia="Times New Roman" w:hAnsi="Times New Roman" w:cs="Times New Roman"/>
          <w:color w:val="000000"/>
          <w:sz w:val="24"/>
          <w:szCs w:val="24"/>
          <w:lang w:val="sr-Cyrl-RS"/>
        </w:rPr>
        <w:t>употребљава за генерисање испитних брзина и у складу с тачком 7.7.1.3.</w:t>
      </w:r>
      <w:r w:rsidR="00501F66">
        <w:rPr>
          <w:rFonts w:ascii="Times New Roman" w:eastAsia="Times New Roman" w:hAnsi="Times New Roman" w:cs="Times New Roman"/>
          <w:color w:val="000000"/>
          <w:sz w:val="24"/>
          <w:szCs w:val="24"/>
          <w:lang w:val="sr-Cyrl-RS"/>
        </w:rPr>
        <w:t xml:space="preserve"> </w:t>
      </w:r>
      <w:r w:rsidR="00501F66">
        <w:rPr>
          <w:rFonts w:ascii="Times New Roman" w:hAnsi="Times New Roman" w:cs="Times New Roman"/>
          <w:sz w:val="24"/>
          <w:szCs w:val="24"/>
          <w:lang w:val="sr-Cyrl-RS"/>
        </w:rPr>
        <w:t>овог прилога</w:t>
      </w:r>
      <w:r w:rsidRPr="00DD753C">
        <w:rPr>
          <w:rFonts w:ascii="Times New Roman" w:eastAsia="Times New Roman" w:hAnsi="Times New Roman" w:cs="Times New Roman"/>
          <w:color w:val="000000"/>
          <w:sz w:val="24"/>
          <w:szCs w:val="24"/>
          <w:lang w:val="sr-Cyrl-RS"/>
        </w:rPr>
        <w:t xml:space="preserve"> у свим осталим случајевима. Вредност од 50 % закретног момента дефинише се као 50 % максималног располо</w:t>
      </w:r>
      <w:r w:rsidR="002F6D2B" w:rsidRPr="00DD753C">
        <w:rPr>
          <w:rFonts w:ascii="Times New Roman" w:eastAsia="Times New Roman" w:hAnsi="Times New Roman" w:cs="Times New Roman"/>
          <w:color w:val="000000"/>
          <w:sz w:val="24"/>
          <w:szCs w:val="24"/>
          <w:lang w:val="sr-Cyrl-RS"/>
        </w:rPr>
        <w:t>жив</w:t>
      </w:r>
      <w:r w:rsidRPr="00DD753C">
        <w:rPr>
          <w:rFonts w:ascii="Times New Roman" w:eastAsia="Times New Roman" w:hAnsi="Times New Roman" w:cs="Times New Roman"/>
          <w:color w:val="000000"/>
          <w:sz w:val="24"/>
          <w:szCs w:val="24"/>
          <w:lang w:val="sr-Cyrl-RS"/>
        </w:rPr>
        <w:t>ог закретног момента при тој брзини.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емисија мора почети без заустављања мотора.</w:t>
      </w:r>
    </w:p>
    <w:p w14:paraId="49FA3ACE" w14:textId="43E77A09" w:rsidR="00DD5377" w:rsidRPr="00DD753C" w:rsidRDefault="00DD5377" w:rsidP="00947FF0">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припада категорији</w:t>
      </w:r>
      <w:r w:rsidR="00C72845" w:rsidRPr="00DD753C">
        <w:rPr>
          <w:rFonts w:ascii="Times New Roman" w:eastAsia="Times New Roman" w:hAnsi="Times New Roman" w:cs="Times New Roman"/>
          <w:color w:val="000000"/>
          <w:sz w:val="24"/>
          <w:szCs w:val="24"/>
          <w:lang w:val="sr-Cyrl-RS"/>
        </w:rPr>
        <w:t xml:space="preserve"> NRS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NRSh, </w:t>
      </w:r>
      <w:r w:rsidRPr="00DD753C">
        <w:rPr>
          <w:rFonts w:ascii="Times New Roman" w:eastAsia="Times New Roman" w:hAnsi="Times New Roman" w:cs="Times New Roman"/>
          <w:color w:val="000000"/>
          <w:sz w:val="24"/>
          <w:szCs w:val="24"/>
          <w:lang w:val="sr-Cyrl-RS"/>
        </w:rPr>
        <w:t>мотор се загрева у складу с препоруком произвођача и добром инжењерском проценом. Пре почетка узорковања емисије мотор</w:t>
      </w:r>
      <w:r w:rsidR="00947FF0"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 мора радити у 1. начину рада одговарајућег испитног циклуса док се температуре мотора не стабилизује.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емисија мора почети без заустављања мотора.</w:t>
      </w:r>
    </w:p>
    <w:p w14:paraId="03DF0CDA" w14:textId="473C1BB0" w:rsidR="00C72845" w:rsidRPr="00DD753C" w:rsidRDefault="00DD5377" w:rsidP="00947FF0">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7.3.1.1.4. Преткондиционирање за</w:t>
      </w:r>
      <w:r w:rsidR="00C72845" w:rsidRPr="00DD753C">
        <w:rPr>
          <w:rFonts w:ascii="Times New Roman" w:eastAsia="Times New Roman" w:hAnsi="Times New Roman" w:cs="Times New Roman"/>
          <w:color w:val="000000"/>
          <w:sz w:val="24"/>
          <w:szCs w:val="24"/>
          <w:lang w:val="sr-Cyrl-RS"/>
        </w:rPr>
        <w:t xml:space="preserve"> RMC</w:t>
      </w:r>
    </w:p>
    <w:p w14:paraId="5DF08A7D" w14:textId="66534FE4" w:rsidR="00DD5377" w:rsidRPr="00DD753C" w:rsidRDefault="00DD5377" w:rsidP="00947FF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Произвођач мотора мора изабрати један од следећих </w:t>
      </w:r>
      <w:r w:rsidR="00947FF0" w:rsidRPr="00DD753C">
        <w:rPr>
          <w:rFonts w:ascii="Times New Roman" w:eastAsia="Times New Roman" w:hAnsi="Times New Roman" w:cs="Times New Roman"/>
          <w:color w:val="000000"/>
          <w:sz w:val="24"/>
          <w:szCs w:val="24"/>
          <w:lang w:val="sr-Cyrl-RS"/>
        </w:rPr>
        <w:t>редоследа</w:t>
      </w:r>
      <w:r w:rsidRPr="00DD753C">
        <w:rPr>
          <w:rFonts w:ascii="Times New Roman" w:eastAsia="Times New Roman" w:hAnsi="Times New Roman" w:cs="Times New Roman"/>
          <w:color w:val="000000"/>
          <w:sz w:val="24"/>
          <w:szCs w:val="24"/>
          <w:lang w:val="sr-Cyrl-RS"/>
        </w:rPr>
        <w:t xml:space="preserve"> преткондиционирања, (а) или (б). Преткондиционирање мотора спроводи се према одабраном редоследу.</w:t>
      </w:r>
    </w:p>
    <w:p w14:paraId="3B76EAD6" w14:textId="3ECD2CA8" w:rsidR="00DD5377" w:rsidRPr="00DD753C" w:rsidRDefault="00DD5377" w:rsidP="00947FF0">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Мотор се преткондиционира спровођењем барем друге половине</w:t>
      </w:r>
      <w:r w:rsidR="0068606E" w:rsidRPr="00DD753C">
        <w:rPr>
          <w:rFonts w:ascii="Times New Roman" w:eastAsia="Times New Roman" w:hAnsi="Times New Roman" w:cs="Times New Roman"/>
          <w:color w:val="000000"/>
          <w:sz w:val="24"/>
          <w:szCs w:val="24"/>
          <w:lang w:val="sr-Cyrl-RS"/>
        </w:rPr>
        <w:t xml:space="preserve"> RMC-a, </w:t>
      </w:r>
      <w:r w:rsidRPr="00DD753C">
        <w:rPr>
          <w:rFonts w:ascii="Times New Roman" w:eastAsia="Times New Roman" w:hAnsi="Times New Roman" w:cs="Times New Roman"/>
          <w:color w:val="000000"/>
          <w:sz w:val="24"/>
          <w:szCs w:val="24"/>
          <w:lang w:val="sr-Cyrl-RS"/>
        </w:rPr>
        <w:t xml:space="preserve">на основу броја испитних начина рада. Мотор се не гаси између циклуса. Одмах након завршетка сваког циклуса преткондиционирања мора почети, чим је то могуће,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циклус (укључујући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емисија). Ако је могуће, препоручује се да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циклус почне унутар 60 секунди од завршетка задњег циклуса преткондиционирања.</w:t>
      </w:r>
    </w:p>
    <w:p w14:paraId="70CC5CCF" w14:textId="59480944" w:rsidR="00DD5377" w:rsidRDefault="00DD5377" w:rsidP="00947FF0">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Мотор се мора загревати и радити док се температуре мотора (расхладно средство и уље за под</w:t>
      </w:r>
      <w:r w:rsidR="009A5C82" w:rsidRPr="00DD753C">
        <w:rPr>
          <w:rFonts w:ascii="Times New Roman" w:eastAsia="Times New Roman" w:hAnsi="Times New Roman" w:cs="Times New Roman"/>
          <w:color w:val="000000"/>
          <w:sz w:val="24"/>
          <w:szCs w:val="24"/>
          <w:lang w:val="sr-Cyrl-RS"/>
        </w:rPr>
        <w:t>ма</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ање) не стабилизује на 50 % брзине и 50 % закретног момента за било који</w:t>
      </w:r>
      <w:r w:rsidR="0068606E" w:rsidRPr="00DD753C">
        <w:rPr>
          <w:rFonts w:ascii="Times New Roman" w:eastAsia="Times New Roman" w:hAnsi="Times New Roman" w:cs="Times New Roman"/>
          <w:color w:val="000000"/>
          <w:sz w:val="24"/>
          <w:szCs w:val="24"/>
          <w:lang w:val="sr-Cyrl-RS"/>
        </w:rPr>
        <w:t xml:space="preserve"> RMC </w:t>
      </w:r>
      <w:r w:rsidRPr="00DD753C">
        <w:rPr>
          <w:rFonts w:ascii="Times New Roman" w:eastAsia="Times New Roman" w:hAnsi="Times New Roman" w:cs="Times New Roman"/>
          <w:color w:val="000000"/>
          <w:sz w:val="24"/>
          <w:szCs w:val="24"/>
          <w:lang w:val="sr-Cyrl-RS"/>
        </w:rPr>
        <w:t>испитни циклус, осим за тип</w:t>
      </w:r>
      <w:r w:rsidR="0068606E" w:rsidRPr="00DD753C">
        <w:rPr>
          <w:rFonts w:ascii="Times New Roman" w:eastAsia="Times New Roman" w:hAnsi="Times New Roman" w:cs="Times New Roman"/>
          <w:color w:val="000000"/>
          <w:sz w:val="24"/>
          <w:szCs w:val="24"/>
          <w:lang w:val="sr-Cyrl-RS"/>
        </w:rPr>
        <w:t xml:space="preserve"> D2, E2 </w:t>
      </w:r>
      <w:r w:rsidRPr="00DD753C">
        <w:rPr>
          <w:rFonts w:ascii="Times New Roman" w:eastAsia="Times New Roman" w:hAnsi="Times New Roman" w:cs="Times New Roman"/>
          <w:color w:val="000000"/>
          <w:sz w:val="24"/>
          <w:szCs w:val="24"/>
          <w:lang w:val="sr-Cyrl-RS"/>
        </w:rPr>
        <w:t>или</w:t>
      </w:r>
      <w:r w:rsidR="0068606E" w:rsidRPr="00DD753C">
        <w:rPr>
          <w:rFonts w:ascii="Times New Roman" w:eastAsia="Times New Roman" w:hAnsi="Times New Roman" w:cs="Times New Roman"/>
          <w:color w:val="000000"/>
          <w:sz w:val="24"/>
          <w:szCs w:val="24"/>
          <w:lang w:val="sr-Cyrl-RS"/>
        </w:rPr>
        <w:t xml:space="preserve"> G, </w:t>
      </w:r>
      <w:r w:rsidRPr="00DD753C">
        <w:rPr>
          <w:rFonts w:ascii="Times New Roman" w:eastAsia="Times New Roman" w:hAnsi="Times New Roman" w:cs="Times New Roman"/>
          <w:color w:val="000000"/>
          <w:sz w:val="24"/>
          <w:szCs w:val="24"/>
          <w:lang w:val="sr-Cyrl-RS"/>
        </w:rPr>
        <w:t xml:space="preserve">или на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лној брзини мотора и 50 % закретног момента за било који</w:t>
      </w:r>
      <w:r w:rsidR="0068606E" w:rsidRPr="00DD753C">
        <w:rPr>
          <w:rFonts w:ascii="Times New Roman" w:eastAsia="Times New Roman" w:hAnsi="Times New Roman" w:cs="Times New Roman"/>
          <w:color w:val="000000"/>
          <w:sz w:val="24"/>
          <w:szCs w:val="24"/>
          <w:lang w:val="sr-Cyrl-RS"/>
        </w:rPr>
        <w:t xml:space="preserve"> RMC </w:t>
      </w:r>
      <w:r w:rsidRPr="00DD753C">
        <w:rPr>
          <w:rFonts w:ascii="Times New Roman" w:eastAsia="Times New Roman" w:hAnsi="Times New Roman" w:cs="Times New Roman"/>
          <w:color w:val="000000"/>
          <w:sz w:val="24"/>
          <w:szCs w:val="24"/>
          <w:lang w:val="sr-Cyrl-RS"/>
        </w:rPr>
        <w:t>испитни циклус типа</w:t>
      </w:r>
      <w:r w:rsidR="0068606E" w:rsidRPr="00DD753C">
        <w:rPr>
          <w:rFonts w:ascii="Times New Roman" w:eastAsia="Times New Roman" w:hAnsi="Times New Roman" w:cs="Times New Roman"/>
          <w:color w:val="000000"/>
          <w:sz w:val="24"/>
          <w:szCs w:val="24"/>
          <w:lang w:val="sr-Cyrl-RS"/>
        </w:rPr>
        <w:t xml:space="preserve"> D2, E2 </w:t>
      </w:r>
      <w:r w:rsidRPr="00DD753C">
        <w:rPr>
          <w:rFonts w:ascii="Times New Roman" w:eastAsia="Times New Roman" w:hAnsi="Times New Roman" w:cs="Times New Roman"/>
          <w:color w:val="000000"/>
          <w:sz w:val="24"/>
          <w:szCs w:val="24"/>
          <w:lang w:val="sr-Cyrl-RS"/>
        </w:rPr>
        <w:t>или</w:t>
      </w:r>
      <w:r w:rsidR="0068606E" w:rsidRPr="00DD753C">
        <w:rPr>
          <w:rFonts w:ascii="Times New Roman" w:eastAsia="Times New Roman" w:hAnsi="Times New Roman" w:cs="Times New Roman"/>
          <w:color w:val="000000"/>
          <w:sz w:val="24"/>
          <w:szCs w:val="24"/>
          <w:lang w:val="sr-Cyrl-RS"/>
        </w:rPr>
        <w:t xml:space="preserve"> G. </w:t>
      </w:r>
      <w:r w:rsidRPr="00DD753C">
        <w:rPr>
          <w:rFonts w:ascii="Times New Roman" w:eastAsia="Times New Roman" w:hAnsi="Times New Roman" w:cs="Times New Roman"/>
          <w:color w:val="000000"/>
          <w:sz w:val="24"/>
          <w:szCs w:val="24"/>
          <w:lang w:val="sr-Cyrl-RS"/>
        </w:rPr>
        <w:t>Вредност 50 % брзине мора се обрачунати у складу с тачком 5.2.5.1.</w:t>
      </w:r>
      <w:r w:rsidR="00501F66">
        <w:rPr>
          <w:rFonts w:ascii="Times New Roman" w:eastAsia="Times New Roman" w:hAnsi="Times New Roman" w:cs="Times New Roman"/>
          <w:color w:val="000000"/>
          <w:sz w:val="24"/>
          <w:szCs w:val="24"/>
          <w:lang w:val="sr-Cyrl-RS"/>
        </w:rPr>
        <w:t xml:space="preserve"> </w:t>
      </w:r>
      <w:r w:rsidR="00501F66">
        <w:rPr>
          <w:rFonts w:ascii="Times New Roman" w:hAnsi="Times New Roman" w:cs="Times New Roman"/>
          <w:sz w:val="24"/>
          <w:szCs w:val="24"/>
          <w:lang w:val="sr-Cyrl-RS"/>
        </w:rPr>
        <w:t>овог прилога</w:t>
      </w:r>
      <w:r w:rsidRPr="00DD753C">
        <w:rPr>
          <w:rFonts w:ascii="Times New Roman" w:eastAsia="Times New Roman" w:hAnsi="Times New Roman" w:cs="Times New Roman"/>
          <w:color w:val="000000"/>
          <w:sz w:val="24"/>
          <w:szCs w:val="24"/>
          <w:lang w:val="sr-Cyrl-RS"/>
        </w:rPr>
        <w:t xml:space="preserve"> у случају мотора код којег се</w:t>
      </w:r>
      <w:r w:rsidR="0068606E" w:rsidRPr="00DD753C">
        <w:rPr>
          <w:rFonts w:ascii="Times New Roman" w:eastAsia="Times New Roman" w:hAnsi="Times New Roman" w:cs="Times New Roman"/>
          <w:color w:val="000000"/>
          <w:sz w:val="24"/>
          <w:szCs w:val="24"/>
          <w:lang w:val="sr-Cyrl-RS"/>
        </w:rPr>
        <w:t xml:space="preserve"> MTS </w:t>
      </w:r>
      <w:r w:rsidRPr="00DD753C">
        <w:rPr>
          <w:rFonts w:ascii="Times New Roman" w:eastAsia="Times New Roman" w:hAnsi="Times New Roman" w:cs="Times New Roman"/>
          <w:color w:val="000000"/>
          <w:sz w:val="24"/>
          <w:szCs w:val="24"/>
          <w:lang w:val="sr-Cyrl-RS"/>
        </w:rPr>
        <w:t xml:space="preserve">употребљава за генерисање испитних брзина и у складу с тачком 7.7.1.3. </w:t>
      </w:r>
      <w:r w:rsidR="00501F66">
        <w:rPr>
          <w:rFonts w:ascii="Times New Roman" w:hAnsi="Times New Roman" w:cs="Times New Roman"/>
          <w:sz w:val="24"/>
          <w:szCs w:val="24"/>
          <w:lang w:val="sr-Cyrl-RS"/>
        </w:rPr>
        <w:t>овог прилога</w:t>
      </w:r>
      <w:r w:rsidR="00501F66"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у свим осталим случајевима. Вредност од 50 % закретног момента дефинише се као 50 % максималног располо</w:t>
      </w:r>
      <w:r w:rsidR="002F6D2B" w:rsidRPr="00DD753C">
        <w:rPr>
          <w:rFonts w:ascii="Times New Roman" w:eastAsia="Times New Roman" w:hAnsi="Times New Roman" w:cs="Times New Roman"/>
          <w:color w:val="000000"/>
          <w:sz w:val="24"/>
          <w:szCs w:val="24"/>
          <w:lang w:val="sr-Cyrl-RS"/>
        </w:rPr>
        <w:t>жив</w:t>
      </w:r>
      <w:r w:rsidRPr="00DD753C">
        <w:rPr>
          <w:rFonts w:ascii="Times New Roman" w:eastAsia="Times New Roman" w:hAnsi="Times New Roman" w:cs="Times New Roman"/>
          <w:color w:val="000000"/>
          <w:sz w:val="24"/>
          <w:szCs w:val="24"/>
          <w:lang w:val="sr-Cyrl-RS"/>
        </w:rPr>
        <w:t>ог закретног момента при тој брзини.</w:t>
      </w:r>
    </w:p>
    <w:p w14:paraId="76D1FAAE" w14:textId="77777777" w:rsidR="00501F66" w:rsidRDefault="00501F66" w:rsidP="0002531F">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180C2DD0" w14:textId="77777777" w:rsidR="00501F66" w:rsidRDefault="00501F66" w:rsidP="0002531F">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186AB34D" w14:textId="708ACDF5" w:rsidR="0002531F" w:rsidRPr="00DD753C" w:rsidRDefault="0002531F" w:rsidP="0002531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7.3.1.2 Хлађење мотора (NRTC)</w:t>
      </w:r>
    </w:p>
    <w:p w14:paraId="506D5994" w14:textId="77777777" w:rsidR="0002531F" w:rsidRPr="00DD753C" w:rsidRDefault="0002531F" w:rsidP="0002531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Може се применити поступак природнога или присилнога хлађења. За присилно хлађење мора се применити добра инжењерска Процена за постављање система за дување расхладног ваздуха на мотор, за циркулацију расхладног уља кроз систем за подмазивање мотора, за одвођење тога се из расхладног средства кроз расхладни систем мотора и за одвођење тога се из система за накнадну обраду издувних гасова. У случају присилног хлађења система за накнадну обраду расхладни се ваздух не може употребити све док се систем за накнадну обраду емисија издувних гасова не охлади на температуру која је нижа од температуре његове каталитичке активације. Забрањени су сви расхладни поступци који узрокују емисије које нису репрезентативне.</w:t>
      </w:r>
    </w:p>
    <w:p w14:paraId="0E125CFC" w14:textId="77777777" w:rsidR="0002531F" w:rsidRPr="00DD753C" w:rsidRDefault="0002531F" w:rsidP="0002531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7.3.1.3. Верификација контаминације угљоводоницима (HC)</w:t>
      </w:r>
    </w:p>
    <w:p w14:paraId="7185D755" w14:textId="77777777" w:rsidR="0002531F" w:rsidRPr="00DD753C" w:rsidRDefault="0002531F" w:rsidP="0002531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се сумња на то да је мерни систем за издувни гас битно контаминиран HC-ом, постојање те контаминације HC-ом може се проверити нултим гасом и затим исправити. Ако је нужно проверити количину контаминације мерног система и позадинског HC система, то се мора учинити унутар 8 сати од почетка сваког испитног циклуса.</w:t>
      </w:r>
      <w:r w:rsidRPr="00DD753C">
        <w:rPr>
          <w:rFonts w:ascii="Times New Roman" w:eastAsia="Times New Roman" w:hAnsi="Times New Roman" w:cs="Times New Roman"/>
          <w:strike/>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Вредности се морају забележити како би се после могле исправити. пре те провере нужно је обавити проверу непропусности и умерити анализатор FID-а.</w:t>
      </w:r>
    </w:p>
    <w:p w14:paraId="36A2C307" w14:textId="77777777" w:rsidR="0002531F" w:rsidRPr="00DD753C" w:rsidRDefault="0002531F" w:rsidP="0002531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7.3.1.4. Припрема мерне опреме за узорковање</w:t>
      </w:r>
    </w:p>
    <w:p w14:paraId="1D20B3CB" w14:textId="77777777" w:rsidR="0002531F" w:rsidRPr="00DD753C" w:rsidRDefault="0002531F" w:rsidP="0002531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Пре почетка узорковања емисија морају се подузети следећи кораци:</w:t>
      </w:r>
    </w:p>
    <w:p w14:paraId="0A9E3AD5" w14:textId="42714763" w:rsidR="0002531F" w:rsidRPr="00DD753C" w:rsidRDefault="0002531F" w:rsidP="0002531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 провере непропусности морају се обавити унутар </w:t>
      </w:r>
      <w:r w:rsidR="00501F66">
        <w:rPr>
          <w:rFonts w:ascii="Times New Roman" w:eastAsia="Times New Roman" w:hAnsi="Times New Roman" w:cs="Times New Roman"/>
          <w:color w:val="000000"/>
          <w:sz w:val="24"/>
          <w:szCs w:val="24"/>
          <w:lang w:val="sr-Cyrl-RS"/>
        </w:rPr>
        <w:t>осам</w:t>
      </w:r>
      <w:r w:rsidRPr="00DD753C">
        <w:rPr>
          <w:rFonts w:ascii="Times New Roman" w:eastAsia="Times New Roman" w:hAnsi="Times New Roman" w:cs="Times New Roman"/>
          <w:color w:val="000000"/>
          <w:sz w:val="24"/>
          <w:szCs w:val="24"/>
          <w:lang w:val="sr-Cyrl-RS"/>
        </w:rPr>
        <w:t xml:space="preserve"> сати пре узорковања емисија у складу с тачком 8.1.8.7. овог прилога;</w:t>
      </w:r>
    </w:p>
    <w:p w14:paraId="7343A6D0" w14:textId="77777777" w:rsidR="0002531F" w:rsidRPr="00DD753C" w:rsidRDefault="0002531F" w:rsidP="0002531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за скупно узорковање мора се спојити чисти медиј за одлагање, као што су вакуумиране вреће или филтери којима је измерена тара;</w:t>
      </w:r>
    </w:p>
    <w:p w14:paraId="05636490" w14:textId="6EBE2ADB" w:rsidR="0002531F" w:rsidRPr="00DD753C" w:rsidRDefault="0002531F" w:rsidP="0002531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501F66">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 сви се мерни инструменти морају покренути у складу с произвођачевим упутствима за инструмент и добром инжењерском проценом;</w:t>
      </w:r>
    </w:p>
    <w:p w14:paraId="5115AA79" w14:textId="07CC7548" w:rsidR="0002531F" w:rsidRPr="00DD753C" w:rsidRDefault="0002531F" w:rsidP="0002531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501F66">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 системи за разређивање, пумпе за узроковање, расхладни вентилатори и системи за прикупљање података морају се покренути;</w:t>
      </w:r>
    </w:p>
    <w:p w14:paraId="4739CCB5" w14:textId="49E29885" w:rsidR="0002531F" w:rsidRPr="00DD753C" w:rsidRDefault="0002531F" w:rsidP="0002531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501F66">
        <w:rPr>
          <w:rFonts w:ascii="Times New Roman" w:eastAsia="Times New Roman" w:hAnsi="Times New Roman" w:cs="Times New Roman"/>
          <w:color w:val="000000"/>
          <w:sz w:val="24"/>
          <w:szCs w:val="24"/>
          <w:lang w:val="sr-Cyrl-RS"/>
        </w:rPr>
        <w:t>д</w:t>
      </w:r>
      <w:r w:rsidRPr="00DD753C">
        <w:rPr>
          <w:rFonts w:ascii="Times New Roman" w:eastAsia="Times New Roman" w:hAnsi="Times New Roman" w:cs="Times New Roman"/>
          <w:color w:val="000000"/>
          <w:sz w:val="24"/>
          <w:szCs w:val="24"/>
          <w:lang w:val="sr-Cyrl-RS"/>
        </w:rPr>
        <w:t>) протоци узорка морају се поставити на жељене нивое, према потреби употребом обилазног протока;</w:t>
      </w:r>
    </w:p>
    <w:p w14:paraId="0F6F130C" w14:textId="0662CC03" w:rsidR="0002531F" w:rsidRPr="00DD753C" w:rsidRDefault="0002531F" w:rsidP="0002531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501F66">
        <w:rPr>
          <w:rFonts w:ascii="Times New Roman" w:eastAsia="Times New Roman" w:hAnsi="Times New Roman" w:cs="Times New Roman"/>
          <w:color w:val="000000"/>
          <w:sz w:val="24"/>
          <w:szCs w:val="24"/>
          <w:lang w:val="sr-Cyrl-RS"/>
        </w:rPr>
        <w:t>ђ</w:t>
      </w:r>
      <w:r w:rsidRPr="00DD753C">
        <w:rPr>
          <w:rFonts w:ascii="Times New Roman" w:eastAsia="Times New Roman" w:hAnsi="Times New Roman" w:cs="Times New Roman"/>
          <w:color w:val="000000"/>
          <w:sz w:val="24"/>
          <w:szCs w:val="24"/>
          <w:lang w:val="sr-Cyrl-RS"/>
        </w:rPr>
        <w:t>) измењивачи топлоте у систему за узорковање морају се унапред загрејати или охладити на температуру унутар распона радне температуре за испитивање;</w:t>
      </w:r>
    </w:p>
    <w:p w14:paraId="333A7E4A" w14:textId="0B3720CA" w:rsidR="0002531F" w:rsidRPr="00DD753C" w:rsidRDefault="0002531F" w:rsidP="0002531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501F66">
        <w:rPr>
          <w:rFonts w:ascii="Times New Roman" w:eastAsia="Times New Roman" w:hAnsi="Times New Roman" w:cs="Times New Roman"/>
          <w:color w:val="000000"/>
          <w:sz w:val="24"/>
          <w:szCs w:val="24"/>
          <w:lang w:val="sr-Cyrl-RS"/>
        </w:rPr>
        <w:t>е</w:t>
      </w:r>
      <w:r w:rsidRPr="00DD753C">
        <w:rPr>
          <w:rFonts w:ascii="Times New Roman" w:eastAsia="Times New Roman" w:hAnsi="Times New Roman" w:cs="Times New Roman"/>
          <w:color w:val="000000"/>
          <w:sz w:val="24"/>
          <w:szCs w:val="24"/>
          <w:lang w:val="sr-Cyrl-RS"/>
        </w:rPr>
        <w:t>)мора се допустити да се загрејани или охлађени саставни делови као што су водови за узорковање, филтери, расхладници и пумпе стабилизују на радној температури;</w:t>
      </w:r>
    </w:p>
    <w:p w14:paraId="660BA8EF" w14:textId="3DA14927" w:rsidR="0002531F" w:rsidRPr="00DD753C" w:rsidRDefault="0002531F" w:rsidP="0002531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501F66">
        <w:rPr>
          <w:rFonts w:ascii="Times New Roman" w:eastAsia="Times New Roman" w:hAnsi="Times New Roman" w:cs="Times New Roman"/>
          <w:color w:val="000000"/>
          <w:sz w:val="24"/>
          <w:szCs w:val="24"/>
          <w:lang w:val="sr-Cyrl-RS"/>
        </w:rPr>
        <w:t>ж</w:t>
      </w:r>
      <w:r w:rsidRPr="00DD753C">
        <w:rPr>
          <w:rFonts w:ascii="Times New Roman" w:eastAsia="Times New Roman" w:hAnsi="Times New Roman" w:cs="Times New Roman"/>
          <w:color w:val="000000"/>
          <w:sz w:val="24"/>
          <w:szCs w:val="24"/>
          <w:lang w:val="sr-Cyrl-RS"/>
        </w:rPr>
        <w:t>)проток система за разређивање издувног гаса мора се укључити барем 10 минута пре испитног процеса;</w:t>
      </w:r>
    </w:p>
    <w:p w14:paraId="685CC0AC" w14:textId="22FC4E39" w:rsidR="0002531F" w:rsidRPr="00DD753C" w:rsidRDefault="0002531F" w:rsidP="0002531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501F66">
        <w:rPr>
          <w:rFonts w:ascii="Times New Roman" w:eastAsia="Times New Roman" w:hAnsi="Times New Roman" w:cs="Times New Roman"/>
          <w:color w:val="000000"/>
          <w:sz w:val="24"/>
          <w:szCs w:val="24"/>
          <w:lang w:val="sr-Cyrl-RS"/>
        </w:rPr>
        <w:t>з</w:t>
      </w:r>
      <w:r w:rsidRPr="00DD753C">
        <w:rPr>
          <w:rFonts w:ascii="Times New Roman" w:eastAsia="Times New Roman" w:hAnsi="Times New Roman" w:cs="Times New Roman"/>
          <w:color w:val="000000"/>
          <w:sz w:val="24"/>
          <w:szCs w:val="24"/>
          <w:lang w:val="sr-Cyrl-RS"/>
        </w:rPr>
        <w:t>)умеравање анализатора гаса и нулто умеравање континуираних анализатора морају се спровести у складу с поступком у тачки 7.3.1.5. овог прилога;</w:t>
      </w:r>
    </w:p>
    <w:p w14:paraId="49587D3F" w14:textId="0A524DDE" w:rsidR="0002531F" w:rsidRPr="00DD753C" w:rsidRDefault="0002531F" w:rsidP="0002531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501F66">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)сви електронички интегрирајући уређаји морају се нулто уравнотежити или поновно нулто уравнотежити пре почетка сваког испитног интервала.</w:t>
      </w:r>
    </w:p>
    <w:p w14:paraId="62C9AFE7" w14:textId="77777777" w:rsidR="0002531F" w:rsidRPr="00DD753C" w:rsidRDefault="0002531F" w:rsidP="0002531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7.3.1.5. Умеравање анализатора гаса</w:t>
      </w:r>
    </w:p>
    <w:p w14:paraId="6E6E1ED6" w14:textId="77777777" w:rsidR="0002531F" w:rsidRPr="00DD753C" w:rsidRDefault="0002531F" w:rsidP="0002531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Морају се одабрати одговарајући распони анализатора гаса. Допуштени су анализатори емисије с аутоматским или ручним пребацивањем распона. Током испитивања динамичким (NRTC или LSI-NRTC) испитним циклусима или RMC-ом те током раздобља узорковања гасовите емисије на крају сваког NRSC-а с дискретним начинима рада не сме се мењати распон емисијских анализатора. Уз то, појачање аналогних операцијских појачала анализатора не сме се мењати током испитног циклуса.</w:t>
      </w:r>
    </w:p>
    <w:p w14:paraId="44368760" w14:textId="408D4DEA" w:rsidR="0002531F" w:rsidRPr="00DD753C" w:rsidRDefault="0002531F" w:rsidP="0002531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Сви континуирани анализатори морају се нулто и распонски уравнотежити гасовима који су међународно следиви и у складу са спецификацијама из тачке 9.5.1 овог прилога. Пламенојонизацијске детекторе (FID) мора се распонски уравнотежити на бази бројева угљеника од један (C1).</w:t>
      </w:r>
    </w:p>
    <w:p w14:paraId="30C5A506" w14:textId="361A496D" w:rsidR="00AF5590" w:rsidRPr="00DD753C" w:rsidRDefault="00AF5590" w:rsidP="00AF559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7.3.1.6. Преткондиционирање филтера PM-а и мерење таре</w:t>
      </w:r>
    </w:p>
    <w:p w14:paraId="2B8CC9C0" w14:textId="2C4BAE59" w:rsidR="00AF5590" w:rsidRPr="00DD753C" w:rsidRDefault="00AF5590" w:rsidP="0002531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Поступке за преткондиционирање филтера PM-а и мерење тара мора се спровести у складу с тачком 8.2.3.</w:t>
      </w:r>
      <w:r w:rsidR="00501F66">
        <w:rPr>
          <w:rFonts w:ascii="Times New Roman" w:eastAsia="Times New Roman" w:hAnsi="Times New Roman" w:cs="Times New Roman"/>
          <w:color w:val="000000"/>
          <w:sz w:val="24"/>
          <w:szCs w:val="24"/>
          <w:lang w:val="sr-Cyrl-RS"/>
        </w:rPr>
        <w:t xml:space="preserve"> </w:t>
      </w:r>
      <w:r w:rsidR="00501F66">
        <w:rPr>
          <w:rFonts w:ascii="Times New Roman" w:hAnsi="Times New Roman" w:cs="Times New Roman"/>
          <w:sz w:val="24"/>
          <w:szCs w:val="24"/>
          <w:lang w:val="sr-Cyrl-RS"/>
        </w:rPr>
        <w:t>овог прилога.</w:t>
      </w:r>
    </w:p>
    <w:p w14:paraId="4C643925" w14:textId="0902A28F" w:rsidR="00FA1871" w:rsidRPr="00DD753C" w:rsidRDefault="00FA1871" w:rsidP="0002531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7.3.2. Поступци након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3BF11EDA" w14:textId="77777777" w:rsidR="00FA1871" w:rsidRPr="00DD753C" w:rsidRDefault="00FA1871" w:rsidP="00947FF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Након узорковања емисија морају се учинити кораци наведени у наставку.</w:t>
      </w:r>
    </w:p>
    <w:p w14:paraId="2C3965F1" w14:textId="6D057462" w:rsidR="00FA1871" w:rsidRPr="00DD753C" w:rsidRDefault="00FA1871" w:rsidP="00947FF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7.3.2.1. Верификација пропорционалног узорковања</w:t>
      </w:r>
    </w:p>
    <w:p w14:paraId="38B2753E" w14:textId="1AD957F0" w:rsidR="00FA1871" w:rsidRPr="00DD753C" w:rsidRDefault="00FA1871" w:rsidP="00947FF0">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За сваки пропорционални </w:t>
      </w:r>
      <w:r w:rsidR="00947FF0" w:rsidRPr="00DD753C">
        <w:rPr>
          <w:rFonts w:ascii="Times New Roman" w:eastAsia="Times New Roman" w:hAnsi="Times New Roman" w:cs="Times New Roman"/>
          <w:color w:val="000000"/>
          <w:sz w:val="24"/>
          <w:szCs w:val="24"/>
          <w:lang w:val="sr-Cyrl-RS"/>
        </w:rPr>
        <w:t>групни</w:t>
      </w:r>
      <w:r w:rsidRPr="00DD753C">
        <w:rPr>
          <w:rFonts w:ascii="Times New Roman" w:eastAsia="Times New Roman" w:hAnsi="Times New Roman" w:cs="Times New Roman"/>
          <w:color w:val="000000"/>
          <w:sz w:val="24"/>
          <w:szCs w:val="24"/>
          <w:lang w:val="sr-Cyrl-RS"/>
        </w:rPr>
        <w:t xml:space="preserve"> узорак, као што је узорак из вреће или узорак</w:t>
      </w:r>
      <w:r w:rsidR="00C72845" w:rsidRPr="00DD753C">
        <w:rPr>
          <w:rFonts w:ascii="Times New Roman" w:eastAsia="Times New Roman" w:hAnsi="Times New Roman" w:cs="Times New Roman"/>
          <w:color w:val="000000"/>
          <w:sz w:val="24"/>
          <w:szCs w:val="24"/>
          <w:lang w:val="sr-Cyrl-RS"/>
        </w:rPr>
        <w:t xml:space="preserve"> PM-a, </w:t>
      </w:r>
      <w:r w:rsidRPr="00DD753C">
        <w:rPr>
          <w:rFonts w:ascii="Times New Roman" w:eastAsia="Times New Roman" w:hAnsi="Times New Roman" w:cs="Times New Roman"/>
          <w:color w:val="000000"/>
          <w:sz w:val="24"/>
          <w:szCs w:val="24"/>
          <w:lang w:val="sr-Cyrl-RS"/>
        </w:rPr>
        <w:t xml:space="preserve">проверава се је ли пропорционално узорковање одржавано у складу с тачком 8.2.1. За методу једноструког филтера и </w:t>
      </w:r>
      <w:r w:rsidR="00947FF0" w:rsidRPr="00DD753C">
        <w:rPr>
          <w:rFonts w:ascii="Times New Roman" w:eastAsia="Times New Roman" w:hAnsi="Times New Roman" w:cs="Times New Roman"/>
          <w:color w:val="000000"/>
          <w:sz w:val="24"/>
          <w:szCs w:val="24"/>
          <w:lang w:val="sr-Cyrl-RS"/>
        </w:rPr>
        <w:t>дискретни</w:t>
      </w:r>
      <w:r w:rsidRPr="00DD753C">
        <w:rPr>
          <w:rFonts w:ascii="Times New Roman" w:eastAsia="Times New Roman" w:hAnsi="Times New Roman" w:cs="Times New Roman"/>
          <w:color w:val="000000"/>
          <w:sz w:val="24"/>
          <w:szCs w:val="24"/>
          <w:lang w:val="sr-Cyrl-RS"/>
        </w:rPr>
        <w:t xml:space="preserve"> стационарни испитни циклус рачуна се ефек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 xml:space="preserve">ни фактор мерења </w:t>
      </w:r>
      <w:r w:rsidR="000B5126"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Сви узорци који не испуњавају захтеве наведене у тачки 8.2.1. </w:t>
      </w:r>
      <w:r w:rsidR="00501F66">
        <w:rPr>
          <w:rFonts w:ascii="Times New Roman" w:hAnsi="Times New Roman" w:cs="Times New Roman"/>
          <w:sz w:val="24"/>
          <w:szCs w:val="24"/>
          <w:lang w:val="sr-Cyrl-RS"/>
        </w:rPr>
        <w:t>овог прилога</w:t>
      </w:r>
      <w:r w:rsidR="00501F66"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не смеју се узети у обзир.</w:t>
      </w:r>
    </w:p>
    <w:p w14:paraId="7571E0ED" w14:textId="3B3A61EE" w:rsidR="00FA1871" w:rsidRPr="00DD753C" w:rsidRDefault="00FA1871"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7.3.2.2. Кондиционирање</w:t>
      </w:r>
      <w:r w:rsidR="00C72845" w:rsidRPr="00DD753C">
        <w:rPr>
          <w:rFonts w:ascii="Times New Roman" w:eastAsia="Times New Roman" w:hAnsi="Times New Roman" w:cs="Times New Roman"/>
          <w:color w:val="000000"/>
          <w:sz w:val="24"/>
          <w:szCs w:val="24"/>
          <w:lang w:val="sr-Cyrl-RS"/>
        </w:rPr>
        <w:t xml:space="preserve"> PM-a </w:t>
      </w:r>
      <w:r w:rsidRPr="00DD753C">
        <w:rPr>
          <w:rFonts w:ascii="Times New Roman" w:eastAsia="Times New Roman" w:hAnsi="Times New Roman" w:cs="Times New Roman"/>
          <w:color w:val="000000"/>
          <w:sz w:val="24"/>
          <w:szCs w:val="24"/>
          <w:lang w:val="sr-Cyrl-RS"/>
        </w:rPr>
        <w:t>и мерење након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2CCEE533" w14:textId="382E5921" w:rsidR="00FA1871" w:rsidRPr="00DD753C" w:rsidRDefault="00FA187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Коришћени филтери узорка </w:t>
      </w:r>
      <w:r w:rsidR="000B5126"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стављају се у пре</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 xml:space="preserve">ене или забртвљене спремнике или се држач филтера затвори како би се филтери узорка заштитили од околног загађења. Тако заштићени, напуњени се филтери морају вратити у комору или просторију за кондиционирање филтера </w:t>
      </w:r>
      <w:r w:rsidR="000B5126"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Филтери узорка </w:t>
      </w:r>
      <w:r w:rsidR="000B5126"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затим се морају кондиционирати и измерети у складу с тачком 8.2.4. </w:t>
      </w:r>
      <w:r w:rsidR="00501F66">
        <w:rPr>
          <w:rFonts w:ascii="Times New Roman" w:hAnsi="Times New Roman" w:cs="Times New Roman"/>
          <w:sz w:val="24"/>
          <w:szCs w:val="24"/>
          <w:lang w:val="sr-Cyrl-RS"/>
        </w:rPr>
        <w:t>овог прилога</w:t>
      </w:r>
      <w:r w:rsidR="00501F66"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(накнадно кондиционирање филтера </w:t>
      </w:r>
      <w:r w:rsidR="000B5126"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и поступци мерења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ог узорка).</w:t>
      </w:r>
    </w:p>
    <w:p w14:paraId="183BAE2C" w14:textId="0D14FBBC" w:rsidR="00FA1871" w:rsidRPr="00DD753C" w:rsidRDefault="00FA187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7.3.2.3.   Анализа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ог узорковања гасова</w:t>
      </w:r>
    </w:p>
    <w:p w14:paraId="44957CE4" w14:textId="77777777" w:rsidR="00FA1871" w:rsidRPr="00DD753C" w:rsidRDefault="00FA187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Чим је могуће, мора се обавити следеће:</w:t>
      </w:r>
    </w:p>
    <w:p w14:paraId="35E5056E" w14:textId="0D4E6BC2" w:rsidR="00FA1871" w:rsidRPr="00DD753C" w:rsidRDefault="00FA187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 сви </w:t>
      </w:r>
      <w:r w:rsidR="00947FF0" w:rsidRPr="00DD753C">
        <w:rPr>
          <w:rFonts w:ascii="Times New Roman" w:eastAsia="Times New Roman" w:hAnsi="Times New Roman" w:cs="Times New Roman"/>
          <w:color w:val="000000"/>
          <w:sz w:val="24"/>
          <w:szCs w:val="24"/>
          <w:lang w:val="sr-Cyrl-RS"/>
        </w:rPr>
        <w:t>групни</w:t>
      </w:r>
      <w:r w:rsidRPr="00DD753C">
        <w:rPr>
          <w:rFonts w:ascii="Times New Roman" w:eastAsia="Times New Roman" w:hAnsi="Times New Roman" w:cs="Times New Roman"/>
          <w:color w:val="000000"/>
          <w:sz w:val="24"/>
          <w:szCs w:val="24"/>
          <w:lang w:val="sr-Cyrl-RS"/>
        </w:rPr>
        <w:t xml:space="preserve"> анализатори гаса морају се нулто и распонски умерити најкасније 30 </w:t>
      </w:r>
      <w:r w:rsidR="002F6D2B" w:rsidRPr="00DD753C">
        <w:rPr>
          <w:rFonts w:ascii="Times New Roman" w:eastAsia="Times New Roman" w:hAnsi="Times New Roman" w:cs="Times New Roman"/>
          <w:color w:val="000000"/>
          <w:sz w:val="24"/>
          <w:szCs w:val="24"/>
          <w:lang w:val="sr-Cyrl-RS"/>
        </w:rPr>
        <w:t>мину</w:t>
      </w:r>
      <w:r w:rsidRPr="00DD753C">
        <w:rPr>
          <w:rFonts w:ascii="Times New Roman" w:eastAsia="Times New Roman" w:hAnsi="Times New Roman" w:cs="Times New Roman"/>
          <w:color w:val="000000"/>
          <w:sz w:val="24"/>
          <w:szCs w:val="24"/>
          <w:lang w:val="sr-Cyrl-RS"/>
        </w:rPr>
        <w:t>та након завршетка испитног циклуса или током периода кондиционирања ако је практично проверити јесу ли гасни анализатори и даље стабилни;</w:t>
      </w:r>
    </w:p>
    <w:p w14:paraId="2E0E1531" w14:textId="5C20F44C" w:rsidR="00FA1871" w:rsidRPr="00DD753C" w:rsidRDefault="00FA187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б) сви конвенционални гасни </w:t>
      </w:r>
      <w:r w:rsidR="00947FF0" w:rsidRPr="00DD753C">
        <w:rPr>
          <w:rFonts w:ascii="Times New Roman" w:eastAsia="Times New Roman" w:hAnsi="Times New Roman" w:cs="Times New Roman"/>
          <w:color w:val="000000"/>
          <w:sz w:val="24"/>
          <w:szCs w:val="24"/>
          <w:lang w:val="sr-Cyrl-RS"/>
        </w:rPr>
        <w:t>групни</w:t>
      </w:r>
      <w:r w:rsidRPr="00DD753C">
        <w:rPr>
          <w:rFonts w:ascii="Times New Roman" w:eastAsia="Times New Roman" w:hAnsi="Times New Roman" w:cs="Times New Roman"/>
          <w:color w:val="000000"/>
          <w:sz w:val="24"/>
          <w:szCs w:val="24"/>
          <w:lang w:val="sr-Cyrl-RS"/>
        </w:rPr>
        <w:t xml:space="preserve"> узорци анализирају се најкасније 30 </w:t>
      </w:r>
      <w:r w:rsidR="002F6D2B" w:rsidRPr="00DD753C">
        <w:rPr>
          <w:rFonts w:ascii="Times New Roman" w:eastAsia="Times New Roman" w:hAnsi="Times New Roman" w:cs="Times New Roman"/>
          <w:color w:val="000000"/>
          <w:sz w:val="24"/>
          <w:szCs w:val="24"/>
          <w:lang w:val="sr-Cyrl-RS"/>
        </w:rPr>
        <w:t>мину</w:t>
      </w:r>
      <w:r w:rsidRPr="00DD753C">
        <w:rPr>
          <w:rFonts w:ascii="Times New Roman" w:eastAsia="Times New Roman" w:hAnsi="Times New Roman" w:cs="Times New Roman"/>
          <w:color w:val="000000"/>
          <w:sz w:val="24"/>
          <w:szCs w:val="24"/>
          <w:lang w:val="sr-Cyrl-RS"/>
        </w:rPr>
        <w:t xml:space="preserve">та након завршетка </w:t>
      </w:r>
      <w:r w:rsidR="009A5C82" w:rsidRPr="00DD753C">
        <w:rPr>
          <w:rFonts w:ascii="Times New Roman" w:eastAsia="Times New Roman" w:hAnsi="Times New Roman" w:cs="Times New Roman"/>
          <w:color w:val="000000"/>
          <w:sz w:val="24"/>
          <w:szCs w:val="24"/>
          <w:lang w:val="sr-Cyrl-RS"/>
        </w:rPr>
        <w:t>NRTC</w:t>
      </w:r>
      <w:r w:rsidRPr="00DD753C">
        <w:rPr>
          <w:rFonts w:ascii="Times New Roman" w:eastAsia="Times New Roman" w:hAnsi="Times New Roman" w:cs="Times New Roman"/>
          <w:color w:val="000000"/>
          <w:sz w:val="24"/>
          <w:szCs w:val="24"/>
          <w:lang w:val="sr-Cyrl-RS"/>
        </w:rPr>
        <w:t>-а с топлим покретањем или током периода кондиционирања;</w:t>
      </w:r>
    </w:p>
    <w:p w14:paraId="6D4FD689" w14:textId="5527A689" w:rsidR="00FA1871" w:rsidRPr="00DD753C" w:rsidRDefault="00FA187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ц) позадински се узорци анализирају најкасније 60 </w:t>
      </w:r>
      <w:r w:rsidR="002F6D2B" w:rsidRPr="00DD753C">
        <w:rPr>
          <w:rFonts w:ascii="Times New Roman" w:eastAsia="Times New Roman" w:hAnsi="Times New Roman" w:cs="Times New Roman"/>
          <w:color w:val="000000"/>
          <w:sz w:val="24"/>
          <w:szCs w:val="24"/>
          <w:lang w:val="sr-Cyrl-RS"/>
        </w:rPr>
        <w:t>мину</w:t>
      </w:r>
      <w:r w:rsidRPr="00DD753C">
        <w:rPr>
          <w:rFonts w:ascii="Times New Roman" w:eastAsia="Times New Roman" w:hAnsi="Times New Roman" w:cs="Times New Roman"/>
          <w:color w:val="000000"/>
          <w:sz w:val="24"/>
          <w:szCs w:val="24"/>
          <w:lang w:val="sr-Cyrl-RS"/>
        </w:rPr>
        <w:t xml:space="preserve">та након завршетка </w:t>
      </w:r>
      <w:r w:rsidR="009A5C82" w:rsidRPr="00DD753C">
        <w:rPr>
          <w:rFonts w:ascii="Times New Roman" w:eastAsia="Times New Roman" w:hAnsi="Times New Roman" w:cs="Times New Roman"/>
          <w:color w:val="000000"/>
          <w:sz w:val="24"/>
          <w:szCs w:val="24"/>
          <w:lang w:val="sr-Cyrl-RS"/>
        </w:rPr>
        <w:t>NRTC</w:t>
      </w:r>
      <w:r w:rsidRPr="00DD753C">
        <w:rPr>
          <w:rFonts w:ascii="Times New Roman" w:eastAsia="Times New Roman" w:hAnsi="Times New Roman" w:cs="Times New Roman"/>
          <w:color w:val="000000"/>
          <w:sz w:val="24"/>
          <w:szCs w:val="24"/>
          <w:lang w:val="sr-Cyrl-RS"/>
        </w:rPr>
        <w:t>-а с топлим покретањем.</w:t>
      </w:r>
    </w:p>
    <w:p w14:paraId="2AE62887" w14:textId="77777777" w:rsidR="00FA1871" w:rsidRPr="00DD753C" w:rsidRDefault="00FA187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7.3.2.4.   Верификација напретка</w:t>
      </w:r>
    </w:p>
    <w:p w14:paraId="5AAD861A" w14:textId="6B576726" w:rsidR="00FA1871" w:rsidRPr="00DD753C" w:rsidRDefault="00FA187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Након квантификације издувног гаса помак се мора проверити на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начин:</w:t>
      </w:r>
    </w:p>
    <w:p w14:paraId="4DFE8317" w14:textId="3321A856" w:rsidR="00FA1871" w:rsidRPr="00DD753C" w:rsidRDefault="00FA187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 за </w:t>
      </w:r>
      <w:r w:rsidR="009374BC" w:rsidRPr="00DD753C">
        <w:rPr>
          <w:rFonts w:ascii="Times New Roman" w:eastAsia="Times New Roman" w:hAnsi="Times New Roman" w:cs="Times New Roman"/>
          <w:color w:val="000000"/>
          <w:sz w:val="24"/>
          <w:szCs w:val="24"/>
          <w:lang w:val="sr-Cyrl-RS"/>
        </w:rPr>
        <w:t>груп</w:t>
      </w:r>
      <w:r w:rsidR="009A5C82" w:rsidRPr="00DD753C">
        <w:rPr>
          <w:rFonts w:ascii="Times New Roman" w:eastAsia="Times New Roman" w:hAnsi="Times New Roman" w:cs="Times New Roman"/>
          <w:color w:val="000000"/>
          <w:sz w:val="24"/>
          <w:szCs w:val="24"/>
          <w:lang w:val="sr-Cyrl-RS"/>
        </w:rPr>
        <w:t>н</w:t>
      </w:r>
      <w:r w:rsidRPr="00DD753C">
        <w:rPr>
          <w:rFonts w:ascii="Times New Roman" w:eastAsia="Times New Roman" w:hAnsi="Times New Roman" w:cs="Times New Roman"/>
          <w:color w:val="000000"/>
          <w:sz w:val="24"/>
          <w:szCs w:val="24"/>
          <w:lang w:val="sr-Cyrl-RS"/>
        </w:rPr>
        <w:t xml:space="preserve">е и континуиране анализаторе гаса средња вредност анализатора бележи се након </w:t>
      </w:r>
      <w:r w:rsidR="008F3ECF" w:rsidRPr="00DD753C">
        <w:rPr>
          <w:rFonts w:ascii="Times New Roman" w:eastAsia="Times New Roman" w:hAnsi="Times New Roman" w:cs="Times New Roman"/>
          <w:color w:val="000000"/>
          <w:sz w:val="24"/>
          <w:szCs w:val="24"/>
          <w:lang w:val="sr-Cyrl-RS"/>
        </w:rPr>
        <w:t>стабилиз</w:t>
      </w:r>
      <w:r w:rsidR="00501F66">
        <w:rPr>
          <w:rFonts w:ascii="Times New Roman" w:eastAsia="Times New Roman" w:hAnsi="Times New Roman" w:cs="Times New Roman"/>
          <w:color w:val="000000"/>
          <w:sz w:val="24"/>
          <w:szCs w:val="24"/>
          <w:lang w:val="sr-Cyrl-RS"/>
        </w:rPr>
        <w:t>овања</w:t>
      </w:r>
      <w:r w:rsidRPr="00DD753C">
        <w:rPr>
          <w:rFonts w:ascii="Times New Roman" w:eastAsia="Times New Roman" w:hAnsi="Times New Roman" w:cs="Times New Roman"/>
          <w:color w:val="000000"/>
          <w:sz w:val="24"/>
          <w:szCs w:val="24"/>
          <w:lang w:val="sr-Cyrl-RS"/>
        </w:rPr>
        <w:t xml:space="preserve"> нултог гаса према анализатору. Стабилизација може укљу</w:t>
      </w:r>
      <w:r w:rsidR="002F6D2B" w:rsidRPr="00DD753C">
        <w:rPr>
          <w:rFonts w:ascii="Times New Roman" w:eastAsia="Times New Roman" w:hAnsi="Times New Roman" w:cs="Times New Roman"/>
          <w:color w:val="000000"/>
          <w:sz w:val="24"/>
          <w:szCs w:val="24"/>
          <w:lang w:val="sr-Cyrl-RS"/>
        </w:rPr>
        <w:t>чив</w:t>
      </w:r>
      <w:r w:rsidRPr="00DD753C">
        <w:rPr>
          <w:rFonts w:ascii="Times New Roman" w:eastAsia="Times New Roman" w:hAnsi="Times New Roman" w:cs="Times New Roman"/>
          <w:color w:val="000000"/>
          <w:sz w:val="24"/>
          <w:szCs w:val="24"/>
          <w:lang w:val="sr-Cyrl-RS"/>
        </w:rPr>
        <w:t>ати време за чишћење анализатора од гаса за узорковање, али и додатно време да се узме у обзир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анализатора;</w:t>
      </w:r>
    </w:p>
    <w:p w14:paraId="37F7D58F" w14:textId="39B67960" w:rsidR="00FA1871" w:rsidRPr="00DD753C" w:rsidRDefault="00FA187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б) средња вредност анализатора бележи се након </w:t>
      </w:r>
      <w:r w:rsidR="008F3ECF" w:rsidRPr="00DD753C">
        <w:rPr>
          <w:rFonts w:ascii="Times New Roman" w:eastAsia="Times New Roman" w:hAnsi="Times New Roman" w:cs="Times New Roman"/>
          <w:color w:val="000000"/>
          <w:sz w:val="24"/>
          <w:szCs w:val="24"/>
          <w:lang w:val="sr-Cyrl-RS"/>
        </w:rPr>
        <w:t>стабилиз</w:t>
      </w:r>
      <w:r w:rsidR="00501F66">
        <w:rPr>
          <w:rFonts w:ascii="Times New Roman" w:eastAsia="Times New Roman" w:hAnsi="Times New Roman" w:cs="Times New Roman"/>
          <w:color w:val="000000"/>
          <w:sz w:val="24"/>
          <w:szCs w:val="24"/>
          <w:lang w:val="sr-Cyrl-RS"/>
        </w:rPr>
        <w:t>овања</w:t>
      </w:r>
      <w:r w:rsidRPr="00DD753C">
        <w:rPr>
          <w:rFonts w:ascii="Times New Roman" w:eastAsia="Times New Roman" w:hAnsi="Times New Roman" w:cs="Times New Roman"/>
          <w:color w:val="000000"/>
          <w:sz w:val="24"/>
          <w:szCs w:val="24"/>
          <w:lang w:val="sr-Cyrl-RS"/>
        </w:rPr>
        <w:t xml:space="preserve"> распонског гаса према анализатору. Стабилизација може укљу</w:t>
      </w:r>
      <w:r w:rsidR="002F6D2B" w:rsidRPr="00DD753C">
        <w:rPr>
          <w:rFonts w:ascii="Times New Roman" w:eastAsia="Times New Roman" w:hAnsi="Times New Roman" w:cs="Times New Roman"/>
          <w:color w:val="000000"/>
          <w:sz w:val="24"/>
          <w:szCs w:val="24"/>
          <w:lang w:val="sr-Cyrl-RS"/>
        </w:rPr>
        <w:t>чив</w:t>
      </w:r>
      <w:r w:rsidRPr="00DD753C">
        <w:rPr>
          <w:rFonts w:ascii="Times New Roman" w:eastAsia="Times New Roman" w:hAnsi="Times New Roman" w:cs="Times New Roman"/>
          <w:color w:val="000000"/>
          <w:sz w:val="24"/>
          <w:szCs w:val="24"/>
          <w:lang w:val="sr-Cyrl-RS"/>
        </w:rPr>
        <w:t>ати време за чишћење анализатора од гаса за узорковање, али и додатно време да се узме у обзир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анализатора;</w:t>
      </w:r>
    </w:p>
    <w:p w14:paraId="39C89E60" w14:textId="4F0F4000" w:rsidR="00FA1871" w:rsidRPr="00DD753C" w:rsidRDefault="00501F6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в</w:t>
      </w:r>
      <w:r w:rsidR="00FA1871" w:rsidRPr="00DD753C">
        <w:rPr>
          <w:rFonts w:ascii="Times New Roman" w:eastAsia="Times New Roman" w:hAnsi="Times New Roman" w:cs="Times New Roman"/>
          <w:color w:val="000000"/>
          <w:sz w:val="24"/>
          <w:szCs w:val="24"/>
          <w:lang w:val="sr-Cyrl-RS"/>
        </w:rPr>
        <w:t>) ти подаци употребљавају се за валидацију и корекцију напретка како је описано у тачки 8.2.2.</w:t>
      </w:r>
      <w:r w:rsidR="00D2024A" w:rsidRPr="00DD753C">
        <w:rPr>
          <w:rFonts w:ascii="Times New Roman" w:eastAsia="Times New Roman" w:hAnsi="Times New Roman" w:cs="Times New Roman"/>
          <w:color w:val="000000"/>
          <w:sz w:val="24"/>
          <w:szCs w:val="24"/>
          <w:lang w:val="sr-Cyrl-RS"/>
        </w:rPr>
        <w:t xml:space="preserve"> овог прилога.</w:t>
      </w:r>
    </w:p>
    <w:p w14:paraId="224CA969" w14:textId="50356C64" w:rsidR="009B4793" w:rsidRPr="00DD753C" w:rsidRDefault="009B4793" w:rsidP="009B479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7.4 Испитни циклуси</w:t>
      </w:r>
    </w:p>
    <w:p w14:paraId="08AA8C74" w14:textId="77777777" w:rsidR="009B4793" w:rsidRPr="00DD753C" w:rsidRDefault="009B4793" w:rsidP="009B479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Хомологацијско испитивање врши се применом одговарајућег NRSC-а и, према потреби, NRTC-а или LSI-NRTC-а и њезину Прилогу 12 ове уредбе. Техничке спецификације и карактеристике NRSC-а, NRTC-а и LSI-NRTC-а утврђени су у Прилогу 5 ове уредбе, а метода за одређивање поставки обртног момента, снаге и брзине за те испитне циклусе утврђена је у одељку 5.2 овог прилога.</w:t>
      </w:r>
    </w:p>
    <w:p w14:paraId="03EE5913" w14:textId="5F02C774" w:rsidR="00FA1871" w:rsidRPr="00DD753C" w:rsidRDefault="00FA1871" w:rsidP="009B479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7.4.1.   Стационарни испитни циклуси</w:t>
      </w:r>
    </w:p>
    <w:p w14:paraId="6B4323AB" w14:textId="736F8339" w:rsidR="00C72845" w:rsidRPr="00DD753C" w:rsidRDefault="00FA1871" w:rsidP="009374BC">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Недрумски стационарни испитни циклуси</w:t>
      </w:r>
      <w:r w:rsidR="00C72845" w:rsidRPr="00DD753C">
        <w:rPr>
          <w:rFonts w:ascii="Times New Roman" w:eastAsia="Times New Roman" w:hAnsi="Times New Roman" w:cs="Times New Roman"/>
          <w:color w:val="000000"/>
          <w:sz w:val="24"/>
          <w:szCs w:val="24"/>
          <w:lang w:val="sr-Cyrl-RS"/>
        </w:rPr>
        <w:t xml:space="preserve"> (NRSC) </w:t>
      </w:r>
      <w:r w:rsidRPr="00DD753C">
        <w:rPr>
          <w:rFonts w:ascii="Times New Roman" w:eastAsia="Times New Roman" w:hAnsi="Times New Roman" w:cs="Times New Roman"/>
          <w:color w:val="000000"/>
          <w:sz w:val="24"/>
          <w:szCs w:val="24"/>
          <w:lang w:val="sr-Cyrl-RS"/>
        </w:rPr>
        <w:t xml:space="preserve">детаљно су описани у Додацима 1. и 2. </w:t>
      </w:r>
      <w:r w:rsidR="00517C37" w:rsidRPr="00DD753C">
        <w:rPr>
          <w:rFonts w:ascii="Times New Roman" w:eastAsia="Times New Roman" w:hAnsi="Times New Roman" w:cs="Times New Roman"/>
          <w:color w:val="000000"/>
          <w:sz w:val="24"/>
          <w:szCs w:val="24"/>
          <w:lang w:val="sr-Cyrl-RS"/>
        </w:rPr>
        <w:t>Прилога 5 ове уредбе</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као попис </w:t>
      </w:r>
      <w:r w:rsidR="00947FF0" w:rsidRPr="00DD753C">
        <w:rPr>
          <w:rFonts w:ascii="Times New Roman" w:eastAsia="Times New Roman" w:hAnsi="Times New Roman" w:cs="Times New Roman"/>
          <w:color w:val="000000"/>
          <w:sz w:val="24"/>
          <w:szCs w:val="24"/>
          <w:lang w:val="sr-Cyrl-RS"/>
        </w:rPr>
        <w:t>дискретни</w:t>
      </w:r>
      <w:r w:rsidRPr="00DD753C">
        <w:rPr>
          <w:rFonts w:ascii="Times New Roman" w:eastAsia="Times New Roman" w:hAnsi="Times New Roman" w:cs="Times New Roman"/>
          <w:color w:val="000000"/>
          <w:sz w:val="24"/>
          <w:szCs w:val="24"/>
          <w:lang w:val="sr-Cyrl-RS"/>
        </w:rPr>
        <w:t>х начина рада</w:t>
      </w:r>
      <w:r w:rsidR="00C72845" w:rsidRPr="00DD753C">
        <w:rPr>
          <w:rFonts w:ascii="Times New Roman" w:eastAsia="Times New Roman" w:hAnsi="Times New Roman" w:cs="Times New Roman"/>
          <w:color w:val="000000"/>
          <w:sz w:val="24"/>
          <w:szCs w:val="24"/>
          <w:lang w:val="sr-Cyrl-RS"/>
        </w:rPr>
        <w:t xml:space="preserve"> NRSC-a </w:t>
      </w:r>
      <w:r w:rsidRPr="00DD753C">
        <w:rPr>
          <w:rFonts w:ascii="Times New Roman" w:eastAsia="Times New Roman" w:hAnsi="Times New Roman" w:cs="Times New Roman"/>
          <w:color w:val="000000"/>
          <w:sz w:val="24"/>
          <w:szCs w:val="24"/>
          <w:lang w:val="sr-Cyrl-RS"/>
        </w:rPr>
        <w:t>(радних тачака), при чему свака радна тачка има једну вредност брзине и једну вредност закретног момента</w:t>
      </w:r>
      <w:r w:rsidR="00C72845" w:rsidRPr="00DD753C">
        <w:rPr>
          <w:rFonts w:ascii="Times New Roman" w:eastAsia="Times New Roman" w:hAnsi="Times New Roman" w:cs="Times New Roman"/>
          <w:color w:val="000000"/>
          <w:sz w:val="24"/>
          <w:szCs w:val="24"/>
          <w:lang w:val="sr-Cyrl-RS"/>
        </w:rPr>
        <w:t xml:space="preserve">. NRSC </w:t>
      </w:r>
      <w:r w:rsidRPr="00DD753C">
        <w:rPr>
          <w:rFonts w:ascii="Times New Roman" w:eastAsia="Times New Roman" w:hAnsi="Times New Roman" w:cs="Times New Roman"/>
          <w:color w:val="000000"/>
          <w:sz w:val="24"/>
          <w:szCs w:val="24"/>
          <w:lang w:val="sr-Cyrl-RS"/>
        </w:rPr>
        <w:t>се мора мерити са загрејаним мотором у погону у складу с произвођачевом спецификацијом. Према избору произвођача</w:t>
      </w:r>
      <w:r w:rsidR="00C72845" w:rsidRPr="00DD753C">
        <w:rPr>
          <w:rFonts w:ascii="Times New Roman" w:eastAsia="Times New Roman" w:hAnsi="Times New Roman" w:cs="Times New Roman"/>
          <w:color w:val="000000"/>
          <w:sz w:val="24"/>
          <w:szCs w:val="24"/>
          <w:lang w:val="sr-Cyrl-RS"/>
        </w:rPr>
        <w:t xml:space="preserve">, NRSC </w:t>
      </w:r>
      <w:r w:rsidRPr="00DD753C">
        <w:rPr>
          <w:rFonts w:ascii="Times New Roman" w:eastAsia="Times New Roman" w:hAnsi="Times New Roman" w:cs="Times New Roman"/>
          <w:color w:val="000000"/>
          <w:sz w:val="24"/>
          <w:szCs w:val="24"/>
          <w:lang w:val="sr-Cyrl-RS"/>
        </w:rPr>
        <w:t>може се спровести као</w:t>
      </w:r>
      <w:r w:rsidR="00C72845" w:rsidRPr="00DD753C">
        <w:rPr>
          <w:rFonts w:ascii="Times New Roman" w:eastAsia="Times New Roman" w:hAnsi="Times New Roman" w:cs="Times New Roman"/>
          <w:color w:val="000000"/>
          <w:sz w:val="24"/>
          <w:szCs w:val="24"/>
          <w:lang w:val="sr-Cyrl-RS"/>
        </w:rPr>
        <w:t xml:space="preserve"> NRSC </w:t>
      </w:r>
      <w:r w:rsidRPr="00DD753C">
        <w:rPr>
          <w:rFonts w:ascii="Times New Roman" w:eastAsia="Times New Roman" w:hAnsi="Times New Roman" w:cs="Times New Roman"/>
          <w:color w:val="000000"/>
          <w:sz w:val="24"/>
          <w:szCs w:val="24"/>
          <w:lang w:val="sr-Cyrl-RS"/>
        </w:rPr>
        <w:t xml:space="preserve">с </w:t>
      </w:r>
      <w:r w:rsidR="001E324E" w:rsidRPr="00DD753C">
        <w:rPr>
          <w:rFonts w:ascii="Times New Roman" w:eastAsia="Times New Roman" w:hAnsi="Times New Roman" w:cs="Times New Roman"/>
          <w:color w:val="000000"/>
          <w:sz w:val="24"/>
          <w:szCs w:val="24"/>
          <w:lang w:val="sr-Cyrl-RS"/>
        </w:rPr>
        <w:lastRenderedPageBreak/>
        <w:t>дискретним</w:t>
      </w:r>
      <w:r w:rsidRPr="00DD753C">
        <w:rPr>
          <w:rFonts w:ascii="Times New Roman" w:eastAsia="Times New Roman" w:hAnsi="Times New Roman" w:cs="Times New Roman"/>
          <w:color w:val="000000"/>
          <w:sz w:val="24"/>
          <w:szCs w:val="24"/>
          <w:lang w:val="sr-Cyrl-RS"/>
        </w:rPr>
        <w:t xml:space="preserve"> начинима рада или </w:t>
      </w:r>
      <w:r w:rsidR="00C72845" w:rsidRPr="00DD753C">
        <w:rPr>
          <w:rFonts w:ascii="Times New Roman" w:eastAsia="Times New Roman" w:hAnsi="Times New Roman" w:cs="Times New Roman"/>
          <w:color w:val="000000"/>
          <w:sz w:val="24"/>
          <w:szCs w:val="24"/>
          <w:lang w:val="sr-Cyrl-RS"/>
        </w:rPr>
        <w:t xml:space="preserve">RMC, </w:t>
      </w:r>
      <w:r w:rsidRPr="00DD753C">
        <w:rPr>
          <w:rFonts w:ascii="Times New Roman" w:eastAsia="Times New Roman" w:hAnsi="Times New Roman" w:cs="Times New Roman"/>
          <w:color w:val="000000"/>
          <w:sz w:val="24"/>
          <w:szCs w:val="24"/>
          <w:lang w:val="sr-Cyrl-RS"/>
        </w:rPr>
        <w:t>како је објашњено у тач</w:t>
      </w:r>
      <w:r w:rsidR="00501F6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7.4.1.1. и 7.4.1.2. </w:t>
      </w:r>
      <w:r w:rsidR="00501F66">
        <w:rPr>
          <w:rFonts w:ascii="Times New Roman" w:hAnsi="Times New Roman" w:cs="Times New Roman"/>
          <w:sz w:val="24"/>
          <w:szCs w:val="24"/>
          <w:lang w:val="sr-Cyrl-RS"/>
        </w:rPr>
        <w:t>овог прилога.</w:t>
      </w:r>
      <w:r w:rsidR="00501F66"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емисије не мора се спровести у складу с обе тач</w:t>
      </w:r>
      <w:r w:rsidR="00DA7202" w:rsidRPr="00DD753C">
        <w:rPr>
          <w:rFonts w:ascii="Times New Roman" w:eastAsia="Times New Roman" w:hAnsi="Times New Roman" w:cs="Times New Roman"/>
          <w:color w:val="000000"/>
          <w:sz w:val="24"/>
          <w:szCs w:val="24"/>
          <w:lang w:val="sr-Cyrl-RS"/>
        </w:rPr>
        <w:t>.</w:t>
      </w:r>
      <w:r w:rsidR="002F6D2B" w:rsidRPr="00DD753C">
        <w:rPr>
          <w:rFonts w:ascii="Times New Roman" w:eastAsia="Times New Roman" w:hAnsi="Times New Roman" w:cs="Times New Roman"/>
          <w:color w:val="000000"/>
          <w:sz w:val="24"/>
          <w:szCs w:val="24"/>
          <w:lang w:val="sr-Cyrl-RS"/>
        </w:rPr>
        <w:t xml:space="preserve"> </w:t>
      </w:r>
      <w:r w:rsidR="00C72845" w:rsidRPr="00DD753C">
        <w:rPr>
          <w:rFonts w:ascii="Times New Roman" w:eastAsia="Times New Roman" w:hAnsi="Times New Roman" w:cs="Times New Roman"/>
          <w:color w:val="000000"/>
          <w:sz w:val="24"/>
          <w:szCs w:val="24"/>
          <w:lang w:val="sr-Cyrl-RS"/>
        </w:rPr>
        <w:t xml:space="preserve">7.4.1.1. </w:t>
      </w:r>
      <w:r w:rsidR="00B71819" w:rsidRPr="00DD753C">
        <w:rPr>
          <w:rFonts w:ascii="Times New Roman" w:eastAsia="Times New Roman" w:hAnsi="Times New Roman" w:cs="Times New Roman"/>
          <w:color w:val="000000"/>
          <w:sz w:val="24"/>
          <w:szCs w:val="24"/>
          <w:lang w:val="sr-Cyrl-RS"/>
        </w:rPr>
        <w:t>и</w:t>
      </w:r>
      <w:r w:rsidR="00C72845" w:rsidRPr="00DD753C">
        <w:rPr>
          <w:rFonts w:ascii="Times New Roman" w:eastAsia="Times New Roman" w:hAnsi="Times New Roman" w:cs="Times New Roman"/>
          <w:color w:val="000000"/>
          <w:sz w:val="24"/>
          <w:szCs w:val="24"/>
          <w:lang w:val="sr-Cyrl-RS"/>
        </w:rPr>
        <w:t xml:space="preserve"> 7.4.1.2.</w:t>
      </w:r>
      <w:r w:rsidR="009C5F82" w:rsidRPr="00DD753C">
        <w:rPr>
          <w:rFonts w:ascii="Times New Roman" w:eastAsia="Times New Roman" w:hAnsi="Times New Roman" w:cs="Times New Roman"/>
          <w:color w:val="000000"/>
          <w:sz w:val="24"/>
          <w:szCs w:val="24"/>
          <w:lang w:val="sr-Cyrl-RS"/>
        </w:rPr>
        <w:t xml:space="preserve"> овог прилога.</w:t>
      </w:r>
    </w:p>
    <w:p w14:paraId="09BC360F" w14:textId="130EE10A"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7.4.1.1.   NRSC </w:t>
      </w:r>
      <w:r w:rsidR="00FA1871" w:rsidRPr="00DD753C">
        <w:rPr>
          <w:rFonts w:ascii="Times New Roman" w:eastAsia="Times New Roman" w:hAnsi="Times New Roman" w:cs="Times New Roman"/>
          <w:color w:val="000000"/>
          <w:sz w:val="24"/>
          <w:szCs w:val="24"/>
          <w:lang w:val="sr-Cyrl-RS"/>
        </w:rPr>
        <w:t xml:space="preserve">с </w:t>
      </w:r>
      <w:r w:rsidR="001E324E" w:rsidRPr="00DD753C">
        <w:rPr>
          <w:rFonts w:ascii="Times New Roman" w:eastAsia="Times New Roman" w:hAnsi="Times New Roman" w:cs="Times New Roman"/>
          <w:color w:val="000000"/>
          <w:sz w:val="24"/>
          <w:szCs w:val="24"/>
          <w:lang w:val="sr-Cyrl-RS"/>
        </w:rPr>
        <w:t>дискретним</w:t>
      </w:r>
      <w:r w:rsidR="00FA1871" w:rsidRPr="00DD753C">
        <w:rPr>
          <w:rFonts w:ascii="Times New Roman" w:eastAsia="Times New Roman" w:hAnsi="Times New Roman" w:cs="Times New Roman"/>
          <w:color w:val="000000"/>
          <w:sz w:val="24"/>
          <w:szCs w:val="24"/>
          <w:lang w:val="sr-Cyrl-RS"/>
        </w:rPr>
        <w:t xml:space="preserve"> начинима рада</w:t>
      </w:r>
    </w:p>
    <w:p w14:paraId="2272BE79" w14:textId="3616C31D" w:rsidR="00FA1871"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NRSC </w:t>
      </w:r>
      <w:r w:rsidR="00FA1871" w:rsidRPr="00DD753C">
        <w:rPr>
          <w:rFonts w:ascii="Times New Roman" w:eastAsia="Times New Roman" w:hAnsi="Times New Roman" w:cs="Times New Roman"/>
          <w:color w:val="000000"/>
          <w:sz w:val="24"/>
          <w:szCs w:val="24"/>
          <w:lang w:val="sr-Cyrl-RS"/>
        </w:rPr>
        <w:t xml:space="preserve">с </w:t>
      </w:r>
      <w:r w:rsidR="001E324E" w:rsidRPr="00DD753C">
        <w:rPr>
          <w:rFonts w:ascii="Times New Roman" w:eastAsia="Times New Roman" w:hAnsi="Times New Roman" w:cs="Times New Roman"/>
          <w:color w:val="000000"/>
          <w:sz w:val="24"/>
          <w:szCs w:val="24"/>
          <w:lang w:val="sr-Cyrl-RS"/>
        </w:rPr>
        <w:t>дискретним</w:t>
      </w:r>
      <w:r w:rsidR="00FA1871" w:rsidRPr="00DD753C">
        <w:rPr>
          <w:rFonts w:ascii="Times New Roman" w:eastAsia="Times New Roman" w:hAnsi="Times New Roman" w:cs="Times New Roman"/>
          <w:color w:val="000000"/>
          <w:sz w:val="24"/>
          <w:szCs w:val="24"/>
          <w:lang w:val="sr-Cyrl-RS"/>
        </w:rPr>
        <w:t xml:space="preserve"> начинима рада циклуси су с топлим покретањем у којима се емисије морају почети мерити након што се мотор покрене, загреје и у погону је како је наведено у тачки 7.8.1.2. </w:t>
      </w:r>
      <w:r w:rsidR="00D2024A" w:rsidRPr="00DD753C">
        <w:rPr>
          <w:rFonts w:ascii="Times New Roman" w:eastAsia="Times New Roman" w:hAnsi="Times New Roman" w:cs="Times New Roman"/>
          <w:color w:val="000000"/>
          <w:sz w:val="24"/>
          <w:szCs w:val="24"/>
          <w:lang w:val="sr-Cyrl-RS"/>
        </w:rPr>
        <w:t xml:space="preserve">овог прилога. </w:t>
      </w:r>
      <w:r w:rsidR="00FA1871" w:rsidRPr="00DD753C">
        <w:rPr>
          <w:rFonts w:ascii="Times New Roman" w:eastAsia="Times New Roman" w:hAnsi="Times New Roman" w:cs="Times New Roman"/>
          <w:color w:val="000000"/>
          <w:sz w:val="24"/>
          <w:szCs w:val="24"/>
          <w:lang w:val="sr-Cyrl-RS"/>
        </w:rPr>
        <w:t>Сваки се циклус састоји од низа начина рада с различитим брзинама обртања и оптерећењем (уз одговарајући фактор пондерисања за сваки начин рада) који по</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рив</w:t>
      </w:r>
      <w:r w:rsidR="00FA1871" w:rsidRPr="00DD753C">
        <w:rPr>
          <w:rFonts w:ascii="Times New Roman" w:eastAsia="Times New Roman" w:hAnsi="Times New Roman" w:cs="Times New Roman"/>
          <w:color w:val="000000"/>
          <w:sz w:val="24"/>
          <w:szCs w:val="24"/>
          <w:lang w:val="sr-Cyrl-RS"/>
        </w:rPr>
        <w:t>ају уобичајен радни распон специфициране категорије мотора.</w:t>
      </w:r>
    </w:p>
    <w:p w14:paraId="0AFD9C76" w14:textId="65C07B44" w:rsidR="00C72845" w:rsidRPr="00DD753C" w:rsidRDefault="00FA1871"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7.4.1.2.   Модални</w:t>
      </w:r>
      <w:r w:rsidR="00C72845" w:rsidRPr="00DD753C">
        <w:rPr>
          <w:rFonts w:ascii="Times New Roman" w:eastAsia="Times New Roman" w:hAnsi="Times New Roman" w:cs="Times New Roman"/>
          <w:color w:val="000000"/>
          <w:sz w:val="24"/>
          <w:szCs w:val="24"/>
          <w:lang w:val="sr-Cyrl-RS"/>
        </w:rPr>
        <w:t xml:space="preserve"> NRSC </w:t>
      </w:r>
      <w:r w:rsidRPr="00DD753C">
        <w:rPr>
          <w:rFonts w:ascii="Times New Roman" w:eastAsia="Times New Roman" w:hAnsi="Times New Roman" w:cs="Times New Roman"/>
          <w:color w:val="000000"/>
          <w:sz w:val="24"/>
          <w:szCs w:val="24"/>
          <w:lang w:val="sr-Cyrl-RS"/>
        </w:rPr>
        <w:t>с прелазима</w:t>
      </w:r>
    </w:p>
    <w:p w14:paraId="3E681816" w14:textId="61591C5A"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RMC </w:t>
      </w:r>
      <w:r w:rsidR="00FA1871" w:rsidRPr="00DD753C">
        <w:rPr>
          <w:rFonts w:ascii="Times New Roman" w:eastAsia="Times New Roman" w:hAnsi="Times New Roman" w:cs="Times New Roman"/>
          <w:color w:val="000000"/>
          <w:sz w:val="24"/>
          <w:szCs w:val="24"/>
          <w:lang w:val="sr-Cyrl-RS"/>
        </w:rPr>
        <w:t>су циклуси с топлим покретањем у којима се емисије морају почети мерити након што се мотор покрене, загреје и у погону је како је наведено у тачки 7.8.2.1.</w:t>
      </w:r>
      <w:r w:rsidR="009C5F82" w:rsidRPr="00DD753C">
        <w:rPr>
          <w:rFonts w:ascii="Times New Roman" w:eastAsia="Times New Roman" w:hAnsi="Times New Roman" w:cs="Times New Roman"/>
          <w:color w:val="000000"/>
          <w:sz w:val="24"/>
          <w:szCs w:val="24"/>
          <w:lang w:val="sr-Cyrl-RS"/>
        </w:rPr>
        <w:t xml:space="preserve"> овог прилога.</w:t>
      </w:r>
      <w:r w:rsidR="00FA1871" w:rsidRPr="00DD753C">
        <w:rPr>
          <w:rFonts w:ascii="Times New Roman" w:eastAsia="Times New Roman" w:hAnsi="Times New Roman" w:cs="Times New Roman"/>
          <w:color w:val="000000"/>
          <w:sz w:val="24"/>
          <w:szCs w:val="24"/>
          <w:lang w:val="sr-Cyrl-RS"/>
        </w:rPr>
        <w:t xml:space="preserve"> Током </w:t>
      </w:r>
      <w:r w:rsidRPr="00DD753C">
        <w:rPr>
          <w:rFonts w:ascii="Times New Roman" w:eastAsia="Times New Roman" w:hAnsi="Times New Roman" w:cs="Times New Roman"/>
          <w:color w:val="000000"/>
          <w:sz w:val="24"/>
          <w:szCs w:val="24"/>
          <w:lang w:val="sr-Cyrl-RS"/>
        </w:rPr>
        <w:t>RMC-</w:t>
      </w:r>
      <w:r w:rsidR="00FA1871" w:rsidRPr="00DD753C">
        <w:rPr>
          <w:rFonts w:ascii="Times New Roman" w:eastAsia="Times New Roman" w:hAnsi="Times New Roman" w:cs="Times New Roman"/>
          <w:color w:val="000000"/>
          <w:sz w:val="24"/>
          <w:szCs w:val="24"/>
          <w:lang w:val="sr-Cyrl-RS"/>
        </w:rPr>
        <w:t>а мотором континуирано управља управљачка јединица испитног стола. Емисије гасовитих и чврстих загађујућих материја морају се континуирано мерити и узорковати током</w:t>
      </w:r>
      <w:r w:rsidRPr="00DD753C">
        <w:rPr>
          <w:rFonts w:ascii="Times New Roman" w:eastAsia="Times New Roman" w:hAnsi="Times New Roman" w:cs="Times New Roman"/>
          <w:color w:val="000000"/>
          <w:sz w:val="24"/>
          <w:szCs w:val="24"/>
          <w:lang w:val="sr-Cyrl-RS"/>
        </w:rPr>
        <w:t xml:space="preserve"> RMC </w:t>
      </w:r>
      <w:r w:rsidR="00FA1871" w:rsidRPr="00DD753C">
        <w:rPr>
          <w:rFonts w:ascii="Times New Roman" w:eastAsia="Times New Roman" w:hAnsi="Times New Roman" w:cs="Times New Roman"/>
          <w:color w:val="000000"/>
          <w:sz w:val="24"/>
          <w:szCs w:val="24"/>
          <w:lang w:val="sr-Cyrl-RS"/>
        </w:rPr>
        <w:t>на исти начин као и у динамичким циклусима</w:t>
      </w:r>
      <w:r w:rsidRPr="00DD753C">
        <w:rPr>
          <w:rFonts w:ascii="Times New Roman" w:eastAsia="Times New Roman" w:hAnsi="Times New Roman" w:cs="Times New Roman"/>
          <w:color w:val="000000"/>
          <w:sz w:val="24"/>
          <w:szCs w:val="24"/>
          <w:lang w:val="sr-Cyrl-RS"/>
        </w:rPr>
        <w:t xml:space="preserve"> (NRTC </w:t>
      </w:r>
      <w:r w:rsidR="00FA1871" w:rsidRPr="00DD753C">
        <w:rPr>
          <w:rFonts w:ascii="Times New Roman" w:eastAsia="Times New Roman" w:hAnsi="Times New Roman" w:cs="Times New Roman"/>
          <w:color w:val="000000"/>
          <w:sz w:val="24"/>
          <w:szCs w:val="24"/>
          <w:lang w:val="sr-Cyrl-RS"/>
        </w:rPr>
        <w:t>или</w:t>
      </w:r>
      <w:r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Pr="00DD753C">
        <w:rPr>
          <w:rFonts w:ascii="Times New Roman" w:eastAsia="Times New Roman" w:hAnsi="Times New Roman" w:cs="Times New Roman"/>
          <w:color w:val="000000"/>
          <w:sz w:val="24"/>
          <w:szCs w:val="24"/>
          <w:lang w:val="sr-Cyrl-RS"/>
        </w:rPr>
        <w:t>-NRTC).</w:t>
      </w:r>
    </w:p>
    <w:p w14:paraId="3A23824D" w14:textId="3DE4D8D8" w:rsidR="00FA1871"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RMC </w:t>
      </w:r>
      <w:r w:rsidR="00FA1871" w:rsidRPr="00DD753C">
        <w:rPr>
          <w:rFonts w:ascii="Times New Roman" w:eastAsia="Times New Roman" w:hAnsi="Times New Roman" w:cs="Times New Roman"/>
          <w:color w:val="000000"/>
          <w:sz w:val="24"/>
          <w:szCs w:val="24"/>
          <w:lang w:val="sr-Cyrl-RS"/>
        </w:rPr>
        <w:t>је намењен да се употребљава као метода спровођења стационарног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FA1871" w:rsidRPr="00DD753C">
        <w:rPr>
          <w:rFonts w:ascii="Times New Roman" w:eastAsia="Times New Roman" w:hAnsi="Times New Roman" w:cs="Times New Roman"/>
          <w:color w:val="000000"/>
          <w:sz w:val="24"/>
          <w:szCs w:val="24"/>
          <w:lang w:val="sr-Cyrl-RS"/>
        </w:rPr>
        <w:t>ња на псеудодинамички начин. Сваки се</w:t>
      </w:r>
      <w:r w:rsidRPr="00DD753C">
        <w:rPr>
          <w:rFonts w:ascii="Times New Roman" w:eastAsia="Times New Roman" w:hAnsi="Times New Roman" w:cs="Times New Roman"/>
          <w:color w:val="000000"/>
          <w:sz w:val="24"/>
          <w:szCs w:val="24"/>
          <w:lang w:val="sr-Cyrl-RS"/>
        </w:rPr>
        <w:t xml:space="preserve"> RMC </w:t>
      </w:r>
      <w:r w:rsidR="00FA1871" w:rsidRPr="00DD753C">
        <w:rPr>
          <w:rFonts w:ascii="Times New Roman" w:eastAsia="Times New Roman" w:hAnsi="Times New Roman" w:cs="Times New Roman"/>
          <w:color w:val="000000"/>
          <w:sz w:val="24"/>
          <w:szCs w:val="24"/>
          <w:lang w:val="sr-Cyrl-RS"/>
        </w:rPr>
        <w:t>састоји од низа стационарних начина рада и линеарним прелазом између њих. Рела</w:t>
      </w:r>
      <w:r w:rsidR="009A5C82" w:rsidRPr="00DD753C">
        <w:rPr>
          <w:rFonts w:ascii="Times New Roman" w:eastAsia="Times New Roman" w:hAnsi="Times New Roman" w:cs="Times New Roman"/>
          <w:color w:val="000000"/>
          <w:sz w:val="24"/>
          <w:szCs w:val="24"/>
          <w:lang w:val="sr-Cyrl-RS"/>
        </w:rPr>
        <w:t>тив</w:t>
      </w:r>
      <w:r w:rsidR="00FA1871" w:rsidRPr="00DD753C">
        <w:rPr>
          <w:rFonts w:ascii="Times New Roman" w:eastAsia="Times New Roman" w:hAnsi="Times New Roman" w:cs="Times New Roman"/>
          <w:color w:val="000000"/>
          <w:sz w:val="24"/>
          <w:szCs w:val="24"/>
          <w:lang w:val="sr-Cyrl-RS"/>
        </w:rPr>
        <w:t>но у</w:t>
      </w:r>
      <w:r w:rsidR="009A5C82" w:rsidRPr="00DD753C">
        <w:rPr>
          <w:rFonts w:ascii="Times New Roman" w:eastAsia="Times New Roman" w:hAnsi="Times New Roman" w:cs="Times New Roman"/>
          <w:color w:val="000000"/>
          <w:sz w:val="24"/>
          <w:szCs w:val="24"/>
          <w:lang w:val="sr-Cyrl-RS"/>
        </w:rPr>
        <w:t>купн</w:t>
      </w:r>
      <w:r w:rsidR="00FA1871" w:rsidRPr="00DD753C">
        <w:rPr>
          <w:rFonts w:ascii="Times New Roman" w:eastAsia="Times New Roman" w:hAnsi="Times New Roman" w:cs="Times New Roman"/>
          <w:color w:val="000000"/>
          <w:sz w:val="24"/>
          <w:szCs w:val="24"/>
          <w:lang w:val="sr-Cyrl-RS"/>
        </w:rPr>
        <w:t>о трајање сваког начина рада и његова претходног прелаза одговарају пондерисању</w:t>
      </w:r>
      <w:r w:rsidRPr="00DD753C">
        <w:rPr>
          <w:rFonts w:ascii="Times New Roman" w:eastAsia="Times New Roman" w:hAnsi="Times New Roman" w:cs="Times New Roman"/>
          <w:color w:val="000000"/>
          <w:sz w:val="24"/>
          <w:szCs w:val="24"/>
          <w:lang w:val="sr-Cyrl-RS"/>
        </w:rPr>
        <w:t xml:space="preserve"> NRSC-a </w:t>
      </w:r>
      <w:r w:rsidR="00FA1871" w:rsidRPr="00DD753C">
        <w:rPr>
          <w:rFonts w:ascii="Times New Roman" w:eastAsia="Times New Roman" w:hAnsi="Times New Roman" w:cs="Times New Roman"/>
          <w:color w:val="000000"/>
          <w:sz w:val="24"/>
          <w:szCs w:val="24"/>
          <w:lang w:val="sr-Cyrl-RS"/>
        </w:rPr>
        <w:t xml:space="preserve">с </w:t>
      </w:r>
      <w:r w:rsidR="001E324E" w:rsidRPr="00DD753C">
        <w:rPr>
          <w:rFonts w:ascii="Times New Roman" w:eastAsia="Times New Roman" w:hAnsi="Times New Roman" w:cs="Times New Roman"/>
          <w:color w:val="000000"/>
          <w:sz w:val="24"/>
          <w:szCs w:val="24"/>
          <w:lang w:val="sr-Cyrl-RS"/>
        </w:rPr>
        <w:t>дискретним</w:t>
      </w:r>
      <w:r w:rsidR="00FA1871" w:rsidRPr="00DD753C">
        <w:rPr>
          <w:rFonts w:ascii="Times New Roman" w:eastAsia="Times New Roman" w:hAnsi="Times New Roman" w:cs="Times New Roman"/>
          <w:color w:val="000000"/>
          <w:sz w:val="24"/>
          <w:szCs w:val="24"/>
          <w:lang w:val="sr-Cyrl-RS"/>
        </w:rPr>
        <w:t xml:space="preserve"> начинима рада. Промена брзине и оптерећења мотора при преласку с једног начина рада на други мора се линеарно регулисати у времену од 20 ± 1 секунде. Време промене начина рада део је новог начина рада (укључујући први начин рада). У појединим случајевима начини рада не изводе се истим редоследом као</w:t>
      </w:r>
      <w:r w:rsidRPr="00DD753C">
        <w:rPr>
          <w:rFonts w:ascii="Times New Roman" w:eastAsia="Times New Roman" w:hAnsi="Times New Roman" w:cs="Times New Roman"/>
          <w:color w:val="000000"/>
          <w:sz w:val="24"/>
          <w:szCs w:val="24"/>
          <w:lang w:val="sr-Cyrl-RS"/>
        </w:rPr>
        <w:t xml:space="preserve"> NRSC </w:t>
      </w:r>
      <w:r w:rsidR="00FA1871" w:rsidRPr="00DD753C">
        <w:rPr>
          <w:rFonts w:ascii="Times New Roman" w:eastAsia="Times New Roman" w:hAnsi="Times New Roman" w:cs="Times New Roman"/>
          <w:color w:val="000000"/>
          <w:sz w:val="24"/>
          <w:szCs w:val="24"/>
          <w:lang w:val="sr-Cyrl-RS"/>
        </w:rPr>
        <w:t xml:space="preserve">с </w:t>
      </w:r>
      <w:r w:rsidR="001E324E" w:rsidRPr="00DD753C">
        <w:rPr>
          <w:rFonts w:ascii="Times New Roman" w:eastAsia="Times New Roman" w:hAnsi="Times New Roman" w:cs="Times New Roman"/>
          <w:color w:val="000000"/>
          <w:sz w:val="24"/>
          <w:szCs w:val="24"/>
          <w:lang w:val="sr-Cyrl-RS"/>
        </w:rPr>
        <w:t>дискретним</w:t>
      </w:r>
      <w:r w:rsidR="00FA1871" w:rsidRPr="00DD753C">
        <w:rPr>
          <w:rFonts w:ascii="Times New Roman" w:eastAsia="Times New Roman" w:hAnsi="Times New Roman" w:cs="Times New Roman"/>
          <w:color w:val="000000"/>
          <w:sz w:val="24"/>
          <w:szCs w:val="24"/>
          <w:lang w:val="sr-Cyrl-RS"/>
        </w:rPr>
        <w:t xml:space="preserve"> начинима рада или су п</w:t>
      </w:r>
      <w:r w:rsidR="00D2024A" w:rsidRPr="00DD753C">
        <w:rPr>
          <w:rFonts w:ascii="Times New Roman" w:eastAsia="Times New Roman" w:hAnsi="Times New Roman" w:cs="Times New Roman"/>
          <w:color w:val="000000"/>
          <w:sz w:val="24"/>
          <w:szCs w:val="24"/>
          <w:lang w:val="sr-Cyrl-RS"/>
        </w:rPr>
        <w:t>о</w:t>
      </w:r>
      <w:r w:rsidR="0092268E" w:rsidRPr="00DD753C">
        <w:rPr>
          <w:rFonts w:ascii="Times New Roman" w:eastAsia="Times New Roman" w:hAnsi="Times New Roman" w:cs="Times New Roman"/>
          <w:color w:val="000000"/>
          <w:sz w:val="24"/>
          <w:szCs w:val="24"/>
          <w:lang w:val="sr-Cyrl-RS"/>
        </w:rPr>
        <w:t>дељ</w:t>
      </w:r>
      <w:r w:rsidR="00FA1871" w:rsidRPr="00DD753C">
        <w:rPr>
          <w:rFonts w:ascii="Times New Roman" w:eastAsia="Times New Roman" w:hAnsi="Times New Roman" w:cs="Times New Roman"/>
          <w:color w:val="000000"/>
          <w:sz w:val="24"/>
          <w:szCs w:val="24"/>
          <w:lang w:val="sr-Cyrl-RS"/>
        </w:rPr>
        <w:t>ени како би се спречиле екстремне промене температуре.</w:t>
      </w:r>
    </w:p>
    <w:p w14:paraId="13888DC2" w14:textId="0C6212CF" w:rsidR="00C72845" w:rsidRPr="00DD753C" w:rsidRDefault="00FA1871"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7.4.2.   Динамички</w:t>
      </w:r>
      <w:r w:rsidR="00C72845" w:rsidRPr="00DD753C">
        <w:rPr>
          <w:rFonts w:ascii="Times New Roman" w:eastAsia="Times New Roman" w:hAnsi="Times New Roman" w:cs="Times New Roman"/>
          <w:color w:val="000000"/>
          <w:sz w:val="24"/>
          <w:szCs w:val="24"/>
          <w:lang w:val="sr-Cyrl-RS"/>
        </w:rPr>
        <w:t xml:space="preserve"> (NRTC </w:t>
      </w:r>
      <w:r w:rsidRPr="00DD753C">
        <w:rPr>
          <w:rFonts w:ascii="Times New Roman" w:eastAsia="Times New Roman" w:hAnsi="Times New Roman" w:cs="Times New Roman"/>
          <w:color w:val="000000"/>
          <w:sz w:val="24"/>
          <w:szCs w:val="24"/>
          <w:lang w:val="sr-Cyrl-RS"/>
        </w:rPr>
        <w:t>и</w:t>
      </w:r>
      <w:r w:rsidR="00C72845"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 </w:t>
      </w:r>
      <w:r w:rsidRPr="00DD753C">
        <w:rPr>
          <w:rFonts w:ascii="Times New Roman" w:eastAsia="Times New Roman" w:hAnsi="Times New Roman" w:cs="Times New Roman"/>
          <w:color w:val="000000"/>
          <w:sz w:val="24"/>
          <w:szCs w:val="24"/>
          <w:lang w:val="sr-Cyrl-RS"/>
        </w:rPr>
        <w:t>испитни циклуси</w:t>
      </w:r>
    </w:p>
    <w:p w14:paraId="78B2FDAD" w14:textId="34AE9642" w:rsidR="00C72845" w:rsidRPr="00DD753C" w:rsidRDefault="00FA187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Недрумски динамички циклус за моторе категорије</w:t>
      </w:r>
      <w:r w:rsidR="00C72845" w:rsidRPr="00DD753C">
        <w:rPr>
          <w:rFonts w:ascii="Times New Roman" w:eastAsia="Times New Roman" w:hAnsi="Times New Roman" w:cs="Times New Roman"/>
          <w:color w:val="000000"/>
          <w:sz w:val="24"/>
          <w:szCs w:val="24"/>
          <w:lang w:val="sr-Cyrl-RS"/>
        </w:rPr>
        <w:t xml:space="preserve"> NRE (NRTC) </w:t>
      </w:r>
      <w:r w:rsidRPr="00DD753C">
        <w:rPr>
          <w:rFonts w:ascii="Times New Roman" w:eastAsia="Times New Roman" w:hAnsi="Times New Roman" w:cs="Times New Roman"/>
          <w:color w:val="000000"/>
          <w:sz w:val="24"/>
          <w:szCs w:val="24"/>
          <w:lang w:val="sr-Cyrl-RS"/>
        </w:rPr>
        <w:t>и недрумски динамички циклус за велике моторе с паљењем електричном варницом категорије</w:t>
      </w:r>
      <w:r w:rsidR="00C72845" w:rsidRPr="00DD753C">
        <w:rPr>
          <w:rFonts w:ascii="Times New Roman" w:eastAsia="Times New Roman" w:hAnsi="Times New Roman" w:cs="Times New Roman"/>
          <w:color w:val="000000"/>
          <w:sz w:val="24"/>
          <w:szCs w:val="24"/>
          <w:lang w:val="sr-Cyrl-RS"/>
        </w:rPr>
        <w:t xml:space="preserve"> NRS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 </w:t>
      </w:r>
      <w:r w:rsidRPr="00DD753C">
        <w:rPr>
          <w:rFonts w:ascii="Times New Roman" w:eastAsia="Times New Roman" w:hAnsi="Times New Roman" w:cs="Times New Roman"/>
          <w:color w:val="000000"/>
          <w:sz w:val="24"/>
          <w:szCs w:val="24"/>
          <w:lang w:val="sr-Cyrl-RS"/>
        </w:rPr>
        <w:t>наведени су у Додатку</w:t>
      </w:r>
      <w:r w:rsidR="00C72845" w:rsidRPr="00DD753C">
        <w:rPr>
          <w:rFonts w:ascii="Times New Roman" w:eastAsia="Times New Roman" w:hAnsi="Times New Roman" w:cs="Times New Roman"/>
          <w:color w:val="000000"/>
          <w:sz w:val="24"/>
          <w:szCs w:val="24"/>
          <w:lang w:val="sr-Cyrl-RS"/>
        </w:rPr>
        <w:t xml:space="preserve"> 3. </w:t>
      </w:r>
      <w:r w:rsidR="00517C37" w:rsidRPr="00DD753C">
        <w:rPr>
          <w:rFonts w:ascii="Times New Roman" w:eastAsia="Times New Roman" w:hAnsi="Times New Roman" w:cs="Times New Roman"/>
          <w:color w:val="000000"/>
          <w:sz w:val="24"/>
          <w:szCs w:val="24"/>
          <w:lang w:val="sr-Cyrl-RS"/>
        </w:rPr>
        <w:t>Прилога 5 ове уредбе</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као секундни редослед </w:t>
      </w:r>
      <w:r w:rsidR="00D2024A" w:rsidRPr="00DD753C">
        <w:rPr>
          <w:rFonts w:ascii="Times New Roman" w:eastAsia="Times New Roman" w:hAnsi="Times New Roman" w:cs="Times New Roman"/>
          <w:color w:val="000000"/>
          <w:sz w:val="24"/>
          <w:szCs w:val="24"/>
          <w:lang w:val="sr-Cyrl-RS"/>
        </w:rPr>
        <w:t>нормализованих</w:t>
      </w:r>
      <w:r w:rsidRPr="00DD753C">
        <w:rPr>
          <w:rFonts w:ascii="Times New Roman" w:eastAsia="Times New Roman" w:hAnsi="Times New Roman" w:cs="Times New Roman"/>
          <w:color w:val="000000"/>
          <w:sz w:val="24"/>
          <w:szCs w:val="24"/>
          <w:lang w:val="sr-Cyrl-RS"/>
        </w:rPr>
        <w:t xml:space="preserve"> вредности брзине обртања и закретног момента. Како би се спровело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у испитној ћелији мотора, </w:t>
      </w:r>
      <w:r w:rsidR="00D2024A" w:rsidRPr="00DD753C">
        <w:rPr>
          <w:rFonts w:ascii="Times New Roman" w:eastAsia="Times New Roman" w:hAnsi="Times New Roman" w:cs="Times New Roman"/>
          <w:color w:val="000000"/>
          <w:sz w:val="24"/>
          <w:szCs w:val="24"/>
          <w:lang w:val="sr-Cyrl-RS"/>
        </w:rPr>
        <w:t>нормализоване</w:t>
      </w:r>
      <w:r w:rsidRPr="00DD753C">
        <w:rPr>
          <w:rFonts w:ascii="Times New Roman" w:eastAsia="Times New Roman" w:hAnsi="Times New Roman" w:cs="Times New Roman"/>
          <w:color w:val="000000"/>
          <w:sz w:val="24"/>
          <w:szCs w:val="24"/>
          <w:lang w:val="sr-Cyrl-RS"/>
        </w:rPr>
        <w:t xml:space="preserve"> вредности морају се претворити у њихове е</w:t>
      </w:r>
      <w:r w:rsidR="00FE6A3C" w:rsidRPr="00DD753C">
        <w:rPr>
          <w:rFonts w:ascii="Times New Roman" w:eastAsia="Times New Roman" w:hAnsi="Times New Roman" w:cs="Times New Roman"/>
          <w:color w:val="000000"/>
          <w:sz w:val="24"/>
          <w:szCs w:val="24"/>
          <w:lang w:val="sr-Cyrl-RS"/>
        </w:rPr>
        <w:t>квива</w:t>
      </w:r>
      <w:r w:rsidRPr="00DD753C">
        <w:rPr>
          <w:rFonts w:ascii="Times New Roman" w:eastAsia="Times New Roman" w:hAnsi="Times New Roman" w:cs="Times New Roman"/>
          <w:color w:val="000000"/>
          <w:sz w:val="24"/>
          <w:szCs w:val="24"/>
          <w:lang w:val="sr-Cyrl-RS"/>
        </w:rPr>
        <w:t>лентне референтне вредности за појединачне моторе који ће се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ти, и то на основу специфичних вредности брзине и закретног момента идентификованих у карактеристичној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xml:space="preserve"> мотора. То се </w:t>
      </w:r>
      <w:r w:rsidR="009374BC" w:rsidRPr="00DD753C">
        <w:rPr>
          <w:rFonts w:ascii="Times New Roman" w:eastAsia="Times New Roman" w:hAnsi="Times New Roman" w:cs="Times New Roman"/>
          <w:color w:val="000000"/>
          <w:sz w:val="24"/>
          <w:szCs w:val="24"/>
          <w:lang w:val="sr-Cyrl-RS"/>
        </w:rPr>
        <w:t>претварање</w:t>
      </w:r>
      <w:r w:rsidRPr="00DD753C">
        <w:rPr>
          <w:rFonts w:ascii="Times New Roman" w:eastAsia="Times New Roman" w:hAnsi="Times New Roman" w:cs="Times New Roman"/>
          <w:color w:val="000000"/>
          <w:sz w:val="24"/>
          <w:szCs w:val="24"/>
          <w:lang w:val="sr-Cyrl-RS"/>
        </w:rPr>
        <w:t xml:space="preserve"> </w:t>
      </w:r>
      <w:r w:rsidR="009374BC" w:rsidRPr="00DD753C">
        <w:rPr>
          <w:rFonts w:ascii="Times New Roman" w:eastAsia="Times New Roman" w:hAnsi="Times New Roman" w:cs="Times New Roman"/>
          <w:color w:val="000000"/>
          <w:sz w:val="24"/>
          <w:szCs w:val="24"/>
          <w:lang w:val="sr-Cyrl-RS"/>
        </w:rPr>
        <w:t>назива</w:t>
      </w:r>
      <w:r w:rsidRPr="00DD753C">
        <w:rPr>
          <w:rFonts w:ascii="Times New Roman" w:eastAsia="Times New Roman" w:hAnsi="Times New Roman" w:cs="Times New Roman"/>
          <w:color w:val="000000"/>
          <w:sz w:val="24"/>
          <w:szCs w:val="24"/>
          <w:lang w:val="sr-Cyrl-RS"/>
        </w:rPr>
        <w:t xml:space="preserve"> </w:t>
      </w:r>
      <w:r w:rsidR="00D2024A" w:rsidRPr="00DD753C">
        <w:rPr>
          <w:rFonts w:ascii="Times New Roman" w:eastAsia="Times New Roman" w:hAnsi="Times New Roman" w:cs="Times New Roman"/>
          <w:color w:val="000000"/>
          <w:sz w:val="24"/>
          <w:szCs w:val="24"/>
          <w:lang w:val="sr-Cyrl-RS"/>
        </w:rPr>
        <w:t>денормализација</w:t>
      </w:r>
      <w:r w:rsidRPr="00DD753C">
        <w:rPr>
          <w:rFonts w:ascii="Times New Roman" w:eastAsia="Times New Roman" w:hAnsi="Times New Roman" w:cs="Times New Roman"/>
          <w:color w:val="000000"/>
          <w:sz w:val="24"/>
          <w:szCs w:val="24"/>
          <w:lang w:val="sr-Cyrl-RS"/>
        </w:rPr>
        <w:t xml:space="preserve">, а испитни циклус који из тога произлази </w:t>
      </w:r>
      <w:r w:rsidR="009374BC" w:rsidRPr="00DD753C">
        <w:rPr>
          <w:rFonts w:ascii="Times New Roman" w:eastAsia="Times New Roman" w:hAnsi="Times New Roman" w:cs="Times New Roman"/>
          <w:color w:val="000000"/>
          <w:sz w:val="24"/>
          <w:szCs w:val="24"/>
          <w:lang w:val="sr-Cyrl-RS"/>
        </w:rPr>
        <w:t>назива</w:t>
      </w:r>
      <w:r w:rsidRPr="00DD753C">
        <w:rPr>
          <w:rFonts w:ascii="Times New Roman" w:eastAsia="Times New Roman" w:hAnsi="Times New Roman" w:cs="Times New Roman"/>
          <w:color w:val="000000"/>
          <w:sz w:val="24"/>
          <w:szCs w:val="24"/>
          <w:lang w:val="sr-Cyrl-RS"/>
        </w:rPr>
        <w:t xml:space="preserve"> се референтни</w:t>
      </w:r>
      <w:r w:rsidR="00C72845" w:rsidRPr="00DD753C">
        <w:rPr>
          <w:rFonts w:ascii="Times New Roman" w:eastAsia="Times New Roman" w:hAnsi="Times New Roman" w:cs="Times New Roman"/>
          <w:color w:val="000000"/>
          <w:sz w:val="24"/>
          <w:szCs w:val="24"/>
          <w:lang w:val="sr-Cyrl-RS"/>
        </w:rPr>
        <w:t xml:space="preserve"> NRTC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 </w:t>
      </w:r>
      <w:r w:rsidRPr="00DD753C">
        <w:rPr>
          <w:rFonts w:ascii="Times New Roman" w:eastAsia="Times New Roman" w:hAnsi="Times New Roman" w:cs="Times New Roman"/>
          <w:color w:val="000000"/>
          <w:sz w:val="24"/>
          <w:szCs w:val="24"/>
          <w:lang w:val="sr-Cyrl-RS"/>
        </w:rPr>
        <w:t>испитни циклус за мотор који се испитује (видети тачку </w:t>
      </w:r>
      <w:r w:rsidR="00C72845" w:rsidRPr="00DD753C">
        <w:rPr>
          <w:rFonts w:ascii="Times New Roman" w:eastAsia="Times New Roman" w:hAnsi="Times New Roman" w:cs="Times New Roman"/>
          <w:color w:val="000000"/>
          <w:sz w:val="24"/>
          <w:szCs w:val="24"/>
          <w:lang w:val="sr-Cyrl-RS"/>
        </w:rPr>
        <w:t>7.7.2.</w:t>
      </w:r>
      <w:r w:rsidR="00501F66">
        <w:rPr>
          <w:rFonts w:ascii="Times New Roman" w:eastAsia="Times New Roman" w:hAnsi="Times New Roman" w:cs="Times New Roman"/>
          <w:color w:val="000000"/>
          <w:sz w:val="24"/>
          <w:szCs w:val="24"/>
          <w:lang w:val="sr-Cyrl-RS"/>
        </w:rPr>
        <w:t xml:space="preserve"> </w:t>
      </w:r>
      <w:r w:rsidR="00501F66">
        <w:rPr>
          <w:rFonts w:ascii="Times New Roman" w:hAnsi="Times New Roman" w:cs="Times New Roman"/>
          <w:sz w:val="24"/>
          <w:szCs w:val="24"/>
          <w:lang w:val="sr-Cyrl-RS"/>
        </w:rPr>
        <w:t>овог прилога</w:t>
      </w:r>
      <w:r w:rsidR="00C72845" w:rsidRPr="00DD753C">
        <w:rPr>
          <w:rFonts w:ascii="Times New Roman" w:eastAsia="Times New Roman" w:hAnsi="Times New Roman" w:cs="Times New Roman"/>
          <w:color w:val="000000"/>
          <w:sz w:val="24"/>
          <w:szCs w:val="24"/>
          <w:lang w:val="sr-Cyrl-RS"/>
        </w:rPr>
        <w:t>).</w:t>
      </w:r>
    </w:p>
    <w:p w14:paraId="05BACA84" w14:textId="23F15856"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7.4.2.1.   </w:t>
      </w:r>
      <w:r w:rsidR="00FA1871" w:rsidRPr="00DD753C">
        <w:rPr>
          <w:rFonts w:ascii="Times New Roman" w:eastAsia="Times New Roman" w:hAnsi="Times New Roman" w:cs="Times New Roman"/>
          <w:color w:val="000000"/>
          <w:sz w:val="24"/>
          <w:szCs w:val="24"/>
          <w:lang w:val="sr-Cyrl-RS"/>
        </w:rPr>
        <w:t xml:space="preserve">Испитни редослед за </w:t>
      </w:r>
      <w:r w:rsidRPr="00DD753C">
        <w:rPr>
          <w:rFonts w:ascii="Times New Roman" w:eastAsia="Times New Roman" w:hAnsi="Times New Roman" w:cs="Times New Roman"/>
          <w:color w:val="000000"/>
          <w:sz w:val="24"/>
          <w:szCs w:val="24"/>
          <w:lang w:val="sr-Cyrl-RS"/>
        </w:rPr>
        <w:t>NRTC</w:t>
      </w:r>
    </w:p>
    <w:p w14:paraId="7ED516CD" w14:textId="01579DC9" w:rsidR="002D3E72" w:rsidRPr="00DD753C" w:rsidRDefault="00FA1871" w:rsidP="0073528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Графички приказ програма динамометра у </w:t>
      </w:r>
      <w:r w:rsidR="00D2024A" w:rsidRPr="00DD753C">
        <w:rPr>
          <w:rFonts w:ascii="Times New Roman" w:eastAsia="Times New Roman" w:hAnsi="Times New Roman" w:cs="Times New Roman"/>
          <w:color w:val="000000"/>
          <w:sz w:val="24"/>
          <w:szCs w:val="24"/>
          <w:lang w:val="sr-Cyrl-RS"/>
        </w:rPr>
        <w:t>нормализованом</w:t>
      </w:r>
      <w:r w:rsidR="00C72845" w:rsidRPr="00DD753C">
        <w:rPr>
          <w:rFonts w:ascii="Times New Roman" w:eastAsia="Times New Roman" w:hAnsi="Times New Roman" w:cs="Times New Roman"/>
          <w:color w:val="000000"/>
          <w:sz w:val="24"/>
          <w:szCs w:val="24"/>
          <w:lang w:val="sr-Cyrl-RS"/>
        </w:rPr>
        <w:t xml:space="preserve"> NRTC-</w:t>
      </w:r>
      <w:r w:rsidRPr="00DD753C">
        <w:rPr>
          <w:rFonts w:ascii="Times New Roman" w:eastAsia="Times New Roman" w:hAnsi="Times New Roman" w:cs="Times New Roman"/>
          <w:color w:val="000000"/>
          <w:sz w:val="24"/>
          <w:szCs w:val="24"/>
          <w:lang w:val="sr-Cyrl-RS"/>
        </w:rPr>
        <w:t>у приказан је на слици</w:t>
      </w:r>
      <w:r w:rsidR="00C72845" w:rsidRPr="00DD753C">
        <w:rPr>
          <w:rFonts w:ascii="Times New Roman" w:eastAsia="Times New Roman" w:hAnsi="Times New Roman" w:cs="Times New Roman"/>
          <w:color w:val="000000"/>
          <w:sz w:val="24"/>
          <w:szCs w:val="24"/>
          <w:lang w:val="sr-Cyrl-RS"/>
        </w:rPr>
        <w:t xml:space="preserve"> 6.3.</w:t>
      </w:r>
      <w:r w:rsidR="00A0009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Програм динамометра у </w:t>
      </w:r>
      <w:r w:rsidR="00D2024A" w:rsidRPr="00DD753C">
        <w:rPr>
          <w:rFonts w:ascii="Times New Roman" w:eastAsia="Times New Roman" w:hAnsi="Times New Roman" w:cs="Times New Roman"/>
          <w:color w:val="000000"/>
          <w:sz w:val="24"/>
          <w:szCs w:val="24"/>
          <w:lang w:val="sr-Cyrl-RS"/>
        </w:rPr>
        <w:t>нормализованом</w:t>
      </w:r>
      <w:r w:rsidR="00C72845" w:rsidRPr="00DD753C">
        <w:rPr>
          <w:rFonts w:ascii="Times New Roman" w:eastAsia="Times New Roman" w:hAnsi="Times New Roman" w:cs="Times New Roman"/>
          <w:color w:val="000000"/>
          <w:sz w:val="24"/>
          <w:szCs w:val="24"/>
          <w:lang w:val="sr-Cyrl-RS"/>
        </w:rPr>
        <w:t xml:space="preserve"> NRTC-</w:t>
      </w:r>
      <w:r w:rsidRPr="00DD753C">
        <w:rPr>
          <w:rFonts w:ascii="Times New Roman" w:eastAsia="Times New Roman" w:hAnsi="Times New Roman" w:cs="Times New Roman"/>
          <w:color w:val="000000"/>
          <w:sz w:val="24"/>
          <w:szCs w:val="24"/>
          <w:lang w:val="sr-Cyrl-RS"/>
        </w:rPr>
        <w:t>у</w:t>
      </w:r>
      <w:r w:rsidR="00837C27" w:rsidRPr="00DD753C">
        <w:rPr>
          <w:rFonts w:ascii="Times New Roman" w:eastAsia="Times New Roman" w:hAnsi="Times New Roman" w:cs="Times New Roman"/>
          <w:color w:val="000000"/>
          <w:sz w:val="24"/>
          <w:szCs w:val="24"/>
          <w:lang w:val="sr-Cyrl-RS"/>
        </w:rPr>
        <w:t xml:space="preserve">, </w:t>
      </w:r>
      <w:r w:rsidR="00C72845" w:rsidRPr="00DD753C">
        <w:rPr>
          <w:rFonts w:ascii="Times New Roman" w:eastAsia="Times New Roman" w:hAnsi="Times New Roman" w:cs="Times New Roman"/>
          <w:color w:val="000000"/>
          <w:sz w:val="24"/>
          <w:szCs w:val="24"/>
          <w:lang w:val="sr-Cyrl-RS"/>
        </w:rPr>
        <w:t xml:space="preserve">NRTC </w:t>
      </w:r>
      <w:r w:rsidR="002D3E72" w:rsidRPr="00DD753C">
        <w:rPr>
          <w:rFonts w:ascii="Times New Roman" w:eastAsia="Times New Roman" w:hAnsi="Times New Roman" w:cs="Times New Roman"/>
          <w:color w:val="000000"/>
          <w:sz w:val="24"/>
          <w:szCs w:val="24"/>
          <w:lang w:val="sr-Cyrl-RS"/>
        </w:rPr>
        <w:t>се мора извести два пута након завршетка преткондиционирања (видети тачку 7.3.1.1.1.</w:t>
      </w:r>
      <w:r w:rsidR="00837C27" w:rsidRPr="00DD753C">
        <w:rPr>
          <w:rFonts w:ascii="Times New Roman" w:eastAsia="Times New Roman" w:hAnsi="Times New Roman" w:cs="Times New Roman"/>
          <w:color w:val="000000"/>
          <w:sz w:val="24"/>
          <w:szCs w:val="24"/>
          <w:lang w:val="sr-Cyrl-RS"/>
        </w:rPr>
        <w:t xml:space="preserve"> овог прилога</w:t>
      </w:r>
      <w:r w:rsidR="002D3E72" w:rsidRPr="00DD753C">
        <w:rPr>
          <w:rFonts w:ascii="Times New Roman" w:eastAsia="Times New Roman" w:hAnsi="Times New Roman" w:cs="Times New Roman"/>
          <w:color w:val="000000"/>
          <w:sz w:val="24"/>
          <w:szCs w:val="24"/>
          <w:lang w:val="sr-Cyrl-RS"/>
        </w:rPr>
        <w:t xml:space="preserve">) у складу са </w:t>
      </w:r>
      <w:r w:rsidR="008F3ECF" w:rsidRPr="00DD753C">
        <w:rPr>
          <w:rFonts w:ascii="Times New Roman" w:eastAsia="Times New Roman" w:hAnsi="Times New Roman" w:cs="Times New Roman"/>
          <w:color w:val="000000"/>
          <w:sz w:val="24"/>
          <w:szCs w:val="24"/>
          <w:lang w:val="sr-Cyrl-RS"/>
        </w:rPr>
        <w:t>следећи</w:t>
      </w:r>
      <w:r w:rsidR="002D3E72" w:rsidRPr="00DD753C">
        <w:rPr>
          <w:rFonts w:ascii="Times New Roman" w:eastAsia="Times New Roman" w:hAnsi="Times New Roman" w:cs="Times New Roman"/>
          <w:color w:val="000000"/>
          <w:sz w:val="24"/>
          <w:szCs w:val="24"/>
          <w:lang w:val="sr-Cyrl-RS"/>
        </w:rPr>
        <w:t>м поступком:</w:t>
      </w:r>
    </w:p>
    <w:p w14:paraId="438A5D83" w14:textId="771FB8B6" w:rsidR="002D3E72" w:rsidRPr="00DD753C" w:rsidRDefault="002D3E72" w:rsidP="00D2024A">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 </w:t>
      </w:r>
      <w:r w:rsidR="00FA7838" w:rsidRPr="00DD753C">
        <w:rPr>
          <w:rFonts w:ascii="Times New Roman" w:eastAsia="Times New Roman" w:hAnsi="Times New Roman" w:cs="Times New Roman"/>
          <w:color w:val="000000"/>
          <w:sz w:val="24"/>
          <w:szCs w:val="24"/>
          <w:lang w:val="sr-Cyrl-RS"/>
        </w:rPr>
        <w:t>испитивање с хладним покретањем почиње или после што се мотор и системи за накнадну обраду издувних гасова охладе на собну температуру природним хлађењем мотора или после присилног хлађења којим су се температуре мотора, расхладног средства и уља, системи за накнадну обраду те сви управљачки уређаји мотора стабилизовали између 293 и 303 К (20 и 30 °С). Мерење емисија при том испитивању почиње покретањем хладног мотора;</w:t>
      </w:r>
    </w:p>
    <w:p w14:paraId="2E324987" w14:textId="680BD1D0" w:rsidR="002D3E72" w:rsidRPr="00DD753C" w:rsidRDefault="002D3E72" w:rsidP="0073528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б) период кондиционирања почиње одмах након завршетка фазе хладног покретања. Мотор се мора угасити и припремити за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с топлим покретањем кондиционирањем током 20 ± 1 </w:t>
      </w:r>
      <w:r w:rsidR="002F6D2B" w:rsidRPr="00DD753C">
        <w:rPr>
          <w:rFonts w:ascii="Times New Roman" w:eastAsia="Times New Roman" w:hAnsi="Times New Roman" w:cs="Times New Roman"/>
          <w:color w:val="000000"/>
          <w:sz w:val="24"/>
          <w:szCs w:val="24"/>
          <w:lang w:val="sr-Cyrl-RS"/>
        </w:rPr>
        <w:t>мину</w:t>
      </w:r>
      <w:r w:rsidRPr="00DD753C">
        <w:rPr>
          <w:rFonts w:ascii="Times New Roman" w:eastAsia="Times New Roman" w:hAnsi="Times New Roman" w:cs="Times New Roman"/>
          <w:color w:val="000000"/>
          <w:sz w:val="24"/>
          <w:szCs w:val="24"/>
          <w:lang w:val="sr-Cyrl-RS"/>
        </w:rPr>
        <w:t>та;</w:t>
      </w:r>
    </w:p>
    <w:p w14:paraId="7C77DF02" w14:textId="4A4D70A8" w:rsidR="00AF4170" w:rsidRPr="00DD753C" w:rsidRDefault="00501F66" w:rsidP="00AF4170">
      <w:pPr>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в</w:t>
      </w:r>
      <w:r w:rsidR="002D3E72" w:rsidRPr="00DD753C">
        <w:rPr>
          <w:rFonts w:ascii="Times New Roman" w:eastAsia="Times New Roman" w:hAnsi="Times New Roman" w:cs="Times New Roman"/>
          <w:color w:val="000000"/>
          <w:sz w:val="24"/>
          <w:szCs w:val="24"/>
          <w:lang w:val="sr-Cyrl-RS"/>
        </w:rPr>
        <w:t xml:space="preserve">) </w:t>
      </w:r>
      <w:r w:rsidR="00AF4170" w:rsidRPr="00DD753C">
        <w:rPr>
          <w:rFonts w:ascii="Times New Roman" w:eastAsia="Times New Roman" w:hAnsi="Times New Roman" w:cs="Times New Roman"/>
          <w:color w:val="000000"/>
          <w:sz w:val="24"/>
          <w:szCs w:val="24"/>
          <w:lang w:val="sr-Cyrl-RS"/>
        </w:rPr>
        <w:t>испитивање с топлим покретањем почиње одмах после раздобља кондиционирања паљењем мотора. Гасни анализатори морају се укључити барем 10 секунди пре завршетка раздобља кондиционирања како би се избегле вршне вредности сигнала због укључивања. Мерење емисија при том испитивању почиње истовремено с паљењем хладног мотора.</w:t>
      </w:r>
    </w:p>
    <w:p w14:paraId="2BCB22C8" w14:textId="682E6A20" w:rsidR="00C72845" w:rsidRPr="00DD753C" w:rsidRDefault="00AF4170" w:rsidP="00AF4170">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Специфичне ефективне емисије, изражене у g/kWh, или бројем по киловатчасу (#/kWh) за PN, утврђују се применом поступака из овог одељка и за испитни циклус с хладним покретањем и за испитни циклус с топлим покретањем. Комбиноване пондерисане емисије прорачунавају се пондерисањем резултата добијених у испитивању с хладним покретањем за 10 % и оних добијених у испитивању с топлим покретањем за 90 % како је детаљно описано у Прилогу 10 ове уредбе.</w:t>
      </w:r>
    </w:p>
    <w:p w14:paraId="2B0219D7" w14:textId="55168608" w:rsidR="00C72845" w:rsidRPr="00DD753C" w:rsidRDefault="00C72845" w:rsidP="0073528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7.4.2.2.   </w:t>
      </w:r>
      <w:r w:rsidR="002D3E72" w:rsidRPr="00DD753C">
        <w:rPr>
          <w:rFonts w:ascii="Times New Roman" w:eastAsia="Times New Roman" w:hAnsi="Times New Roman" w:cs="Times New Roman"/>
          <w:color w:val="000000"/>
          <w:sz w:val="24"/>
          <w:szCs w:val="24"/>
          <w:lang w:val="sr-Cyrl-RS"/>
        </w:rPr>
        <w:t>Испитни редослед за</w:t>
      </w:r>
      <w:r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Pr="00DD753C">
        <w:rPr>
          <w:rFonts w:ascii="Times New Roman" w:eastAsia="Times New Roman" w:hAnsi="Times New Roman" w:cs="Times New Roman"/>
          <w:color w:val="000000"/>
          <w:sz w:val="24"/>
          <w:szCs w:val="24"/>
          <w:lang w:val="sr-Cyrl-RS"/>
        </w:rPr>
        <w:t>-NRTC</w:t>
      </w:r>
    </w:p>
    <w:p w14:paraId="54D843CF" w14:textId="6D20C1AC" w:rsidR="002D3E72" w:rsidRPr="00DD753C" w:rsidRDefault="009A5C82" w:rsidP="0073528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 </w:t>
      </w:r>
      <w:r w:rsidR="002D3E72" w:rsidRPr="00DD753C">
        <w:rPr>
          <w:rFonts w:ascii="Times New Roman" w:eastAsia="Times New Roman" w:hAnsi="Times New Roman" w:cs="Times New Roman"/>
          <w:color w:val="000000"/>
          <w:sz w:val="24"/>
          <w:szCs w:val="24"/>
          <w:lang w:val="sr-Cyrl-RS"/>
        </w:rPr>
        <w:t>изводи се једном с топлим покретањем након завршетка преткондиционирања (видети тачку 7.3.1.1.2.</w:t>
      </w:r>
      <w:r w:rsidR="00165DAB">
        <w:rPr>
          <w:rFonts w:ascii="Times New Roman" w:eastAsia="Times New Roman" w:hAnsi="Times New Roman" w:cs="Times New Roman"/>
          <w:color w:val="000000"/>
          <w:sz w:val="24"/>
          <w:szCs w:val="24"/>
          <w:lang w:val="sr-Cyrl-RS"/>
        </w:rPr>
        <w:t xml:space="preserve"> </w:t>
      </w:r>
      <w:r w:rsidR="00165DAB">
        <w:rPr>
          <w:rFonts w:ascii="Times New Roman" w:hAnsi="Times New Roman" w:cs="Times New Roman"/>
          <w:sz w:val="24"/>
          <w:szCs w:val="24"/>
          <w:lang w:val="sr-Cyrl-RS"/>
        </w:rPr>
        <w:t>овог прилога</w:t>
      </w:r>
      <w:r w:rsidR="002D3E72" w:rsidRPr="00DD753C">
        <w:rPr>
          <w:rFonts w:ascii="Times New Roman" w:eastAsia="Times New Roman" w:hAnsi="Times New Roman" w:cs="Times New Roman"/>
          <w:color w:val="000000"/>
          <w:sz w:val="24"/>
          <w:szCs w:val="24"/>
          <w:lang w:val="sr-Cyrl-RS"/>
        </w:rPr>
        <w:t xml:space="preserve">) у складу са </w:t>
      </w:r>
      <w:r w:rsidR="008F3ECF" w:rsidRPr="00DD753C">
        <w:rPr>
          <w:rFonts w:ascii="Times New Roman" w:eastAsia="Times New Roman" w:hAnsi="Times New Roman" w:cs="Times New Roman"/>
          <w:color w:val="000000"/>
          <w:sz w:val="24"/>
          <w:szCs w:val="24"/>
          <w:lang w:val="sr-Cyrl-RS"/>
        </w:rPr>
        <w:t>следећи</w:t>
      </w:r>
      <w:r w:rsidR="002D3E72" w:rsidRPr="00DD753C">
        <w:rPr>
          <w:rFonts w:ascii="Times New Roman" w:eastAsia="Times New Roman" w:hAnsi="Times New Roman" w:cs="Times New Roman"/>
          <w:color w:val="000000"/>
          <w:sz w:val="24"/>
          <w:szCs w:val="24"/>
          <w:lang w:val="sr-Cyrl-RS"/>
        </w:rPr>
        <w:t>м поступком:</w:t>
      </w:r>
    </w:p>
    <w:p w14:paraId="07AE38E4" w14:textId="77777777" w:rsidR="002D3E72" w:rsidRPr="00DD753C" w:rsidRDefault="002D3E72" w:rsidP="0073528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мотор се покрене и ради првих 180 секунди радног циклуса, а затим 30 секунди ради у празном ходу без оптерећења. Емисије се не мере током тог редоследа загревања;</w:t>
      </w:r>
    </w:p>
    <w:p w14:paraId="41C92A64" w14:textId="77777777" w:rsidR="002D3E72" w:rsidRPr="00DD753C" w:rsidRDefault="002D3E72" w:rsidP="0073528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након 30-секундног рада у празном ходу мора почети мерење емисија и мотор мора радити током целог радног циклуса од почетка (време 0 секунди).</w:t>
      </w:r>
    </w:p>
    <w:p w14:paraId="27849450" w14:textId="6DD6DA33" w:rsidR="00C72845" w:rsidRPr="00DD753C" w:rsidRDefault="002D3E72" w:rsidP="00735287">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Специфичне ефек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 xml:space="preserve">не емисије у </w:t>
      </w:r>
      <w:r w:rsidR="00C72845" w:rsidRPr="00DD753C">
        <w:rPr>
          <w:rFonts w:ascii="Times New Roman" w:eastAsia="Times New Roman" w:hAnsi="Times New Roman" w:cs="Times New Roman"/>
          <w:color w:val="000000"/>
          <w:sz w:val="24"/>
          <w:szCs w:val="24"/>
          <w:lang w:val="sr-Cyrl-RS"/>
        </w:rPr>
        <w:t xml:space="preserve">g/kWh </w:t>
      </w:r>
      <w:r w:rsidRPr="00DD753C">
        <w:rPr>
          <w:rFonts w:ascii="Times New Roman" w:eastAsia="Times New Roman" w:hAnsi="Times New Roman" w:cs="Times New Roman"/>
          <w:color w:val="000000"/>
          <w:sz w:val="24"/>
          <w:szCs w:val="24"/>
          <w:lang w:val="sr-Cyrl-RS"/>
        </w:rPr>
        <w:t>утврђују се применом поступака из</w:t>
      </w:r>
      <w:r w:rsidR="00C72845" w:rsidRPr="00DD753C">
        <w:rPr>
          <w:rFonts w:ascii="Times New Roman" w:eastAsia="Times New Roman" w:hAnsi="Times New Roman" w:cs="Times New Roman"/>
          <w:color w:val="000000"/>
          <w:sz w:val="24"/>
          <w:szCs w:val="24"/>
          <w:lang w:val="sr-Cyrl-RS"/>
        </w:rPr>
        <w:t xml:space="preserve"> </w:t>
      </w:r>
      <w:r w:rsidR="00FE1D13" w:rsidRPr="00DD753C">
        <w:rPr>
          <w:rFonts w:ascii="Times New Roman" w:eastAsia="Times New Roman" w:hAnsi="Times New Roman" w:cs="Times New Roman"/>
          <w:color w:val="000000"/>
          <w:sz w:val="24"/>
          <w:szCs w:val="24"/>
          <w:lang w:val="sr-Cyrl-RS"/>
        </w:rPr>
        <w:t>Прилога 10 ове уредбе</w:t>
      </w:r>
      <w:r w:rsidR="00A00093" w:rsidRPr="00DD753C">
        <w:rPr>
          <w:rFonts w:ascii="Times New Roman" w:eastAsia="Times New Roman" w:hAnsi="Times New Roman" w:cs="Times New Roman"/>
          <w:color w:val="000000"/>
          <w:sz w:val="24"/>
          <w:szCs w:val="24"/>
          <w:lang w:val="sr-Cyrl-RS"/>
        </w:rPr>
        <w:t>.</w:t>
      </w:r>
    </w:p>
    <w:p w14:paraId="234ACEDC" w14:textId="384FB960" w:rsidR="002D3E72" w:rsidRPr="00DD753C" w:rsidRDefault="002D3E72" w:rsidP="0073528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је мотор већ радио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примењује се добра инжењерска процена како би се мотор охладио довољно да мерене емисије тачно </w:t>
      </w:r>
      <w:r w:rsidR="00735287" w:rsidRPr="00DD753C">
        <w:rPr>
          <w:rFonts w:ascii="Times New Roman" w:eastAsia="Times New Roman" w:hAnsi="Times New Roman" w:cs="Times New Roman"/>
          <w:color w:val="000000"/>
          <w:sz w:val="24"/>
          <w:szCs w:val="24"/>
          <w:lang w:val="sr-Cyrl-RS"/>
        </w:rPr>
        <w:t>репрезентују</w:t>
      </w:r>
      <w:r w:rsidRPr="00DD753C">
        <w:rPr>
          <w:rFonts w:ascii="Times New Roman" w:eastAsia="Times New Roman" w:hAnsi="Times New Roman" w:cs="Times New Roman"/>
          <w:color w:val="000000"/>
          <w:sz w:val="24"/>
          <w:szCs w:val="24"/>
          <w:lang w:val="sr-Cyrl-RS"/>
        </w:rPr>
        <w:t xml:space="preserve"> вредности емисија мотора који се покрене при собној температури. На пример, ако се мотор који се покрене при собној температури у три </w:t>
      </w:r>
      <w:r w:rsidR="002F6D2B" w:rsidRPr="00DD753C">
        <w:rPr>
          <w:rFonts w:ascii="Times New Roman" w:eastAsia="Times New Roman" w:hAnsi="Times New Roman" w:cs="Times New Roman"/>
          <w:color w:val="000000"/>
          <w:sz w:val="24"/>
          <w:szCs w:val="24"/>
          <w:lang w:val="sr-Cyrl-RS"/>
        </w:rPr>
        <w:t>мину</w:t>
      </w:r>
      <w:r w:rsidRPr="00DD753C">
        <w:rPr>
          <w:rFonts w:ascii="Times New Roman" w:eastAsia="Times New Roman" w:hAnsi="Times New Roman" w:cs="Times New Roman"/>
          <w:color w:val="000000"/>
          <w:sz w:val="24"/>
          <w:szCs w:val="24"/>
          <w:lang w:val="sr-Cyrl-RS"/>
        </w:rPr>
        <w:t>те загреје довољно да почне рад у затвореној петљи и постигне потпуна ак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ност катализатора, тада је пре покретања следећег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потребно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но хлађење мотора.</w:t>
      </w:r>
      <w:r w:rsidR="00D2024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Поступак загревања мотора може укљу</w:t>
      </w:r>
      <w:r w:rsidR="002F6D2B" w:rsidRPr="00DD753C">
        <w:rPr>
          <w:rFonts w:ascii="Times New Roman" w:eastAsia="Times New Roman" w:hAnsi="Times New Roman" w:cs="Times New Roman"/>
          <w:color w:val="000000"/>
          <w:sz w:val="24"/>
          <w:szCs w:val="24"/>
          <w:lang w:val="sr-Cyrl-RS"/>
        </w:rPr>
        <w:t>чив</w:t>
      </w:r>
      <w:r w:rsidRPr="00DD753C">
        <w:rPr>
          <w:rFonts w:ascii="Times New Roman" w:eastAsia="Times New Roman" w:hAnsi="Times New Roman" w:cs="Times New Roman"/>
          <w:color w:val="000000"/>
          <w:sz w:val="24"/>
          <w:szCs w:val="24"/>
          <w:lang w:val="sr-Cyrl-RS"/>
        </w:rPr>
        <w:t xml:space="preserve">ати до 15 </w:t>
      </w:r>
      <w:r w:rsidR="002F6D2B" w:rsidRPr="00DD753C">
        <w:rPr>
          <w:rFonts w:ascii="Times New Roman" w:eastAsia="Times New Roman" w:hAnsi="Times New Roman" w:cs="Times New Roman"/>
          <w:color w:val="000000"/>
          <w:sz w:val="24"/>
          <w:szCs w:val="24"/>
          <w:lang w:val="sr-Cyrl-RS"/>
        </w:rPr>
        <w:t>мину</w:t>
      </w:r>
      <w:r w:rsidRPr="00DD753C">
        <w:rPr>
          <w:rFonts w:ascii="Times New Roman" w:eastAsia="Times New Roman" w:hAnsi="Times New Roman" w:cs="Times New Roman"/>
          <w:color w:val="000000"/>
          <w:sz w:val="24"/>
          <w:szCs w:val="24"/>
          <w:lang w:val="sr-Cyrl-RS"/>
        </w:rPr>
        <w:t>та рада у радном циклусу ако то претходно одобри техничка служба.</w:t>
      </w:r>
    </w:p>
    <w:p w14:paraId="07EE884B" w14:textId="77777777" w:rsidR="002D3E72" w:rsidRPr="00DD753C" w:rsidRDefault="002D3E7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7.5.   Општи испитни редослед</w:t>
      </w:r>
    </w:p>
    <w:p w14:paraId="64EF6BD4" w14:textId="77777777" w:rsidR="002D3E72" w:rsidRPr="00DD753C" w:rsidRDefault="002D3E7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мерење емисија мотора нужно је спровести следеће кораке:</w:t>
      </w:r>
    </w:p>
    <w:p w14:paraId="500881E6" w14:textId="49441E99" w:rsidR="002D3E72" w:rsidRPr="00DD753C" w:rsidRDefault="002D3E7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 испитне брзине обртања мотора и испитна оптерећења морају се дефинисати за испитни мотор мерењем максималног закретног момента (за моторе сталне брзине) или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е максималног закретног момента (за моторе пром</w:t>
      </w:r>
      <w:r w:rsidR="009A5C82" w:rsidRPr="00DD753C">
        <w:rPr>
          <w:rFonts w:ascii="Times New Roman" w:eastAsia="Times New Roman" w:hAnsi="Times New Roman" w:cs="Times New Roman"/>
          <w:color w:val="000000"/>
          <w:sz w:val="24"/>
          <w:szCs w:val="24"/>
          <w:lang w:val="sr-Cyrl-RS"/>
        </w:rPr>
        <w:t>енљив</w:t>
      </w:r>
      <w:r w:rsidRPr="00DD753C">
        <w:rPr>
          <w:rFonts w:ascii="Times New Roman" w:eastAsia="Times New Roman" w:hAnsi="Times New Roman" w:cs="Times New Roman"/>
          <w:color w:val="000000"/>
          <w:sz w:val="24"/>
          <w:szCs w:val="24"/>
          <w:lang w:val="sr-Cyrl-RS"/>
        </w:rPr>
        <w:t>е брзине) у функцији брзине мотора;</w:t>
      </w:r>
    </w:p>
    <w:p w14:paraId="716C453F" w14:textId="5EF9C6A5" w:rsidR="002D3E72" w:rsidRPr="00DD753C" w:rsidRDefault="002D3E7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б) </w:t>
      </w:r>
      <w:r w:rsidR="00D2024A" w:rsidRPr="00DD753C">
        <w:rPr>
          <w:rFonts w:ascii="Times New Roman" w:eastAsia="Times New Roman" w:hAnsi="Times New Roman" w:cs="Times New Roman"/>
          <w:color w:val="000000"/>
          <w:sz w:val="24"/>
          <w:szCs w:val="24"/>
          <w:lang w:val="sr-Cyrl-RS"/>
        </w:rPr>
        <w:t>нормални</w:t>
      </w:r>
      <w:r w:rsidRPr="00DD753C">
        <w:rPr>
          <w:rFonts w:ascii="Times New Roman" w:eastAsia="Times New Roman" w:hAnsi="Times New Roman" w:cs="Times New Roman"/>
          <w:color w:val="000000"/>
          <w:sz w:val="24"/>
          <w:szCs w:val="24"/>
          <w:lang w:val="sr-Cyrl-RS"/>
        </w:rPr>
        <w:t xml:space="preserve"> испитни циклуси морају се </w:t>
      </w:r>
      <w:r w:rsidR="00D2024A" w:rsidRPr="00DD753C">
        <w:rPr>
          <w:rFonts w:ascii="Times New Roman" w:eastAsia="Times New Roman" w:hAnsi="Times New Roman" w:cs="Times New Roman"/>
          <w:color w:val="000000"/>
          <w:sz w:val="24"/>
          <w:szCs w:val="24"/>
          <w:lang w:val="sr-Cyrl-RS"/>
        </w:rPr>
        <w:t>денормализовати</w:t>
      </w:r>
      <w:r w:rsidRPr="00DD753C">
        <w:rPr>
          <w:rFonts w:ascii="Times New Roman" w:eastAsia="Times New Roman" w:hAnsi="Times New Roman" w:cs="Times New Roman"/>
          <w:color w:val="000000"/>
          <w:sz w:val="24"/>
          <w:szCs w:val="24"/>
          <w:lang w:val="sr-Cyrl-RS"/>
        </w:rPr>
        <w:t xml:space="preserve"> закретним моментом (за моторе сталне брзине) или брзинама обртања и закретним моментима (за моторе пром</w:t>
      </w:r>
      <w:r w:rsidR="009A5C82" w:rsidRPr="00DD753C">
        <w:rPr>
          <w:rFonts w:ascii="Times New Roman" w:eastAsia="Times New Roman" w:hAnsi="Times New Roman" w:cs="Times New Roman"/>
          <w:color w:val="000000"/>
          <w:sz w:val="24"/>
          <w:szCs w:val="24"/>
          <w:lang w:val="sr-Cyrl-RS"/>
        </w:rPr>
        <w:t>енљив</w:t>
      </w:r>
      <w:r w:rsidRPr="00DD753C">
        <w:rPr>
          <w:rFonts w:ascii="Times New Roman" w:eastAsia="Times New Roman" w:hAnsi="Times New Roman" w:cs="Times New Roman"/>
          <w:color w:val="000000"/>
          <w:sz w:val="24"/>
          <w:szCs w:val="24"/>
          <w:lang w:val="sr-Cyrl-RS"/>
        </w:rPr>
        <w:t>е брзине) из претходне тачке 7.5.(а)</w:t>
      </w:r>
      <w:r w:rsidR="00165DAB">
        <w:rPr>
          <w:rFonts w:ascii="Times New Roman" w:eastAsia="Times New Roman" w:hAnsi="Times New Roman" w:cs="Times New Roman"/>
          <w:color w:val="000000"/>
          <w:sz w:val="24"/>
          <w:szCs w:val="24"/>
          <w:lang w:val="sr-Cyrl-RS"/>
        </w:rPr>
        <w:t xml:space="preserve"> </w:t>
      </w:r>
      <w:r w:rsidR="00165DAB">
        <w:rPr>
          <w:rFonts w:ascii="Times New Roman" w:hAnsi="Times New Roman" w:cs="Times New Roman"/>
          <w:sz w:val="24"/>
          <w:szCs w:val="24"/>
          <w:lang w:val="sr-Cyrl-RS"/>
        </w:rPr>
        <w:t>овог прилога</w:t>
      </w:r>
      <w:r w:rsidRPr="00DD753C">
        <w:rPr>
          <w:rFonts w:ascii="Times New Roman" w:eastAsia="Times New Roman" w:hAnsi="Times New Roman" w:cs="Times New Roman"/>
          <w:color w:val="000000"/>
          <w:sz w:val="24"/>
          <w:szCs w:val="24"/>
          <w:lang w:val="sr-Cyrl-RS"/>
        </w:rPr>
        <w:t>;</w:t>
      </w:r>
    </w:p>
    <w:p w14:paraId="61A962EB" w14:textId="151DB0F7" w:rsidR="002D3E72" w:rsidRPr="00DD753C" w:rsidRDefault="00165DAB"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в</w:t>
      </w:r>
      <w:r w:rsidR="002D3E72" w:rsidRPr="00DD753C">
        <w:rPr>
          <w:rFonts w:ascii="Times New Roman" w:eastAsia="Times New Roman" w:hAnsi="Times New Roman" w:cs="Times New Roman"/>
          <w:color w:val="000000"/>
          <w:sz w:val="24"/>
          <w:szCs w:val="24"/>
          <w:lang w:val="sr-Cyrl-RS"/>
        </w:rPr>
        <w:t>) мотор, опрема и мерни инструменти унапред се припремају за следеће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2D3E72" w:rsidRPr="00DD753C">
        <w:rPr>
          <w:rFonts w:ascii="Times New Roman" w:eastAsia="Times New Roman" w:hAnsi="Times New Roman" w:cs="Times New Roman"/>
          <w:color w:val="000000"/>
          <w:sz w:val="24"/>
          <w:szCs w:val="24"/>
          <w:lang w:val="sr-Cyrl-RS"/>
        </w:rPr>
        <w:t>ње емисије или серију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2D3E72" w:rsidRPr="00DD753C">
        <w:rPr>
          <w:rFonts w:ascii="Times New Roman" w:eastAsia="Times New Roman" w:hAnsi="Times New Roman" w:cs="Times New Roman"/>
          <w:color w:val="000000"/>
          <w:sz w:val="24"/>
          <w:szCs w:val="24"/>
          <w:lang w:val="sr-Cyrl-RS"/>
        </w:rPr>
        <w:t>ња (с хладним и с топлим покретањем);</w:t>
      </w:r>
    </w:p>
    <w:p w14:paraId="3A44B3E7" w14:textId="2CCF8AF4" w:rsidR="002D3E72" w:rsidRPr="00DD753C" w:rsidRDefault="00165DAB"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г</w:t>
      </w:r>
      <w:r w:rsidR="002D3E72" w:rsidRPr="00DD753C">
        <w:rPr>
          <w:rFonts w:ascii="Times New Roman" w:eastAsia="Times New Roman" w:hAnsi="Times New Roman" w:cs="Times New Roman"/>
          <w:color w:val="000000"/>
          <w:sz w:val="24"/>
          <w:szCs w:val="24"/>
          <w:lang w:val="sr-Cyrl-RS"/>
        </w:rPr>
        <w:t>) поступци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2D3E72" w:rsidRPr="00DD753C">
        <w:rPr>
          <w:rFonts w:ascii="Times New Roman" w:eastAsia="Times New Roman" w:hAnsi="Times New Roman" w:cs="Times New Roman"/>
          <w:color w:val="000000"/>
          <w:sz w:val="24"/>
          <w:szCs w:val="24"/>
          <w:lang w:val="sr-Cyrl-RS"/>
        </w:rPr>
        <w:t>ња спроводе се како би се верификовао исправан рад одређене опреме и анализатора. Сви се анализатори морају умерити. Сви се предиспитни подаци морају забележити;</w:t>
      </w:r>
    </w:p>
    <w:p w14:paraId="6B371752" w14:textId="2CDE1C4D" w:rsidR="002D3E72" w:rsidRPr="00DD753C" w:rsidRDefault="00165DAB" w:rsidP="00735287">
      <w:pPr>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д</w:t>
      </w:r>
      <w:r w:rsidR="002D3E72" w:rsidRPr="00DD753C">
        <w:rPr>
          <w:rFonts w:ascii="Times New Roman" w:eastAsia="Times New Roman" w:hAnsi="Times New Roman" w:cs="Times New Roman"/>
          <w:color w:val="000000"/>
          <w:sz w:val="24"/>
          <w:szCs w:val="24"/>
          <w:lang w:val="sr-Cyrl-RS"/>
        </w:rPr>
        <w:t>) мотор се покреће</w:t>
      </w:r>
      <w:r w:rsidR="0068606E" w:rsidRPr="00DD753C">
        <w:rPr>
          <w:rFonts w:ascii="Times New Roman" w:eastAsia="Times New Roman" w:hAnsi="Times New Roman" w:cs="Times New Roman"/>
          <w:color w:val="000000"/>
          <w:sz w:val="24"/>
          <w:szCs w:val="24"/>
          <w:lang w:val="sr-Cyrl-RS"/>
        </w:rPr>
        <w:t xml:space="preserve"> (NRTC) </w:t>
      </w:r>
      <w:r w:rsidR="002D3E72" w:rsidRPr="00DD753C">
        <w:rPr>
          <w:rFonts w:ascii="Times New Roman" w:eastAsia="Times New Roman" w:hAnsi="Times New Roman" w:cs="Times New Roman"/>
          <w:color w:val="000000"/>
          <w:sz w:val="24"/>
          <w:szCs w:val="24"/>
          <w:lang w:val="sr-Cyrl-RS"/>
        </w:rPr>
        <w:t>или се држи у погону (стационарни циклуси и</w:t>
      </w:r>
      <w:r w:rsidR="0068606E"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0068606E" w:rsidRPr="00DD753C">
        <w:rPr>
          <w:rFonts w:ascii="Times New Roman" w:eastAsia="Times New Roman" w:hAnsi="Times New Roman" w:cs="Times New Roman"/>
          <w:color w:val="000000"/>
          <w:sz w:val="24"/>
          <w:szCs w:val="24"/>
          <w:lang w:val="sr-Cyrl-RS"/>
        </w:rPr>
        <w:t xml:space="preserve">-NRTC) </w:t>
      </w:r>
      <w:r w:rsidR="002D3E72" w:rsidRPr="00DD753C">
        <w:rPr>
          <w:rFonts w:ascii="Times New Roman" w:eastAsia="Times New Roman" w:hAnsi="Times New Roman" w:cs="Times New Roman"/>
          <w:color w:val="000000"/>
          <w:sz w:val="24"/>
          <w:szCs w:val="24"/>
          <w:lang w:val="sr-Cyrl-RS"/>
        </w:rPr>
        <w:t>на почетку испитног циклуса, а системи за узорковање покрећу се у исто време;</w:t>
      </w:r>
    </w:p>
    <w:p w14:paraId="231490F3" w14:textId="2809AFEC" w:rsidR="002D3E72" w:rsidRPr="00DD753C" w:rsidRDefault="00165DAB" w:rsidP="00735287">
      <w:pPr>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ђ</w:t>
      </w:r>
      <w:r w:rsidR="002D3E72" w:rsidRPr="00DD753C">
        <w:rPr>
          <w:rFonts w:ascii="Times New Roman" w:eastAsia="Times New Roman" w:hAnsi="Times New Roman" w:cs="Times New Roman"/>
          <w:color w:val="000000"/>
          <w:sz w:val="24"/>
          <w:szCs w:val="24"/>
          <w:lang w:val="sr-Cyrl-RS"/>
        </w:rPr>
        <w:t>) емисије и други захтевани параметри мере се или бележе током узорковања (за</w:t>
      </w:r>
      <w:r w:rsidR="0068606E" w:rsidRPr="00DD753C">
        <w:rPr>
          <w:rFonts w:ascii="Times New Roman" w:eastAsia="Times New Roman" w:hAnsi="Times New Roman" w:cs="Times New Roman"/>
          <w:color w:val="000000"/>
          <w:sz w:val="24"/>
          <w:szCs w:val="24"/>
          <w:lang w:val="sr-Cyrl-RS"/>
        </w:rPr>
        <w:t xml:space="preserve"> NRTC, </w:t>
      </w:r>
      <w:r w:rsidR="009A5C82" w:rsidRPr="00DD753C">
        <w:rPr>
          <w:rFonts w:ascii="Times New Roman" w:eastAsia="Times New Roman" w:hAnsi="Times New Roman" w:cs="Times New Roman"/>
          <w:color w:val="000000"/>
          <w:sz w:val="24"/>
          <w:szCs w:val="24"/>
          <w:lang w:val="sr-Cyrl-RS"/>
        </w:rPr>
        <w:t>LSI</w:t>
      </w:r>
      <w:r w:rsidR="0068606E" w:rsidRPr="00DD753C">
        <w:rPr>
          <w:rFonts w:ascii="Times New Roman" w:eastAsia="Times New Roman" w:hAnsi="Times New Roman" w:cs="Times New Roman"/>
          <w:color w:val="000000"/>
          <w:sz w:val="24"/>
          <w:szCs w:val="24"/>
          <w:lang w:val="sr-Cyrl-RS"/>
        </w:rPr>
        <w:t xml:space="preserve">-NRTC </w:t>
      </w:r>
      <w:r w:rsidR="002D3E72" w:rsidRPr="00DD753C">
        <w:rPr>
          <w:rFonts w:ascii="Times New Roman" w:eastAsia="Times New Roman" w:hAnsi="Times New Roman" w:cs="Times New Roman"/>
          <w:color w:val="000000"/>
          <w:sz w:val="24"/>
          <w:szCs w:val="24"/>
          <w:lang w:val="sr-Cyrl-RS"/>
        </w:rPr>
        <w:t>и</w:t>
      </w:r>
      <w:r w:rsidR="0068606E" w:rsidRPr="00DD753C">
        <w:rPr>
          <w:rFonts w:ascii="Times New Roman" w:eastAsia="Times New Roman" w:hAnsi="Times New Roman" w:cs="Times New Roman"/>
          <w:color w:val="000000"/>
          <w:sz w:val="24"/>
          <w:szCs w:val="24"/>
          <w:lang w:val="sr-Cyrl-RS"/>
        </w:rPr>
        <w:t xml:space="preserve"> RMC </w:t>
      </w:r>
      <w:r w:rsidR="002D3E72" w:rsidRPr="00DD753C">
        <w:rPr>
          <w:rFonts w:ascii="Times New Roman" w:eastAsia="Times New Roman" w:hAnsi="Times New Roman" w:cs="Times New Roman"/>
          <w:color w:val="000000"/>
          <w:sz w:val="24"/>
          <w:szCs w:val="24"/>
          <w:lang w:val="sr-Cyrl-RS"/>
        </w:rPr>
        <w:t>током целог испитног циклуса);</w:t>
      </w:r>
    </w:p>
    <w:p w14:paraId="67097193" w14:textId="46A1C8FC" w:rsidR="002D3E72" w:rsidRPr="00DD753C" w:rsidRDefault="00165DAB" w:rsidP="00735287">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lastRenderedPageBreak/>
        <w:t>е</w:t>
      </w:r>
      <w:r w:rsidR="002D3E72" w:rsidRPr="00DD753C">
        <w:rPr>
          <w:rFonts w:ascii="Times New Roman" w:eastAsia="Times New Roman" w:hAnsi="Times New Roman" w:cs="Times New Roman"/>
          <w:color w:val="000000"/>
          <w:sz w:val="24"/>
          <w:szCs w:val="24"/>
          <w:lang w:val="sr-Cyrl-RS"/>
        </w:rPr>
        <w:t>) поступци после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2D3E72" w:rsidRPr="00DD753C">
        <w:rPr>
          <w:rFonts w:ascii="Times New Roman" w:eastAsia="Times New Roman" w:hAnsi="Times New Roman" w:cs="Times New Roman"/>
          <w:color w:val="000000"/>
          <w:sz w:val="24"/>
          <w:szCs w:val="24"/>
          <w:lang w:val="sr-Cyrl-RS"/>
        </w:rPr>
        <w:t>ња спроводе се како би се верификовао исправан рад одређене опреме и анализатора;</w:t>
      </w:r>
    </w:p>
    <w:p w14:paraId="7F2C9675" w14:textId="4EE5F9DA" w:rsidR="00991898" w:rsidRPr="00DD753C" w:rsidRDefault="00991898" w:rsidP="00735287">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165DAB">
        <w:rPr>
          <w:rFonts w:ascii="Times New Roman" w:eastAsia="Times New Roman" w:hAnsi="Times New Roman" w:cs="Times New Roman"/>
          <w:color w:val="000000"/>
          <w:sz w:val="24"/>
          <w:szCs w:val="24"/>
          <w:lang w:val="sr-Cyrl-RS"/>
        </w:rPr>
        <w:t>ж</w:t>
      </w:r>
      <w:r w:rsidRPr="00DD753C">
        <w:rPr>
          <w:rFonts w:ascii="Times New Roman" w:eastAsia="Times New Roman" w:hAnsi="Times New Roman" w:cs="Times New Roman"/>
          <w:color w:val="000000"/>
          <w:sz w:val="24"/>
          <w:szCs w:val="24"/>
          <w:lang w:val="sr-Cyrl-RS"/>
        </w:rPr>
        <w:t>) PM филтер мора се претходно кондиционирати, измерити (мерење без оптерећења), оптеретити, поновно кондиционирати, поновно измерити (мерење под оптерећењем), а затим се узорци евалуирају у складу с поступцима пре испитивања (тачка 7.3.1.6.</w:t>
      </w:r>
      <w:r w:rsidR="00165DAB">
        <w:rPr>
          <w:rFonts w:ascii="Times New Roman" w:eastAsia="Times New Roman" w:hAnsi="Times New Roman" w:cs="Times New Roman"/>
          <w:color w:val="000000"/>
          <w:sz w:val="24"/>
          <w:szCs w:val="24"/>
          <w:lang w:val="sr-Cyrl-RS"/>
        </w:rPr>
        <w:t xml:space="preserve"> </w:t>
      </w:r>
      <w:r w:rsidR="00165DAB">
        <w:rPr>
          <w:rFonts w:ascii="Times New Roman" w:hAnsi="Times New Roman" w:cs="Times New Roman"/>
          <w:sz w:val="24"/>
          <w:szCs w:val="24"/>
          <w:lang w:val="sr-Cyrl-RS"/>
        </w:rPr>
        <w:t>овог прилога</w:t>
      </w:r>
      <w:r w:rsidRPr="00DD753C">
        <w:rPr>
          <w:rFonts w:ascii="Times New Roman" w:eastAsia="Times New Roman" w:hAnsi="Times New Roman" w:cs="Times New Roman"/>
          <w:color w:val="000000"/>
          <w:sz w:val="24"/>
          <w:szCs w:val="24"/>
          <w:lang w:val="sr-Cyrl-RS"/>
        </w:rPr>
        <w:t>) и после испитивања (тачка 7.3.2.2.</w:t>
      </w:r>
      <w:r w:rsidR="00165DAB">
        <w:rPr>
          <w:rFonts w:ascii="Times New Roman" w:eastAsia="Times New Roman" w:hAnsi="Times New Roman" w:cs="Times New Roman"/>
          <w:color w:val="000000"/>
          <w:sz w:val="24"/>
          <w:szCs w:val="24"/>
          <w:lang w:val="sr-Cyrl-RS"/>
        </w:rPr>
        <w:t xml:space="preserve"> </w:t>
      </w:r>
      <w:r w:rsidR="00165DAB">
        <w:rPr>
          <w:rFonts w:ascii="Times New Roman" w:hAnsi="Times New Roman" w:cs="Times New Roman"/>
          <w:sz w:val="24"/>
          <w:szCs w:val="24"/>
          <w:lang w:val="sr-Cyrl-RS"/>
        </w:rPr>
        <w:t>овог прилога</w:t>
      </w:r>
      <w:r w:rsidRPr="00DD753C">
        <w:rPr>
          <w:rFonts w:ascii="Times New Roman" w:eastAsia="Times New Roman" w:hAnsi="Times New Roman" w:cs="Times New Roman"/>
          <w:color w:val="000000"/>
          <w:sz w:val="24"/>
          <w:szCs w:val="24"/>
          <w:lang w:val="sr-Cyrl-RS"/>
        </w:rPr>
        <w:t>);</w:t>
      </w:r>
    </w:p>
    <w:p w14:paraId="55BBC721" w14:textId="570CAB4F" w:rsidR="002D3E72" w:rsidRPr="00DD753C" w:rsidRDefault="00165DAB" w:rsidP="00735287">
      <w:pPr>
        <w:spacing w:after="0" w:line="240" w:lineRule="auto"/>
        <w:jc w:val="both"/>
        <w:rPr>
          <w:lang w:val="sr-Cyrl-RS"/>
        </w:rPr>
      </w:pPr>
      <w:r>
        <w:rPr>
          <w:rFonts w:ascii="Times New Roman" w:eastAsia="Times New Roman" w:hAnsi="Times New Roman" w:cs="Times New Roman"/>
          <w:color w:val="000000"/>
          <w:sz w:val="24"/>
          <w:szCs w:val="24"/>
          <w:lang w:val="sr-Cyrl-RS"/>
        </w:rPr>
        <w:t>з</w:t>
      </w:r>
      <w:r w:rsidR="002D3E72" w:rsidRPr="00DD753C">
        <w:rPr>
          <w:rFonts w:ascii="Times New Roman" w:eastAsia="Times New Roman" w:hAnsi="Times New Roman" w:cs="Times New Roman"/>
          <w:color w:val="000000"/>
          <w:sz w:val="24"/>
          <w:szCs w:val="24"/>
          <w:lang w:val="sr-Cyrl-RS"/>
        </w:rPr>
        <w:t xml:space="preserve">) </w:t>
      </w:r>
      <w:r w:rsidR="00735287" w:rsidRPr="00DD753C">
        <w:rPr>
          <w:rFonts w:ascii="Times New Roman" w:eastAsia="Times New Roman" w:hAnsi="Times New Roman" w:cs="Times New Roman"/>
          <w:color w:val="000000"/>
          <w:sz w:val="24"/>
          <w:szCs w:val="24"/>
          <w:lang w:val="sr-Cyrl-RS"/>
        </w:rPr>
        <w:t>еволу</w:t>
      </w:r>
      <w:r w:rsidR="002D3E72" w:rsidRPr="00DD753C">
        <w:rPr>
          <w:rFonts w:ascii="Times New Roman" w:eastAsia="Times New Roman" w:hAnsi="Times New Roman" w:cs="Times New Roman"/>
          <w:color w:val="000000"/>
          <w:sz w:val="24"/>
          <w:szCs w:val="24"/>
          <w:lang w:val="sr-Cyrl-RS"/>
        </w:rPr>
        <w:t>ирају се резултати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2D3E72" w:rsidRPr="00DD753C">
        <w:rPr>
          <w:rFonts w:ascii="Times New Roman" w:eastAsia="Times New Roman" w:hAnsi="Times New Roman" w:cs="Times New Roman"/>
          <w:color w:val="000000"/>
          <w:sz w:val="24"/>
          <w:szCs w:val="24"/>
          <w:lang w:val="sr-Cyrl-RS"/>
        </w:rPr>
        <w:t>ња емисије.</w:t>
      </w:r>
    </w:p>
    <w:p w14:paraId="2F850EFD" w14:textId="421904C5" w:rsidR="002D3E72" w:rsidRPr="00DD753C" w:rsidRDefault="002D3E72" w:rsidP="0073528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На слици 6.4. приказан је преглед поступака потребних за спровођење</w:t>
      </w:r>
      <w:r w:rsidR="00C72845" w:rsidRPr="00DD753C">
        <w:rPr>
          <w:rFonts w:ascii="Times New Roman" w:eastAsia="Times New Roman" w:hAnsi="Times New Roman" w:cs="Times New Roman"/>
          <w:color w:val="000000"/>
          <w:sz w:val="24"/>
          <w:szCs w:val="24"/>
          <w:lang w:val="sr-Cyrl-RS"/>
        </w:rPr>
        <w:t xml:space="preserve"> NRMM </w:t>
      </w:r>
      <w:r w:rsidRPr="00DD753C">
        <w:rPr>
          <w:rFonts w:ascii="Times New Roman" w:eastAsia="Times New Roman" w:hAnsi="Times New Roman" w:cs="Times New Roman"/>
          <w:color w:val="000000"/>
          <w:sz w:val="24"/>
          <w:szCs w:val="24"/>
          <w:lang w:val="sr-Cyrl-RS"/>
        </w:rPr>
        <w:t>испитних циклуса уз мерење емисија издувних гасова из мотора.</w:t>
      </w:r>
    </w:p>
    <w:p w14:paraId="7F1BB1CB" w14:textId="73B30C79" w:rsidR="002D3E72" w:rsidRDefault="002D3E72" w:rsidP="00D2024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Слика 6.4.</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Испитни редослед</w:t>
      </w:r>
    </w:p>
    <w:p w14:paraId="36F28654" w14:textId="11180E79" w:rsidR="00BF477C" w:rsidRDefault="00BF477C" w:rsidP="00D2024A">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62EFF625" w14:textId="3621B00F" w:rsidR="00BF477C" w:rsidRPr="00DD753C" w:rsidRDefault="00BF477C" w:rsidP="00BF477C">
      <w:pPr>
        <w:shd w:val="clear" w:color="auto" w:fill="FFFFFF"/>
        <w:spacing w:after="0" w:line="240" w:lineRule="auto"/>
        <w:jc w:val="center"/>
        <w:rPr>
          <w:rFonts w:ascii="Times New Roman" w:eastAsia="Times New Roman" w:hAnsi="Times New Roman" w:cs="Times New Roman"/>
          <w:color w:val="000000"/>
          <w:sz w:val="24"/>
          <w:szCs w:val="24"/>
          <w:lang w:val="sr-Cyrl-RS"/>
        </w:rPr>
      </w:pPr>
      <w:r w:rsidRPr="00C638AE">
        <w:rPr>
          <w:noProof/>
        </w:rPr>
        <w:drawing>
          <wp:inline distT="0" distB="0" distL="0" distR="0" wp14:anchorId="2F257B16" wp14:editId="60DA6A02">
            <wp:extent cx="4798695" cy="630555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98695" cy="6305550"/>
                    </a:xfrm>
                    <a:prstGeom prst="rect">
                      <a:avLst/>
                    </a:prstGeom>
                    <a:noFill/>
                    <a:ln>
                      <a:noFill/>
                    </a:ln>
                  </pic:spPr>
                </pic:pic>
              </a:graphicData>
            </a:graphic>
          </wp:inline>
        </w:drawing>
      </w:r>
    </w:p>
    <w:p w14:paraId="10DB88ED" w14:textId="5C6550C9" w:rsidR="00840AC6" w:rsidRPr="00DD753C" w:rsidRDefault="00840AC6" w:rsidP="00840AC6">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 xml:space="preserve">припремање свих система за узорковање (укључујући умеравање анализатора) и прикупљање података </w:t>
      </w:r>
      <w:r w:rsidR="00BF477C">
        <w:rPr>
          <w:rFonts w:ascii="Times New Roman" w:eastAsia="Calibri" w:hAnsi="Times New Roman" w:cs="Times New Roman"/>
          <w:sz w:val="24"/>
          <w:szCs w:val="24"/>
          <w:lang w:val="sr-Latn-RS"/>
        </w:rPr>
        <w:t xml:space="preserve"> </w:t>
      </w:r>
      <w:r w:rsidRPr="00DD753C">
        <w:rPr>
          <w:rFonts w:ascii="Times New Roman" w:eastAsia="Calibri" w:hAnsi="Times New Roman" w:cs="Times New Roman"/>
          <w:sz w:val="24"/>
          <w:szCs w:val="24"/>
          <w:lang w:val="sr-Cyrl-RS"/>
        </w:rPr>
        <w:t>ако се примењују динамички и стационарни испитни циклуси.</w:t>
      </w:r>
    </w:p>
    <w:p w14:paraId="51209515" w14:textId="77777777" w:rsidR="00840AC6" w:rsidRPr="00DD753C" w:rsidRDefault="00840AC6" w:rsidP="00840AC6">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lastRenderedPageBreak/>
        <w:t>израда карактеристичног дијаграма мотора крива максималног обртног момента или правац рада при сталној брзини ако се не примењује динамички циклус</w:t>
      </w:r>
    </w:p>
    <w:p w14:paraId="6A042E2D" w14:textId="77777777" w:rsidR="00840AC6" w:rsidRPr="00DD753C" w:rsidRDefault="00840AC6" w:rsidP="00840AC6">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фаза испитивања емисија издувних гасова с топлим покретањем</w:t>
      </w:r>
    </w:p>
    <w:p w14:paraId="3D6C7599" w14:textId="77777777" w:rsidR="00840AC6" w:rsidRPr="00DD753C" w:rsidRDefault="00840AC6" w:rsidP="00840AC6">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фаза испитивања емисија издувних гасова с хладним покретањем</w:t>
      </w:r>
    </w:p>
    <w:p w14:paraId="04E85516" w14:textId="77777777" w:rsidR="00840AC6" w:rsidRPr="00DD753C" w:rsidRDefault="00840AC6" w:rsidP="00840AC6">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преткондиционирање мотора</w:t>
      </w:r>
    </w:p>
    <w:p w14:paraId="6014F30C" w14:textId="77777777" w:rsidR="00840AC6" w:rsidRPr="00DD753C" w:rsidRDefault="00840AC6" w:rsidP="00840AC6">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спровођење најмање једног пробног циклуса, према потреби за проверу мотора/испитивања</w:t>
      </w:r>
    </w:p>
    <w:p w14:paraId="1EBD0D32" w14:textId="77777777" w:rsidR="00840AC6" w:rsidRPr="00DD753C" w:rsidRDefault="00840AC6" w:rsidP="00840AC6">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генерисање референтног динамичког испитног циклуса</w:t>
      </w:r>
    </w:p>
    <w:p w14:paraId="55AFF7FA" w14:textId="77777777" w:rsidR="00840AC6" w:rsidRPr="00DD753C" w:rsidRDefault="00840AC6" w:rsidP="00840AC6">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дефинисање стационарног испитног циклуса</w:t>
      </w:r>
    </w:p>
    <w:p w14:paraId="5AC9103B" w14:textId="77777777" w:rsidR="00840AC6" w:rsidRPr="00DD753C" w:rsidRDefault="00840AC6" w:rsidP="00840AC6">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израда карактеристичног дијаграма мотора (крива максималног обртног момента)</w:t>
      </w:r>
    </w:p>
    <w:p w14:paraId="6E807C2D" w14:textId="77777777" w:rsidR="00840AC6" w:rsidRPr="00DD753C" w:rsidRDefault="00840AC6" w:rsidP="00840AC6">
      <w:pPr>
        <w:spacing w:after="0" w:line="240" w:lineRule="auto"/>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динамички испитни циклус (NRTC и LSI-NRTC)</w:t>
      </w:r>
    </w:p>
    <w:p w14:paraId="5228B4E5" w14:textId="77777777" w:rsidR="00840AC6" w:rsidRPr="00DD753C" w:rsidRDefault="00840AC6" w:rsidP="00840AC6">
      <w:pPr>
        <w:spacing w:after="0" w:line="240" w:lineRule="auto"/>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стационарни испитни циклус (дискретни начини рада &amp; RMC)</w:t>
      </w:r>
    </w:p>
    <w:p w14:paraId="7EB09A6B" w14:textId="77777777" w:rsidR="00840AC6" w:rsidRPr="00DD753C" w:rsidRDefault="00840AC6" w:rsidP="00840AC6">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прорачун емисија</w:t>
      </w:r>
    </w:p>
    <w:p w14:paraId="5820E3EB" w14:textId="77777777" w:rsidR="00840AC6" w:rsidRPr="00DD753C" w:rsidRDefault="00840AC6" w:rsidP="00840AC6">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1) прикупљање података 2) поступци после испитивања 3) евалуације</w:t>
      </w:r>
    </w:p>
    <w:p w14:paraId="00D4A1B1" w14:textId="77777777" w:rsidR="00840AC6" w:rsidRPr="00DD753C" w:rsidRDefault="00840AC6" w:rsidP="00840AC6">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испитивање емисија издувних гасова</w:t>
      </w:r>
    </w:p>
    <w:p w14:paraId="784BA551" w14:textId="77777777" w:rsidR="00840AC6" w:rsidRPr="00DD753C" w:rsidRDefault="00840AC6" w:rsidP="00840AC6">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преткондиционирање и загревање мотора</w:t>
      </w:r>
    </w:p>
    <w:p w14:paraId="0912001A" w14:textId="77777777" w:rsidR="00840AC6" w:rsidRPr="00DD753C" w:rsidRDefault="00840AC6" w:rsidP="00840AC6">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NRTC</w:t>
      </w:r>
    </w:p>
    <w:p w14:paraId="129AA536" w14:textId="77777777" w:rsidR="00840AC6" w:rsidRPr="00DD753C" w:rsidRDefault="00840AC6" w:rsidP="00840AC6">
      <w:pPr>
        <w:spacing w:after="0" w:line="240" w:lineRule="auto"/>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LSI-NRTC</w:t>
      </w:r>
    </w:p>
    <w:p w14:paraId="51C0D232" w14:textId="77777777" w:rsidR="00840AC6" w:rsidRPr="00DD753C" w:rsidRDefault="00840AC6" w:rsidP="00840AC6">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топло кондиционирање</w:t>
      </w:r>
    </w:p>
    <w:p w14:paraId="6D4CB03D" w14:textId="4D6B9F5B" w:rsidR="00840AC6" w:rsidRPr="00DD753C" w:rsidRDefault="00840AC6" w:rsidP="00840AC6">
      <w:pPr>
        <w:tabs>
          <w:tab w:val="left" w:pos="270"/>
          <w:tab w:val="left" w:pos="450"/>
        </w:tabs>
        <w:spacing w:after="0" w:line="240" w:lineRule="auto"/>
        <w:jc w:val="both"/>
        <w:rPr>
          <w:rFonts w:ascii="Times New Roman" w:eastAsia="Calibri" w:hAnsi="Times New Roman" w:cs="Times New Roman"/>
          <w:sz w:val="24"/>
          <w:szCs w:val="24"/>
          <w:lang w:val="sr-Cyrl-RS"/>
        </w:rPr>
      </w:pPr>
      <w:r w:rsidRPr="00DD753C">
        <w:rPr>
          <w:rFonts w:ascii="Times New Roman" w:eastAsia="Calibri" w:hAnsi="Times New Roman" w:cs="Times New Roman"/>
          <w:sz w:val="24"/>
          <w:szCs w:val="24"/>
          <w:lang w:val="sr-Cyrl-RS"/>
        </w:rPr>
        <w:t>природно или присилно хлађење</w:t>
      </w:r>
    </w:p>
    <w:p w14:paraId="2C1165AB" w14:textId="466512B0" w:rsidR="002D3E72" w:rsidRPr="00DD753C" w:rsidRDefault="002D3E7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7.5.1.   Покретање мотора и поновно покретање</w:t>
      </w:r>
    </w:p>
    <w:p w14:paraId="32761DC6" w14:textId="77777777" w:rsidR="002D3E72" w:rsidRPr="00DD753C" w:rsidRDefault="002D3E7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7.5.1.1.   Покретање мотора</w:t>
      </w:r>
    </w:p>
    <w:p w14:paraId="786107CC" w14:textId="77777777" w:rsidR="002D3E72" w:rsidRPr="00DD753C" w:rsidRDefault="002D3E7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Мотор се покреће:</w:t>
      </w:r>
    </w:p>
    <w:p w14:paraId="2946A769" w14:textId="5C40632F" w:rsidR="008B4C83" w:rsidRPr="00DD753C" w:rsidRDefault="008B4C83" w:rsidP="008B4C8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Ако мотор затаји у било којем тренутку током испитивања NRTC-ом с хладним покретањем, цело се испитивање поништава.</w:t>
      </w:r>
    </w:p>
    <w:p w14:paraId="3D4A8AA0" w14:textId="09B1F469" w:rsidR="008B4C83" w:rsidRPr="00DD753C" w:rsidRDefault="008B4C83" w:rsidP="008B4C8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Ако мотор затаји у било којем тренутку током испитивања NRTC-ом с топлим покретањем, само се то испитивање поништава. Мотор се мора кондиционирати у складу с тачком 7.8.3. овог прилога, а испитивање с топлим покретањем мора се поновити. У том се случају испитивање с хладним покретањем не мора поновити.</w:t>
      </w:r>
    </w:p>
    <w:p w14:paraId="39452A76" w14:textId="2D29F28B" w:rsidR="002D3E72" w:rsidRPr="00DD753C" w:rsidRDefault="002D3E72" w:rsidP="008B4C8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Паљење се мора </w:t>
      </w:r>
      <w:r w:rsidR="00D2024A" w:rsidRPr="00DD753C">
        <w:rPr>
          <w:rFonts w:ascii="Times New Roman" w:eastAsia="Times New Roman" w:hAnsi="Times New Roman" w:cs="Times New Roman"/>
          <w:color w:val="000000"/>
          <w:sz w:val="24"/>
          <w:szCs w:val="24"/>
          <w:lang w:val="sr-Cyrl-RS"/>
        </w:rPr>
        <w:t>зауставити</w:t>
      </w:r>
      <w:r w:rsidRPr="00DD753C">
        <w:rPr>
          <w:rFonts w:ascii="Times New Roman" w:eastAsia="Times New Roman" w:hAnsi="Times New Roman" w:cs="Times New Roman"/>
          <w:color w:val="000000"/>
          <w:sz w:val="24"/>
          <w:szCs w:val="24"/>
          <w:lang w:val="sr-Cyrl-RS"/>
        </w:rPr>
        <w:t xml:space="preserve"> унутар 1 секунде након покретања мотора. Ако се мотор не покрене након 15 секунди паљења, паљење се мора </w:t>
      </w:r>
      <w:r w:rsidR="00D2024A" w:rsidRPr="00DD753C">
        <w:rPr>
          <w:rFonts w:ascii="Times New Roman" w:eastAsia="Times New Roman" w:hAnsi="Times New Roman" w:cs="Times New Roman"/>
          <w:color w:val="000000"/>
          <w:sz w:val="24"/>
          <w:szCs w:val="24"/>
          <w:lang w:val="sr-Cyrl-RS"/>
        </w:rPr>
        <w:t>зауставити</w:t>
      </w:r>
      <w:r w:rsidRPr="00DD753C">
        <w:rPr>
          <w:rFonts w:ascii="Times New Roman" w:eastAsia="Times New Roman" w:hAnsi="Times New Roman" w:cs="Times New Roman"/>
          <w:color w:val="000000"/>
          <w:sz w:val="24"/>
          <w:szCs w:val="24"/>
          <w:lang w:val="sr-Cyrl-RS"/>
        </w:rPr>
        <w:t xml:space="preserve"> и мора се утврдити разлог због којег покретање није успело, осим ако се у корисничком приручнику или у сервисном приручнику не описује дуже време паљења него што је уобичајено.</w:t>
      </w:r>
    </w:p>
    <w:p w14:paraId="2D7ACD1B" w14:textId="38687D6E" w:rsidR="002D3E72" w:rsidRPr="00DD753C" w:rsidRDefault="002D3E72" w:rsidP="00EA0AD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7.5.1.2.   Отка</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ање мотора</w:t>
      </w:r>
    </w:p>
    <w:p w14:paraId="3EDE476E" w14:textId="20B9A0BB" w:rsidR="002D3E72" w:rsidRPr="00DD753C" w:rsidRDefault="002D3E72" w:rsidP="00EA0AD7">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 </w:t>
      </w:r>
      <w:r w:rsidR="00D2024A"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ко мотор затаји у било којем тренутку током</w:t>
      </w:r>
      <w:r w:rsidR="0068606E" w:rsidRPr="00DD753C">
        <w:rPr>
          <w:rFonts w:ascii="Times New Roman" w:eastAsia="Times New Roman" w:hAnsi="Times New Roman" w:cs="Times New Roman"/>
          <w:color w:val="000000"/>
          <w:sz w:val="24"/>
          <w:szCs w:val="24"/>
          <w:lang w:val="sr-Cyrl-RS"/>
        </w:rPr>
        <w:t xml:space="preserve"> NRTC-a </w:t>
      </w:r>
      <w:r w:rsidRPr="00DD753C">
        <w:rPr>
          <w:rFonts w:ascii="Times New Roman" w:eastAsia="Times New Roman" w:hAnsi="Times New Roman" w:cs="Times New Roman"/>
          <w:color w:val="000000"/>
          <w:sz w:val="24"/>
          <w:szCs w:val="24"/>
          <w:lang w:val="sr-Cyrl-RS"/>
        </w:rPr>
        <w:t>с хладним покретањем,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се поништава.</w:t>
      </w:r>
    </w:p>
    <w:p w14:paraId="186575CB" w14:textId="147708EF" w:rsidR="002D3E72" w:rsidRPr="00DD753C" w:rsidRDefault="002D3E72" w:rsidP="00EA0AD7">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б) </w:t>
      </w:r>
      <w:r w:rsidR="00D2024A"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ко мотор затаји у било којем тренутку током</w:t>
      </w:r>
      <w:r w:rsidR="0068606E" w:rsidRPr="00DD753C">
        <w:rPr>
          <w:rFonts w:ascii="Times New Roman" w:eastAsia="Times New Roman" w:hAnsi="Times New Roman" w:cs="Times New Roman"/>
          <w:color w:val="000000"/>
          <w:sz w:val="24"/>
          <w:szCs w:val="24"/>
          <w:lang w:val="sr-Cyrl-RS"/>
        </w:rPr>
        <w:t xml:space="preserve"> NRTC-a </w:t>
      </w:r>
      <w:r w:rsidRPr="00DD753C">
        <w:rPr>
          <w:rFonts w:ascii="Times New Roman" w:eastAsia="Times New Roman" w:hAnsi="Times New Roman" w:cs="Times New Roman"/>
          <w:color w:val="000000"/>
          <w:sz w:val="24"/>
          <w:szCs w:val="24"/>
          <w:lang w:val="sr-Cyrl-RS"/>
        </w:rPr>
        <w:t>с топлим покретањем,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се поништава. Мотор се мора кондиционирати у складу с тачком 7.4.2.1.(б)</w:t>
      </w:r>
      <w:r w:rsidR="00BF477C">
        <w:rPr>
          <w:rFonts w:ascii="Times New Roman" w:eastAsia="Times New Roman" w:hAnsi="Times New Roman" w:cs="Times New Roman"/>
          <w:color w:val="000000"/>
          <w:sz w:val="24"/>
          <w:szCs w:val="24"/>
          <w:lang w:val="sr-Latn-RS"/>
        </w:rPr>
        <w:t xml:space="preserve"> </w:t>
      </w:r>
      <w:r w:rsidR="00BF477C">
        <w:rPr>
          <w:rFonts w:ascii="Times New Roman" w:hAnsi="Times New Roman" w:cs="Times New Roman"/>
          <w:sz w:val="24"/>
          <w:szCs w:val="24"/>
          <w:lang w:val="sr-Cyrl-RS"/>
        </w:rPr>
        <w:t>овог прилога</w:t>
      </w:r>
      <w:r w:rsidRPr="00DD753C">
        <w:rPr>
          <w:rFonts w:ascii="Times New Roman" w:eastAsia="Times New Roman" w:hAnsi="Times New Roman" w:cs="Times New Roman"/>
          <w:color w:val="000000"/>
          <w:sz w:val="24"/>
          <w:szCs w:val="24"/>
          <w:lang w:val="sr-Cyrl-RS"/>
        </w:rPr>
        <w:t>, а део с топлим покретањем мора се поновити. У том се случају део с хладним покретањем не мора понављати.</w:t>
      </w:r>
    </w:p>
    <w:p w14:paraId="13CE31BF" w14:textId="1B8E0ACD" w:rsidR="002D3E72" w:rsidRPr="00DD753C" w:rsidRDefault="00BF477C" w:rsidP="00EA0AD7">
      <w:pPr>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в</w:t>
      </w:r>
      <w:r w:rsidR="002D3E72" w:rsidRPr="00DD753C">
        <w:rPr>
          <w:rFonts w:ascii="Times New Roman" w:eastAsia="Times New Roman" w:hAnsi="Times New Roman" w:cs="Times New Roman"/>
          <w:color w:val="000000"/>
          <w:sz w:val="24"/>
          <w:szCs w:val="24"/>
          <w:lang w:val="sr-Cyrl-RS"/>
        </w:rPr>
        <w:t xml:space="preserve">) </w:t>
      </w:r>
      <w:r w:rsidR="00D2024A" w:rsidRPr="00DD753C">
        <w:rPr>
          <w:rFonts w:ascii="Times New Roman" w:eastAsia="Times New Roman" w:hAnsi="Times New Roman" w:cs="Times New Roman"/>
          <w:color w:val="000000"/>
          <w:sz w:val="24"/>
          <w:szCs w:val="24"/>
          <w:lang w:val="sr-Cyrl-RS"/>
        </w:rPr>
        <w:t>а</w:t>
      </w:r>
      <w:r w:rsidR="002D3E72" w:rsidRPr="00DD753C">
        <w:rPr>
          <w:rFonts w:ascii="Times New Roman" w:eastAsia="Times New Roman" w:hAnsi="Times New Roman" w:cs="Times New Roman"/>
          <w:color w:val="000000"/>
          <w:sz w:val="24"/>
          <w:szCs w:val="24"/>
          <w:lang w:val="sr-Cyrl-RS"/>
        </w:rPr>
        <w:t>ко мотор затаји у било којем тренутку током</w:t>
      </w:r>
      <w:r w:rsidR="0068606E"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0068606E" w:rsidRPr="00DD753C">
        <w:rPr>
          <w:rFonts w:ascii="Times New Roman" w:eastAsia="Times New Roman" w:hAnsi="Times New Roman" w:cs="Times New Roman"/>
          <w:color w:val="000000"/>
          <w:sz w:val="24"/>
          <w:szCs w:val="24"/>
          <w:lang w:val="sr-Cyrl-RS"/>
        </w:rPr>
        <w:t xml:space="preserve">-NRTC-a, </w:t>
      </w:r>
      <w:r w:rsidR="002D3E72" w:rsidRPr="00DD753C">
        <w:rPr>
          <w:rFonts w:ascii="Times New Roman" w:eastAsia="Times New Roman" w:hAnsi="Times New Roman" w:cs="Times New Roman"/>
          <w:color w:val="000000"/>
          <w:sz w:val="24"/>
          <w:szCs w:val="24"/>
          <w:lang w:val="sr-Cyrl-RS"/>
        </w:rPr>
        <w:t>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2D3E72" w:rsidRPr="00DD753C">
        <w:rPr>
          <w:rFonts w:ascii="Times New Roman" w:eastAsia="Times New Roman" w:hAnsi="Times New Roman" w:cs="Times New Roman"/>
          <w:color w:val="000000"/>
          <w:sz w:val="24"/>
          <w:szCs w:val="24"/>
          <w:lang w:val="sr-Cyrl-RS"/>
        </w:rPr>
        <w:t>ње се поништава.</w:t>
      </w:r>
    </w:p>
    <w:p w14:paraId="07E86B2E" w14:textId="65F40494" w:rsidR="002D3E72" w:rsidRPr="00DD753C" w:rsidRDefault="00BF477C" w:rsidP="00EA0AD7">
      <w:pPr>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г</w:t>
      </w:r>
      <w:r w:rsidR="002D3E72" w:rsidRPr="00DD753C">
        <w:rPr>
          <w:rFonts w:ascii="Times New Roman" w:eastAsia="Times New Roman" w:hAnsi="Times New Roman" w:cs="Times New Roman"/>
          <w:color w:val="000000"/>
          <w:sz w:val="24"/>
          <w:szCs w:val="24"/>
          <w:lang w:val="sr-Cyrl-RS"/>
        </w:rPr>
        <w:t xml:space="preserve">) </w:t>
      </w:r>
      <w:r w:rsidR="00D2024A" w:rsidRPr="00DD753C">
        <w:rPr>
          <w:rFonts w:ascii="Times New Roman" w:eastAsia="Times New Roman" w:hAnsi="Times New Roman" w:cs="Times New Roman"/>
          <w:color w:val="000000"/>
          <w:sz w:val="24"/>
          <w:szCs w:val="24"/>
          <w:lang w:val="sr-Cyrl-RS"/>
        </w:rPr>
        <w:t>а</w:t>
      </w:r>
      <w:r w:rsidR="002D3E72" w:rsidRPr="00DD753C">
        <w:rPr>
          <w:rFonts w:ascii="Times New Roman" w:eastAsia="Times New Roman" w:hAnsi="Times New Roman" w:cs="Times New Roman"/>
          <w:color w:val="000000"/>
          <w:sz w:val="24"/>
          <w:szCs w:val="24"/>
          <w:lang w:val="sr-Cyrl-RS"/>
        </w:rPr>
        <w:t>ко мотор затаји у било којем тренутку током</w:t>
      </w:r>
      <w:r w:rsidR="0068606E" w:rsidRPr="00DD753C">
        <w:rPr>
          <w:rFonts w:ascii="Times New Roman" w:eastAsia="Times New Roman" w:hAnsi="Times New Roman" w:cs="Times New Roman"/>
          <w:color w:val="000000"/>
          <w:sz w:val="24"/>
          <w:szCs w:val="24"/>
          <w:lang w:val="sr-Cyrl-RS"/>
        </w:rPr>
        <w:t xml:space="preserve"> NRSC-a </w:t>
      </w:r>
      <w:r w:rsidR="002D3E72" w:rsidRPr="00DD753C">
        <w:rPr>
          <w:rFonts w:ascii="Times New Roman" w:eastAsia="Times New Roman" w:hAnsi="Times New Roman" w:cs="Times New Roman"/>
          <w:color w:val="000000"/>
          <w:sz w:val="24"/>
          <w:szCs w:val="24"/>
          <w:lang w:val="sr-Cyrl-RS"/>
        </w:rPr>
        <w:t>(</w:t>
      </w:r>
      <w:r w:rsidR="00EA0AD7" w:rsidRPr="00DD753C">
        <w:rPr>
          <w:rFonts w:ascii="Times New Roman" w:eastAsia="Times New Roman" w:hAnsi="Times New Roman" w:cs="Times New Roman"/>
          <w:color w:val="000000"/>
          <w:sz w:val="24"/>
          <w:szCs w:val="24"/>
          <w:lang w:val="sr-Cyrl-RS"/>
        </w:rPr>
        <w:t>дискретног</w:t>
      </w:r>
      <w:r w:rsidR="002D3E72" w:rsidRPr="00DD753C">
        <w:rPr>
          <w:rFonts w:ascii="Times New Roman" w:eastAsia="Times New Roman" w:hAnsi="Times New Roman" w:cs="Times New Roman"/>
          <w:color w:val="000000"/>
          <w:sz w:val="24"/>
          <w:szCs w:val="24"/>
          <w:lang w:val="sr-Cyrl-RS"/>
        </w:rPr>
        <w:t xml:space="preserve"> или с прелазима),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2D3E72" w:rsidRPr="00DD753C">
        <w:rPr>
          <w:rFonts w:ascii="Times New Roman" w:eastAsia="Times New Roman" w:hAnsi="Times New Roman" w:cs="Times New Roman"/>
          <w:color w:val="000000"/>
          <w:sz w:val="24"/>
          <w:szCs w:val="24"/>
          <w:lang w:val="sr-Cyrl-RS"/>
        </w:rPr>
        <w:t xml:space="preserve">ње се мора поништити и поновити тако да се најпре </w:t>
      </w:r>
      <w:r w:rsidR="00EA0AD7" w:rsidRPr="00DD753C">
        <w:rPr>
          <w:rFonts w:ascii="Times New Roman" w:eastAsia="Times New Roman" w:hAnsi="Times New Roman" w:cs="Times New Roman"/>
          <w:color w:val="000000"/>
          <w:sz w:val="24"/>
          <w:szCs w:val="24"/>
          <w:lang w:val="sr-Cyrl-RS"/>
        </w:rPr>
        <w:t>с</w:t>
      </w:r>
      <w:r w:rsidR="002D3E72" w:rsidRPr="00DD753C">
        <w:rPr>
          <w:rFonts w:ascii="Times New Roman" w:eastAsia="Times New Roman" w:hAnsi="Times New Roman" w:cs="Times New Roman"/>
          <w:color w:val="000000"/>
          <w:sz w:val="24"/>
          <w:szCs w:val="24"/>
          <w:lang w:val="sr-Cyrl-RS"/>
        </w:rPr>
        <w:t>проведе поступак загревања мотора. Ако се у мерењу</w:t>
      </w:r>
      <w:r w:rsidR="0068606E" w:rsidRPr="00DD753C">
        <w:rPr>
          <w:rFonts w:ascii="Times New Roman" w:eastAsia="Times New Roman" w:hAnsi="Times New Roman" w:cs="Times New Roman"/>
          <w:color w:val="000000"/>
          <w:sz w:val="24"/>
          <w:szCs w:val="24"/>
          <w:lang w:val="sr-Cyrl-RS"/>
        </w:rPr>
        <w:t xml:space="preserve"> PM-a </w:t>
      </w:r>
      <w:r w:rsidR="002D3E72" w:rsidRPr="00DD753C">
        <w:rPr>
          <w:rFonts w:ascii="Times New Roman" w:eastAsia="Times New Roman" w:hAnsi="Times New Roman" w:cs="Times New Roman"/>
          <w:color w:val="000000"/>
          <w:sz w:val="24"/>
          <w:szCs w:val="24"/>
          <w:lang w:val="sr-Cyrl-RS"/>
        </w:rPr>
        <w:t>употребљава метода вишеструког филтера (један филтер за узорковање за сваки начин рада),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2D3E72" w:rsidRPr="00DD753C">
        <w:rPr>
          <w:rFonts w:ascii="Times New Roman" w:eastAsia="Times New Roman" w:hAnsi="Times New Roman" w:cs="Times New Roman"/>
          <w:color w:val="000000"/>
          <w:sz w:val="24"/>
          <w:szCs w:val="24"/>
          <w:lang w:val="sr-Cyrl-RS"/>
        </w:rPr>
        <w:t xml:space="preserve">ње се мора </w:t>
      </w:r>
      <w:r w:rsidR="00D2024A" w:rsidRPr="00DD753C">
        <w:rPr>
          <w:rFonts w:ascii="Times New Roman" w:eastAsia="Times New Roman" w:hAnsi="Times New Roman" w:cs="Times New Roman"/>
          <w:color w:val="000000"/>
          <w:sz w:val="24"/>
          <w:szCs w:val="24"/>
          <w:lang w:val="sr-Cyrl-RS"/>
        </w:rPr>
        <w:t>наставити</w:t>
      </w:r>
      <w:r w:rsidR="002D3E72" w:rsidRPr="00DD753C">
        <w:rPr>
          <w:rFonts w:ascii="Times New Roman" w:eastAsia="Times New Roman" w:hAnsi="Times New Roman" w:cs="Times New Roman"/>
          <w:color w:val="000000"/>
          <w:sz w:val="24"/>
          <w:szCs w:val="24"/>
          <w:lang w:val="sr-Cyrl-RS"/>
        </w:rPr>
        <w:t xml:space="preserve"> стабилизацијом мотора у претходном начину рада за кондиционирање температуре мотора, а затим покретањем мерења у начину рада у којем је мотор затајио.</w:t>
      </w:r>
    </w:p>
    <w:p w14:paraId="7A647FCD" w14:textId="77777777" w:rsidR="002D3E72" w:rsidRPr="00DD753C" w:rsidRDefault="002D3E72" w:rsidP="00EA0AD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7.5.1.3.   Рад мотора</w:t>
      </w:r>
    </w:p>
    <w:p w14:paraId="6086CC39" w14:textId="56275677" w:rsidR="002D3E72" w:rsidRPr="00DD753C" w:rsidRDefault="00EB0786" w:rsidP="00EA0AD7">
      <w:pPr>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w:t>
      </w:r>
      <w:r w:rsidR="002D3E72" w:rsidRPr="00DD753C">
        <w:rPr>
          <w:rFonts w:ascii="Times New Roman" w:eastAsia="Times New Roman" w:hAnsi="Times New Roman" w:cs="Times New Roman"/>
          <w:color w:val="000000"/>
          <w:sz w:val="24"/>
          <w:szCs w:val="24"/>
          <w:lang w:val="sr-Cyrl-RS"/>
        </w:rPr>
        <w:t xml:space="preserve">Руковаоц” може бити особа (тј. ручно управљање) или регулатор (тј. </w:t>
      </w:r>
      <w:r w:rsidR="00D2024A" w:rsidRPr="00DD753C">
        <w:rPr>
          <w:rFonts w:ascii="Times New Roman" w:eastAsia="Times New Roman" w:hAnsi="Times New Roman" w:cs="Times New Roman"/>
          <w:color w:val="000000"/>
          <w:sz w:val="24"/>
          <w:szCs w:val="24"/>
          <w:lang w:val="sr-Cyrl-RS"/>
        </w:rPr>
        <w:t>а</w:t>
      </w:r>
      <w:r w:rsidR="00BE2A1A" w:rsidRPr="00DD753C">
        <w:rPr>
          <w:rFonts w:ascii="Times New Roman" w:eastAsia="Times New Roman" w:hAnsi="Times New Roman" w:cs="Times New Roman"/>
          <w:color w:val="000000"/>
          <w:sz w:val="24"/>
          <w:szCs w:val="24"/>
          <w:lang w:val="sr-Cyrl-RS"/>
        </w:rPr>
        <w:t>утоматско</w:t>
      </w:r>
      <w:r w:rsidR="002D3E72" w:rsidRPr="00DD753C">
        <w:rPr>
          <w:rFonts w:ascii="Times New Roman" w:eastAsia="Times New Roman" w:hAnsi="Times New Roman" w:cs="Times New Roman"/>
          <w:color w:val="000000"/>
          <w:sz w:val="24"/>
          <w:szCs w:val="24"/>
          <w:lang w:val="sr-Cyrl-RS"/>
        </w:rPr>
        <w:t xml:space="preserve"> управљање) што механички или електронички сигнализира улазну вредност којом се </w:t>
      </w:r>
      <w:r w:rsidR="002D3E72" w:rsidRPr="00DD753C">
        <w:rPr>
          <w:rFonts w:ascii="Times New Roman" w:eastAsia="Times New Roman" w:hAnsi="Times New Roman" w:cs="Times New Roman"/>
          <w:color w:val="000000"/>
          <w:sz w:val="24"/>
          <w:szCs w:val="24"/>
          <w:lang w:val="sr-Cyrl-RS"/>
        </w:rPr>
        <w:lastRenderedPageBreak/>
        <w:t>захтева одређена излазна</w:t>
      </w:r>
      <w:r w:rsidR="00C72845" w:rsidRPr="00DD753C">
        <w:rPr>
          <w:rFonts w:ascii="Times New Roman" w:eastAsia="Times New Roman" w:hAnsi="Times New Roman" w:cs="Times New Roman"/>
          <w:color w:val="000000"/>
          <w:sz w:val="24"/>
          <w:szCs w:val="24"/>
          <w:lang w:val="sr-Cyrl-RS"/>
        </w:rPr>
        <w:t xml:space="preserve"> </w:t>
      </w:r>
      <w:r w:rsidR="002D3E72" w:rsidRPr="00DD753C">
        <w:rPr>
          <w:rFonts w:ascii="Times New Roman" w:eastAsia="Times New Roman" w:hAnsi="Times New Roman" w:cs="Times New Roman"/>
          <w:color w:val="000000"/>
          <w:sz w:val="24"/>
          <w:szCs w:val="24"/>
          <w:lang w:val="sr-Cyrl-RS"/>
        </w:rPr>
        <w:t>вредност мотора. Улазна се вредност може задати папучицом или сигналом акцелератора, ручицом или сигналом регулатора гаса, ручицом или сигналом го</w:t>
      </w:r>
      <w:r w:rsidR="002F6D2B" w:rsidRPr="00DD753C">
        <w:rPr>
          <w:rFonts w:ascii="Times New Roman" w:eastAsia="Times New Roman" w:hAnsi="Times New Roman" w:cs="Times New Roman"/>
          <w:color w:val="000000"/>
          <w:sz w:val="24"/>
          <w:szCs w:val="24"/>
          <w:lang w:val="sr-Cyrl-RS"/>
        </w:rPr>
        <w:t>рив</w:t>
      </w:r>
      <w:r w:rsidR="002D3E72" w:rsidRPr="00DD753C">
        <w:rPr>
          <w:rFonts w:ascii="Times New Roman" w:eastAsia="Times New Roman" w:hAnsi="Times New Roman" w:cs="Times New Roman"/>
          <w:color w:val="000000"/>
          <w:sz w:val="24"/>
          <w:szCs w:val="24"/>
          <w:lang w:val="sr-Cyrl-RS"/>
        </w:rPr>
        <w:t>а, ручицом или сигналом брзине обртања или то може бити задата вредност или сигнал регулатора.</w:t>
      </w:r>
    </w:p>
    <w:p w14:paraId="2E55A004" w14:textId="77777777" w:rsidR="002D3E72" w:rsidRPr="00DD753C" w:rsidRDefault="002D3E7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7.6.   Мапирање мотора</w:t>
      </w:r>
    </w:p>
    <w:p w14:paraId="25E89637" w14:textId="7C766F41" w:rsidR="002D3E72" w:rsidRPr="00DD753C" w:rsidRDefault="002D3E7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Пре почетка мапирања мотора мотор се мора загрејати, а поткрај загревања мора радити барем 10 </w:t>
      </w:r>
      <w:r w:rsidR="002F6D2B" w:rsidRPr="00DD753C">
        <w:rPr>
          <w:rFonts w:ascii="Times New Roman" w:eastAsia="Times New Roman" w:hAnsi="Times New Roman" w:cs="Times New Roman"/>
          <w:color w:val="000000"/>
          <w:sz w:val="24"/>
          <w:szCs w:val="24"/>
          <w:lang w:val="sr-Cyrl-RS"/>
        </w:rPr>
        <w:t>мину</w:t>
      </w:r>
      <w:r w:rsidRPr="00DD753C">
        <w:rPr>
          <w:rFonts w:ascii="Times New Roman" w:eastAsia="Times New Roman" w:hAnsi="Times New Roman" w:cs="Times New Roman"/>
          <w:color w:val="000000"/>
          <w:sz w:val="24"/>
          <w:szCs w:val="24"/>
          <w:lang w:val="sr-Cyrl-RS"/>
        </w:rPr>
        <w:t xml:space="preserve">та максималном снагом или према препоруци произвођача и доброј инжењерској процени како би се </w:t>
      </w:r>
      <w:r w:rsidR="008F3ECF" w:rsidRPr="00DD753C">
        <w:rPr>
          <w:rFonts w:ascii="Times New Roman" w:eastAsia="Times New Roman" w:hAnsi="Times New Roman" w:cs="Times New Roman"/>
          <w:color w:val="000000"/>
          <w:sz w:val="24"/>
          <w:szCs w:val="24"/>
          <w:lang w:val="sr-Cyrl-RS"/>
        </w:rPr>
        <w:t>стабилизује</w:t>
      </w:r>
      <w:r w:rsidRPr="00DD753C">
        <w:rPr>
          <w:rFonts w:ascii="Times New Roman" w:eastAsia="Times New Roman" w:hAnsi="Times New Roman" w:cs="Times New Roman"/>
          <w:color w:val="000000"/>
          <w:sz w:val="24"/>
          <w:szCs w:val="24"/>
          <w:lang w:val="sr-Cyrl-RS"/>
        </w:rPr>
        <w:t>ле температуре моторног расхладног средства и уља за под</w:t>
      </w:r>
      <w:r w:rsidR="009A5C82" w:rsidRPr="00DD753C">
        <w:rPr>
          <w:rFonts w:ascii="Times New Roman" w:eastAsia="Times New Roman" w:hAnsi="Times New Roman" w:cs="Times New Roman"/>
          <w:color w:val="000000"/>
          <w:sz w:val="24"/>
          <w:szCs w:val="24"/>
          <w:lang w:val="sr-Cyrl-RS"/>
        </w:rPr>
        <w:t>ма</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ање. Кад се мотор </w:t>
      </w:r>
      <w:r w:rsidR="00AB50A1" w:rsidRPr="00DD753C">
        <w:rPr>
          <w:rFonts w:ascii="Times New Roman" w:eastAsia="Times New Roman" w:hAnsi="Times New Roman" w:cs="Times New Roman"/>
          <w:color w:val="000000"/>
          <w:sz w:val="24"/>
          <w:szCs w:val="24"/>
          <w:lang w:val="sr-Cyrl-RS"/>
        </w:rPr>
        <w:t>стабилиз</w:t>
      </w:r>
      <w:r w:rsidR="00D2024A" w:rsidRPr="00DD753C">
        <w:rPr>
          <w:rFonts w:ascii="Times New Roman" w:eastAsia="Times New Roman" w:hAnsi="Times New Roman" w:cs="Times New Roman"/>
          <w:color w:val="000000"/>
          <w:sz w:val="24"/>
          <w:szCs w:val="24"/>
          <w:lang w:val="sr-Cyrl-RS"/>
        </w:rPr>
        <w:t>ује</w:t>
      </w:r>
      <w:r w:rsidRPr="00DD753C">
        <w:rPr>
          <w:rFonts w:ascii="Times New Roman" w:eastAsia="Times New Roman" w:hAnsi="Times New Roman" w:cs="Times New Roman"/>
          <w:color w:val="000000"/>
          <w:sz w:val="24"/>
          <w:szCs w:val="24"/>
          <w:lang w:val="sr-Cyrl-RS"/>
        </w:rPr>
        <w:t>, спроводи се мапирање мотора.</w:t>
      </w:r>
    </w:p>
    <w:p w14:paraId="66D790DF" w14:textId="142985C3" w:rsidR="002D3E72" w:rsidRPr="00DD753C" w:rsidRDefault="002D3E7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произвођач током спровођења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праћења у употреби о праћењу емисија мотора у употреби намерава употребљавати сигнал закретног момента који шаље </w:t>
      </w:r>
      <w:r w:rsidR="00946964" w:rsidRPr="00DD753C">
        <w:rPr>
          <w:rFonts w:ascii="Times New Roman" w:eastAsia="Times New Roman" w:hAnsi="Times New Roman" w:cs="Times New Roman"/>
          <w:color w:val="000000"/>
          <w:sz w:val="24"/>
          <w:szCs w:val="24"/>
          <w:lang w:val="sr-Cyrl-RS"/>
        </w:rPr>
        <w:t>ECU</w:t>
      </w:r>
      <w:r w:rsidRPr="00DD753C">
        <w:rPr>
          <w:rFonts w:ascii="Times New Roman" w:eastAsia="Times New Roman" w:hAnsi="Times New Roman" w:cs="Times New Roman"/>
          <w:color w:val="000000"/>
          <w:sz w:val="24"/>
          <w:szCs w:val="24"/>
          <w:lang w:val="sr-Cyrl-RS"/>
        </w:rPr>
        <w:t>, ако је мотор тако опремљен, онда се током мапирања мотора додатно спроводи верификација из Додатка 3.</w:t>
      </w:r>
      <w:r w:rsidR="00D2024A" w:rsidRPr="00DD753C">
        <w:rPr>
          <w:rFonts w:ascii="Times New Roman" w:eastAsia="Times New Roman" w:hAnsi="Times New Roman" w:cs="Times New Roman"/>
          <w:color w:val="000000"/>
          <w:sz w:val="24"/>
          <w:szCs w:val="24"/>
          <w:lang w:val="sr-Cyrl-RS"/>
        </w:rPr>
        <w:t xml:space="preserve"> овог прилога.</w:t>
      </w:r>
    </w:p>
    <w:p w14:paraId="2BA3EBC0" w14:textId="728B7FE4" w:rsidR="00C72845" w:rsidRPr="00DD753C" w:rsidRDefault="002D3E72" w:rsidP="00EA0AD7">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Осим код мотора сталних брзина, мапирање мотора спроводи се с потпуно отвореном ручицом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 xml:space="preserve">а или регулатором применом </w:t>
      </w:r>
      <w:r w:rsidR="00947FF0" w:rsidRPr="00DD753C">
        <w:rPr>
          <w:rFonts w:ascii="Times New Roman" w:eastAsia="Times New Roman" w:hAnsi="Times New Roman" w:cs="Times New Roman"/>
          <w:color w:val="000000"/>
          <w:sz w:val="24"/>
          <w:szCs w:val="24"/>
          <w:lang w:val="sr-Cyrl-RS"/>
        </w:rPr>
        <w:t>дискретни</w:t>
      </w:r>
      <w:r w:rsidRPr="00DD753C">
        <w:rPr>
          <w:rFonts w:ascii="Times New Roman" w:eastAsia="Times New Roman" w:hAnsi="Times New Roman" w:cs="Times New Roman"/>
          <w:color w:val="000000"/>
          <w:sz w:val="24"/>
          <w:szCs w:val="24"/>
          <w:lang w:val="sr-Cyrl-RS"/>
        </w:rPr>
        <w:t xml:space="preserve">х брзина узлазним редоследом.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на и максимална брзина мапирања дефинишу се како следи</w:t>
      </w:r>
      <w:r w:rsidR="00C72845" w:rsidRPr="00DD753C">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2219"/>
        <w:gridCol w:w="136"/>
        <w:gridCol w:w="6695"/>
      </w:tblGrid>
      <w:tr w:rsidR="00C72845" w:rsidRPr="00DD753C" w14:paraId="027CDDF0" w14:textId="77777777" w:rsidTr="00946964">
        <w:tc>
          <w:tcPr>
            <w:tcW w:w="1226" w:type="pct"/>
            <w:shd w:val="clear" w:color="auto" w:fill="auto"/>
            <w:hideMark/>
          </w:tcPr>
          <w:tbl>
            <w:tblPr>
              <w:tblW w:w="4251" w:type="pct"/>
              <w:tblCellMar>
                <w:left w:w="0" w:type="dxa"/>
                <w:right w:w="0" w:type="dxa"/>
              </w:tblCellMar>
              <w:tblLook w:val="04A0" w:firstRow="1" w:lastRow="0" w:firstColumn="1" w:lastColumn="0" w:noHBand="0" w:noVBand="1"/>
            </w:tblPr>
            <w:tblGrid>
              <w:gridCol w:w="1887"/>
            </w:tblGrid>
            <w:tr w:rsidR="002D3E72" w:rsidRPr="00DD753C" w14:paraId="0398F5BC" w14:textId="77777777" w:rsidTr="00946964">
              <w:tc>
                <w:tcPr>
                  <w:tcW w:w="5000" w:type="pct"/>
                  <w:shd w:val="clear" w:color="auto" w:fill="auto"/>
                  <w:hideMark/>
                </w:tcPr>
                <w:p w14:paraId="2802170F" w14:textId="77777777" w:rsidR="00946964" w:rsidRPr="00DD753C" w:rsidRDefault="002F6D2B" w:rsidP="00EA0AD7">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Минимал</w:t>
                  </w:r>
                  <w:r w:rsidR="002D3E72" w:rsidRPr="00DD753C">
                    <w:rPr>
                      <w:rFonts w:ascii="Times New Roman" w:eastAsia="Times New Roman" w:hAnsi="Times New Roman" w:cs="Times New Roman"/>
                      <w:sz w:val="24"/>
                      <w:szCs w:val="24"/>
                      <w:lang w:val="sr-Cyrl-RS"/>
                    </w:rPr>
                    <w:t>на</w:t>
                  </w:r>
                </w:p>
                <w:p w14:paraId="64FE1C85" w14:textId="07782A79" w:rsidR="002D3E72" w:rsidRPr="00DD753C" w:rsidRDefault="002D3E72" w:rsidP="00EA0AD7">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xml:space="preserve"> брзина мапирања</w:t>
                  </w:r>
                </w:p>
              </w:tc>
            </w:tr>
          </w:tbl>
          <w:p w14:paraId="4A97F346" w14:textId="6AAF5FE1" w:rsidR="00C72845" w:rsidRPr="00DD753C" w:rsidRDefault="00C72845" w:rsidP="00EA0AD7">
            <w:pPr>
              <w:spacing w:after="0" w:line="240" w:lineRule="auto"/>
              <w:jc w:val="both"/>
              <w:rPr>
                <w:rFonts w:ascii="Times New Roman" w:eastAsia="Times New Roman" w:hAnsi="Times New Roman" w:cs="Times New Roman"/>
                <w:sz w:val="24"/>
                <w:szCs w:val="24"/>
                <w:lang w:val="sr-Cyrl-RS"/>
              </w:rPr>
            </w:pPr>
          </w:p>
        </w:tc>
        <w:tc>
          <w:tcPr>
            <w:tcW w:w="75" w:type="pct"/>
            <w:shd w:val="clear" w:color="auto" w:fill="auto"/>
            <w:hideMark/>
          </w:tcPr>
          <w:p w14:paraId="425CAC0E" w14:textId="77777777" w:rsidR="00C72845" w:rsidRPr="00DD753C" w:rsidRDefault="00C72845" w:rsidP="00EA0AD7">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3699" w:type="pct"/>
            <w:shd w:val="clear" w:color="auto" w:fill="auto"/>
            <w:hideMark/>
          </w:tcPr>
          <w:p w14:paraId="784176F0" w14:textId="1A141F70" w:rsidR="00C72845" w:rsidRPr="00DD753C" w:rsidRDefault="002D3E72" w:rsidP="00EA0AD7">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брзина загрејаног мотора у празном ходу</w:t>
            </w:r>
          </w:p>
        </w:tc>
      </w:tr>
      <w:tr w:rsidR="00C72845" w:rsidRPr="00DD753C" w14:paraId="1AF815E5" w14:textId="77777777" w:rsidTr="00946964">
        <w:tc>
          <w:tcPr>
            <w:tcW w:w="1226" w:type="pct"/>
            <w:shd w:val="clear" w:color="auto" w:fill="auto"/>
            <w:hideMark/>
          </w:tcPr>
          <w:p w14:paraId="17337333" w14:textId="77777777" w:rsidR="00946964" w:rsidRPr="00DD753C" w:rsidRDefault="002D3E72"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xml:space="preserve">Максимална је </w:t>
            </w:r>
          </w:p>
          <w:p w14:paraId="0B5AE056" w14:textId="5543702E" w:rsidR="00C72845" w:rsidRPr="00DD753C" w:rsidRDefault="002D3E72"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брзина мапирања</w:t>
            </w:r>
          </w:p>
        </w:tc>
        <w:tc>
          <w:tcPr>
            <w:tcW w:w="75" w:type="pct"/>
            <w:shd w:val="clear" w:color="auto" w:fill="auto"/>
            <w:hideMark/>
          </w:tcPr>
          <w:p w14:paraId="385CF3CD" w14:textId="77777777" w:rsidR="00C72845" w:rsidRPr="00DD753C" w:rsidRDefault="00C72845" w:rsidP="00777792">
            <w:pPr>
              <w:spacing w:after="0" w:line="240" w:lineRule="auto"/>
              <w:jc w:val="center"/>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3699" w:type="pct"/>
            <w:shd w:val="clear" w:color="auto" w:fill="auto"/>
            <w:hideMark/>
          </w:tcPr>
          <w:p w14:paraId="6101BE8D" w14:textId="088E47E6"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n </w:t>
            </w:r>
            <w:r w:rsidR="00946964" w:rsidRPr="00DD753C">
              <w:rPr>
                <w:rFonts w:ascii="Times New Roman" w:eastAsia="Times New Roman" w:hAnsi="Times New Roman" w:cs="Times New Roman"/>
                <w:sz w:val="24"/>
                <w:szCs w:val="24"/>
                <w:vertAlign w:val="subscript"/>
                <w:lang w:val="sr-Cyrl-RS"/>
              </w:rPr>
              <w:t>hi</w:t>
            </w:r>
            <w:r w:rsidRPr="00DD753C">
              <w:rPr>
                <w:rFonts w:ascii="Times New Roman" w:eastAsia="Times New Roman" w:hAnsi="Times New Roman" w:cs="Times New Roman"/>
                <w:sz w:val="24"/>
                <w:szCs w:val="24"/>
                <w:lang w:val="sr-Cyrl-RS"/>
              </w:rPr>
              <w:t xml:space="preserve"> × 1,02 </w:t>
            </w:r>
            <w:r w:rsidR="002D3E72" w:rsidRPr="00DD753C">
              <w:rPr>
                <w:rFonts w:ascii="Times New Roman" w:eastAsia="Times New Roman" w:hAnsi="Times New Roman" w:cs="Times New Roman"/>
                <w:sz w:val="24"/>
                <w:szCs w:val="24"/>
                <w:lang w:val="sr-Cyrl-RS"/>
              </w:rPr>
              <w:t>или брзина при којој максимални закретни момент падне на нулу, зависно о томе која је вредност мања</w:t>
            </w:r>
            <w:r w:rsidRPr="00DD753C">
              <w:rPr>
                <w:rFonts w:ascii="Times New Roman" w:eastAsia="Times New Roman" w:hAnsi="Times New Roman" w:cs="Times New Roman"/>
                <w:sz w:val="24"/>
                <w:szCs w:val="24"/>
                <w:lang w:val="sr-Cyrl-RS"/>
              </w:rPr>
              <w:t>.</w:t>
            </w:r>
          </w:p>
        </w:tc>
      </w:tr>
    </w:tbl>
    <w:p w14:paraId="3A6CB088" w14:textId="3F215510" w:rsidR="00C72845" w:rsidRPr="00DD753C" w:rsidRDefault="002D3E7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при чему је</w:t>
      </w:r>
      <w:r w:rsidR="00C72845" w:rsidRPr="00DD753C">
        <w:rPr>
          <w:rFonts w:ascii="Times New Roman" w:eastAsia="Times New Roman" w:hAnsi="Times New Roman" w:cs="Times New Roman"/>
          <w:color w:val="000000"/>
          <w:sz w:val="24"/>
          <w:szCs w:val="24"/>
          <w:lang w:val="sr-Cyrl-RS"/>
        </w:rPr>
        <w:t>:</w:t>
      </w:r>
    </w:p>
    <w:p w14:paraId="548EE52B" w14:textId="64046E02" w:rsidR="002D3E72"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n </w:t>
      </w:r>
      <w:r w:rsidR="00946964" w:rsidRPr="00DD753C">
        <w:rPr>
          <w:rFonts w:ascii="Times New Roman" w:eastAsia="Times New Roman" w:hAnsi="Times New Roman" w:cs="Times New Roman"/>
          <w:color w:val="000000"/>
          <w:sz w:val="24"/>
          <w:szCs w:val="24"/>
          <w:vertAlign w:val="subscript"/>
          <w:lang w:val="sr-Cyrl-RS"/>
        </w:rPr>
        <w:t>hi</w:t>
      </w:r>
      <w:r w:rsidRPr="00DD753C">
        <w:rPr>
          <w:rFonts w:ascii="Times New Roman" w:eastAsia="Times New Roman" w:hAnsi="Times New Roman" w:cs="Times New Roman"/>
          <w:color w:val="000000"/>
          <w:sz w:val="24"/>
          <w:szCs w:val="24"/>
          <w:lang w:val="sr-Cyrl-RS"/>
        </w:rPr>
        <w:t> </w:t>
      </w:r>
      <w:r w:rsidR="002D3E72" w:rsidRPr="00DD753C">
        <w:rPr>
          <w:rFonts w:ascii="Times New Roman" w:eastAsia="Times New Roman" w:hAnsi="Times New Roman" w:cs="Times New Roman"/>
          <w:color w:val="000000"/>
          <w:sz w:val="24"/>
          <w:szCs w:val="24"/>
          <w:lang w:val="sr-Cyrl-RS"/>
        </w:rPr>
        <w:t>висока брзина како је дефинисано у члану </w:t>
      </w:r>
      <w:r w:rsidR="00082F5E" w:rsidRPr="00DD753C">
        <w:rPr>
          <w:rFonts w:ascii="Times New Roman" w:eastAsia="Times New Roman" w:hAnsi="Times New Roman" w:cs="Times New Roman"/>
          <w:color w:val="000000"/>
          <w:sz w:val="24"/>
          <w:szCs w:val="24"/>
          <w:lang w:val="sr-Cyrl-RS"/>
        </w:rPr>
        <w:t>1. став 12</w:t>
      </w:r>
      <w:r w:rsidR="002D3E72" w:rsidRPr="00DD753C">
        <w:rPr>
          <w:rFonts w:ascii="Times New Roman" w:eastAsia="Times New Roman" w:hAnsi="Times New Roman" w:cs="Times New Roman"/>
          <w:color w:val="000000"/>
          <w:sz w:val="24"/>
          <w:szCs w:val="24"/>
          <w:lang w:val="sr-Cyrl-RS"/>
        </w:rPr>
        <w:t>.</w:t>
      </w:r>
      <w:r w:rsidR="00D2024A" w:rsidRPr="00DD753C">
        <w:rPr>
          <w:rFonts w:ascii="Times New Roman" w:eastAsia="Times New Roman" w:hAnsi="Times New Roman" w:cs="Times New Roman"/>
          <w:color w:val="000000"/>
          <w:sz w:val="24"/>
          <w:szCs w:val="24"/>
          <w:lang w:val="sr-Cyrl-RS"/>
        </w:rPr>
        <w:t xml:space="preserve"> ове уредбе.</w:t>
      </w:r>
    </w:p>
    <w:p w14:paraId="08FA823C" w14:textId="6C0FF2E5" w:rsidR="002D3E72" w:rsidRPr="00DD753C" w:rsidRDefault="002D3E7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је највећа могућа брзина несигурна или нерепрезен</w:t>
      </w:r>
      <w:r w:rsidR="009A5C82" w:rsidRPr="00DD753C">
        <w:rPr>
          <w:rFonts w:ascii="Times New Roman" w:eastAsia="Times New Roman" w:hAnsi="Times New Roman" w:cs="Times New Roman"/>
          <w:color w:val="000000"/>
          <w:sz w:val="24"/>
          <w:szCs w:val="24"/>
          <w:lang w:val="sr-Cyrl-RS"/>
        </w:rPr>
        <w:t>татив</w:t>
      </w:r>
      <w:r w:rsidRPr="00DD753C">
        <w:rPr>
          <w:rFonts w:ascii="Times New Roman" w:eastAsia="Times New Roman" w:hAnsi="Times New Roman" w:cs="Times New Roman"/>
          <w:color w:val="000000"/>
          <w:sz w:val="24"/>
          <w:szCs w:val="24"/>
          <w:lang w:val="sr-Cyrl-RS"/>
        </w:rPr>
        <w:t>на (нпр. за моторе без регулатора), мапирање до максималне сигурне брзине или максималне репрезен</w:t>
      </w:r>
      <w:r w:rsidR="009A5C82" w:rsidRPr="00DD753C">
        <w:rPr>
          <w:rFonts w:ascii="Times New Roman" w:eastAsia="Times New Roman" w:hAnsi="Times New Roman" w:cs="Times New Roman"/>
          <w:color w:val="000000"/>
          <w:sz w:val="24"/>
          <w:szCs w:val="24"/>
          <w:lang w:val="sr-Cyrl-RS"/>
        </w:rPr>
        <w:t>татив</w:t>
      </w:r>
      <w:r w:rsidRPr="00DD753C">
        <w:rPr>
          <w:rFonts w:ascii="Times New Roman" w:eastAsia="Times New Roman" w:hAnsi="Times New Roman" w:cs="Times New Roman"/>
          <w:color w:val="000000"/>
          <w:sz w:val="24"/>
          <w:szCs w:val="24"/>
          <w:lang w:val="sr-Cyrl-RS"/>
        </w:rPr>
        <w:t>не брзине ради се на основу добре инжењерске процене.</w:t>
      </w:r>
    </w:p>
    <w:p w14:paraId="49E47D7E" w14:textId="6099E3B3"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7.6.1.   </w:t>
      </w:r>
      <w:r w:rsidR="002D3E72" w:rsidRPr="00DD753C">
        <w:rPr>
          <w:rFonts w:ascii="Times New Roman" w:eastAsia="Times New Roman" w:hAnsi="Times New Roman" w:cs="Times New Roman"/>
          <w:color w:val="000000"/>
          <w:sz w:val="24"/>
          <w:szCs w:val="24"/>
          <w:lang w:val="sr-Cyrl-RS"/>
        </w:rPr>
        <w:t>Мапирање мотора за</w:t>
      </w:r>
      <w:r w:rsidRPr="00DD753C">
        <w:rPr>
          <w:rFonts w:ascii="Times New Roman" w:eastAsia="Times New Roman" w:hAnsi="Times New Roman" w:cs="Times New Roman"/>
          <w:color w:val="000000"/>
          <w:sz w:val="24"/>
          <w:szCs w:val="24"/>
          <w:lang w:val="sr-Cyrl-RS"/>
        </w:rPr>
        <w:t xml:space="preserve"> NRSC </w:t>
      </w:r>
      <w:r w:rsidR="002D3E72" w:rsidRPr="00DD753C">
        <w:rPr>
          <w:rFonts w:ascii="Times New Roman" w:eastAsia="Times New Roman" w:hAnsi="Times New Roman" w:cs="Times New Roman"/>
          <w:color w:val="000000"/>
          <w:sz w:val="24"/>
          <w:szCs w:val="24"/>
          <w:lang w:val="sr-Cyrl-RS"/>
        </w:rPr>
        <w:t>пром</w:t>
      </w:r>
      <w:r w:rsidR="009A5C82" w:rsidRPr="00DD753C">
        <w:rPr>
          <w:rFonts w:ascii="Times New Roman" w:eastAsia="Times New Roman" w:hAnsi="Times New Roman" w:cs="Times New Roman"/>
          <w:color w:val="000000"/>
          <w:sz w:val="24"/>
          <w:szCs w:val="24"/>
          <w:lang w:val="sr-Cyrl-RS"/>
        </w:rPr>
        <w:t>енљив</w:t>
      </w:r>
      <w:r w:rsidR="002D3E72" w:rsidRPr="00DD753C">
        <w:rPr>
          <w:rFonts w:ascii="Times New Roman" w:eastAsia="Times New Roman" w:hAnsi="Times New Roman" w:cs="Times New Roman"/>
          <w:color w:val="000000"/>
          <w:sz w:val="24"/>
          <w:szCs w:val="24"/>
          <w:lang w:val="sr-Cyrl-RS"/>
        </w:rPr>
        <w:t>е брзине</w:t>
      </w:r>
    </w:p>
    <w:p w14:paraId="189BDEF2" w14:textId="0A6411FB" w:rsidR="002D3E72" w:rsidRPr="00DD753C" w:rsidRDefault="002D3E7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Кад се мапира мотор за</w:t>
      </w:r>
      <w:r w:rsidR="00C72845" w:rsidRPr="00DD753C">
        <w:rPr>
          <w:rFonts w:ascii="Times New Roman" w:eastAsia="Times New Roman" w:hAnsi="Times New Roman" w:cs="Times New Roman"/>
          <w:color w:val="000000"/>
          <w:sz w:val="24"/>
          <w:szCs w:val="24"/>
          <w:lang w:val="sr-Cyrl-RS"/>
        </w:rPr>
        <w:t xml:space="preserve"> NRSC </w:t>
      </w:r>
      <w:r w:rsidRPr="00DD753C">
        <w:rPr>
          <w:rFonts w:ascii="Times New Roman" w:eastAsia="Times New Roman" w:hAnsi="Times New Roman" w:cs="Times New Roman"/>
          <w:color w:val="000000"/>
          <w:sz w:val="24"/>
          <w:szCs w:val="24"/>
          <w:lang w:val="sr-Cyrl-RS"/>
        </w:rPr>
        <w:t>пром</w:t>
      </w:r>
      <w:r w:rsidR="009A5C82" w:rsidRPr="00DD753C">
        <w:rPr>
          <w:rFonts w:ascii="Times New Roman" w:eastAsia="Times New Roman" w:hAnsi="Times New Roman" w:cs="Times New Roman"/>
          <w:color w:val="000000"/>
          <w:sz w:val="24"/>
          <w:szCs w:val="24"/>
          <w:lang w:val="sr-Cyrl-RS"/>
        </w:rPr>
        <w:t>енљив</w:t>
      </w:r>
      <w:r w:rsidRPr="00DD753C">
        <w:rPr>
          <w:rFonts w:ascii="Times New Roman" w:eastAsia="Times New Roman" w:hAnsi="Times New Roman" w:cs="Times New Roman"/>
          <w:color w:val="000000"/>
          <w:sz w:val="24"/>
          <w:szCs w:val="24"/>
          <w:lang w:val="sr-Cyrl-RS"/>
        </w:rPr>
        <w:t>е брзине (само за моторе који не морају пролазити</w:t>
      </w:r>
      <w:r w:rsidR="00C72845" w:rsidRPr="00DD753C">
        <w:rPr>
          <w:rFonts w:ascii="Times New Roman" w:eastAsia="Times New Roman" w:hAnsi="Times New Roman" w:cs="Times New Roman"/>
          <w:color w:val="000000"/>
          <w:sz w:val="24"/>
          <w:szCs w:val="24"/>
          <w:lang w:val="sr-Cyrl-RS"/>
        </w:rPr>
        <w:t xml:space="preserve"> NRTC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 </w:t>
      </w:r>
      <w:r w:rsidRPr="00DD753C">
        <w:rPr>
          <w:rFonts w:ascii="Times New Roman" w:eastAsia="Times New Roman" w:hAnsi="Times New Roman" w:cs="Times New Roman"/>
          <w:color w:val="000000"/>
          <w:sz w:val="24"/>
          <w:szCs w:val="24"/>
          <w:lang w:val="sr-Cyrl-RS"/>
        </w:rPr>
        <w:t xml:space="preserve">циклус), довољан број једнако размакнутих задатих тачака мора се изабрати на основу добре инжењерске процене. У свакој се задатој тачки брзина мора </w:t>
      </w:r>
      <w:r w:rsidR="00BF477C">
        <w:rPr>
          <w:rFonts w:ascii="Times New Roman" w:eastAsia="Times New Roman" w:hAnsi="Times New Roman" w:cs="Times New Roman"/>
          <w:color w:val="000000"/>
          <w:sz w:val="24"/>
          <w:szCs w:val="24"/>
          <w:lang w:val="sr-Cyrl-RS"/>
        </w:rPr>
        <w:t>стабилизовати</w:t>
      </w:r>
      <w:r w:rsidRPr="00DD753C">
        <w:rPr>
          <w:rFonts w:ascii="Times New Roman" w:eastAsia="Times New Roman" w:hAnsi="Times New Roman" w:cs="Times New Roman"/>
          <w:color w:val="000000"/>
          <w:sz w:val="24"/>
          <w:szCs w:val="24"/>
          <w:lang w:val="sr-Cyrl-RS"/>
        </w:rPr>
        <w:t xml:space="preserve">, а закретном моменту допушта се стабилизација од барем 15 секунди. Средња вредност брзине и закретног момента бележе се у свакој задатој тачки. Препоручује се обрачун средње вредности брзине и закретног момента на основу забележених података из </w:t>
      </w:r>
      <w:r w:rsidR="00946964" w:rsidRPr="00DD753C">
        <w:rPr>
          <w:rFonts w:ascii="Times New Roman" w:eastAsia="Times New Roman" w:hAnsi="Times New Roman" w:cs="Times New Roman"/>
          <w:color w:val="000000"/>
          <w:sz w:val="24"/>
          <w:szCs w:val="24"/>
          <w:lang w:val="sr-Cyrl-RS"/>
        </w:rPr>
        <w:t>последњих</w:t>
      </w:r>
      <w:r w:rsidRPr="00DD753C">
        <w:rPr>
          <w:rFonts w:ascii="Times New Roman" w:eastAsia="Times New Roman" w:hAnsi="Times New Roman" w:cs="Times New Roman"/>
          <w:color w:val="000000"/>
          <w:sz w:val="24"/>
          <w:szCs w:val="24"/>
          <w:lang w:val="sr-Cyrl-RS"/>
        </w:rPr>
        <w:t xml:space="preserve"> 4 до 6 секунди. Ако је потребно, за одр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w:t>
      </w:r>
      <w:r w:rsidR="00C72845" w:rsidRPr="00DD753C">
        <w:rPr>
          <w:rFonts w:ascii="Times New Roman" w:eastAsia="Times New Roman" w:hAnsi="Times New Roman" w:cs="Times New Roman"/>
          <w:color w:val="000000"/>
          <w:sz w:val="24"/>
          <w:szCs w:val="24"/>
          <w:lang w:val="sr-Cyrl-RS"/>
        </w:rPr>
        <w:t xml:space="preserve"> NRSC </w:t>
      </w:r>
      <w:r w:rsidRPr="00DD753C">
        <w:rPr>
          <w:rFonts w:ascii="Times New Roman" w:eastAsia="Times New Roman" w:hAnsi="Times New Roman" w:cs="Times New Roman"/>
          <w:color w:val="000000"/>
          <w:sz w:val="24"/>
          <w:szCs w:val="24"/>
          <w:lang w:val="sr-Cyrl-RS"/>
        </w:rPr>
        <w:t>испитних брзина и закретних момената употребљава се линеарна интерполација. Кад мотори морају додатно радити и у</w:t>
      </w:r>
      <w:r w:rsidR="00C72845" w:rsidRPr="00DD753C">
        <w:rPr>
          <w:rFonts w:ascii="Times New Roman" w:eastAsia="Times New Roman" w:hAnsi="Times New Roman" w:cs="Times New Roman"/>
          <w:color w:val="000000"/>
          <w:sz w:val="24"/>
          <w:szCs w:val="24"/>
          <w:lang w:val="sr-Cyrl-RS"/>
        </w:rPr>
        <w:t xml:space="preserve"> NRTC-</w:t>
      </w:r>
      <w:r w:rsidRPr="00DD753C">
        <w:rPr>
          <w:rFonts w:ascii="Times New Roman" w:eastAsia="Times New Roman" w:hAnsi="Times New Roman" w:cs="Times New Roman"/>
          <w:color w:val="000000"/>
          <w:sz w:val="24"/>
          <w:szCs w:val="24"/>
          <w:lang w:val="sr-Cyrl-RS"/>
        </w:rPr>
        <w:t xml:space="preserve">у или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-NRTC-</w:t>
      </w:r>
      <w:r w:rsidRPr="00DD753C">
        <w:rPr>
          <w:rFonts w:ascii="Times New Roman" w:eastAsia="Times New Roman" w:hAnsi="Times New Roman" w:cs="Times New Roman"/>
          <w:color w:val="000000"/>
          <w:sz w:val="24"/>
          <w:szCs w:val="24"/>
          <w:lang w:val="sr-Cyrl-RS"/>
        </w:rPr>
        <w:t xml:space="preserve">у,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 xml:space="preserve">а мапирања мотора за </w:t>
      </w:r>
      <w:r w:rsidR="00C72845" w:rsidRPr="00DD753C">
        <w:rPr>
          <w:rFonts w:ascii="Times New Roman" w:eastAsia="Times New Roman" w:hAnsi="Times New Roman" w:cs="Times New Roman"/>
          <w:color w:val="000000"/>
          <w:sz w:val="24"/>
          <w:szCs w:val="24"/>
          <w:lang w:val="sr-Cyrl-RS"/>
        </w:rPr>
        <w:t xml:space="preserve">NRTC </w:t>
      </w:r>
      <w:r w:rsidRPr="00DD753C">
        <w:rPr>
          <w:rFonts w:ascii="Times New Roman" w:eastAsia="Times New Roman" w:hAnsi="Times New Roman" w:cs="Times New Roman"/>
          <w:color w:val="000000"/>
          <w:sz w:val="24"/>
          <w:szCs w:val="24"/>
          <w:lang w:val="sr-Cyrl-RS"/>
        </w:rPr>
        <w:t>употребљава се за одр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стационарних испитних брзина и закретних момената.</w:t>
      </w:r>
    </w:p>
    <w:p w14:paraId="2EC4B91D" w14:textId="66C4BDDB" w:rsidR="002D3E72" w:rsidRPr="00DD753C" w:rsidRDefault="002D3E7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Мапирање мотора може се, према избору произвођача, спровести и у складу с поступком из тачке 7.6.2.</w:t>
      </w:r>
      <w:r w:rsidR="00D2024A" w:rsidRPr="00DD753C">
        <w:rPr>
          <w:rFonts w:ascii="Times New Roman" w:eastAsia="Times New Roman" w:hAnsi="Times New Roman" w:cs="Times New Roman"/>
          <w:color w:val="000000"/>
          <w:sz w:val="24"/>
          <w:szCs w:val="24"/>
          <w:lang w:val="sr-Cyrl-RS"/>
        </w:rPr>
        <w:t xml:space="preserve"> овог прилога.</w:t>
      </w:r>
    </w:p>
    <w:p w14:paraId="3A3A9CBF" w14:textId="4B796A4E" w:rsidR="00C72845" w:rsidRPr="00DD753C" w:rsidRDefault="002D3E72"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7.6.2.   Мапирање мотора за</w:t>
      </w:r>
      <w:r w:rsidR="00C72845" w:rsidRPr="00DD753C">
        <w:rPr>
          <w:rFonts w:ascii="Times New Roman" w:eastAsia="Times New Roman" w:hAnsi="Times New Roman" w:cs="Times New Roman"/>
          <w:color w:val="000000"/>
          <w:sz w:val="24"/>
          <w:szCs w:val="24"/>
          <w:lang w:val="sr-Cyrl-RS"/>
        </w:rPr>
        <w:t xml:space="preserve"> NRTC </w:t>
      </w:r>
      <w:r w:rsidRPr="00DD753C">
        <w:rPr>
          <w:rFonts w:ascii="Times New Roman" w:eastAsia="Times New Roman" w:hAnsi="Times New Roman" w:cs="Times New Roman"/>
          <w:color w:val="000000"/>
          <w:sz w:val="24"/>
          <w:szCs w:val="24"/>
          <w:lang w:val="sr-Cyrl-RS"/>
        </w:rPr>
        <w:t>и</w:t>
      </w:r>
      <w:r w:rsidR="00C72845"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-NRTC</w:t>
      </w:r>
    </w:p>
    <w:p w14:paraId="2DE44D29" w14:textId="77777777" w:rsidR="002D3E72" w:rsidRPr="00DD753C" w:rsidRDefault="002D3E7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Мапирање мотора мора се спровести према следећем поступку:</w:t>
      </w:r>
    </w:p>
    <w:p w14:paraId="2A70F6FC" w14:textId="77777777" w:rsidR="002D3E72" w:rsidRPr="00DD753C" w:rsidRDefault="002D3E7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мотор је без оптерећења и ради у празном ходу;</w:t>
      </w:r>
    </w:p>
    <w:p w14:paraId="4ABFFA43" w14:textId="571D7D7E" w:rsidR="002D3E72" w:rsidRPr="00DD753C" w:rsidRDefault="002C486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w:t>
      </w:r>
      <w:r w:rsidR="002D3E72" w:rsidRPr="00DD753C">
        <w:rPr>
          <w:rFonts w:ascii="Times New Roman" w:eastAsia="Times New Roman" w:hAnsi="Times New Roman" w:cs="Times New Roman"/>
          <w:color w:val="000000"/>
          <w:sz w:val="24"/>
          <w:szCs w:val="24"/>
          <w:lang w:val="sr-Cyrl-RS"/>
        </w:rPr>
        <w:t xml:space="preserve">. за моторе с регулатором ниске брзине наредба руковаоца намешта се на </w:t>
      </w:r>
      <w:r w:rsidR="00AC74AB" w:rsidRPr="00DD753C">
        <w:rPr>
          <w:rFonts w:ascii="Times New Roman" w:eastAsia="Times New Roman" w:hAnsi="Times New Roman" w:cs="Times New Roman"/>
          <w:color w:val="000000"/>
          <w:sz w:val="24"/>
          <w:szCs w:val="24"/>
          <w:lang w:val="sr-Cyrl-RS"/>
        </w:rPr>
        <w:t>минимум</w:t>
      </w:r>
      <w:r w:rsidR="002D3E72" w:rsidRPr="00DD753C">
        <w:rPr>
          <w:rFonts w:ascii="Times New Roman" w:eastAsia="Times New Roman" w:hAnsi="Times New Roman" w:cs="Times New Roman"/>
          <w:color w:val="000000"/>
          <w:sz w:val="24"/>
          <w:szCs w:val="24"/>
          <w:lang w:val="sr-Cyrl-RS"/>
        </w:rPr>
        <w:t>, динамометар или други уређај за оптерећење употребљава се постизање нултог закретног момента на примарном излазном вратилу мотора, а мотору се допушта да регулише брзину. Мери се брзина загрејаног мотора у празном ходу;</w:t>
      </w:r>
    </w:p>
    <w:p w14:paraId="41F0B894" w14:textId="66ABE626" w:rsidR="002D3E72" w:rsidRPr="00DD753C" w:rsidRDefault="002C486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w:t>
      </w:r>
      <w:r w:rsidR="002D3E72" w:rsidRPr="00DD753C">
        <w:rPr>
          <w:rFonts w:ascii="Times New Roman" w:eastAsia="Times New Roman" w:hAnsi="Times New Roman" w:cs="Times New Roman"/>
          <w:color w:val="000000"/>
          <w:sz w:val="24"/>
          <w:szCs w:val="24"/>
          <w:lang w:val="sr-Cyrl-RS"/>
        </w:rPr>
        <w:t xml:space="preserve">. за моторе без регулатора ниске брзине динамометар се намести на постизање нултог закретног момента на примарном излазном вратилу мотора, а наредба руковаоца намести се за регулисање брзине на најнижу могућу брзину обртања мотора коју је </w:t>
      </w:r>
      <w:r w:rsidR="00BE2A1A" w:rsidRPr="00DD753C">
        <w:rPr>
          <w:rFonts w:ascii="Times New Roman" w:eastAsia="Times New Roman" w:hAnsi="Times New Roman" w:cs="Times New Roman"/>
          <w:color w:val="000000"/>
          <w:sz w:val="24"/>
          <w:szCs w:val="24"/>
          <w:lang w:val="sr-Cyrl-RS"/>
        </w:rPr>
        <w:t xml:space="preserve">је </w:t>
      </w:r>
      <w:r w:rsidR="00BE2A1A" w:rsidRPr="00DD753C">
        <w:rPr>
          <w:rFonts w:ascii="Times New Roman" w:eastAsia="Times New Roman" w:hAnsi="Times New Roman" w:cs="Times New Roman"/>
          <w:color w:val="000000"/>
          <w:sz w:val="24"/>
          <w:szCs w:val="24"/>
          <w:lang w:val="sr-Cyrl-RS"/>
        </w:rPr>
        <w:lastRenderedPageBreak/>
        <w:t>декларисао</w:t>
      </w:r>
      <w:r w:rsidR="002D3E72" w:rsidRPr="00DD753C">
        <w:rPr>
          <w:rFonts w:ascii="Times New Roman" w:eastAsia="Times New Roman" w:hAnsi="Times New Roman" w:cs="Times New Roman"/>
          <w:color w:val="000000"/>
          <w:sz w:val="24"/>
          <w:szCs w:val="24"/>
          <w:lang w:val="sr-Cyrl-RS"/>
        </w:rPr>
        <w:t xml:space="preserve"> произвођач уз </w:t>
      </w:r>
      <w:r w:rsidR="002F6D2B" w:rsidRPr="00DD753C">
        <w:rPr>
          <w:rFonts w:ascii="Times New Roman" w:eastAsia="Times New Roman" w:hAnsi="Times New Roman" w:cs="Times New Roman"/>
          <w:color w:val="000000"/>
          <w:sz w:val="24"/>
          <w:szCs w:val="24"/>
          <w:lang w:val="sr-Cyrl-RS"/>
        </w:rPr>
        <w:t>минимал</w:t>
      </w:r>
      <w:r w:rsidR="002D3E72" w:rsidRPr="00DD753C">
        <w:rPr>
          <w:rFonts w:ascii="Times New Roman" w:eastAsia="Times New Roman" w:hAnsi="Times New Roman" w:cs="Times New Roman"/>
          <w:color w:val="000000"/>
          <w:sz w:val="24"/>
          <w:szCs w:val="24"/>
          <w:lang w:val="sr-Cyrl-RS"/>
        </w:rPr>
        <w:t xml:space="preserve">но оптерећење (позната и као </w:t>
      </w:r>
      <w:r w:rsidR="00BE2A1A" w:rsidRPr="00DD753C">
        <w:rPr>
          <w:rFonts w:ascii="Times New Roman" w:eastAsia="Times New Roman" w:hAnsi="Times New Roman" w:cs="Times New Roman"/>
          <w:color w:val="000000"/>
          <w:sz w:val="24"/>
          <w:szCs w:val="24"/>
          <w:lang w:val="sr-Cyrl-RS"/>
        </w:rPr>
        <w:t xml:space="preserve">је </w:t>
      </w:r>
      <w:r w:rsidR="00E973DE" w:rsidRPr="00DD753C">
        <w:rPr>
          <w:rFonts w:ascii="Times New Roman" w:eastAsia="Times New Roman" w:hAnsi="Times New Roman" w:cs="Times New Roman"/>
          <w:color w:val="000000"/>
          <w:sz w:val="24"/>
          <w:szCs w:val="24"/>
          <w:lang w:val="sr-Cyrl-RS"/>
        </w:rPr>
        <w:t>декларисана</w:t>
      </w:r>
      <w:r w:rsidR="002D3E72" w:rsidRPr="00DD753C">
        <w:rPr>
          <w:rFonts w:ascii="Times New Roman" w:eastAsia="Times New Roman" w:hAnsi="Times New Roman" w:cs="Times New Roman"/>
          <w:color w:val="000000"/>
          <w:sz w:val="24"/>
          <w:szCs w:val="24"/>
          <w:lang w:val="sr-Cyrl-RS"/>
        </w:rPr>
        <w:t xml:space="preserve"> брзина загрејаног мотора у празном ходу);</w:t>
      </w:r>
    </w:p>
    <w:p w14:paraId="4AE5D03E" w14:textId="2D4C2B61" w:rsidR="002D3E72" w:rsidRPr="00DD753C" w:rsidRDefault="002C486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III</w:t>
      </w:r>
      <w:r w:rsidR="002D3E72" w:rsidRPr="00DD753C">
        <w:rPr>
          <w:rFonts w:ascii="Times New Roman" w:eastAsia="Times New Roman" w:hAnsi="Times New Roman" w:cs="Times New Roman"/>
          <w:color w:val="000000"/>
          <w:sz w:val="24"/>
          <w:szCs w:val="24"/>
          <w:lang w:val="sr-Cyrl-RS"/>
        </w:rPr>
        <w:t>. Закретни момент у празном ходу који деклари</w:t>
      </w:r>
      <w:r w:rsidR="00C15B6C" w:rsidRPr="00DD753C">
        <w:rPr>
          <w:rFonts w:ascii="Times New Roman" w:eastAsia="Times New Roman" w:hAnsi="Times New Roman" w:cs="Times New Roman"/>
          <w:color w:val="000000"/>
          <w:sz w:val="24"/>
          <w:szCs w:val="24"/>
          <w:lang w:val="sr-Cyrl-RS"/>
        </w:rPr>
        <w:t>ше</w:t>
      </w:r>
      <w:r w:rsidR="002D3E72" w:rsidRPr="00DD753C">
        <w:rPr>
          <w:rFonts w:ascii="Times New Roman" w:eastAsia="Times New Roman" w:hAnsi="Times New Roman" w:cs="Times New Roman"/>
          <w:color w:val="000000"/>
          <w:sz w:val="24"/>
          <w:szCs w:val="24"/>
          <w:lang w:val="sr-Cyrl-RS"/>
        </w:rPr>
        <w:t xml:space="preserve"> произвођач може се употребљавати за све моторе пром</w:t>
      </w:r>
      <w:r w:rsidR="009A5C82" w:rsidRPr="00DD753C">
        <w:rPr>
          <w:rFonts w:ascii="Times New Roman" w:eastAsia="Times New Roman" w:hAnsi="Times New Roman" w:cs="Times New Roman"/>
          <w:color w:val="000000"/>
          <w:sz w:val="24"/>
          <w:szCs w:val="24"/>
          <w:lang w:val="sr-Cyrl-RS"/>
        </w:rPr>
        <w:t>енљив</w:t>
      </w:r>
      <w:r w:rsidR="002D3E72" w:rsidRPr="00DD753C">
        <w:rPr>
          <w:rFonts w:ascii="Times New Roman" w:eastAsia="Times New Roman" w:hAnsi="Times New Roman" w:cs="Times New Roman"/>
          <w:color w:val="000000"/>
          <w:sz w:val="24"/>
          <w:szCs w:val="24"/>
          <w:lang w:val="sr-Cyrl-RS"/>
        </w:rPr>
        <w:t>е брзине (без обзира на то имају ли регулатор ниске брзине), ако је ненулти закретни момент у празном ходу репрезен</w:t>
      </w:r>
      <w:r w:rsidR="009A5C82" w:rsidRPr="00DD753C">
        <w:rPr>
          <w:rFonts w:ascii="Times New Roman" w:eastAsia="Times New Roman" w:hAnsi="Times New Roman" w:cs="Times New Roman"/>
          <w:color w:val="000000"/>
          <w:sz w:val="24"/>
          <w:szCs w:val="24"/>
          <w:lang w:val="sr-Cyrl-RS"/>
        </w:rPr>
        <w:t>татив</w:t>
      </w:r>
      <w:r w:rsidR="002D3E72" w:rsidRPr="00DD753C">
        <w:rPr>
          <w:rFonts w:ascii="Times New Roman" w:eastAsia="Times New Roman" w:hAnsi="Times New Roman" w:cs="Times New Roman"/>
          <w:color w:val="000000"/>
          <w:sz w:val="24"/>
          <w:szCs w:val="24"/>
          <w:lang w:val="sr-Cyrl-RS"/>
        </w:rPr>
        <w:t xml:space="preserve">ан за рад током </w:t>
      </w:r>
      <w:r w:rsidR="00C57325" w:rsidRPr="00DD753C">
        <w:rPr>
          <w:rFonts w:ascii="Times New Roman" w:eastAsia="Times New Roman" w:hAnsi="Times New Roman" w:cs="Times New Roman"/>
          <w:color w:val="000000"/>
          <w:sz w:val="24"/>
          <w:szCs w:val="24"/>
          <w:lang w:val="sr-Cyrl-RS"/>
        </w:rPr>
        <w:t>употребе</w:t>
      </w:r>
      <w:r w:rsidR="002D3E72" w:rsidRPr="00DD753C">
        <w:rPr>
          <w:rFonts w:ascii="Times New Roman" w:eastAsia="Times New Roman" w:hAnsi="Times New Roman" w:cs="Times New Roman"/>
          <w:color w:val="000000"/>
          <w:sz w:val="24"/>
          <w:szCs w:val="24"/>
          <w:lang w:val="sr-Cyrl-RS"/>
        </w:rPr>
        <w:t>;</w:t>
      </w:r>
    </w:p>
    <w:p w14:paraId="6D72C97D" w14:textId="77777777" w:rsidR="002D3E72" w:rsidRPr="00DD753C" w:rsidRDefault="002D3E7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наредба руковаоца мора се наместити на максимум, а брзина мотора регулисати између брзине обртања загрејаног мотора у празном ходу и 95 % брзине загрејаног мотора у празном ходу. за моторе с референтним радним циклусима којима је најнижа брзина већа од брзине загрејаног мотора у празном ходу мапирање може почети између најниже референтне брзине и 95 % најниже референтне брзине;</w:t>
      </w:r>
    </w:p>
    <w:p w14:paraId="3E293F41" w14:textId="33872497" w:rsidR="0068606E" w:rsidRPr="00DD753C" w:rsidRDefault="00BF477C" w:rsidP="00EA0AD7">
      <w:pPr>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в</w:t>
      </w:r>
      <w:r w:rsidR="002D3E72" w:rsidRPr="00DD753C">
        <w:rPr>
          <w:rFonts w:ascii="Times New Roman" w:eastAsia="Times New Roman" w:hAnsi="Times New Roman" w:cs="Times New Roman"/>
          <w:color w:val="000000"/>
          <w:sz w:val="24"/>
          <w:szCs w:val="24"/>
          <w:lang w:val="sr-Cyrl-RS"/>
        </w:rPr>
        <w:t>) брзина мотора повећава се просечном брзином</w:t>
      </w:r>
      <w:r w:rsidR="0068606E" w:rsidRPr="00DD753C">
        <w:rPr>
          <w:rFonts w:ascii="Times New Roman" w:eastAsia="Times New Roman" w:hAnsi="Times New Roman" w:cs="Times New Roman"/>
          <w:color w:val="000000"/>
          <w:sz w:val="24"/>
          <w:szCs w:val="24"/>
          <w:lang w:val="sr-Cyrl-RS"/>
        </w:rPr>
        <w:t xml:space="preserve"> </w:t>
      </w:r>
      <w:r w:rsidR="002D3E72" w:rsidRPr="00DD753C">
        <w:rPr>
          <w:rFonts w:ascii="Times New Roman" w:eastAsia="Times New Roman" w:hAnsi="Times New Roman" w:cs="Times New Roman"/>
          <w:color w:val="000000"/>
          <w:sz w:val="24"/>
          <w:szCs w:val="24"/>
          <w:lang w:val="sr-Cyrl-RS"/>
        </w:rPr>
        <w:t>од</w:t>
      </w:r>
      <w:r w:rsidR="0068606E" w:rsidRPr="00DD753C">
        <w:rPr>
          <w:rFonts w:ascii="Times New Roman" w:eastAsia="Times New Roman" w:hAnsi="Times New Roman" w:cs="Times New Roman"/>
          <w:color w:val="000000"/>
          <w:sz w:val="24"/>
          <w:szCs w:val="24"/>
          <w:lang w:val="sr-Cyrl-RS"/>
        </w:rPr>
        <w:t xml:space="preserve"> 8 ± 1 </w:t>
      </w:r>
      <w:r w:rsidR="009A5C82" w:rsidRPr="00DD753C">
        <w:rPr>
          <w:rFonts w:ascii="Times New Roman" w:eastAsia="Times New Roman" w:hAnsi="Times New Roman" w:cs="Times New Roman"/>
          <w:color w:val="000000"/>
          <w:sz w:val="24"/>
          <w:szCs w:val="24"/>
          <w:lang w:val="sr-Cyrl-RS"/>
        </w:rPr>
        <w:t>min</w:t>
      </w:r>
      <w:r w:rsidR="0068606E" w:rsidRPr="00DD753C">
        <w:rPr>
          <w:rFonts w:ascii="Times New Roman" w:eastAsia="Times New Roman" w:hAnsi="Times New Roman" w:cs="Times New Roman"/>
          <w:color w:val="000000"/>
          <w:sz w:val="24"/>
          <w:szCs w:val="24"/>
          <w:vertAlign w:val="superscript"/>
          <w:lang w:val="sr-Cyrl-RS"/>
        </w:rPr>
        <w:t>-1</w:t>
      </w:r>
      <w:r w:rsidR="0068606E" w:rsidRPr="00DD753C">
        <w:rPr>
          <w:rFonts w:ascii="Times New Roman" w:eastAsia="Times New Roman" w:hAnsi="Times New Roman" w:cs="Times New Roman"/>
          <w:color w:val="000000"/>
          <w:sz w:val="24"/>
          <w:szCs w:val="24"/>
          <w:lang w:val="sr-Cyrl-RS"/>
        </w:rPr>
        <w:t xml:space="preserve">/s </w:t>
      </w:r>
      <w:r w:rsidR="002D3E72" w:rsidRPr="00DD753C">
        <w:rPr>
          <w:rFonts w:ascii="Times New Roman" w:eastAsia="Times New Roman" w:hAnsi="Times New Roman" w:cs="Times New Roman"/>
          <w:color w:val="000000"/>
          <w:sz w:val="24"/>
          <w:szCs w:val="24"/>
          <w:lang w:val="sr-Cyrl-RS"/>
        </w:rPr>
        <w:t xml:space="preserve">или се мотор мапира при континуираном уједначеном порасту брзине тако да је потребно од 4 до 6 </w:t>
      </w:r>
      <w:r w:rsidR="002F6D2B" w:rsidRPr="00DD753C">
        <w:rPr>
          <w:rFonts w:ascii="Times New Roman" w:eastAsia="Times New Roman" w:hAnsi="Times New Roman" w:cs="Times New Roman"/>
          <w:color w:val="000000"/>
          <w:sz w:val="24"/>
          <w:szCs w:val="24"/>
          <w:lang w:val="sr-Cyrl-RS"/>
        </w:rPr>
        <w:t>мину</w:t>
      </w:r>
      <w:r w:rsidR="002D3E72" w:rsidRPr="00DD753C">
        <w:rPr>
          <w:rFonts w:ascii="Times New Roman" w:eastAsia="Times New Roman" w:hAnsi="Times New Roman" w:cs="Times New Roman"/>
          <w:color w:val="000000"/>
          <w:sz w:val="24"/>
          <w:szCs w:val="24"/>
          <w:lang w:val="sr-Cyrl-RS"/>
        </w:rPr>
        <w:t xml:space="preserve">та за повећање с </w:t>
      </w:r>
      <w:r w:rsidR="002F6D2B" w:rsidRPr="00DD753C">
        <w:rPr>
          <w:rFonts w:ascii="Times New Roman" w:eastAsia="Times New Roman" w:hAnsi="Times New Roman" w:cs="Times New Roman"/>
          <w:color w:val="000000"/>
          <w:sz w:val="24"/>
          <w:szCs w:val="24"/>
          <w:lang w:val="sr-Cyrl-RS"/>
        </w:rPr>
        <w:t>минимал</w:t>
      </w:r>
      <w:r w:rsidR="002D3E72" w:rsidRPr="00DD753C">
        <w:rPr>
          <w:rFonts w:ascii="Times New Roman" w:eastAsia="Times New Roman" w:hAnsi="Times New Roman" w:cs="Times New Roman"/>
          <w:color w:val="000000"/>
          <w:sz w:val="24"/>
          <w:szCs w:val="24"/>
          <w:lang w:val="sr-Cyrl-RS"/>
        </w:rPr>
        <w:t>не на максималну брзину мапирања. Распон брзине мапирања почиње између брзине загрејаног мотора у празном ходу и 95 % брзине загрејаног мотора у празном ходу, а завршава на највишој брзини изнад максималне снаге на којој се развија мање од 70 % максималне снаге. Ако је та највиша могућа брзина несигурна или нерепрезен</w:t>
      </w:r>
      <w:r w:rsidR="009A5C82" w:rsidRPr="00DD753C">
        <w:rPr>
          <w:rFonts w:ascii="Times New Roman" w:eastAsia="Times New Roman" w:hAnsi="Times New Roman" w:cs="Times New Roman"/>
          <w:color w:val="000000"/>
          <w:sz w:val="24"/>
          <w:szCs w:val="24"/>
          <w:lang w:val="sr-Cyrl-RS"/>
        </w:rPr>
        <w:t>татив</w:t>
      </w:r>
      <w:r w:rsidR="002D3E72" w:rsidRPr="00DD753C">
        <w:rPr>
          <w:rFonts w:ascii="Times New Roman" w:eastAsia="Times New Roman" w:hAnsi="Times New Roman" w:cs="Times New Roman"/>
          <w:color w:val="000000"/>
          <w:sz w:val="24"/>
          <w:szCs w:val="24"/>
          <w:lang w:val="sr-Cyrl-RS"/>
        </w:rPr>
        <w:t>на (нпр. за моторе без регулатора), за мапирање до максималне сигурне брзине или максималне репрезен</w:t>
      </w:r>
      <w:r w:rsidR="009A5C82" w:rsidRPr="00DD753C">
        <w:rPr>
          <w:rFonts w:ascii="Times New Roman" w:eastAsia="Times New Roman" w:hAnsi="Times New Roman" w:cs="Times New Roman"/>
          <w:color w:val="000000"/>
          <w:sz w:val="24"/>
          <w:szCs w:val="24"/>
          <w:lang w:val="sr-Cyrl-RS"/>
        </w:rPr>
        <w:t>татив</w:t>
      </w:r>
      <w:r w:rsidR="002D3E72" w:rsidRPr="00DD753C">
        <w:rPr>
          <w:rFonts w:ascii="Times New Roman" w:eastAsia="Times New Roman" w:hAnsi="Times New Roman" w:cs="Times New Roman"/>
          <w:color w:val="000000"/>
          <w:sz w:val="24"/>
          <w:szCs w:val="24"/>
          <w:lang w:val="sr-Cyrl-RS"/>
        </w:rPr>
        <w:t>не брзине употребљава се добра инжењерска процена. Брзина мотора и тачке закретног момента бележе се брзином узорковања од најмање</w:t>
      </w:r>
      <w:r w:rsidR="0068606E" w:rsidRPr="00DD753C">
        <w:rPr>
          <w:rFonts w:ascii="Times New Roman" w:eastAsia="Times New Roman" w:hAnsi="Times New Roman" w:cs="Times New Roman"/>
          <w:color w:val="000000"/>
          <w:sz w:val="24"/>
          <w:szCs w:val="24"/>
          <w:lang w:val="sr-Cyrl-RS"/>
        </w:rPr>
        <w:t xml:space="preserve"> 1 Hz;</w:t>
      </w:r>
    </w:p>
    <w:p w14:paraId="2E3E865F" w14:textId="5077641D" w:rsidR="002D3E72" w:rsidRPr="00DD753C" w:rsidRDefault="00BF477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г</w:t>
      </w:r>
      <w:r w:rsidR="002D3E72" w:rsidRPr="00DD753C">
        <w:rPr>
          <w:rFonts w:ascii="Times New Roman" w:eastAsia="Times New Roman" w:hAnsi="Times New Roman" w:cs="Times New Roman"/>
          <w:color w:val="000000"/>
          <w:sz w:val="24"/>
          <w:szCs w:val="24"/>
          <w:lang w:val="sr-Cyrl-RS"/>
        </w:rPr>
        <w:t>) ако произвођач сматра да наведене технике мапирања нису сигурне или нису репрезен</w:t>
      </w:r>
      <w:r w:rsidR="009A5C82" w:rsidRPr="00DD753C">
        <w:rPr>
          <w:rFonts w:ascii="Times New Roman" w:eastAsia="Times New Roman" w:hAnsi="Times New Roman" w:cs="Times New Roman"/>
          <w:color w:val="000000"/>
          <w:sz w:val="24"/>
          <w:szCs w:val="24"/>
          <w:lang w:val="sr-Cyrl-RS"/>
        </w:rPr>
        <w:t>татив</w:t>
      </w:r>
      <w:r w:rsidR="002D3E72" w:rsidRPr="00DD753C">
        <w:rPr>
          <w:rFonts w:ascii="Times New Roman" w:eastAsia="Times New Roman" w:hAnsi="Times New Roman" w:cs="Times New Roman"/>
          <w:color w:val="000000"/>
          <w:sz w:val="24"/>
          <w:szCs w:val="24"/>
          <w:lang w:val="sr-Cyrl-RS"/>
        </w:rPr>
        <w:t>не за било који од предметних мотора, могу се употребљавати алтер</w:t>
      </w:r>
      <w:r w:rsidR="009A5C82" w:rsidRPr="00DD753C">
        <w:rPr>
          <w:rFonts w:ascii="Times New Roman" w:eastAsia="Times New Roman" w:hAnsi="Times New Roman" w:cs="Times New Roman"/>
          <w:color w:val="000000"/>
          <w:sz w:val="24"/>
          <w:szCs w:val="24"/>
          <w:lang w:val="sr-Cyrl-RS"/>
        </w:rPr>
        <w:t>натив</w:t>
      </w:r>
      <w:r w:rsidR="002D3E72" w:rsidRPr="00DD753C">
        <w:rPr>
          <w:rFonts w:ascii="Times New Roman" w:eastAsia="Times New Roman" w:hAnsi="Times New Roman" w:cs="Times New Roman"/>
          <w:color w:val="000000"/>
          <w:sz w:val="24"/>
          <w:szCs w:val="24"/>
          <w:lang w:val="sr-Cyrl-RS"/>
        </w:rPr>
        <w:t>не технике мапирања. Тим се алтер</w:t>
      </w:r>
      <w:r w:rsidR="009A5C82" w:rsidRPr="00DD753C">
        <w:rPr>
          <w:rFonts w:ascii="Times New Roman" w:eastAsia="Times New Roman" w:hAnsi="Times New Roman" w:cs="Times New Roman"/>
          <w:color w:val="000000"/>
          <w:sz w:val="24"/>
          <w:szCs w:val="24"/>
          <w:lang w:val="sr-Cyrl-RS"/>
        </w:rPr>
        <w:t>натив</w:t>
      </w:r>
      <w:r w:rsidR="002D3E72" w:rsidRPr="00DD753C">
        <w:rPr>
          <w:rFonts w:ascii="Times New Roman" w:eastAsia="Times New Roman" w:hAnsi="Times New Roman" w:cs="Times New Roman"/>
          <w:color w:val="000000"/>
          <w:sz w:val="24"/>
          <w:szCs w:val="24"/>
          <w:lang w:val="sr-Cyrl-RS"/>
        </w:rPr>
        <w:t>ним техникама мора осматрати сврха наведених поступака мапирања да се утврди максимални располо</w:t>
      </w:r>
      <w:r w:rsidR="002F6D2B" w:rsidRPr="00DD753C">
        <w:rPr>
          <w:rFonts w:ascii="Times New Roman" w:eastAsia="Times New Roman" w:hAnsi="Times New Roman" w:cs="Times New Roman"/>
          <w:color w:val="000000"/>
          <w:sz w:val="24"/>
          <w:szCs w:val="24"/>
          <w:lang w:val="sr-Cyrl-RS"/>
        </w:rPr>
        <w:t>ж</w:t>
      </w:r>
      <w:r w:rsidR="00FA26ED" w:rsidRPr="00DD753C">
        <w:rPr>
          <w:rFonts w:ascii="Times New Roman" w:eastAsia="Times New Roman" w:hAnsi="Times New Roman" w:cs="Times New Roman"/>
          <w:color w:val="000000"/>
          <w:sz w:val="24"/>
          <w:szCs w:val="24"/>
          <w:lang w:val="sr-Cyrl-RS"/>
        </w:rPr>
        <w:t>иви</w:t>
      </w:r>
      <w:r w:rsidR="002D3E72" w:rsidRPr="00DD753C">
        <w:rPr>
          <w:rFonts w:ascii="Times New Roman" w:eastAsia="Times New Roman" w:hAnsi="Times New Roman" w:cs="Times New Roman"/>
          <w:color w:val="000000"/>
          <w:sz w:val="24"/>
          <w:szCs w:val="24"/>
          <w:lang w:val="sr-Cyrl-RS"/>
        </w:rPr>
        <w:t xml:space="preserve"> закретни момент при свим брзинама мотора које су постигнуте током испитних циклуса. Одступања од техника мапирања наведених у овом </w:t>
      </w:r>
      <w:r w:rsidR="0092268E" w:rsidRPr="00DD753C">
        <w:rPr>
          <w:rFonts w:ascii="Times New Roman" w:eastAsia="Times New Roman" w:hAnsi="Times New Roman" w:cs="Times New Roman"/>
          <w:color w:val="000000"/>
          <w:sz w:val="24"/>
          <w:szCs w:val="24"/>
          <w:lang w:val="sr-Cyrl-RS"/>
        </w:rPr>
        <w:t>Одељ</w:t>
      </w:r>
      <w:r w:rsidR="002D3E72" w:rsidRPr="00DD753C">
        <w:rPr>
          <w:rFonts w:ascii="Times New Roman" w:eastAsia="Times New Roman" w:hAnsi="Times New Roman" w:cs="Times New Roman"/>
          <w:color w:val="000000"/>
          <w:sz w:val="24"/>
          <w:szCs w:val="24"/>
          <w:lang w:val="sr-Cyrl-RS"/>
        </w:rPr>
        <w:t>ку због сигурности или репрезен</w:t>
      </w:r>
      <w:r w:rsidR="009A5C82" w:rsidRPr="00DD753C">
        <w:rPr>
          <w:rFonts w:ascii="Times New Roman" w:eastAsia="Times New Roman" w:hAnsi="Times New Roman" w:cs="Times New Roman"/>
          <w:color w:val="000000"/>
          <w:sz w:val="24"/>
          <w:szCs w:val="24"/>
          <w:lang w:val="sr-Cyrl-RS"/>
        </w:rPr>
        <w:t>татив</w:t>
      </w:r>
      <w:r w:rsidR="002D3E72" w:rsidRPr="00DD753C">
        <w:rPr>
          <w:rFonts w:ascii="Times New Roman" w:eastAsia="Times New Roman" w:hAnsi="Times New Roman" w:cs="Times New Roman"/>
          <w:color w:val="000000"/>
          <w:sz w:val="24"/>
          <w:szCs w:val="24"/>
          <w:lang w:val="sr-Cyrl-RS"/>
        </w:rPr>
        <w:t xml:space="preserve">ности мора одобрити хомологацијско тело, заједно с оправдањем њихове </w:t>
      </w:r>
      <w:r w:rsidR="00C57325" w:rsidRPr="00DD753C">
        <w:rPr>
          <w:rFonts w:ascii="Times New Roman" w:eastAsia="Times New Roman" w:hAnsi="Times New Roman" w:cs="Times New Roman"/>
          <w:color w:val="000000"/>
          <w:sz w:val="24"/>
          <w:szCs w:val="24"/>
          <w:lang w:val="sr-Cyrl-RS"/>
        </w:rPr>
        <w:t>употребе</w:t>
      </w:r>
      <w:r w:rsidR="002D3E72" w:rsidRPr="00DD753C">
        <w:rPr>
          <w:rFonts w:ascii="Times New Roman" w:eastAsia="Times New Roman" w:hAnsi="Times New Roman" w:cs="Times New Roman"/>
          <w:color w:val="000000"/>
          <w:sz w:val="24"/>
          <w:szCs w:val="24"/>
          <w:lang w:val="sr-Cyrl-RS"/>
        </w:rPr>
        <w:t xml:space="preserve">. Међутим,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рив</w:t>
      </w:r>
      <w:r w:rsidR="002D3E72" w:rsidRPr="00DD753C">
        <w:rPr>
          <w:rFonts w:ascii="Times New Roman" w:eastAsia="Times New Roman" w:hAnsi="Times New Roman" w:cs="Times New Roman"/>
          <w:color w:val="000000"/>
          <w:sz w:val="24"/>
          <w:szCs w:val="24"/>
          <w:lang w:val="sr-Cyrl-RS"/>
        </w:rPr>
        <w:t>а закретног момента мотора с регулатором или турбодувачем ни у којем се случају не утврђује на падајућим брзинама мотора;</w:t>
      </w:r>
    </w:p>
    <w:p w14:paraId="2FB5C327" w14:textId="6CE1DC56" w:rsidR="002D3E72" w:rsidRPr="00DD753C" w:rsidRDefault="00BF477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д</w:t>
      </w:r>
      <w:r w:rsidR="002D3E72" w:rsidRPr="00DD753C">
        <w:rPr>
          <w:rFonts w:ascii="Times New Roman" w:eastAsia="Times New Roman" w:hAnsi="Times New Roman" w:cs="Times New Roman"/>
          <w:color w:val="000000"/>
          <w:sz w:val="24"/>
          <w:szCs w:val="24"/>
          <w:lang w:val="sr-Cyrl-RS"/>
        </w:rPr>
        <w:t>) мотор није потребно мапирати пре сваког испитног циклуса. Но мора се поновно мапирати ако:</w:t>
      </w:r>
    </w:p>
    <w:p w14:paraId="6B0C846F" w14:textId="1B3C1CEF" w:rsidR="002D3E72" w:rsidRPr="00DD753C" w:rsidRDefault="002C486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w:t>
      </w:r>
      <w:r w:rsidR="002D3E72" w:rsidRPr="00DD753C">
        <w:rPr>
          <w:rFonts w:ascii="Times New Roman" w:eastAsia="Times New Roman" w:hAnsi="Times New Roman" w:cs="Times New Roman"/>
          <w:color w:val="000000"/>
          <w:sz w:val="24"/>
          <w:szCs w:val="24"/>
          <w:lang w:val="sr-Cyrl-RS"/>
        </w:rPr>
        <w:t xml:space="preserve">. је прошло </w:t>
      </w:r>
      <w:r w:rsidR="00C15B6C" w:rsidRPr="00DD753C">
        <w:rPr>
          <w:rFonts w:ascii="Times New Roman" w:eastAsia="Times New Roman" w:hAnsi="Times New Roman" w:cs="Times New Roman"/>
          <w:color w:val="000000"/>
          <w:sz w:val="24"/>
          <w:szCs w:val="24"/>
          <w:lang w:val="sr-Cyrl-RS"/>
        </w:rPr>
        <w:t>неразумно</w:t>
      </w:r>
      <w:r w:rsidR="002D3E72" w:rsidRPr="00DD753C">
        <w:rPr>
          <w:rFonts w:ascii="Times New Roman" w:eastAsia="Times New Roman" w:hAnsi="Times New Roman" w:cs="Times New Roman"/>
          <w:color w:val="000000"/>
          <w:sz w:val="24"/>
          <w:szCs w:val="24"/>
          <w:lang w:val="sr-Cyrl-RS"/>
        </w:rPr>
        <w:t xml:space="preserve"> много времена од задњег мапирања, што се одређује добром инжењерском проценом; или</w:t>
      </w:r>
    </w:p>
    <w:p w14:paraId="5A418B49" w14:textId="3093492B" w:rsidR="002D3E72" w:rsidRPr="00DD753C" w:rsidRDefault="002C486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w:t>
      </w:r>
      <w:r w:rsidR="002D3E72" w:rsidRPr="00DD753C">
        <w:rPr>
          <w:rFonts w:ascii="Times New Roman" w:eastAsia="Times New Roman" w:hAnsi="Times New Roman" w:cs="Times New Roman"/>
          <w:color w:val="000000"/>
          <w:sz w:val="24"/>
          <w:szCs w:val="24"/>
          <w:lang w:val="sr-Cyrl-RS"/>
        </w:rPr>
        <w:t>. су на мотору рађене физичке промене или поновна умеравања што би могло утицати на рад мотора; или</w:t>
      </w:r>
    </w:p>
    <w:p w14:paraId="7E2701F7" w14:textId="1D6AC54C" w:rsidR="002D3E72" w:rsidRPr="00DD753C" w:rsidRDefault="002C486C"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III</w:t>
      </w:r>
      <w:r w:rsidR="002D3E72" w:rsidRPr="00DD753C">
        <w:rPr>
          <w:rFonts w:ascii="Times New Roman" w:eastAsia="Times New Roman" w:hAnsi="Times New Roman" w:cs="Times New Roman"/>
          <w:color w:val="000000"/>
          <w:sz w:val="24"/>
          <w:szCs w:val="24"/>
          <w:lang w:val="sr-Cyrl-RS"/>
        </w:rPr>
        <w:t>. атмосферски притисак близу улаза ваздуха на мотору није унутар</w:t>
      </w:r>
      <w:r w:rsidR="0068606E" w:rsidRPr="00DD753C">
        <w:rPr>
          <w:rFonts w:ascii="Times New Roman" w:eastAsia="Times New Roman" w:hAnsi="Times New Roman" w:cs="Times New Roman"/>
          <w:color w:val="000000"/>
          <w:sz w:val="24"/>
          <w:szCs w:val="24"/>
          <w:lang w:val="sr-Cyrl-RS"/>
        </w:rPr>
        <w:t xml:space="preserve"> ± 5 kPa </w:t>
      </w:r>
      <w:r w:rsidR="002D3E72" w:rsidRPr="00DD753C">
        <w:rPr>
          <w:rFonts w:ascii="Times New Roman" w:eastAsia="Times New Roman" w:hAnsi="Times New Roman" w:cs="Times New Roman"/>
          <w:color w:val="000000"/>
          <w:sz w:val="24"/>
          <w:szCs w:val="24"/>
          <w:lang w:val="sr-Cyrl-RS"/>
        </w:rPr>
        <w:t>вредности која је забележена при задњем мапирању мотора.</w:t>
      </w:r>
    </w:p>
    <w:p w14:paraId="2DC5AB06" w14:textId="77777777" w:rsidR="002D3E72" w:rsidRPr="00DD753C" w:rsidRDefault="002D3E72"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7.6.3.   Мапирање мотора за</w:t>
      </w:r>
      <w:r w:rsidR="00C72845" w:rsidRPr="00DD753C">
        <w:rPr>
          <w:rFonts w:ascii="Times New Roman" w:eastAsia="Times New Roman" w:hAnsi="Times New Roman" w:cs="Times New Roman"/>
          <w:color w:val="000000"/>
          <w:sz w:val="24"/>
          <w:szCs w:val="24"/>
          <w:lang w:val="sr-Cyrl-RS"/>
        </w:rPr>
        <w:t xml:space="preserve"> NRSC </w:t>
      </w:r>
      <w:r w:rsidRPr="00DD753C">
        <w:rPr>
          <w:rFonts w:ascii="Times New Roman" w:eastAsia="Times New Roman" w:hAnsi="Times New Roman" w:cs="Times New Roman"/>
          <w:color w:val="000000"/>
          <w:sz w:val="24"/>
          <w:szCs w:val="24"/>
          <w:lang w:val="sr-Cyrl-RS"/>
        </w:rPr>
        <w:t>константне брзине</w:t>
      </w:r>
    </w:p>
    <w:p w14:paraId="133ECB3E" w14:textId="77777777" w:rsidR="002D3E72" w:rsidRPr="00DD753C" w:rsidRDefault="002D3E7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Мотором се може управљати фабричким регулатором сталне брзине или се регулатор сталне брзине може симулирати регулисањем брзине мотора управљачким системом који ради на наредбу руковаоца. Мора се употребљавати изокрони регулатор или, према потреби, регулатор пада брзине обртања.</w:t>
      </w:r>
    </w:p>
    <w:p w14:paraId="382CADFB" w14:textId="52075174" w:rsidR="00C72845" w:rsidRPr="00DD753C" w:rsidRDefault="002D3E72"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7.6.3.1.   Провера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лне снаге за моторе који се испитују на циклусима</w:t>
      </w:r>
      <w:r w:rsidR="00C72845" w:rsidRPr="00DD753C">
        <w:rPr>
          <w:rFonts w:ascii="Times New Roman" w:eastAsia="Times New Roman" w:hAnsi="Times New Roman" w:cs="Times New Roman"/>
          <w:color w:val="000000"/>
          <w:sz w:val="24"/>
          <w:szCs w:val="24"/>
          <w:lang w:val="sr-Cyrl-RS"/>
        </w:rPr>
        <w:t xml:space="preserve"> D2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E2</w:t>
      </w:r>
    </w:p>
    <w:p w14:paraId="6275E5C0" w14:textId="77777777" w:rsidR="002D3E72" w:rsidRPr="00DD753C" w:rsidRDefault="002D3E7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Мора се учинити следећа провера:</w:t>
      </w:r>
    </w:p>
    <w:p w14:paraId="5FFBDC0D" w14:textId="450EA822" w:rsidR="002D3E72" w:rsidRPr="00DD753C" w:rsidRDefault="002D3E7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 кад се брзина обртања регулише регулатором или симулираним регулатором помоћу наредбе руковаоца, мотор мора радити на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 xml:space="preserve">лној брзини и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лној снази колико год је потребно за постизање стабилног рада;</w:t>
      </w:r>
    </w:p>
    <w:p w14:paraId="37E8C1CA" w14:textId="775F2DD5" w:rsidR="002C486C" w:rsidRPr="00DD753C" w:rsidRDefault="002D3E72" w:rsidP="002C486C">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закретни момент повећава се док мотор може одржавати регули</w:t>
      </w:r>
      <w:r w:rsidR="00C15B6C" w:rsidRPr="00DD753C">
        <w:rPr>
          <w:rFonts w:ascii="Times New Roman" w:eastAsia="Times New Roman" w:hAnsi="Times New Roman" w:cs="Times New Roman"/>
          <w:color w:val="000000"/>
          <w:sz w:val="24"/>
          <w:szCs w:val="24"/>
          <w:lang w:val="sr-Cyrl-RS"/>
        </w:rPr>
        <w:t>са</w:t>
      </w:r>
      <w:r w:rsidRPr="00DD753C">
        <w:rPr>
          <w:rFonts w:ascii="Times New Roman" w:eastAsia="Times New Roman" w:hAnsi="Times New Roman" w:cs="Times New Roman"/>
          <w:color w:val="000000"/>
          <w:sz w:val="24"/>
          <w:szCs w:val="24"/>
          <w:lang w:val="sr-Cyrl-RS"/>
        </w:rPr>
        <w:t xml:space="preserve">ну брзину. У тој се тачки мора забележити снага. Пре него што се спроведе та провера, произвођач и техничка служба која спроводи проверу морају договорити начин како сигурно одредити </w:t>
      </w:r>
      <w:r w:rsidRPr="00DD753C">
        <w:rPr>
          <w:rFonts w:ascii="Times New Roman" w:eastAsia="Times New Roman" w:hAnsi="Times New Roman" w:cs="Times New Roman"/>
          <w:color w:val="000000"/>
          <w:sz w:val="24"/>
          <w:szCs w:val="24"/>
          <w:lang w:val="sr-Cyrl-RS"/>
        </w:rPr>
        <w:lastRenderedPageBreak/>
        <w:t xml:space="preserve">да је та тачка постигнута зависно о карактеристикама регулатора. Снага забележена у тачки (б) не сме премашити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 xml:space="preserve">лну снагу за више од 12,5 %. </w:t>
      </w:r>
      <w:r w:rsidR="002C486C" w:rsidRPr="00DD753C">
        <w:rPr>
          <w:rFonts w:ascii="Times New Roman" w:eastAsia="Times New Roman" w:hAnsi="Times New Roman" w:cs="Times New Roman"/>
          <w:color w:val="000000"/>
          <w:sz w:val="24"/>
          <w:szCs w:val="24"/>
          <w:lang w:val="sr-Cyrl-RS"/>
        </w:rPr>
        <w:t xml:space="preserve">Забележена снага не сме премашити номиналну снагу за више од 12,5 %. Ако се наведена вредност премаши, произвођач мора ревидирати декларисану номиналну снагу. </w:t>
      </w:r>
    </w:p>
    <w:p w14:paraId="6A1F3592" w14:textId="6E57C335" w:rsidR="002D3E72" w:rsidRPr="00DD753C" w:rsidRDefault="002D3E72" w:rsidP="002C486C">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7.6.3.2.   Поступак мапирања за </w:t>
      </w:r>
      <w:r w:rsidR="002F6D2B" w:rsidRPr="00DD753C">
        <w:rPr>
          <w:rFonts w:ascii="Times New Roman" w:eastAsia="Times New Roman" w:hAnsi="Times New Roman" w:cs="Times New Roman"/>
          <w:color w:val="000000"/>
          <w:sz w:val="24"/>
          <w:szCs w:val="24"/>
          <w:lang w:val="sr-Cyrl-RS"/>
        </w:rPr>
        <w:t>NRSC</w:t>
      </w:r>
      <w:r w:rsidRPr="00DD753C">
        <w:rPr>
          <w:rFonts w:ascii="Times New Roman" w:eastAsia="Times New Roman" w:hAnsi="Times New Roman" w:cs="Times New Roman"/>
          <w:color w:val="000000"/>
          <w:sz w:val="24"/>
          <w:szCs w:val="24"/>
          <w:lang w:val="sr-Cyrl-RS"/>
        </w:rPr>
        <w:t xml:space="preserve"> сталне брзине</w:t>
      </w:r>
    </w:p>
    <w:p w14:paraId="4A57126E" w14:textId="28131222" w:rsidR="002D3E72" w:rsidRPr="00DD753C" w:rsidRDefault="002D3E72" w:rsidP="00E272E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 Кад се брзина регулише регулатором или симулираним регулатором помоћу наредбе руковаоца, мотор ради на </w:t>
      </w:r>
      <w:r w:rsidR="00E272E7" w:rsidRPr="00DD753C">
        <w:rPr>
          <w:rFonts w:ascii="Times New Roman" w:eastAsia="Times New Roman" w:hAnsi="Times New Roman" w:cs="Times New Roman"/>
          <w:color w:val="000000"/>
          <w:sz w:val="24"/>
          <w:szCs w:val="24"/>
          <w:lang w:val="sr-Cyrl-RS"/>
        </w:rPr>
        <w:t>регулисаној</w:t>
      </w:r>
      <w:r w:rsidRPr="00DD753C">
        <w:rPr>
          <w:rFonts w:ascii="Times New Roman" w:eastAsia="Times New Roman" w:hAnsi="Times New Roman" w:cs="Times New Roman"/>
          <w:color w:val="000000"/>
          <w:sz w:val="24"/>
          <w:szCs w:val="24"/>
          <w:lang w:val="sr-Cyrl-RS"/>
        </w:rPr>
        <w:t xml:space="preserve"> брзини без оптерећења (високој брзини, не ниској брзини у празном ходу) најмање 15 секунди, осим ако тај мотор не може извести тај задатак;</w:t>
      </w:r>
    </w:p>
    <w:p w14:paraId="6044D735" w14:textId="5EC2B039" w:rsidR="0068606E" w:rsidRPr="00DD753C" w:rsidRDefault="002D3E72" w:rsidP="00E272E7">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б) за повећавање закретног момента сталном брзином мора се употребљавати динамометар. Мапира се тако да је потребно више од 2 </w:t>
      </w:r>
      <w:r w:rsidR="002F6D2B" w:rsidRPr="00DD753C">
        <w:rPr>
          <w:rFonts w:ascii="Times New Roman" w:eastAsia="Times New Roman" w:hAnsi="Times New Roman" w:cs="Times New Roman"/>
          <w:color w:val="000000"/>
          <w:sz w:val="24"/>
          <w:szCs w:val="24"/>
          <w:lang w:val="sr-Cyrl-RS"/>
        </w:rPr>
        <w:t>мину</w:t>
      </w:r>
      <w:r w:rsidRPr="00DD753C">
        <w:rPr>
          <w:rFonts w:ascii="Times New Roman" w:eastAsia="Times New Roman" w:hAnsi="Times New Roman" w:cs="Times New Roman"/>
          <w:color w:val="000000"/>
          <w:sz w:val="24"/>
          <w:szCs w:val="24"/>
          <w:lang w:val="sr-Cyrl-RS"/>
        </w:rPr>
        <w:t xml:space="preserve">те за убрзање од </w:t>
      </w:r>
      <w:r w:rsidR="00E272E7" w:rsidRPr="00DD753C">
        <w:rPr>
          <w:rFonts w:ascii="Times New Roman" w:eastAsia="Times New Roman" w:hAnsi="Times New Roman" w:cs="Times New Roman"/>
          <w:color w:val="000000"/>
          <w:sz w:val="24"/>
          <w:szCs w:val="24"/>
          <w:lang w:val="sr-Cyrl-RS"/>
        </w:rPr>
        <w:t>регулисан</w:t>
      </w:r>
      <w:r w:rsidRPr="00DD753C">
        <w:rPr>
          <w:rFonts w:ascii="Times New Roman" w:eastAsia="Times New Roman" w:hAnsi="Times New Roman" w:cs="Times New Roman"/>
          <w:color w:val="000000"/>
          <w:sz w:val="24"/>
          <w:szCs w:val="24"/>
          <w:lang w:val="sr-Cyrl-RS"/>
        </w:rPr>
        <w:t xml:space="preserve">е брзине без оптерећења до максималног закретног момента који одговара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лној снази мотора који се испитује у циклусима</w:t>
      </w:r>
      <w:r w:rsidR="0068606E" w:rsidRPr="00DD753C">
        <w:rPr>
          <w:rFonts w:ascii="Times New Roman" w:eastAsia="Times New Roman" w:hAnsi="Times New Roman" w:cs="Times New Roman"/>
          <w:color w:val="000000"/>
          <w:sz w:val="24"/>
          <w:szCs w:val="24"/>
          <w:lang w:val="sr-Cyrl-RS"/>
        </w:rPr>
        <w:t xml:space="preserve"> D2 </w:t>
      </w:r>
      <w:r w:rsidRPr="00DD753C">
        <w:rPr>
          <w:rFonts w:ascii="Times New Roman" w:eastAsia="Times New Roman" w:hAnsi="Times New Roman" w:cs="Times New Roman"/>
          <w:color w:val="000000"/>
          <w:sz w:val="24"/>
          <w:szCs w:val="24"/>
          <w:lang w:val="sr-Cyrl-RS"/>
        </w:rPr>
        <w:t>или</w:t>
      </w:r>
      <w:r w:rsidR="0068606E" w:rsidRPr="00DD753C">
        <w:rPr>
          <w:rFonts w:ascii="Times New Roman" w:eastAsia="Times New Roman" w:hAnsi="Times New Roman" w:cs="Times New Roman"/>
          <w:color w:val="000000"/>
          <w:sz w:val="24"/>
          <w:szCs w:val="24"/>
          <w:lang w:val="sr-Cyrl-RS"/>
        </w:rPr>
        <w:t xml:space="preserve"> E2 </w:t>
      </w:r>
      <w:r w:rsidRPr="00DD753C">
        <w:rPr>
          <w:rFonts w:ascii="Times New Roman" w:eastAsia="Times New Roman" w:hAnsi="Times New Roman" w:cs="Times New Roman"/>
          <w:color w:val="000000"/>
          <w:sz w:val="24"/>
          <w:szCs w:val="24"/>
          <w:lang w:val="sr-Cyrl-RS"/>
        </w:rPr>
        <w:t xml:space="preserve">или до максималног закретног момента у случају других испитних циклуса сталне брзине. Током мапирања мотора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на брзина и закретни момент бележе се фреквенцијом од најмање</w:t>
      </w:r>
      <w:r w:rsidR="0068606E" w:rsidRPr="00DD753C">
        <w:rPr>
          <w:rFonts w:ascii="Times New Roman" w:eastAsia="Times New Roman" w:hAnsi="Times New Roman" w:cs="Times New Roman"/>
          <w:color w:val="000000"/>
          <w:sz w:val="24"/>
          <w:szCs w:val="24"/>
          <w:lang w:val="sr-Cyrl-RS"/>
        </w:rPr>
        <w:t xml:space="preserve"> 1 Hz;</w:t>
      </w:r>
    </w:p>
    <w:p w14:paraId="2137DAFC" w14:textId="2B01E549" w:rsidR="002D3E72" w:rsidRPr="00DD753C" w:rsidRDefault="00BF477C" w:rsidP="00E272E7">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в</w:t>
      </w:r>
      <w:r w:rsidR="002D3E72" w:rsidRPr="00DD753C">
        <w:rPr>
          <w:rFonts w:ascii="Times New Roman" w:eastAsia="Times New Roman" w:hAnsi="Times New Roman" w:cs="Times New Roman"/>
          <w:color w:val="000000"/>
          <w:sz w:val="24"/>
          <w:szCs w:val="24"/>
          <w:lang w:val="sr-Cyrl-RS"/>
        </w:rPr>
        <w:t>) Ако је реч о мотору сталне брзине с регулатором који се може поновно по</w:t>
      </w:r>
      <w:r w:rsidR="00C0437F" w:rsidRPr="00DD753C">
        <w:rPr>
          <w:rFonts w:ascii="Times New Roman" w:eastAsia="Times New Roman" w:hAnsi="Times New Roman" w:cs="Times New Roman"/>
          <w:color w:val="000000"/>
          <w:sz w:val="24"/>
          <w:szCs w:val="24"/>
          <w:lang w:val="sr-Cyrl-RS"/>
        </w:rPr>
        <w:t>ставити</w:t>
      </w:r>
      <w:r w:rsidR="002D3E72" w:rsidRPr="00DD753C">
        <w:rPr>
          <w:rFonts w:ascii="Times New Roman" w:eastAsia="Times New Roman" w:hAnsi="Times New Roman" w:cs="Times New Roman"/>
          <w:color w:val="000000"/>
          <w:sz w:val="24"/>
          <w:szCs w:val="24"/>
          <w:lang w:val="sr-Cyrl-RS"/>
        </w:rPr>
        <w:t xml:space="preserve"> на алтер</w:t>
      </w:r>
      <w:r w:rsidR="009A5C82" w:rsidRPr="00DD753C">
        <w:rPr>
          <w:rFonts w:ascii="Times New Roman" w:eastAsia="Times New Roman" w:hAnsi="Times New Roman" w:cs="Times New Roman"/>
          <w:color w:val="000000"/>
          <w:sz w:val="24"/>
          <w:szCs w:val="24"/>
          <w:lang w:val="sr-Cyrl-RS"/>
        </w:rPr>
        <w:t>натив</w:t>
      </w:r>
      <w:r w:rsidR="002D3E72" w:rsidRPr="00DD753C">
        <w:rPr>
          <w:rFonts w:ascii="Times New Roman" w:eastAsia="Times New Roman" w:hAnsi="Times New Roman" w:cs="Times New Roman"/>
          <w:color w:val="000000"/>
          <w:sz w:val="24"/>
          <w:szCs w:val="24"/>
          <w:lang w:val="sr-Cyrl-RS"/>
        </w:rPr>
        <w:t>не брзине, мотор се мора испитати при свакој прим</w:t>
      </w:r>
      <w:r w:rsidR="009A5C82" w:rsidRPr="00DD753C">
        <w:rPr>
          <w:rFonts w:ascii="Times New Roman" w:eastAsia="Times New Roman" w:hAnsi="Times New Roman" w:cs="Times New Roman"/>
          <w:color w:val="000000"/>
          <w:sz w:val="24"/>
          <w:szCs w:val="24"/>
          <w:lang w:val="sr-Cyrl-RS"/>
        </w:rPr>
        <w:t>ењив</w:t>
      </w:r>
      <w:r w:rsidR="002D3E72" w:rsidRPr="00DD753C">
        <w:rPr>
          <w:rFonts w:ascii="Times New Roman" w:eastAsia="Times New Roman" w:hAnsi="Times New Roman" w:cs="Times New Roman"/>
          <w:color w:val="000000"/>
          <w:sz w:val="24"/>
          <w:szCs w:val="24"/>
          <w:lang w:val="sr-Cyrl-RS"/>
        </w:rPr>
        <w:t>ој сталној брзини.</w:t>
      </w:r>
    </w:p>
    <w:p w14:paraId="76D8B36F" w14:textId="6A3EDB07" w:rsidR="002D3E72" w:rsidRPr="00DD753C" w:rsidRDefault="002D3E72" w:rsidP="00E272E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моторе сталне брзине, у договору с хомологацијским телом, друге методе за бележење максималног закретног момента и снаге при одређен</w:t>
      </w:r>
      <w:r w:rsidR="00E272E7" w:rsidRPr="00DD753C">
        <w:rPr>
          <w:rFonts w:ascii="Times New Roman" w:eastAsia="Times New Roman" w:hAnsi="Times New Roman" w:cs="Times New Roman"/>
          <w:color w:val="000000"/>
          <w:sz w:val="24"/>
          <w:szCs w:val="24"/>
          <w:lang w:val="sr-Cyrl-RS"/>
        </w:rPr>
        <w:t>им</w:t>
      </w:r>
      <w:r w:rsidRPr="00DD753C">
        <w:rPr>
          <w:rFonts w:ascii="Times New Roman" w:eastAsia="Times New Roman" w:hAnsi="Times New Roman" w:cs="Times New Roman"/>
          <w:color w:val="000000"/>
          <w:sz w:val="24"/>
          <w:szCs w:val="24"/>
          <w:lang w:val="sr-Cyrl-RS"/>
        </w:rPr>
        <w:t xml:space="preserve"> радним брзинама примењују се на основу добре инжењерске процене.</w:t>
      </w:r>
    </w:p>
    <w:p w14:paraId="391D4376" w14:textId="483878A3" w:rsidR="009F7F67" w:rsidRPr="00DD753C" w:rsidRDefault="002D3E72" w:rsidP="00E272E7">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Ако су за моторе испитане циклусима који нису </w:t>
      </w:r>
      <w:r w:rsidR="00C72845" w:rsidRPr="00DD753C">
        <w:rPr>
          <w:rFonts w:ascii="Times New Roman" w:eastAsia="Times New Roman" w:hAnsi="Times New Roman" w:cs="Times New Roman"/>
          <w:color w:val="000000"/>
          <w:sz w:val="24"/>
          <w:szCs w:val="24"/>
          <w:lang w:val="sr-Cyrl-RS"/>
        </w:rPr>
        <w:t xml:space="preserve">D2 </w:t>
      </w:r>
      <w:r w:rsidR="009F7F67"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E2 </w:t>
      </w:r>
      <w:r w:rsidR="009F7F67" w:rsidRPr="00DD753C">
        <w:rPr>
          <w:rFonts w:ascii="Times New Roman" w:eastAsia="Times New Roman" w:hAnsi="Times New Roman" w:cs="Times New Roman"/>
          <w:color w:val="000000"/>
          <w:sz w:val="24"/>
          <w:szCs w:val="24"/>
          <w:lang w:val="sr-Cyrl-RS"/>
        </w:rPr>
        <w:t>располо</w:t>
      </w:r>
      <w:r w:rsidR="002F6D2B" w:rsidRPr="00DD753C">
        <w:rPr>
          <w:rFonts w:ascii="Times New Roman" w:eastAsia="Times New Roman" w:hAnsi="Times New Roman" w:cs="Times New Roman"/>
          <w:color w:val="000000"/>
          <w:sz w:val="24"/>
          <w:szCs w:val="24"/>
          <w:lang w:val="sr-Cyrl-RS"/>
        </w:rPr>
        <w:t>жив</w:t>
      </w:r>
      <w:r w:rsidR="009F7F67" w:rsidRPr="00DD753C">
        <w:rPr>
          <w:rFonts w:ascii="Times New Roman" w:eastAsia="Times New Roman" w:hAnsi="Times New Roman" w:cs="Times New Roman"/>
          <w:color w:val="000000"/>
          <w:sz w:val="24"/>
          <w:szCs w:val="24"/>
          <w:lang w:val="sr-Cyrl-RS"/>
        </w:rPr>
        <w:t xml:space="preserve">е и измерене и </w:t>
      </w:r>
      <w:r w:rsidR="00BE2A1A" w:rsidRPr="00DD753C">
        <w:rPr>
          <w:rFonts w:ascii="Times New Roman" w:eastAsia="Times New Roman" w:hAnsi="Times New Roman" w:cs="Times New Roman"/>
          <w:color w:val="000000"/>
          <w:sz w:val="24"/>
          <w:szCs w:val="24"/>
          <w:lang w:val="sr-Cyrl-RS"/>
        </w:rPr>
        <w:t>је декларисао</w:t>
      </w:r>
      <w:r w:rsidR="009F7F67" w:rsidRPr="00DD753C">
        <w:rPr>
          <w:rFonts w:ascii="Times New Roman" w:eastAsia="Times New Roman" w:hAnsi="Times New Roman" w:cs="Times New Roman"/>
          <w:color w:val="000000"/>
          <w:sz w:val="24"/>
          <w:szCs w:val="24"/>
          <w:lang w:val="sr-Cyrl-RS"/>
        </w:rPr>
        <w:t xml:space="preserve">не вредности максималног закретног момента, </w:t>
      </w:r>
      <w:r w:rsidR="00BE2A1A" w:rsidRPr="00DD753C">
        <w:rPr>
          <w:rFonts w:ascii="Times New Roman" w:eastAsia="Times New Roman" w:hAnsi="Times New Roman" w:cs="Times New Roman"/>
          <w:color w:val="000000"/>
          <w:sz w:val="24"/>
          <w:szCs w:val="24"/>
          <w:lang w:val="sr-Cyrl-RS"/>
        </w:rPr>
        <w:t xml:space="preserve">је </w:t>
      </w:r>
      <w:r w:rsidR="00E973DE" w:rsidRPr="00DD753C">
        <w:rPr>
          <w:rFonts w:ascii="Times New Roman" w:eastAsia="Times New Roman" w:hAnsi="Times New Roman" w:cs="Times New Roman"/>
          <w:color w:val="000000"/>
          <w:sz w:val="24"/>
          <w:szCs w:val="24"/>
          <w:lang w:val="sr-Cyrl-RS"/>
        </w:rPr>
        <w:t>декларисана</w:t>
      </w:r>
      <w:r w:rsidR="009F7F67" w:rsidRPr="00DD753C">
        <w:rPr>
          <w:rFonts w:ascii="Times New Roman" w:eastAsia="Times New Roman" w:hAnsi="Times New Roman" w:cs="Times New Roman"/>
          <w:color w:val="000000"/>
          <w:sz w:val="24"/>
          <w:szCs w:val="24"/>
          <w:lang w:val="sr-Cyrl-RS"/>
        </w:rPr>
        <w:t xml:space="preserve"> вредност може се употребљавати уместо измерене вредности ако износи између 95 и 100 % измерене вредности.</w:t>
      </w:r>
    </w:p>
    <w:p w14:paraId="32B1EB52" w14:textId="77777777" w:rsidR="009F7F67" w:rsidRPr="00DD753C" w:rsidRDefault="009F7F67" w:rsidP="00E272E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7.7.   Генерисање испитног циклуса</w:t>
      </w:r>
    </w:p>
    <w:p w14:paraId="40E40EF4" w14:textId="27CF9191" w:rsidR="00C72845" w:rsidRPr="00DD753C" w:rsidRDefault="009F7F67" w:rsidP="00E272E7">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7.7.1.   Генерисање</w:t>
      </w:r>
      <w:r w:rsidR="00C72845" w:rsidRPr="00DD753C">
        <w:rPr>
          <w:rFonts w:ascii="Times New Roman" w:eastAsia="Times New Roman" w:hAnsi="Times New Roman" w:cs="Times New Roman"/>
          <w:color w:val="000000"/>
          <w:sz w:val="24"/>
          <w:szCs w:val="24"/>
          <w:lang w:val="sr-Cyrl-RS"/>
        </w:rPr>
        <w:t xml:space="preserve"> NRSC-a</w:t>
      </w:r>
    </w:p>
    <w:p w14:paraId="01EC8EBE" w14:textId="295269DC" w:rsidR="009F7F67" w:rsidRPr="00DD753C" w:rsidRDefault="009F7F67" w:rsidP="00E272E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На основу ове тачке морају се генерисати брзине обртања и оптерећења мотора на којима мотор мора радити током стационарних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w:t>
      </w:r>
      <w:r w:rsidR="002F6D2B" w:rsidRPr="00DD753C">
        <w:rPr>
          <w:rFonts w:ascii="Times New Roman" w:eastAsia="Times New Roman" w:hAnsi="Times New Roman" w:cs="Times New Roman"/>
          <w:color w:val="000000"/>
          <w:sz w:val="24"/>
          <w:szCs w:val="24"/>
          <w:lang w:val="sr-Cyrl-RS"/>
        </w:rPr>
        <w:t>NRSC</w:t>
      </w:r>
      <w:r w:rsidRPr="00DD753C">
        <w:rPr>
          <w:rFonts w:ascii="Times New Roman" w:eastAsia="Times New Roman" w:hAnsi="Times New Roman" w:cs="Times New Roman"/>
          <w:color w:val="000000"/>
          <w:sz w:val="24"/>
          <w:szCs w:val="24"/>
          <w:lang w:val="sr-Cyrl-RS"/>
        </w:rPr>
        <w:t xml:space="preserve">-ом с </w:t>
      </w:r>
      <w:r w:rsidR="001E324E" w:rsidRPr="00DD753C">
        <w:rPr>
          <w:rFonts w:ascii="Times New Roman" w:eastAsia="Times New Roman" w:hAnsi="Times New Roman" w:cs="Times New Roman"/>
          <w:color w:val="000000"/>
          <w:sz w:val="24"/>
          <w:szCs w:val="24"/>
          <w:lang w:val="sr-Cyrl-RS"/>
        </w:rPr>
        <w:t>дискретним</w:t>
      </w:r>
      <w:r w:rsidRPr="00DD753C">
        <w:rPr>
          <w:rFonts w:ascii="Times New Roman" w:eastAsia="Times New Roman" w:hAnsi="Times New Roman" w:cs="Times New Roman"/>
          <w:color w:val="000000"/>
          <w:sz w:val="24"/>
          <w:szCs w:val="24"/>
          <w:lang w:val="sr-Cyrl-RS"/>
        </w:rPr>
        <w:t xml:space="preserve"> начином рада или</w:t>
      </w:r>
      <w:r w:rsidR="00C72845" w:rsidRPr="00DD753C">
        <w:rPr>
          <w:rFonts w:ascii="Times New Roman" w:eastAsia="Times New Roman" w:hAnsi="Times New Roman" w:cs="Times New Roman"/>
          <w:color w:val="000000"/>
          <w:sz w:val="24"/>
          <w:szCs w:val="24"/>
          <w:lang w:val="sr-Cyrl-RS"/>
        </w:rPr>
        <w:t xml:space="preserve"> RMC-</w:t>
      </w:r>
      <w:r w:rsidRPr="00DD753C">
        <w:rPr>
          <w:rFonts w:ascii="Times New Roman" w:eastAsia="Times New Roman" w:hAnsi="Times New Roman" w:cs="Times New Roman"/>
          <w:color w:val="000000"/>
          <w:sz w:val="24"/>
          <w:szCs w:val="24"/>
          <w:lang w:val="sr-Cyrl-RS"/>
        </w:rPr>
        <w:t>ом.</w:t>
      </w:r>
    </w:p>
    <w:p w14:paraId="57D1C044" w14:textId="37AFA3DA" w:rsidR="009F7F67" w:rsidRPr="00DD753C" w:rsidRDefault="009F7F67" w:rsidP="00D2024A">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7.7.1.1.   Генерисање испитних брзина </w:t>
      </w:r>
      <w:r w:rsidR="00C72845" w:rsidRPr="00DD753C">
        <w:rPr>
          <w:rFonts w:ascii="Times New Roman" w:eastAsia="Times New Roman" w:hAnsi="Times New Roman" w:cs="Times New Roman"/>
          <w:color w:val="000000"/>
          <w:sz w:val="24"/>
          <w:szCs w:val="24"/>
          <w:lang w:val="sr-Cyrl-RS"/>
        </w:rPr>
        <w:t xml:space="preserve">NRSC-a </w:t>
      </w:r>
      <w:r w:rsidRPr="00DD753C">
        <w:rPr>
          <w:rFonts w:ascii="Times New Roman" w:eastAsia="Times New Roman" w:hAnsi="Times New Roman" w:cs="Times New Roman"/>
          <w:color w:val="000000"/>
          <w:sz w:val="24"/>
          <w:szCs w:val="24"/>
          <w:lang w:val="sr-Cyrl-RS"/>
        </w:rPr>
        <w:t>за моторе који се испитују</w:t>
      </w:r>
      <w:r w:rsidR="00C72845" w:rsidRPr="00DD753C">
        <w:rPr>
          <w:rFonts w:ascii="Times New Roman" w:eastAsia="Times New Roman" w:hAnsi="Times New Roman" w:cs="Times New Roman"/>
          <w:color w:val="000000"/>
          <w:sz w:val="24"/>
          <w:szCs w:val="24"/>
          <w:lang w:val="sr-Cyrl-RS"/>
        </w:rPr>
        <w:t xml:space="preserve"> NRSC-</w:t>
      </w:r>
      <w:r w:rsidRPr="00DD753C">
        <w:rPr>
          <w:rFonts w:ascii="Times New Roman" w:eastAsia="Times New Roman" w:hAnsi="Times New Roman" w:cs="Times New Roman"/>
          <w:color w:val="000000"/>
          <w:sz w:val="24"/>
          <w:szCs w:val="24"/>
          <w:lang w:val="sr-Cyrl-RS"/>
        </w:rPr>
        <w:t>ом и</w:t>
      </w:r>
      <w:r w:rsidR="00C72845" w:rsidRPr="00DD753C">
        <w:rPr>
          <w:rFonts w:ascii="Times New Roman" w:eastAsia="Times New Roman" w:hAnsi="Times New Roman" w:cs="Times New Roman"/>
          <w:color w:val="000000"/>
          <w:sz w:val="24"/>
          <w:szCs w:val="24"/>
          <w:lang w:val="sr-Cyrl-RS"/>
        </w:rPr>
        <w:t xml:space="preserve"> NRTC-</w:t>
      </w:r>
      <w:r w:rsidRPr="00DD753C">
        <w:rPr>
          <w:rFonts w:ascii="Times New Roman" w:eastAsia="Times New Roman" w:hAnsi="Times New Roman" w:cs="Times New Roman"/>
          <w:color w:val="000000"/>
          <w:sz w:val="24"/>
          <w:szCs w:val="24"/>
          <w:lang w:val="sr-Cyrl-RS"/>
        </w:rPr>
        <w:t>ом или</w:t>
      </w:r>
      <w:r w:rsidR="00C72845"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-NRTC-</w:t>
      </w:r>
      <w:r w:rsidRPr="00DD753C">
        <w:rPr>
          <w:rFonts w:ascii="Times New Roman" w:eastAsia="Times New Roman" w:hAnsi="Times New Roman" w:cs="Times New Roman"/>
          <w:color w:val="000000"/>
          <w:sz w:val="24"/>
          <w:szCs w:val="24"/>
          <w:lang w:val="sr-Cyrl-RS"/>
        </w:rPr>
        <w:t>ом.</w:t>
      </w:r>
      <w:r w:rsidR="00D2024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За моторе који се испитују </w:t>
      </w:r>
      <w:r w:rsidR="00C72845" w:rsidRPr="00DD753C">
        <w:rPr>
          <w:rFonts w:ascii="Times New Roman" w:eastAsia="Times New Roman" w:hAnsi="Times New Roman" w:cs="Times New Roman"/>
          <w:color w:val="000000"/>
          <w:sz w:val="24"/>
          <w:szCs w:val="24"/>
          <w:lang w:val="sr-Cyrl-RS"/>
        </w:rPr>
        <w:t>NRTC-</w:t>
      </w:r>
      <w:r w:rsidRPr="00DD753C">
        <w:rPr>
          <w:rFonts w:ascii="Times New Roman" w:eastAsia="Times New Roman" w:hAnsi="Times New Roman" w:cs="Times New Roman"/>
          <w:color w:val="000000"/>
          <w:sz w:val="24"/>
          <w:szCs w:val="24"/>
          <w:lang w:val="sr-Cyrl-RS"/>
        </w:rPr>
        <w:t>ом или</w:t>
      </w:r>
      <w:r w:rsidR="00C72845"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-NRTC-</w:t>
      </w:r>
      <w:r w:rsidRPr="00DD753C">
        <w:rPr>
          <w:rFonts w:ascii="Times New Roman" w:eastAsia="Times New Roman" w:hAnsi="Times New Roman" w:cs="Times New Roman"/>
          <w:color w:val="000000"/>
          <w:sz w:val="24"/>
          <w:szCs w:val="24"/>
          <w:lang w:val="sr-Cyrl-RS"/>
        </w:rPr>
        <w:t>ом поврх</w:t>
      </w:r>
      <w:r w:rsidR="00C72845" w:rsidRPr="00DD753C">
        <w:rPr>
          <w:rFonts w:ascii="Times New Roman" w:eastAsia="Times New Roman" w:hAnsi="Times New Roman" w:cs="Times New Roman"/>
          <w:color w:val="000000"/>
          <w:sz w:val="24"/>
          <w:szCs w:val="24"/>
          <w:lang w:val="sr-Cyrl-RS"/>
        </w:rPr>
        <w:t xml:space="preserve"> NRSC-a MTS </w:t>
      </w:r>
      <w:r w:rsidRPr="00DD753C">
        <w:rPr>
          <w:rFonts w:ascii="Times New Roman" w:eastAsia="Times New Roman" w:hAnsi="Times New Roman" w:cs="Times New Roman"/>
          <w:color w:val="000000"/>
          <w:sz w:val="24"/>
          <w:szCs w:val="24"/>
          <w:lang w:val="sr-Cyrl-RS"/>
        </w:rPr>
        <w:t>из тачке 5.2.5.1. употребљава се као 100 % брзине и за динамичка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и за стационарна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4778AA7C" w14:textId="148A9452" w:rsidR="009F7F67" w:rsidRPr="00DD753C" w:rsidRDefault="009A5C82" w:rsidP="00D2024A">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MTS</w:t>
      </w:r>
      <w:r w:rsidR="009F7F67" w:rsidRPr="00DD753C">
        <w:rPr>
          <w:rFonts w:ascii="Times New Roman" w:eastAsia="Times New Roman" w:hAnsi="Times New Roman" w:cs="Times New Roman"/>
          <w:color w:val="000000"/>
          <w:sz w:val="24"/>
          <w:szCs w:val="24"/>
          <w:lang w:val="sr-Cyrl-RS"/>
        </w:rPr>
        <w:t xml:space="preserve"> се употребљава уместо </w:t>
      </w:r>
      <w:r w:rsidR="00FA26ED" w:rsidRPr="00DD753C">
        <w:rPr>
          <w:rFonts w:ascii="Times New Roman" w:eastAsia="Times New Roman" w:hAnsi="Times New Roman" w:cs="Times New Roman"/>
          <w:color w:val="000000"/>
          <w:sz w:val="24"/>
          <w:szCs w:val="24"/>
          <w:lang w:val="sr-Cyrl-RS"/>
        </w:rPr>
        <w:t>номина</w:t>
      </w:r>
      <w:r w:rsidR="009F7F67" w:rsidRPr="00DD753C">
        <w:rPr>
          <w:rFonts w:ascii="Times New Roman" w:eastAsia="Times New Roman" w:hAnsi="Times New Roman" w:cs="Times New Roman"/>
          <w:color w:val="000000"/>
          <w:sz w:val="24"/>
          <w:szCs w:val="24"/>
          <w:lang w:val="sr-Cyrl-RS"/>
        </w:rPr>
        <w:t xml:space="preserve">лне брзине кад се међубрзина одређује у складу с тачком </w:t>
      </w:r>
      <w:r w:rsidR="00C72845" w:rsidRPr="00DD753C">
        <w:rPr>
          <w:rFonts w:ascii="Times New Roman" w:eastAsia="Times New Roman" w:hAnsi="Times New Roman" w:cs="Times New Roman"/>
          <w:color w:val="000000"/>
          <w:sz w:val="24"/>
          <w:szCs w:val="24"/>
          <w:lang w:val="sr-Cyrl-RS"/>
        </w:rPr>
        <w:t>5.2.5.4.</w:t>
      </w:r>
      <w:r w:rsidR="00D2024A" w:rsidRPr="00DD753C">
        <w:rPr>
          <w:rFonts w:ascii="Times New Roman" w:eastAsia="Times New Roman" w:hAnsi="Times New Roman" w:cs="Times New Roman"/>
          <w:color w:val="000000"/>
          <w:sz w:val="24"/>
          <w:szCs w:val="24"/>
          <w:lang w:val="sr-Cyrl-RS"/>
        </w:rPr>
        <w:t xml:space="preserve"> </w:t>
      </w:r>
      <w:r w:rsidR="009F7F67" w:rsidRPr="00DD753C">
        <w:rPr>
          <w:rFonts w:ascii="Times New Roman" w:eastAsia="Times New Roman" w:hAnsi="Times New Roman" w:cs="Times New Roman"/>
          <w:color w:val="000000"/>
          <w:sz w:val="24"/>
          <w:szCs w:val="24"/>
          <w:lang w:val="sr-Cyrl-RS"/>
        </w:rPr>
        <w:t>Брзина обртања у празном ходу одређује се у складу с тачком 5.2.5.5.</w:t>
      </w:r>
      <w:r w:rsidR="00D2024A" w:rsidRPr="00DD753C">
        <w:rPr>
          <w:rFonts w:ascii="Times New Roman" w:eastAsia="Times New Roman" w:hAnsi="Times New Roman" w:cs="Times New Roman"/>
          <w:color w:val="000000"/>
          <w:sz w:val="24"/>
          <w:szCs w:val="24"/>
          <w:lang w:val="sr-Cyrl-RS"/>
        </w:rPr>
        <w:t xml:space="preserve"> овог прилога.</w:t>
      </w:r>
    </w:p>
    <w:p w14:paraId="09015B0E" w14:textId="167CC98C" w:rsidR="009F7F67" w:rsidRPr="00DD753C" w:rsidRDefault="009F7F67" w:rsidP="00E272E7">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7.7.1.2. Генерисање испитних брзина</w:t>
      </w:r>
      <w:r w:rsidR="00C72845" w:rsidRPr="00DD753C">
        <w:rPr>
          <w:rFonts w:ascii="Times New Roman" w:eastAsia="Times New Roman" w:hAnsi="Times New Roman" w:cs="Times New Roman"/>
          <w:color w:val="000000"/>
          <w:sz w:val="24"/>
          <w:szCs w:val="24"/>
          <w:lang w:val="sr-Cyrl-RS"/>
        </w:rPr>
        <w:t xml:space="preserve"> NRSC-a </w:t>
      </w:r>
      <w:r w:rsidRPr="00DD753C">
        <w:rPr>
          <w:rFonts w:ascii="Times New Roman" w:eastAsia="Times New Roman" w:hAnsi="Times New Roman" w:cs="Times New Roman"/>
          <w:color w:val="000000"/>
          <w:sz w:val="24"/>
          <w:szCs w:val="24"/>
          <w:lang w:val="sr-Cyrl-RS"/>
        </w:rPr>
        <w:t>за моторе који се испитују само</w:t>
      </w:r>
      <w:r w:rsidR="00C72845" w:rsidRPr="00DD753C">
        <w:rPr>
          <w:rFonts w:ascii="Times New Roman" w:eastAsia="Times New Roman" w:hAnsi="Times New Roman" w:cs="Times New Roman"/>
          <w:color w:val="000000"/>
          <w:sz w:val="24"/>
          <w:szCs w:val="24"/>
          <w:lang w:val="sr-Cyrl-RS"/>
        </w:rPr>
        <w:t xml:space="preserve"> NRSC-</w:t>
      </w:r>
      <w:r w:rsidRPr="00DD753C">
        <w:rPr>
          <w:rFonts w:ascii="Times New Roman" w:eastAsia="Times New Roman" w:hAnsi="Times New Roman" w:cs="Times New Roman"/>
          <w:color w:val="000000"/>
          <w:sz w:val="24"/>
          <w:szCs w:val="24"/>
          <w:lang w:val="sr-Cyrl-RS"/>
        </w:rPr>
        <w:t>ом</w:t>
      </w:r>
    </w:p>
    <w:p w14:paraId="2D63A300" w14:textId="0AA8CF64" w:rsidR="009F7F67" w:rsidRPr="00DD753C" w:rsidRDefault="009F7F67" w:rsidP="00E272E7">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За моторе који се не испитују динамичким </w:t>
      </w:r>
      <w:r w:rsidR="00C72845" w:rsidRPr="00DD753C">
        <w:rPr>
          <w:rFonts w:ascii="Times New Roman" w:eastAsia="Times New Roman" w:hAnsi="Times New Roman" w:cs="Times New Roman"/>
          <w:color w:val="000000"/>
          <w:sz w:val="24"/>
          <w:szCs w:val="24"/>
          <w:lang w:val="sr-Cyrl-RS"/>
        </w:rPr>
        <w:t xml:space="preserve">(NRTC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 </w:t>
      </w:r>
      <w:r w:rsidRPr="00DD753C">
        <w:rPr>
          <w:rFonts w:ascii="Times New Roman" w:eastAsia="Times New Roman" w:hAnsi="Times New Roman" w:cs="Times New Roman"/>
          <w:color w:val="000000"/>
          <w:sz w:val="24"/>
          <w:szCs w:val="24"/>
          <w:lang w:val="sr-Cyrl-RS"/>
        </w:rPr>
        <w:t xml:space="preserve">циклусом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 xml:space="preserve">лна брзина наведена у тачки 5.2.5.3. </w:t>
      </w:r>
      <w:r w:rsidR="00BF477C">
        <w:rPr>
          <w:rFonts w:ascii="Times New Roman" w:hAnsi="Times New Roman" w:cs="Times New Roman"/>
          <w:sz w:val="24"/>
          <w:szCs w:val="24"/>
          <w:lang w:val="sr-Cyrl-RS"/>
        </w:rPr>
        <w:t>овог прилога</w:t>
      </w:r>
      <w:r w:rsidR="00BF477C"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употребљава се као 100 % брзине.</w:t>
      </w:r>
    </w:p>
    <w:p w14:paraId="1E2ADD5D" w14:textId="058B5517" w:rsidR="009F7F67" w:rsidRPr="00DD753C" w:rsidRDefault="009F7F67" w:rsidP="00E272E7">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одр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међубрзине у складу с тачком 5.2.5.4. </w:t>
      </w:r>
      <w:r w:rsidR="00BF477C">
        <w:rPr>
          <w:rFonts w:ascii="Times New Roman" w:hAnsi="Times New Roman" w:cs="Times New Roman"/>
          <w:sz w:val="24"/>
          <w:szCs w:val="24"/>
          <w:lang w:val="sr-Cyrl-RS"/>
        </w:rPr>
        <w:t>овог прилога</w:t>
      </w:r>
      <w:r w:rsidR="00BF477C"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употребљава се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лна брзина. Ако су у</w:t>
      </w:r>
      <w:r w:rsidR="00C72845" w:rsidRPr="00DD753C">
        <w:rPr>
          <w:rFonts w:ascii="Times New Roman" w:eastAsia="Times New Roman" w:hAnsi="Times New Roman" w:cs="Times New Roman"/>
          <w:color w:val="000000"/>
          <w:sz w:val="24"/>
          <w:szCs w:val="24"/>
          <w:lang w:val="sr-Cyrl-RS"/>
        </w:rPr>
        <w:t xml:space="preserve"> NRSC-</w:t>
      </w:r>
      <w:r w:rsidRPr="00DD753C">
        <w:rPr>
          <w:rFonts w:ascii="Times New Roman" w:eastAsia="Times New Roman" w:hAnsi="Times New Roman" w:cs="Times New Roman"/>
          <w:color w:val="000000"/>
          <w:sz w:val="24"/>
          <w:szCs w:val="24"/>
          <w:lang w:val="sr-Cyrl-RS"/>
        </w:rPr>
        <w:t xml:space="preserve">у додатне брзине наведене као проценат, те се брзине морају обрачунавати као проценат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лне брзине.</w:t>
      </w:r>
    </w:p>
    <w:p w14:paraId="6D7AF374" w14:textId="22D715AF" w:rsidR="009F7F67" w:rsidRPr="00DD753C" w:rsidRDefault="009F7F67" w:rsidP="00E272E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Брзина обртања у празном ходу одређује се у складу с тачком 5.2.5.5.</w:t>
      </w:r>
      <w:r w:rsidR="00BF477C">
        <w:rPr>
          <w:rFonts w:ascii="Times New Roman" w:eastAsia="Times New Roman" w:hAnsi="Times New Roman" w:cs="Times New Roman"/>
          <w:color w:val="000000"/>
          <w:sz w:val="24"/>
          <w:szCs w:val="24"/>
          <w:lang w:val="sr-Cyrl-RS"/>
        </w:rPr>
        <w:t xml:space="preserve"> </w:t>
      </w:r>
      <w:r w:rsidR="00BF477C">
        <w:rPr>
          <w:rFonts w:ascii="Times New Roman" w:hAnsi="Times New Roman" w:cs="Times New Roman"/>
          <w:sz w:val="24"/>
          <w:szCs w:val="24"/>
          <w:lang w:val="sr-Cyrl-RS"/>
        </w:rPr>
        <w:t>овог прилога</w:t>
      </w:r>
    </w:p>
    <w:p w14:paraId="14481124" w14:textId="5EA4B33C" w:rsidR="009F7F67" w:rsidRPr="00DD753C" w:rsidRDefault="009F7F67" w:rsidP="00E272E7">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Уз претходно одобрење техничке службе</w:t>
      </w:r>
      <w:r w:rsidR="00C72845" w:rsidRPr="00DD753C">
        <w:rPr>
          <w:rFonts w:ascii="Times New Roman" w:eastAsia="Times New Roman" w:hAnsi="Times New Roman" w:cs="Times New Roman"/>
          <w:color w:val="000000"/>
          <w:sz w:val="24"/>
          <w:szCs w:val="24"/>
          <w:lang w:val="sr-Cyrl-RS"/>
        </w:rPr>
        <w:t xml:space="preserve">, MTS </w:t>
      </w:r>
      <w:r w:rsidRPr="00DD753C">
        <w:rPr>
          <w:rFonts w:ascii="Times New Roman" w:eastAsia="Times New Roman" w:hAnsi="Times New Roman" w:cs="Times New Roman"/>
          <w:color w:val="000000"/>
          <w:sz w:val="24"/>
          <w:szCs w:val="24"/>
          <w:lang w:val="sr-Cyrl-RS"/>
        </w:rPr>
        <w:t xml:space="preserve">може се употребљавати уместо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лне брзине за генерисање испитних брзина у овој тачки.</w:t>
      </w:r>
    </w:p>
    <w:p w14:paraId="4EF80697" w14:textId="13A8B708" w:rsidR="009F7F67" w:rsidRPr="00DD753C" w:rsidRDefault="009F7F67" w:rsidP="00E272E7">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7.7.1.3.   Генерисање</w:t>
      </w:r>
      <w:r w:rsidR="00C72845" w:rsidRPr="00DD753C">
        <w:rPr>
          <w:rFonts w:ascii="Times New Roman" w:eastAsia="Times New Roman" w:hAnsi="Times New Roman" w:cs="Times New Roman"/>
          <w:color w:val="000000"/>
          <w:sz w:val="24"/>
          <w:szCs w:val="24"/>
          <w:lang w:val="sr-Cyrl-RS"/>
        </w:rPr>
        <w:t xml:space="preserve"> </w:t>
      </w:r>
      <w:r w:rsidR="002F6D2B" w:rsidRPr="00DD753C">
        <w:rPr>
          <w:rFonts w:ascii="Times New Roman" w:eastAsia="Times New Roman" w:hAnsi="Times New Roman" w:cs="Times New Roman"/>
          <w:color w:val="000000"/>
          <w:sz w:val="24"/>
          <w:szCs w:val="24"/>
          <w:lang w:val="sr-Cyrl-RS"/>
        </w:rPr>
        <w:t>NRSC</w:t>
      </w:r>
      <w:r w:rsidRPr="00DD753C">
        <w:rPr>
          <w:rFonts w:ascii="Times New Roman" w:eastAsia="Times New Roman" w:hAnsi="Times New Roman" w:cs="Times New Roman"/>
          <w:color w:val="000000"/>
          <w:sz w:val="24"/>
          <w:szCs w:val="24"/>
          <w:lang w:val="sr-Cyrl-RS"/>
        </w:rPr>
        <w:t xml:space="preserve"> оптерећења за сваки испитни начин рада</w:t>
      </w:r>
    </w:p>
    <w:p w14:paraId="6CCCD928" w14:textId="0CCB0016" w:rsidR="009F7F67" w:rsidRPr="00DD753C" w:rsidRDefault="009F7F67" w:rsidP="00130D06">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Проценат оптерећења за сваки изабрани начин рада одабраног испитног циклуса мора се узети из одговарајуће табеле</w:t>
      </w:r>
      <w:r w:rsidR="00C72845" w:rsidRPr="00DD753C">
        <w:rPr>
          <w:rFonts w:ascii="Times New Roman" w:eastAsia="Times New Roman" w:hAnsi="Times New Roman" w:cs="Times New Roman"/>
          <w:color w:val="000000"/>
          <w:sz w:val="24"/>
          <w:szCs w:val="24"/>
          <w:lang w:val="sr-Cyrl-RS"/>
        </w:rPr>
        <w:t xml:space="preserve"> NRSC-a </w:t>
      </w:r>
      <w:r w:rsidRPr="00DD753C">
        <w:rPr>
          <w:rFonts w:ascii="Times New Roman" w:eastAsia="Times New Roman" w:hAnsi="Times New Roman" w:cs="Times New Roman"/>
          <w:color w:val="000000"/>
          <w:sz w:val="24"/>
          <w:szCs w:val="24"/>
          <w:lang w:val="sr-Cyrl-RS"/>
        </w:rPr>
        <w:t>у Додатку 1. или 2</w:t>
      </w:r>
      <w:r w:rsidR="00C72845" w:rsidRPr="00DD753C">
        <w:rPr>
          <w:rFonts w:ascii="Times New Roman" w:eastAsia="Times New Roman" w:hAnsi="Times New Roman" w:cs="Times New Roman"/>
          <w:color w:val="000000"/>
          <w:sz w:val="24"/>
          <w:szCs w:val="24"/>
          <w:lang w:val="sr-Cyrl-RS"/>
        </w:rPr>
        <w:t xml:space="preserve">. </w:t>
      </w:r>
      <w:r w:rsidR="00517C37" w:rsidRPr="00DD753C">
        <w:rPr>
          <w:rFonts w:ascii="Times New Roman" w:eastAsia="Times New Roman" w:hAnsi="Times New Roman" w:cs="Times New Roman"/>
          <w:color w:val="000000"/>
          <w:sz w:val="24"/>
          <w:szCs w:val="24"/>
          <w:lang w:val="sr-Cyrl-RS"/>
        </w:rPr>
        <w:t>Прилога 5 ове уредбе</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Зависно о испитном циклусу, проценат оптерећења у наведеним табелама изражен је као снага </w:t>
      </w:r>
      <w:r w:rsidRPr="00DD753C">
        <w:rPr>
          <w:rFonts w:ascii="Times New Roman" w:eastAsia="Times New Roman" w:hAnsi="Times New Roman" w:cs="Times New Roman"/>
          <w:color w:val="000000"/>
          <w:sz w:val="24"/>
          <w:szCs w:val="24"/>
          <w:lang w:val="sr-Cyrl-RS"/>
        </w:rPr>
        <w:lastRenderedPageBreak/>
        <w:t>или као закретни момент у складу с тачком 5.2.6.</w:t>
      </w:r>
      <w:r w:rsidR="00BF477C">
        <w:rPr>
          <w:rFonts w:ascii="Times New Roman" w:eastAsia="Times New Roman" w:hAnsi="Times New Roman" w:cs="Times New Roman"/>
          <w:color w:val="000000"/>
          <w:sz w:val="24"/>
          <w:szCs w:val="24"/>
          <w:lang w:val="sr-Cyrl-RS"/>
        </w:rPr>
        <w:t xml:space="preserve"> </w:t>
      </w:r>
      <w:r w:rsidR="00BF477C">
        <w:rPr>
          <w:rFonts w:ascii="Times New Roman" w:hAnsi="Times New Roman" w:cs="Times New Roman"/>
          <w:sz w:val="24"/>
          <w:szCs w:val="24"/>
          <w:lang w:val="sr-Cyrl-RS"/>
        </w:rPr>
        <w:t>овог прилога</w:t>
      </w:r>
      <w:r w:rsidRPr="00DD753C">
        <w:rPr>
          <w:rFonts w:ascii="Times New Roman" w:eastAsia="Times New Roman" w:hAnsi="Times New Roman" w:cs="Times New Roman"/>
          <w:color w:val="000000"/>
          <w:sz w:val="24"/>
          <w:szCs w:val="24"/>
          <w:lang w:val="sr-Cyrl-RS"/>
        </w:rPr>
        <w:t xml:space="preserve"> и напоменама за сваку табелу.</w:t>
      </w:r>
    </w:p>
    <w:p w14:paraId="42BB8ADC" w14:textId="259D0B16" w:rsidR="00C72845" w:rsidRPr="00DD753C" w:rsidRDefault="009F7F67" w:rsidP="00130D06">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Вредност од 100 % при одређеној испитној брзини мора бити измерена или </w:t>
      </w:r>
      <w:r w:rsidR="00BE2A1A" w:rsidRPr="00DD753C">
        <w:rPr>
          <w:rFonts w:ascii="Times New Roman" w:eastAsia="Times New Roman" w:hAnsi="Times New Roman" w:cs="Times New Roman"/>
          <w:color w:val="000000"/>
          <w:sz w:val="24"/>
          <w:szCs w:val="24"/>
          <w:lang w:val="sr-Cyrl-RS"/>
        </w:rPr>
        <w:t xml:space="preserve">је </w:t>
      </w:r>
      <w:r w:rsidR="00E973DE" w:rsidRPr="00DD753C">
        <w:rPr>
          <w:rFonts w:ascii="Times New Roman" w:eastAsia="Times New Roman" w:hAnsi="Times New Roman" w:cs="Times New Roman"/>
          <w:color w:val="000000"/>
          <w:sz w:val="24"/>
          <w:szCs w:val="24"/>
          <w:lang w:val="sr-Cyrl-RS"/>
        </w:rPr>
        <w:t>декларисана</w:t>
      </w:r>
      <w:r w:rsidRPr="00DD753C">
        <w:rPr>
          <w:rFonts w:ascii="Times New Roman" w:eastAsia="Times New Roman" w:hAnsi="Times New Roman" w:cs="Times New Roman"/>
          <w:color w:val="000000"/>
          <w:sz w:val="24"/>
          <w:szCs w:val="24"/>
          <w:lang w:val="sr-Cyrl-RS"/>
        </w:rPr>
        <w:t xml:space="preserve"> вредност из карактеристичне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е добијене у складу с тач</w:t>
      </w:r>
      <w:r w:rsidR="00BF477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7.6.1</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7.6.2. или 7.6.3</w:t>
      </w:r>
      <w:r w:rsidR="00BF477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BF477C">
        <w:rPr>
          <w:rFonts w:ascii="Times New Roman" w:hAnsi="Times New Roman" w:cs="Times New Roman"/>
          <w:sz w:val="24"/>
          <w:szCs w:val="24"/>
          <w:lang w:val="sr-Cyrl-RS"/>
        </w:rPr>
        <w:t>овог прилога</w:t>
      </w:r>
      <w:r w:rsidR="00BF477C"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изражена као снага</w:t>
      </w:r>
      <w:r w:rsidR="00C72845" w:rsidRPr="00DD753C">
        <w:rPr>
          <w:rFonts w:ascii="Times New Roman" w:eastAsia="Times New Roman" w:hAnsi="Times New Roman" w:cs="Times New Roman"/>
          <w:color w:val="000000"/>
          <w:sz w:val="24"/>
          <w:szCs w:val="24"/>
          <w:lang w:val="sr-Cyrl-RS"/>
        </w:rPr>
        <w:t xml:space="preserve"> (kW).</w:t>
      </w:r>
    </w:p>
    <w:p w14:paraId="2FCAEFB7" w14:textId="115DD905" w:rsidR="00C72845" w:rsidRPr="00DD753C" w:rsidRDefault="009F7F67" w:rsidP="00130D0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Поставке мотора за сваки се испитни начин рада рачунају се помоћу следеће формуле </w:t>
      </w:r>
      <w:r w:rsidR="00C72845" w:rsidRPr="00DD753C">
        <w:rPr>
          <w:rFonts w:ascii="Times New Roman" w:eastAsia="Times New Roman" w:hAnsi="Times New Roman" w:cs="Times New Roman"/>
          <w:color w:val="000000"/>
          <w:sz w:val="24"/>
          <w:szCs w:val="24"/>
          <w:lang w:val="sr-Cyrl-RS"/>
        </w:rPr>
        <w:t>(6-14):</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84"/>
        <w:gridCol w:w="950"/>
      </w:tblGrid>
      <w:tr w:rsidR="00C72845" w:rsidRPr="00DD753C" w14:paraId="2F346B76"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75B1880"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hAnsi="Times New Roman" w:cs="Times New Roman"/>
                <w:noProof/>
                <w:sz w:val="24"/>
                <w:szCs w:val="24"/>
                <w:lang w:val="sr-Cyrl-RS"/>
              </w:rPr>
              <w:drawing>
                <wp:inline distT="0" distB="0" distL="0" distR="0" wp14:anchorId="481FB6F5" wp14:editId="0CB80C8E">
                  <wp:extent cx="3313211" cy="389614"/>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38363" cy="392572"/>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CC791E3"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(6-14)</w:t>
            </w:r>
          </w:p>
        </w:tc>
      </w:tr>
    </w:tbl>
    <w:p w14:paraId="090B57FA" w14:textId="72A3606F" w:rsidR="00C72845" w:rsidRPr="00DD753C" w:rsidRDefault="009F7F6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при чему је</w:t>
      </w:r>
      <w:r w:rsidR="00C72845" w:rsidRPr="00DD753C">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547"/>
        <w:gridCol w:w="8503"/>
      </w:tblGrid>
      <w:tr w:rsidR="00C72845" w:rsidRPr="00DD753C" w14:paraId="2E00DF8E" w14:textId="77777777" w:rsidTr="00C72845">
        <w:tc>
          <w:tcPr>
            <w:tcW w:w="0" w:type="auto"/>
            <w:shd w:val="clear" w:color="auto" w:fill="auto"/>
            <w:hideMark/>
          </w:tcPr>
          <w:p w14:paraId="133AB796"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S</w:t>
            </w:r>
          </w:p>
        </w:tc>
        <w:tc>
          <w:tcPr>
            <w:tcW w:w="0" w:type="auto"/>
            <w:shd w:val="clear" w:color="auto" w:fill="auto"/>
            <w:hideMark/>
          </w:tcPr>
          <w:p w14:paraId="4EA1BDF3" w14:textId="3E134F58" w:rsidR="00C72845" w:rsidRPr="00DD753C" w:rsidRDefault="00BF477C" w:rsidP="00BF477C">
            <w:pPr>
              <w:spacing w:after="0" w:line="240" w:lineRule="auto"/>
              <w:ind w:left="309" w:hanging="309"/>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 xml:space="preserve"> </w:t>
            </w:r>
            <w:r w:rsidR="009F7F67" w:rsidRPr="00DD753C">
              <w:rPr>
                <w:rFonts w:ascii="Times New Roman" w:eastAsia="Times New Roman" w:hAnsi="Times New Roman" w:cs="Times New Roman"/>
                <w:sz w:val="24"/>
                <w:szCs w:val="24"/>
                <w:lang w:val="sr-Cyrl-RS"/>
              </w:rPr>
              <w:t>поставка динамометра у</w:t>
            </w:r>
            <w:r w:rsidR="00C72845" w:rsidRPr="00DD753C">
              <w:rPr>
                <w:rFonts w:ascii="Times New Roman" w:eastAsia="Times New Roman" w:hAnsi="Times New Roman" w:cs="Times New Roman"/>
                <w:sz w:val="24"/>
                <w:szCs w:val="24"/>
                <w:lang w:val="sr-Cyrl-RS"/>
              </w:rPr>
              <w:t xml:space="preserve"> kW</w:t>
            </w:r>
          </w:p>
        </w:tc>
      </w:tr>
      <w:tr w:rsidR="00C72845" w:rsidRPr="00DD753C" w14:paraId="7836987B" w14:textId="77777777" w:rsidTr="00C72845">
        <w:tc>
          <w:tcPr>
            <w:tcW w:w="0" w:type="auto"/>
            <w:shd w:val="clear" w:color="auto" w:fill="auto"/>
            <w:hideMark/>
          </w:tcPr>
          <w:p w14:paraId="728D20FA" w14:textId="56A36E07" w:rsidR="00C72845" w:rsidRPr="00DD753C" w:rsidRDefault="002F78C8"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Pmax</w:t>
            </w:r>
          </w:p>
        </w:tc>
        <w:tc>
          <w:tcPr>
            <w:tcW w:w="0" w:type="auto"/>
            <w:shd w:val="clear" w:color="auto" w:fill="auto"/>
            <w:hideMark/>
          </w:tcPr>
          <w:p w14:paraId="2B370138" w14:textId="05D7C594" w:rsidR="00C72845" w:rsidRPr="00DD753C" w:rsidRDefault="00BF477C" w:rsidP="00777792">
            <w:pPr>
              <w:spacing w:after="0" w:line="240"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 xml:space="preserve"> </w:t>
            </w:r>
            <w:r w:rsidR="009F7F67" w:rsidRPr="00DD753C">
              <w:rPr>
                <w:rFonts w:ascii="Times New Roman" w:eastAsia="Times New Roman" w:hAnsi="Times New Roman" w:cs="Times New Roman"/>
                <w:sz w:val="24"/>
                <w:szCs w:val="24"/>
                <w:lang w:val="sr-Cyrl-RS"/>
              </w:rPr>
              <w:t xml:space="preserve">максимална забележена или </w:t>
            </w:r>
            <w:r w:rsidR="00BE2A1A" w:rsidRPr="00DD753C">
              <w:rPr>
                <w:rFonts w:ascii="Times New Roman" w:eastAsia="Times New Roman" w:hAnsi="Times New Roman" w:cs="Times New Roman"/>
                <w:sz w:val="24"/>
                <w:szCs w:val="24"/>
                <w:lang w:val="sr-Cyrl-RS"/>
              </w:rPr>
              <w:t xml:space="preserve">је </w:t>
            </w:r>
            <w:r w:rsidR="00E973DE" w:rsidRPr="00DD753C">
              <w:rPr>
                <w:rFonts w:ascii="Times New Roman" w:eastAsia="Times New Roman" w:hAnsi="Times New Roman" w:cs="Times New Roman"/>
                <w:sz w:val="24"/>
                <w:szCs w:val="24"/>
                <w:lang w:val="sr-Cyrl-RS"/>
              </w:rPr>
              <w:t>декларисана</w:t>
            </w:r>
            <w:r w:rsidR="009F7F67" w:rsidRPr="00DD753C">
              <w:rPr>
                <w:rFonts w:ascii="Times New Roman" w:eastAsia="Times New Roman" w:hAnsi="Times New Roman" w:cs="Times New Roman"/>
                <w:sz w:val="24"/>
                <w:szCs w:val="24"/>
                <w:lang w:val="sr-Cyrl-RS"/>
              </w:rPr>
              <w:t xml:space="preserve"> снага при испитној брзини у условима исп</w:t>
            </w:r>
            <w:r w:rsidR="00FE6A3C" w:rsidRPr="00DD753C">
              <w:rPr>
                <w:rFonts w:ascii="Times New Roman" w:eastAsia="Times New Roman" w:hAnsi="Times New Roman" w:cs="Times New Roman"/>
                <w:sz w:val="24"/>
                <w:szCs w:val="24"/>
                <w:lang w:val="sr-Cyrl-RS"/>
              </w:rPr>
              <w:t>и</w:t>
            </w:r>
            <w:r w:rsidR="009A5C82" w:rsidRPr="00DD753C">
              <w:rPr>
                <w:rFonts w:ascii="Times New Roman" w:eastAsia="Times New Roman" w:hAnsi="Times New Roman" w:cs="Times New Roman"/>
                <w:sz w:val="24"/>
                <w:szCs w:val="24"/>
                <w:lang w:val="sr-Cyrl-RS"/>
              </w:rPr>
              <w:t>тив</w:t>
            </w:r>
            <w:r w:rsidR="00FE6A3C" w:rsidRPr="00DD753C">
              <w:rPr>
                <w:rFonts w:ascii="Times New Roman" w:eastAsia="Times New Roman" w:hAnsi="Times New Roman" w:cs="Times New Roman"/>
                <w:sz w:val="24"/>
                <w:szCs w:val="24"/>
                <w:lang w:val="sr-Cyrl-RS"/>
              </w:rPr>
              <w:t>а</w:t>
            </w:r>
            <w:r w:rsidR="009F7F67" w:rsidRPr="00DD753C">
              <w:rPr>
                <w:rFonts w:ascii="Times New Roman" w:eastAsia="Times New Roman" w:hAnsi="Times New Roman" w:cs="Times New Roman"/>
                <w:sz w:val="24"/>
                <w:szCs w:val="24"/>
                <w:lang w:val="sr-Cyrl-RS"/>
              </w:rPr>
              <w:t>ња (које је одредио произвођач) у</w:t>
            </w:r>
            <w:r w:rsidR="00C72845" w:rsidRPr="00DD753C">
              <w:rPr>
                <w:rFonts w:ascii="Times New Roman" w:eastAsia="Times New Roman" w:hAnsi="Times New Roman" w:cs="Times New Roman"/>
                <w:sz w:val="24"/>
                <w:szCs w:val="24"/>
                <w:lang w:val="sr-Cyrl-RS"/>
              </w:rPr>
              <w:t xml:space="preserve"> kW</w:t>
            </w:r>
          </w:p>
        </w:tc>
      </w:tr>
      <w:tr w:rsidR="00C72845" w:rsidRPr="00DD753C" w14:paraId="7D8273F5" w14:textId="77777777" w:rsidTr="00C72845">
        <w:tc>
          <w:tcPr>
            <w:tcW w:w="0" w:type="auto"/>
            <w:shd w:val="clear" w:color="auto" w:fill="auto"/>
            <w:hideMark/>
          </w:tcPr>
          <w:p w14:paraId="6184B066" w14:textId="0863B9E3" w:rsidR="00C72845" w:rsidRPr="00DD753C" w:rsidRDefault="002F6D2B"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P </w:t>
            </w:r>
            <w:r w:rsidRPr="00DD753C">
              <w:rPr>
                <w:rFonts w:ascii="Times New Roman" w:eastAsia="Times New Roman" w:hAnsi="Times New Roman" w:cs="Times New Roman"/>
                <w:sz w:val="24"/>
                <w:szCs w:val="24"/>
                <w:vertAlign w:val="subscript"/>
                <w:lang w:val="sr-Cyrl-RS"/>
              </w:rPr>
              <w:t>AUX</w:t>
            </w:r>
          </w:p>
        </w:tc>
        <w:tc>
          <w:tcPr>
            <w:tcW w:w="0" w:type="auto"/>
            <w:shd w:val="clear" w:color="auto" w:fill="auto"/>
            <w:hideMark/>
          </w:tcPr>
          <w:p w14:paraId="3A7033DD" w14:textId="5B5A39D0" w:rsidR="00C72845" w:rsidRPr="00DD753C" w:rsidRDefault="00BF477C" w:rsidP="00777792">
            <w:pPr>
              <w:spacing w:after="0" w:line="240"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 xml:space="preserve"> </w:t>
            </w:r>
            <w:r w:rsidR="00BE2A1A" w:rsidRPr="00DD753C">
              <w:rPr>
                <w:rFonts w:ascii="Times New Roman" w:eastAsia="Times New Roman" w:hAnsi="Times New Roman" w:cs="Times New Roman"/>
                <w:sz w:val="24"/>
                <w:szCs w:val="24"/>
                <w:lang w:val="sr-Cyrl-RS"/>
              </w:rPr>
              <w:t xml:space="preserve">је </w:t>
            </w:r>
            <w:r w:rsidR="00E973DE" w:rsidRPr="00DD753C">
              <w:rPr>
                <w:rFonts w:ascii="Times New Roman" w:eastAsia="Times New Roman" w:hAnsi="Times New Roman" w:cs="Times New Roman"/>
                <w:sz w:val="24"/>
                <w:szCs w:val="24"/>
                <w:lang w:val="sr-Cyrl-RS"/>
              </w:rPr>
              <w:t>декларисана</w:t>
            </w:r>
            <w:r w:rsidR="009F7F67" w:rsidRPr="00DD753C">
              <w:rPr>
                <w:rFonts w:ascii="Times New Roman" w:eastAsia="Times New Roman" w:hAnsi="Times New Roman" w:cs="Times New Roman"/>
                <w:sz w:val="24"/>
                <w:szCs w:val="24"/>
                <w:lang w:val="sr-Cyrl-RS"/>
              </w:rPr>
              <w:t xml:space="preserve"> у</w:t>
            </w:r>
            <w:r w:rsidR="009A5C82" w:rsidRPr="00DD753C">
              <w:rPr>
                <w:rFonts w:ascii="Times New Roman" w:eastAsia="Times New Roman" w:hAnsi="Times New Roman" w:cs="Times New Roman"/>
                <w:sz w:val="24"/>
                <w:szCs w:val="24"/>
                <w:lang w:val="sr-Cyrl-RS"/>
              </w:rPr>
              <w:t>купн</w:t>
            </w:r>
            <w:r w:rsidR="009F7F67" w:rsidRPr="00DD753C">
              <w:rPr>
                <w:rFonts w:ascii="Times New Roman" w:eastAsia="Times New Roman" w:hAnsi="Times New Roman" w:cs="Times New Roman"/>
                <w:sz w:val="24"/>
                <w:szCs w:val="24"/>
                <w:lang w:val="sr-Cyrl-RS"/>
              </w:rPr>
              <w:t>а снага коју су апсорб</w:t>
            </w:r>
            <w:r w:rsidR="00130D06" w:rsidRPr="00DD753C">
              <w:rPr>
                <w:rFonts w:ascii="Times New Roman" w:eastAsia="Times New Roman" w:hAnsi="Times New Roman" w:cs="Times New Roman"/>
                <w:sz w:val="24"/>
                <w:szCs w:val="24"/>
                <w:lang w:val="sr-Cyrl-RS"/>
              </w:rPr>
              <w:t>овали</w:t>
            </w:r>
            <w:r w:rsidR="009F7F67" w:rsidRPr="00DD753C">
              <w:rPr>
                <w:rFonts w:ascii="Times New Roman" w:eastAsia="Times New Roman" w:hAnsi="Times New Roman" w:cs="Times New Roman"/>
                <w:sz w:val="24"/>
                <w:szCs w:val="24"/>
                <w:lang w:val="sr-Cyrl-RS"/>
              </w:rPr>
              <w:t xml:space="preserve"> помоћни уређаји дефинисана у једначина 6-8 (видети тачку 6.3.5.) при одређеној испитној брзини у</w:t>
            </w:r>
            <w:r w:rsidR="00C72845" w:rsidRPr="00DD753C">
              <w:rPr>
                <w:rFonts w:ascii="Times New Roman" w:eastAsia="Times New Roman" w:hAnsi="Times New Roman" w:cs="Times New Roman"/>
                <w:sz w:val="24"/>
                <w:szCs w:val="24"/>
                <w:lang w:val="sr-Cyrl-RS"/>
              </w:rPr>
              <w:t xml:space="preserve"> kW</w:t>
            </w:r>
          </w:p>
        </w:tc>
      </w:tr>
      <w:tr w:rsidR="009F7F67" w:rsidRPr="00DD753C" w14:paraId="41153A80" w14:textId="77777777" w:rsidTr="00EB0786">
        <w:tc>
          <w:tcPr>
            <w:tcW w:w="0" w:type="auto"/>
            <w:shd w:val="clear" w:color="auto" w:fill="auto"/>
            <w:hideMark/>
          </w:tcPr>
          <w:p w14:paraId="6F453EFC" w14:textId="202787C4" w:rsidR="009F7F67" w:rsidRPr="00DD753C" w:rsidRDefault="002F6D2B"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L</w:t>
            </w:r>
          </w:p>
        </w:tc>
        <w:tc>
          <w:tcPr>
            <w:tcW w:w="0" w:type="auto"/>
            <w:shd w:val="clear" w:color="auto" w:fill="auto"/>
            <w:hideMark/>
          </w:tcPr>
          <w:p w14:paraId="4E8E385E" w14:textId="77777777" w:rsidR="009F7F67" w:rsidRPr="00DD753C" w:rsidRDefault="009F7F67"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закретни момент у процентима</w:t>
            </w:r>
          </w:p>
        </w:tc>
      </w:tr>
    </w:tbl>
    <w:p w14:paraId="66721DDC" w14:textId="5C8313E8" w:rsidR="009F7F67" w:rsidRPr="00DD753C" w:rsidRDefault="009F7F67" w:rsidP="00130D0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Може се </w:t>
      </w:r>
      <w:r w:rsidR="00A00093" w:rsidRPr="00DD753C">
        <w:rPr>
          <w:rFonts w:ascii="Times New Roman" w:eastAsia="Times New Roman" w:hAnsi="Times New Roman" w:cs="Times New Roman"/>
          <w:color w:val="000000"/>
          <w:sz w:val="24"/>
          <w:szCs w:val="24"/>
          <w:lang w:val="sr-Cyrl-RS"/>
        </w:rPr>
        <w:t>декларисати</w:t>
      </w:r>
      <w:r w:rsidRPr="00DD753C">
        <w:rPr>
          <w:rFonts w:ascii="Times New Roman" w:eastAsia="Times New Roman" w:hAnsi="Times New Roman" w:cs="Times New Roman"/>
          <w:color w:val="000000"/>
          <w:sz w:val="24"/>
          <w:szCs w:val="24"/>
          <w:lang w:val="sr-Cyrl-RS"/>
        </w:rPr>
        <w:t xml:space="preserve">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ни закретни момент загрејаног мотора који је репрезен</w:t>
      </w:r>
      <w:r w:rsidR="009A5C82" w:rsidRPr="00DD753C">
        <w:rPr>
          <w:rFonts w:ascii="Times New Roman" w:eastAsia="Times New Roman" w:hAnsi="Times New Roman" w:cs="Times New Roman"/>
          <w:color w:val="000000"/>
          <w:sz w:val="24"/>
          <w:szCs w:val="24"/>
          <w:lang w:val="sr-Cyrl-RS"/>
        </w:rPr>
        <w:t>татив</w:t>
      </w:r>
      <w:r w:rsidRPr="00DD753C">
        <w:rPr>
          <w:rFonts w:ascii="Times New Roman" w:eastAsia="Times New Roman" w:hAnsi="Times New Roman" w:cs="Times New Roman"/>
          <w:color w:val="000000"/>
          <w:sz w:val="24"/>
          <w:szCs w:val="24"/>
          <w:lang w:val="sr-Cyrl-RS"/>
        </w:rPr>
        <w:t xml:space="preserve">ан за рад у употреби и применити за сваку тачку оптерећења која би иначе била испод те вредности ако тип мотора неће </w:t>
      </w:r>
      <w:r w:rsidR="00D2024A" w:rsidRPr="00DD753C">
        <w:rPr>
          <w:rFonts w:ascii="Times New Roman" w:eastAsia="Times New Roman" w:hAnsi="Times New Roman" w:cs="Times New Roman"/>
          <w:color w:val="000000"/>
          <w:sz w:val="24"/>
          <w:szCs w:val="24"/>
          <w:lang w:val="sr-Cyrl-RS"/>
        </w:rPr>
        <w:t>стандардно</w:t>
      </w:r>
      <w:r w:rsidRPr="00DD753C">
        <w:rPr>
          <w:rFonts w:ascii="Times New Roman" w:eastAsia="Times New Roman" w:hAnsi="Times New Roman" w:cs="Times New Roman"/>
          <w:color w:val="000000"/>
          <w:sz w:val="24"/>
          <w:szCs w:val="24"/>
          <w:lang w:val="sr-Cyrl-RS"/>
        </w:rPr>
        <w:t xml:space="preserve"> радити испод тог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 xml:space="preserve">ног закретног момента, нпр. зато што ће бити спојен на недрумске покретне машине који не раде испод одређеног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ног закретног момента.</w:t>
      </w:r>
    </w:p>
    <w:p w14:paraId="12948C0F" w14:textId="7B978EE1" w:rsidR="009F7F67" w:rsidRPr="00DD753C" w:rsidRDefault="009F7F67" w:rsidP="00130D06">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Произвођач у случају циклуса</w:t>
      </w:r>
      <w:r w:rsidR="00C72845" w:rsidRPr="00DD753C">
        <w:rPr>
          <w:rFonts w:ascii="Times New Roman" w:eastAsia="Times New Roman" w:hAnsi="Times New Roman" w:cs="Times New Roman"/>
          <w:color w:val="000000"/>
          <w:sz w:val="24"/>
          <w:szCs w:val="24"/>
          <w:lang w:val="sr-Cyrl-RS"/>
        </w:rPr>
        <w:t xml:space="preserve"> E2 </w:t>
      </w:r>
      <w:r w:rsidRPr="00DD753C">
        <w:rPr>
          <w:rFonts w:ascii="Times New Roman" w:eastAsia="Times New Roman" w:hAnsi="Times New Roman" w:cs="Times New Roman"/>
          <w:color w:val="000000"/>
          <w:sz w:val="24"/>
          <w:szCs w:val="24"/>
          <w:lang w:val="sr-Cyrl-RS"/>
        </w:rPr>
        <w:t>и</w:t>
      </w:r>
      <w:r w:rsidR="00C72845" w:rsidRPr="00DD753C">
        <w:rPr>
          <w:rFonts w:ascii="Times New Roman" w:eastAsia="Times New Roman" w:hAnsi="Times New Roman" w:cs="Times New Roman"/>
          <w:color w:val="000000"/>
          <w:sz w:val="24"/>
          <w:szCs w:val="24"/>
          <w:lang w:val="sr-Cyrl-RS"/>
        </w:rPr>
        <w:t xml:space="preserve"> D2 </w:t>
      </w:r>
      <w:r w:rsidR="00D2024A" w:rsidRPr="00DD753C">
        <w:rPr>
          <w:rFonts w:ascii="Times New Roman" w:eastAsia="Times New Roman" w:hAnsi="Times New Roman" w:cs="Times New Roman"/>
          <w:color w:val="000000"/>
          <w:sz w:val="24"/>
          <w:szCs w:val="24"/>
          <w:lang w:val="sr-Cyrl-RS"/>
        </w:rPr>
        <w:t>мора</w:t>
      </w:r>
      <w:r w:rsidR="00BE2A1A" w:rsidRPr="00DD753C">
        <w:rPr>
          <w:rFonts w:ascii="Times New Roman" w:eastAsia="Times New Roman" w:hAnsi="Times New Roman" w:cs="Times New Roman"/>
          <w:color w:val="000000"/>
          <w:sz w:val="24"/>
          <w:szCs w:val="24"/>
          <w:lang w:val="sr-Cyrl-RS"/>
        </w:rPr>
        <w:t xml:space="preserve"> </w:t>
      </w:r>
      <w:r w:rsidR="00A00093" w:rsidRPr="00DD753C">
        <w:rPr>
          <w:rFonts w:ascii="Times New Roman" w:eastAsia="Times New Roman" w:hAnsi="Times New Roman" w:cs="Times New Roman"/>
          <w:color w:val="000000"/>
          <w:sz w:val="24"/>
          <w:szCs w:val="24"/>
          <w:lang w:val="sr-Cyrl-RS"/>
        </w:rPr>
        <w:t>декларисати</w:t>
      </w:r>
      <w:r w:rsidRPr="00DD753C">
        <w:rPr>
          <w:rFonts w:ascii="Times New Roman" w:eastAsia="Times New Roman" w:hAnsi="Times New Roman" w:cs="Times New Roman"/>
          <w:color w:val="000000"/>
          <w:sz w:val="24"/>
          <w:szCs w:val="24"/>
          <w:lang w:val="sr-Cyrl-RS"/>
        </w:rPr>
        <w:t xml:space="preserve">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лну снагу и те се вредности морају употребљавати као 100 % снаге током припреме испитног циклуса.</w:t>
      </w:r>
    </w:p>
    <w:p w14:paraId="17F7FFBF" w14:textId="722EBB26" w:rsidR="009F7F67" w:rsidRPr="00DD753C" w:rsidRDefault="009F7F67" w:rsidP="00130D06">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7.7.2.   Генерисање брзине и оптерећења за</w:t>
      </w:r>
      <w:r w:rsidR="00C72845" w:rsidRPr="00DD753C">
        <w:rPr>
          <w:rFonts w:ascii="Times New Roman" w:eastAsia="Times New Roman" w:hAnsi="Times New Roman" w:cs="Times New Roman"/>
          <w:color w:val="000000"/>
          <w:sz w:val="24"/>
          <w:szCs w:val="24"/>
          <w:lang w:val="sr-Cyrl-RS"/>
        </w:rPr>
        <w:t xml:space="preserve"> NRTC </w:t>
      </w:r>
      <w:r w:rsidRPr="00DD753C">
        <w:rPr>
          <w:rFonts w:ascii="Times New Roman" w:eastAsia="Times New Roman" w:hAnsi="Times New Roman" w:cs="Times New Roman"/>
          <w:color w:val="000000"/>
          <w:sz w:val="24"/>
          <w:szCs w:val="24"/>
          <w:lang w:val="sr-Cyrl-RS"/>
        </w:rPr>
        <w:t>и</w:t>
      </w:r>
      <w:r w:rsidR="00C72845"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 </w:t>
      </w:r>
      <w:r w:rsidRPr="00DD753C">
        <w:rPr>
          <w:rFonts w:ascii="Times New Roman" w:eastAsia="Times New Roman" w:hAnsi="Times New Roman" w:cs="Times New Roman"/>
          <w:color w:val="000000"/>
          <w:sz w:val="24"/>
          <w:szCs w:val="24"/>
          <w:lang w:val="sr-Cyrl-RS"/>
        </w:rPr>
        <w:t>за сваку испитну тачку (</w:t>
      </w:r>
      <w:r w:rsidR="00D2024A" w:rsidRPr="00DD753C">
        <w:rPr>
          <w:rFonts w:ascii="Times New Roman" w:eastAsia="Times New Roman" w:hAnsi="Times New Roman" w:cs="Times New Roman"/>
          <w:color w:val="000000"/>
          <w:sz w:val="24"/>
          <w:szCs w:val="24"/>
          <w:lang w:val="sr-Cyrl-RS"/>
        </w:rPr>
        <w:t>денормализација</w:t>
      </w:r>
      <w:r w:rsidRPr="00DD753C">
        <w:rPr>
          <w:rFonts w:ascii="Times New Roman" w:eastAsia="Times New Roman" w:hAnsi="Times New Roman" w:cs="Times New Roman"/>
          <w:color w:val="000000"/>
          <w:sz w:val="24"/>
          <w:szCs w:val="24"/>
          <w:lang w:val="sr-Cyrl-RS"/>
        </w:rPr>
        <w:t>)</w:t>
      </w:r>
    </w:p>
    <w:p w14:paraId="6355AFD3" w14:textId="1F676797" w:rsidR="009F7F67" w:rsidRPr="00DD753C" w:rsidRDefault="009F7F67" w:rsidP="00130D06">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На основу ове тачке морају се генерисати одговарајуће брзине и оптерећења мотора на којима мотор мора радити за време</w:t>
      </w:r>
      <w:r w:rsidR="00C72845" w:rsidRPr="00DD753C">
        <w:rPr>
          <w:rFonts w:ascii="Times New Roman" w:eastAsia="Times New Roman" w:hAnsi="Times New Roman" w:cs="Times New Roman"/>
          <w:color w:val="000000"/>
          <w:sz w:val="24"/>
          <w:szCs w:val="24"/>
          <w:lang w:val="sr-Cyrl-RS"/>
        </w:rPr>
        <w:t xml:space="preserve"> NRTC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 </w:t>
      </w:r>
      <w:r w:rsidRPr="00DD753C">
        <w:rPr>
          <w:rFonts w:ascii="Times New Roman" w:eastAsia="Times New Roman" w:hAnsi="Times New Roman" w:cs="Times New Roman"/>
          <w:color w:val="000000"/>
          <w:sz w:val="24"/>
          <w:szCs w:val="24"/>
          <w:lang w:val="sr-Cyrl-RS"/>
        </w:rPr>
        <w:t>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У Додатку 3. </w:t>
      </w:r>
      <w:r w:rsidR="00517C37" w:rsidRPr="00DD753C">
        <w:rPr>
          <w:rFonts w:ascii="Times New Roman" w:eastAsia="Times New Roman" w:hAnsi="Times New Roman" w:cs="Times New Roman"/>
          <w:color w:val="000000"/>
          <w:sz w:val="24"/>
          <w:szCs w:val="24"/>
          <w:lang w:val="sr-Cyrl-RS"/>
        </w:rPr>
        <w:t>Прилога 5 ове уредбе</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дефинисани су важећи испитни циклуси у </w:t>
      </w:r>
      <w:r w:rsidR="00D2024A" w:rsidRPr="00DD753C">
        <w:rPr>
          <w:rFonts w:ascii="Times New Roman" w:eastAsia="Times New Roman" w:hAnsi="Times New Roman" w:cs="Times New Roman"/>
          <w:color w:val="000000"/>
          <w:sz w:val="24"/>
          <w:szCs w:val="24"/>
          <w:lang w:val="sr-Cyrl-RS"/>
        </w:rPr>
        <w:t>нормализованом</w:t>
      </w:r>
      <w:r w:rsidRPr="00DD753C">
        <w:rPr>
          <w:rFonts w:ascii="Times New Roman" w:eastAsia="Times New Roman" w:hAnsi="Times New Roman" w:cs="Times New Roman"/>
          <w:color w:val="000000"/>
          <w:sz w:val="24"/>
          <w:szCs w:val="24"/>
          <w:lang w:val="sr-Cyrl-RS"/>
        </w:rPr>
        <w:t xml:space="preserve"> облику. </w:t>
      </w:r>
      <w:r w:rsidR="00D2024A" w:rsidRPr="00DD753C">
        <w:rPr>
          <w:rFonts w:ascii="Times New Roman" w:eastAsia="Times New Roman" w:hAnsi="Times New Roman" w:cs="Times New Roman"/>
          <w:color w:val="000000"/>
          <w:sz w:val="24"/>
          <w:szCs w:val="24"/>
          <w:lang w:val="sr-Cyrl-RS"/>
        </w:rPr>
        <w:t>Нормализовани</w:t>
      </w:r>
      <w:r w:rsidRPr="00DD753C">
        <w:rPr>
          <w:rFonts w:ascii="Times New Roman" w:eastAsia="Times New Roman" w:hAnsi="Times New Roman" w:cs="Times New Roman"/>
          <w:color w:val="000000"/>
          <w:sz w:val="24"/>
          <w:szCs w:val="24"/>
          <w:lang w:val="sr-Cyrl-RS"/>
        </w:rPr>
        <w:t xml:space="preserve"> испитни циклус састоји се од редоследа спарених вредности за проценат брзине и закретног момента.</w:t>
      </w:r>
    </w:p>
    <w:p w14:paraId="694724BD" w14:textId="35935957" w:rsidR="009F7F67" w:rsidRPr="00DD753C" w:rsidRDefault="00D2024A" w:rsidP="00130D0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Нормализоване</w:t>
      </w:r>
      <w:r w:rsidR="009F7F67" w:rsidRPr="00DD753C">
        <w:rPr>
          <w:rFonts w:ascii="Times New Roman" w:eastAsia="Times New Roman" w:hAnsi="Times New Roman" w:cs="Times New Roman"/>
          <w:color w:val="000000"/>
          <w:sz w:val="24"/>
          <w:szCs w:val="24"/>
          <w:lang w:val="sr-Cyrl-RS"/>
        </w:rPr>
        <w:t xml:space="preserve"> вредности брзине и закретног момента морају се трансформисати применом следећих договорних правила:</w:t>
      </w:r>
    </w:p>
    <w:p w14:paraId="695966DC" w14:textId="2FF75D53" w:rsidR="009F7F67" w:rsidRPr="00DD753C" w:rsidRDefault="009F7F67" w:rsidP="00130D0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 </w:t>
      </w:r>
      <w:r w:rsidR="00D2024A" w:rsidRPr="00DD753C">
        <w:rPr>
          <w:rFonts w:ascii="Times New Roman" w:eastAsia="Times New Roman" w:hAnsi="Times New Roman" w:cs="Times New Roman"/>
          <w:color w:val="000000"/>
          <w:sz w:val="24"/>
          <w:szCs w:val="24"/>
          <w:lang w:val="sr-Cyrl-RS"/>
        </w:rPr>
        <w:t>нормализована</w:t>
      </w:r>
      <w:r w:rsidRPr="00DD753C">
        <w:rPr>
          <w:rFonts w:ascii="Times New Roman" w:eastAsia="Times New Roman" w:hAnsi="Times New Roman" w:cs="Times New Roman"/>
          <w:color w:val="000000"/>
          <w:sz w:val="24"/>
          <w:szCs w:val="24"/>
          <w:lang w:val="sr-Cyrl-RS"/>
        </w:rPr>
        <w:t xml:space="preserve"> брзина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 xml:space="preserve"> се у редослед референтних брзина, </w:t>
      </w:r>
      <w:r w:rsidR="00130D06" w:rsidRPr="00DD753C">
        <w:rPr>
          <w:rFonts w:ascii="Times New Roman" w:eastAsia="Times New Roman" w:hAnsi="Times New Roman" w:cs="Times New Roman"/>
          <w:color w:val="000000"/>
          <w:sz w:val="24"/>
          <w:szCs w:val="24"/>
          <w:lang w:val="sr-Cyrl-RS"/>
        </w:rPr>
        <w:t>n ref</w:t>
      </w:r>
      <w:r w:rsidRPr="00DD753C">
        <w:rPr>
          <w:rFonts w:ascii="Times New Roman" w:eastAsia="Times New Roman" w:hAnsi="Times New Roman" w:cs="Times New Roman"/>
          <w:color w:val="000000"/>
          <w:sz w:val="24"/>
          <w:szCs w:val="24"/>
          <w:lang w:val="sr-Cyrl-RS"/>
        </w:rPr>
        <w:t>, у складу с тачком 7.7.2.2.</w:t>
      </w:r>
      <w:r w:rsidR="00BF477C">
        <w:rPr>
          <w:rFonts w:ascii="Times New Roman" w:eastAsia="Times New Roman" w:hAnsi="Times New Roman" w:cs="Times New Roman"/>
          <w:color w:val="000000"/>
          <w:sz w:val="24"/>
          <w:szCs w:val="24"/>
          <w:lang w:val="sr-Cyrl-RS"/>
        </w:rPr>
        <w:t xml:space="preserve"> </w:t>
      </w:r>
      <w:r w:rsidR="00BF477C">
        <w:rPr>
          <w:rFonts w:ascii="Times New Roman" w:hAnsi="Times New Roman" w:cs="Times New Roman"/>
          <w:sz w:val="24"/>
          <w:szCs w:val="24"/>
          <w:lang w:val="sr-Cyrl-RS"/>
        </w:rPr>
        <w:t>овог прилога</w:t>
      </w:r>
      <w:r w:rsidRPr="00DD753C">
        <w:rPr>
          <w:rFonts w:ascii="Times New Roman" w:eastAsia="Times New Roman" w:hAnsi="Times New Roman" w:cs="Times New Roman"/>
          <w:color w:val="000000"/>
          <w:sz w:val="24"/>
          <w:szCs w:val="24"/>
          <w:lang w:val="sr-Cyrl-RS"/>
        </w:rPr>
        <w:t>;</w:t>
      </w:r>
    </w:p>
    <w:p w14:paraId="48FAB408" w14:textId="57F3E963" w:rsidR="003E6D78" w:rsidRPr="00DD753C" w:rsidRDefault="009F7F67" w:rsidP="00130D06">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б) </w:t>
      </w:r>
      <w:r w:rsidR="00D2024A" w:rsidRPr="00DD753C">
        <w:rPr>
          <w:rFonts w:ascii="Times New Roman" w:eastAsia="Times New Roman" w:hAnsi="Times New Roman" w:cs="Times New Roman"/>
          <w:color w:val="000000"/>
          <w:sz w:val="24"/>
          <w:szCs w:val="24"/>
          <w:lang w:val="sr-Cyrl-RS"/>
        </w:rPr>
        <w:t>нормални</w:t>
      </w:r>
      <w:r w:rsidRPr="00DD753C">
        <w:rPr>
          <w:rFonts w:ascii="Times New Roman" w:eastAsia="Times New Roman" w:hAnsi="Times New Roman" w:cs="Times New Roman"/>
          <w:color w:val="000000"/>
          <w:sz w:val="24"/>
          <w:szCs w:val="24"/>
          <w:lang w:val="sr-Cyrl-RS"/>
        </w:rPr>
        <w:t xml:space="preserve"> закретни момент изражен је као проценат мапираног закретног момента из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 xml:space="preserve">е генерисане у складу с тачком 7.6.2. </w:t>
      </w:r>
      <w:r w:rsidR="00BF477C">
        <w:rPr>
          <w:rFonts w:ascii="Times New Roman" w:hAnsi="Times New Roman" w:cs="Times New Roman"/>
          <w:sz w:val="24"/>
          <w:szCs w:val="24"/>
          <w:lang w:val="sr-Cyrl-RS"/>
        </w:rPr>
        <w:t>овог прилога</w:t>
      </w:r>
      <w:r w:rsidR="00BF477C"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при одговарајућој референтној брзини. Те </w:t>
      </w:r>
      <w:r w:rsidR="00D2024A" w:rsidRPr="00DD753C">
        <w:rPr>
          <w:rFonts w:ascii="Times New Roman" w:eastAsia="Times New Roman" w:hAnsi="Times New Roman" w:cs="Times New Roman"/>
          <w:color w:val="000000"/>
          <w:sz w:val="24"/>
          <w:szCs w:val="24"/>
          <w:lang w:val="sr-Cyrl-RS"/>
        </w:rPr>
        <w:t>нормализоване</w:t>
      </w:r>
      <w:r w:rsidRPr="00DD753C">
        <w:rPr>
          <w:rFonts w:ascii="Times New Roman" w:eastAsia="Times New Roman" w:hAnsi="Times New Roman" w:cs="Times New Roman"/>
          <w:color w:val="000000"/>
          <w:sz w:val="24"/>
          <w:szCs w:val="24"/>
          <w:lang w:val="sr-Cyrl-RS"/>
        </w:rPr>
        <w:t xml:space="preserve"> вредности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ју се у редослед референтних закретних момената</w:t>
      </w:r>
      <w:r w:rsidR="003E6D78" w:rsidRPr="00DD753C">
        <w:rPr>
          <w:rFonts w:ascii="Times New Roman" w:eastAsia="Times New Roman" w:hAnsi="Times New Roman" w:cs="Times New Roman"/>
          <w:color w:val="000000"/>
          <w:sz w:val="24"/>
          <w:szCs w:val="24"/>
          <w:lang w:val="sr-Cyrl-RS"/>
        </w:rPr>
        <w:t xml:space="preserve">, T ref, </w:t>
      </w:r>
      <w:r w:rsidRPr="00DD753C">
        <w:rPr>
          <w:rFonts w:ascii="Times New Roman" w:eastAsia="Times New Roman" w:hAnsi="Times New Roman" w:cs="Times New Roman"/>
          <w:color w:val="000000"/>
          <w:sz w:val="24"/>
          <w:szCs w:val="24"/>
          <w:lang w:val="sr-Cyrl-RS"/>
        </w:rPr>
        <w:t xml:space="preserve">у складу с тачком </w:t>
      </w:r>
      <w:r w:rsidR="003E6D78" w:rsidRPr="00DD753C">
        <w:rPr>
          <w:rFonts w:ascii="Times New Roman" w:eastAsia="Times New Roman" w:hAnsi="Times New Roman" w:cs="Times New Roman"/>
          <w:color w:val="000000"/>
          <w:sz w:val="24"/>
          <w:szCs w:val="24"/>
          <w:lang w:val="sr-Cyrl-RS"/>
        </w:rPr>
        <w:t>7.7.2.3.</w:t>
      </w:r>
      <w:r w:rsidR="00BF477C">
        <w:rPr>
          <w:rFonts w:ascii="Times New Roman" w:eastAsia="Times New Roman" w:hAnsi="Times New Roman" w:cs="Times New Roman"/>
          <w:color w:val="000000"/>
          <w:sz w:val="24"/>
          <w:szCs w:val="24"/>
          <w:lang w:val="sr-Cyrl-RS"/>
        </w:rPr>
        <w:t xml:space="preserve"> </w:t>
      </w:r>
      <w:r w:rsidR="00BF477C">
        <w:rPr>
          <w:rFonts w:ascii="Times New Roman" w:hAnsi="Times New Roman" w:cs="Times New Roman"/>
          <w:sz w:val="24"/>
          <w:szCs w:val="24"/>
          <w:lang w:val="sr-Cyrl-RS"/>
        </w:rPr>
        <w:t>овог прилога</w:t>
      </w:r>
      <w:r w:rsidR="003E6D78" w:rsidRPr="00DD753C">
        <w:rPr>
          <w:rFonts w:ascii="Times New Roman" w:eastAsia="Times New Roman" w:hAnsi="Times New Roman" w:cs="Times New Roman"/>
          <w:color w:val="000000"/>
          <w:sz w:val="24"/>
          <w:szCs w:val="24"/>
          <w:lang w:val="sr-Cyrl-RS"/>
        </w:rPr>
        <w:t>;</w:t>
      </w:r>
    </w:p>
    <w:p w14:paraId="64F4E64C" w14:textId="7CE1D147" w:rsidR="009F7F67" w:rsidRPr="00DD753C" w:rsidRDefault="00BF477C" w:rsidP="00130D06">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в</w:t>
      </w:r>
      <w:r w:rsidR="009F7F67" w:rsidRPr="00DD753C">
        <w:rPr>
          <w:rFonts w:ascii="Times New Roman" w:eastAsia="Times New Roman" w:hAnsi="Times New Roman" w:cs="Times New Roman"/>
          <w:color w:val="000000"/>
          <w:sz w:val="24"/>
          <w:szCs w:val="24"/>
          <w:lang w:val="sr-Cyrl-RS"/>
        </w:rPr>
        <w:t>) вредности референтне брзине и референтног закретног момента изражене у кохерентним јединицама множе се како би се обрачунале референтне вредности снаге.</w:t>
      </w:r>
    </w:p>
    <w:p w14:paraId="2233EEBE" w14:textId="77777777" w:rsidR="009F7F67" w:rsidRPr="00DD753C" w:rsidRDefault="009F7F67" w:rsidP="00777792">
      <w:pPr>
        <w:spacing w:after="0" w:line="240" w:lineRule="auto"/>
        <w:rPr>
          <w:lang w:val="sr-Cyrl-RS"/>
        </w:rPr>
      </w:pPr>
      <w:r w:rsidRPr="00DD753C">
        <w:rPr>
          <w:rFonts w:ascii="Times New Roman" w:eastAsia="Times New Roman" w:hAnsi="Times New Roman" w:cs="Times New Roman"/>
          <w:color w:val="000000"/>
          <w:sz w:val="24"/>
          <w:szCs w:val="24"/>
          <w:lang w:val="sr-Cyrl-RS"/>
        </w:rPr>
        <w:t>7.7.2.1.   Резервисано</w:t>
      </w:r>
    </w:p>
    <w:p w14:paraId="27B4F8FF" w14:textId="6203C70E" w:rsidR="009F7F67"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7.7.2.2.   </w:t>
      </w:r>
      <w:r w:rsidR="00D2024A" w:rsidRPr="00DD753C">
        <w:rPr>
          <w:rFonts w:ascii="Times New Roman" w:eastAsia="Times New Roman" w:hAnsi="Times New Roman" w:cs="Times New Roman"/>
          <w:color w:val="000000"/>
          <w:sz w:val="24"/>
          <w:szCs w:val="24"/>
          <w:lang w:val="sr-Cyrl-RS"/>
        </w:rPr>
        <w:t>Денормализација</w:t>
      </w:r>
      <w:r w:rsidR="009F7F67" w:rsidRPr="00DD753C">
        <w:rPr>
          <w:rFonts w:ascii="Times New Roman" w:eastAsia="Times New Roman" w:hAnsi="Times New Roman" w:cs="Times New Roman"/>
          <w:color w:val="000000"/>
          <w:sz w:val="24"/>
          <w:szCs w:val="24"/>
          <w:lang w:val="sr-Cyrl-RS"/>
        </w:rPr>
        <w:t xml:space="preserve"> брзине мотора</w:t>
      </w:r>
    </w:p>
    <w:p w14:paraId="685C55E8" w14:textId="132F04BA" w:rsidR="00C72845" w:rsidRPr="00DD753C" w:rsidRDefault="009F7F67"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Брзина мотора </w:t>
      </w:r>
      <w:r w:rsidR="00D2024A" w:rsidRPr="00DD753C">
        <w:rPr>
          <w:rFonts w:ascii="Times New Roman" w:eastAsia="Times New Roman" w:hAnsi="Times New Roman" w:cs="Times New Roman"/>
          <w:color w:val="000000"/>
          <w:sz w:val="24"/>
          <w:szCs w:val="24"/>
          <w:lang w:val="sr-Cyrl-RS"/>
        </w:rPr>
        <w:t>денормализује</w:t>
      </w:r>
      <w:r w:rsidRPr="00DD753C">
        <w:rPr>
          <w:rFonts w:ascii="Times New Roman" w:eastAsia="Times New Roman" w:hAnsi="Times New Roman" w:cs="Times New Roman"/>
          <w:color w:val="000000"/>
          <w:sz w:val="24"/>
          <w:szCs w:val="24"/>
          <w:lang w:val="sr-Cyrl-RS"/>
        </w:rPr>
        <w:t xml:space="preserve"> се помоћу следеће једначине</w:t>
      </w:r>
      <w:r w:rsidR="00C72845" w:rsidRPr="00DD753C">
        <w:rPr>
          <w:rFonts w:ascii="Times New Roman" w:eastAsia="Times New Roman" w:hAnsi="Times New Roman" w:cs="Times New Roman"/>
          <w:color w:val="000000"/>
          <w:sz w:val="24"/>
          <w:szCs w:val="24"/>
          <w:lang w:val="sr-Cyrl-RS"/>
        </w:rPr>
        <w:t xml:space="preserve"> (6-15):</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105"/>
        <w:gridCol w:w="929"/>
      </w:tblGrid>
      <w:tr w:rsidR="00C72845" w:rsidRPr="00DD753C" w14:paraId="51A54E37"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58A4CF"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hAnsi="Times New Roman" w:cs="Times New Roman"/>
                <w:noProof/>
                <w:sz w:val="24"/>
                <w:szCs w:val="24"/>
                <w:lang w:val="sr-Cyrl-RS"/>
              </w:rPr>
              <w:drawing>
                <wp:inline distT="0" distB="0" distL="0" distR="0" wp14:anchorId="2D50B4F1" wp14:editId="224D8CB1">
                  <wp:extent cx="3397415" cy="3143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13946" cy="315854"/>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8B778E3"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(6-15)</w:t>
            </w:r>
          </w:p>
        </w:tc>
      </w:tr>
    </w:tbl>
    <w:p w14:paraId="4DB68532" w14:textId="32405C09" w:rsidR="00C72845" w:rsidRPr="00DD753C" w:rsidRDefault="009F7F6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при чему је</w:t>
      </w:r>
      <w:r w:rsidR="00C72845" w:rsidRPr="00DD753C">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889"/>
        <w:gridCol w:w="8161"/>
      </w:tblGrid>
      <w:tr w:rsidR="00C72845" w:rsidRPr="00DD753C" w14:paraId="41A1300A" w14:textId="77777777" w:rsidTr="00C72845">
        <w:tc>
          <w:tcPr>
            <w:tcW w:w="0" w:type="auto"/>
            <w:shd w:val="clear" w:color="auto" w:fill="auto"/>
            <w:hideMark/>
          </w:tcPr>
          <w:p w14:paraId="6E20BA9C"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n </w:t>
            </w:r>
            <w:r w:rsidRPr="00DD753C">
              <w:rPr>
                <w:rFonts w:ascii="Times New Roman" w:eastAsia="Times New Roman" w:hAnsi="Times New Roman" w:cs="Times New Roman"/>
                <w:sz w:val="24"/>
                <w:szCs w:val="24"/>
                <w:vertAlign w:val="subscript"/>
                <w:lang w:val="sr-Cyrl-RS"/>
              </w:rPr>
              <w:t>ref</w:t>
            </w:r>
          </w:p>
        </w:tc>
        <w:tc>
          <w:tcPr>
            <w:tcW w:w="0" w:type="auto"/>
            <w:shd w:val="clear" w:color="auto" w:fill="auto"/>
            <w:hideMark/>
          </w:tcPr>
          <w:p w14:paraId="78A3DEA4" w14:textId="67F43720" w:rsidR="00C72845" w:rsidRPr="00DD753C" w:rsidRDefault="009F7F67"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референтна брзина</w:t>
            </w:r>
          </w:p>
        </w:tc>
      </w:tr>
      <w:tr w:rsidR="00C72845" w:rsidRPr="00DD753C" w14:paraId="54D54C09" w14:textId="77777777" w:rsidTr="00C72845">
        <w:tc>
          <w:tcPr>
            <w:tcW w:w="0" w:type="auto"/>
            <w:shd w:val="clear" w:color="auto" w:fill="auto"/>
            <w:hideMark/>
          </w:tcPr>
          <w:p w14:paraId="5FBCD037"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MTS</w:t>
            </w:r>
          </w:p>
        </w:tc>
        <w:tc>
          <w:tcPr>
            <w:tcW w:w="0" w:type="auto"/>
            <w:shd w:val="clear" w:color="auto" w:fill="auto"/>
            <w:hideMark/>
          </w:tcPr>
          <w:p w14:paraId="698CACFD" w14:textId="677FF8C4" w:rsidR="00C72845" w:rsidRPr="00DD753C" w:rsidRDefault="009F7F67"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максимална испитна брзина</w:t>
            </w:r>
          </w:p>
        </w:tc>
      </w:tr>
      <w:tr w:rsidR="00C72845" w:rsidRPr="00DD753C" w14:paraId="4048DB9B" w14:textId="77777777" w:rsidTr="00C72845">
        <w:tc>
          <w:tcPr>
            <w:tcW w:w="0" w:type="auto"/>
            <w:shd w:val="clear" w:color="auto" w:fill="auto"/>
            <w:hideMark/>
          </w:tcPr>
          <w:p w14:paraId="15D2E537" w14:textId="5A180CF4"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n </w:t>
            </w:r>
            <w:r w:rsidR="002F6D2B" w:rsidRPr="00DD753C">
              <w:rPr>
                <w:rFonts w:ascii="Times New Roman" w:eastAsia="Times New Roman" w:hAnsi="Times New Roman" w:cs="Times New Roman"/>
                <w:sz w:val="24"/>
                <w:szCs w:val="24"/>
                <w:vertAlign w:val="subscript"/>
                <w:lang w:val="sr-Cyrl-RS"/>
              </w:rPr>
              <w:t>idle</w:t>
            </w:r>
          </w:p>
        </w:tc>
        <w:tc>
          <w:tcPr>
            <w:tcW w:w="0" w:type="auto"/>
            <w:shd w:val="clear" w:color="auto" w:fill="auto"/>
            <w:hideMark/>
          </w:tcPr>
          <w:p w14:paraId="56B030B1" w14:textId="163585DF" w:rsidR="00C72845" w:rsidRPr="00DD753C" w:rsidRDefault="009F7F67"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брзина обртања у празном ходу</w:t>
            </w:r>
          </w:p>
        </w:tc>
      </w:tr>
      <w:tr w:rsidR="00C72845" w:rsidRPr="00DD753C" w14:paraId="307D5B54" w14:textId="77777777" w:rsidTr="00C72845">
        <w:tc>
          <w:tcPr>
            <w:tcW w:w="0" w:type="auto"/>
            <w:shd w:val="clear" w:color="auto" w:fill="auto"/>
            <w:hideMark/>
          </w:tcPr>
          <w:p w14:paraId="461D92F7" w14:textId="5036D8FD"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lastRenderedPageBreak/>
              <w:t xml:space="preserve">% </w:t>
            </w:r>
            <w:r w:rsidR="00FE1D13" w:rsidRPr="00DD753C">
              <w:rPr>
                <w:rFonts w:ascii="Times New Roman" w:eastAsia="Times New Roman" w:hAnsi="Times New Roman" w:cs="Times New Roman"/>
                <w:sz w:val="24"/>
                <w:szCs w:val="24"/>
                <w:lang w:val="sr-Cyrl-RS"/>
              </w:rPr>
              <w:t>брзине</w:t>
            </w:r>
          </w:p>
        </w:tc>
        <w:tc>
          <w:tcPr>
            <w:tcW w:w="0" w:type="auto"/>
            <w:shd w:val="clear" w:color="auto" w:fill="auto"/>
            <w:hideMark/>
          </w:tcPr>
          <w:p w14:paraId="779BD668" w14:textId="2F68BBFA" w:rsidR="00C72845" w:rsidRPr="00DD753C" w:rsidRDefault="00BF477C" w:rsidP="00777792">
            <w:pPr>
              <w:spacing w:after="0" w:line="240"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 xml:space="preserve"> </w:t>
            </w:r>
            <w:r w:rsidR="009F7F67" w:rsidRPr="00DD753C">
              <w:rPr>
                <w:rFonts w:ascii="Times New Roman" w:eastAsia="Times New Roman" w:hAnsi="Times New Roman" w:cs="Times New Roman"/>
                <w:sz w:val="24"/>
                <w:szCs w:val="24"/>
                <w:lang w:val="sr-Cyrl-RS"/>
              </w:rPr>
              <w:t xml:space="preserve">вредност </w:t>
            </w:r>
            <w:r w:rsidR="00D2024A" w:rsidRPr="00DD753C">
              <w:rPr>
                <w:rFonts w:ascii="Times New Roman" w:eastAsia="Times New Roman" w:hAnsi="Times New Roman" w:cs="Times New Roman"/>
                <w:sz w:val="24"/>
                <w:szCs w:val="24"/>
                <w:lang w:val="sr-Cyrl-RS"/>
              </w:rPr>
              <w:t>нормализоване</w:t>
            </w:r>
            <w:r w:rsidR="009F7F67" w:rsidRPr="00DD753C">
              <w:rPr>
                <w:rFonts w:ascii="Times New Roman" w:eastAsia="Times New Roman" w:hAnsi="Times New Roman" w:cs="Times New Roman"/>
                <w:sz w:val="24"/>
                <w:szCs w:val="24"/>
                <w:lang w:val="sr-Cyrl-RS"/>
              </w:rPr>
              <w:t xml:space="preserve"> брзине </w:t>
            </w:r>
            <w:r w:rsidR="00C72845" w:rsidRPr="00DD753C">
              <w:rPr>
                <w:rFonts w:ascii="Times New Roman" w:eastAsia="Times New Roman" w:hAnsi="Times New Roman" w:cs="Times New Roman"/>
                <w:sz w:val="24"/>
                <w:szCs w:val="24"/>
                <w:lang w:val="sr-Cyrl-RS"/>
              </w:rPr>
              <w:t xml:space="preserve">NRTC-a </w:t>
            </w:r>
            <w:r w:rsidR="009F7F67" w:rsidRPr="00DD753C">
              <w:rPr>
                <w:rFonts w:ascii="Times New Roman" w:eastAsia="Times New Roman" w:hAnsi="Times New Roman" w:cs="Times New Roman"/>
                <w:sz w:val="24"/>
                <w:szCs w:val="24"/>
                <w:lang w:val="sr-Cyrl-RS"/>
              </w:rPr>
              <w:t>или</w:t>
            </w:r>
            <w:r w:rsidR="00C72845" w:rsidRPr="00DD753C">
              <w:rPr>
                <w:rFonts w:ascii="Times New Roman" w:eastAsia="Times New Roman" w:hAnsi="Times New Roman" w:cs="Times New Roman"/>
                <w:sz w:val="24"/>
                <w:szCs w:val="24"/>
                <w:lang w:val="sr-Cyrl-RS"/>
              </w:rPr>
              <w:t xml:space="preserve"> </w:t>
            </w:r>
            <w:r w:rsidR="009A5C82" w:rsidRPr="00DD753C">
              <w:rPr>
                <w:rFonts w:ascii="Times New Roman" w:eastAsia="Times New Roman" w:hAnsi="Times New Roman" w:cs="Times New Roman"/>
                <w:sz w:val="24"/>
                <w:szCs w:val="24"/>
                <w:lang w:val="sr-Cyrl-RS"/>
              </w:rPr>
              <w:t>LSI</w:t>
            </w:r>
            <w:r w:rsidR="00C72845" w:rsidRPr="00DD753C">
              <w:rPr>
                <w:rFonts w:ascii="Times New Roman" w:eastAsia="Times New Roman" w:hAnsi="Times New Roman" w:cs="Times New Roman"/>
                <w:sz w:val="24"/>
                <w:szCs w:val="24"/>
                <w:lang w:val="sr-Cyrl-RS"/>
              </w:rPr>
              <w:t xml:space="preserve">-NRTC-a </w:t>
            </w:r>
            <w:r w:rsidR="009F7F67" w:rsidRPr="00DD753C">
              <w:rPr>
                <w:rFonts w:ascii="Times New Roman" w:eastAsia="Times New Roman" w:hAnsi="Times New Roman" w:cs="Times New Roman"/>
                <w:sz w:val="24"/>
                <w:szCs w:val="24"/>
                <w:lang w:val="sr-Cyrl-RS"/>
              </w:rPr>
              <w:t xml:space="preserve">преузете из Додатка 3. </w:t>
            </w:r>
            <w:r w:rsidR="00517C37" w:rsidRPr="00DD753C">
              <w:rPr>
                <w:rFonts w:ascii="Times New Roman" w:eastAsia="Times New Roman" w:hAnsi="Times New Roman" w:cs="Times New Roman"/>
                <w:sz w:val="24"/>
                <w:szCs w:val="24"/>
                <w:lang w:val="sr-Cyrl-RS"/>
              </w:rPr>
              <w:t>Прилога 5 ове уредбе</w:t>
            </w:r>
            <w:r w:rsidR="00C72845" w:rsidRPr="00DD753C">
              <w:rPr>
                <w:rFonts w:ascii="Times New Roman" w:eastAsia="Times New Roman" w:hAnsi="Times New Roman" w:cs="Times New Roman"/>
                <w:sz w:val="24"/>
                <w:szCs w:val="24"/>
                <w:lang w:val="sr-Cyrl-RS"/>
              </w:rPr>
              <w:t>.</w:t>
            </w:r>
          </w:p>
        </w:tc>
      </w:tr>
    </w:tbl>
    <w:p w14:paraId="587FE408" w14:textId="64AAE25F" w:rsidR="009F7F67"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7.7.2.3.   </w:t>
      </w:r>
      <w:r w:rsidR="00D2024A" w:rsidRPr="00DD753C">
        <w:rPr>
          <w:rFonts w:ascii="Times New Roman" w:eastAsia="Times New Roman" w:hAnsi="Times New Roman" w:cs="Times New Roman"/>
          <w:color w:val="000000"/>
          <w:sz w:val="24"/>
          <w:szCs w:val="24"/>
          <w:lang w:val="sr-Cyrl-RS"/>
        </w:rPr>
        <w:t>Денормализација</w:t>
      </w:r>
      <w:r w:rsidR="009F7F67" w:rsidRPr="00DD753C">
        <w:rPr>
          <w:rFonts w:ascii="Times New Roman" w:eastAsia="Times New Roman" w:hAnsi="Times New Roman" w:cs="Times New Roman"/>
          <w:color w:val="000000"/>
          <w:sz w:val="24"/>
          <w:szCs w:val="24"/>
          <w:lang w:val="sr-Cyrl-RS"/>
        </w:rPr>
        <w:t xml:space="preserve"> закретног момента мотора</w:t>
      </w:r>
    </w:p>
    <w:p w14:paraId="3B37F2E4" w14:textId="079DE48F" w:rsidR="00C72845" w:rsidRPr="00DD753C" w:rsidRDefault="009F7F67" w:rsidP="00CD43DC">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Вредности закретног момента у програму динамометра мотора из Додатка 3. </w:t>
      </w:r>
      <w:r w:rsidR="00517C37" w:rsidRPr="00DD753C">
        <w:rPr>
          <w:rFonts w:ascii="Times New Roman" w:eastAsia="Times New Roman" w:hAnsi="Times New Roman" w:cs="Times New Roman"/>
          <w:color w:val="000000"/>
          <w:sz w:val="24"/>
          <w:szCs w:val="24"/>
          <w:lang w:val="sr-Cyrl-RS"/>
        </w:rPr>
        <w:t>Прилога 5 ове уредбе</w:t>
      </w:r>
      <w:r w:rsidR="00C72845" w:rsidRPr="00DD753C">
        <w:rPr>
          <w:rFonts w:ascii="Times New Roman" w:eastAsia="Times New Roman" w:hAnsi="Times New Roman" w:cs="Times New Roman"/>
          <w:color w:val="000000"/>
          <w:sz w:val="24"/>
          <w:szCs w:val="24"/>
          <w:lang w:val="sr-Cyrl-RS"/>
        </w:rPr>
        <w:t xml:space="preserve">. </w:t>
      </w:r>
      <w:r w:rsidR="00D2024A" w:rsidRPr="00DD753C">
        <w:rPr>
          <w:rFonts w:ascii="Times New Roman" w:eastAsia="Times New Roman" w:hAnsi="Times New Roman" w:cs="Times New Roman"/>
          <w:color w:val="000000"/>
          <w:sz w:val="24"/>
          <w:szCs w:val="24"/>
          <w:lang w:val="sr-Cyrl-RS"/>
        </w:rPr>
        <w:t>нормализују</w:t>
      </w:r>
      <w:r w:rsidRPr="00DD753C">
        <w:rPr>
          <w:rFonts w:ascii="Times New Roman" w:eastAsia="Times New Roman" w:hAnsi="Times New Roman" w:cs="Times New Roman"/>
          <w:color w:val="000000"/>
          <w:sz w:val="24"/>
          <w:szCs w:val="24"/>
          <w:lang w:val="sr-Cyrl-RS"/>
        </w:rPr>
        <w:t xml:space="preserve"> се до максималног закретног момента при одговарајућој брзини. Вредности закретног момента референтног циклуса де</w:t>
      </w:r>
      <w:r w:rsidR="00D2024A" w:rsidRPr="00DD753C">
        <w:rPr>
          <w:rFonts w:ascii="Times New Roman" w:eastAsia="Times New Roman" w:hAnsi="Times New Roman" w:cs="Times New Roman"/>
          <w:color w:val="000000"/>
          <w:sz w:val="24"/>
          <w:szCs w:val="24"/>
          <w:lang w:val="sr-Cyrl-RS"/>
        </w:rPr>
        <w:t>нормализују</w:t>
      </w:r>
      <w:r w:rsidRPr="00DD753C">
        <w:rPr>
          <w:rFonts w:ascii="Times New Roman" w:eastAsia="Times New Roman" w:hAnsi="Times New Roman" w:cs="Times New Roman"/>
          <w:color w:val="000000"/>
          <w:sz w:val="24"/>
          <w:szCs w:val="24"/>
          <w:lang w:val="sr-Cyrl-RS"/>
        </w:rPr>
        <w:t xml:space="preserve"> се помоћу карактериситичне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е одређене у складу с тачком 7.6.2</w:t>
      </w:r>
      <w:r w:rsidR="00BF477C">
        <w:rPr>
          <w:rFonts w:ascii="Times New Roman" w:eastAsia="Times New Roman" w:hAnsi="Times New Roman" w:cs="Times New Roman"/>
          <w:color w:val="000000"/>
          <w:sz w:val="24"/>
          <w:szCs w:val="24"/>
          <w:lang w:val="sr-Cyrl-RS"/>
        </w:rPr>
        <w:t xml:space="preserve">. </w:t>
      </w:r>
      <w:r w:rsidR="00BF477C">
        <w:rPr>
          <w:rFonts w:ascii="Times New Roman" w:hAnsi="Times New Roman" w:cs="Times New Roman"/>
          <w:sz w:val="24"/>
          <w:szCs w:val="24"/>
          <w:lang w:val="sr-Cyrl-RS"/>
        </w:rPr>
        <w:t>овог прилога</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помоћу једначине</w:t>
      </w:r>
      <w:r w:rsidR="00C72845" w:rsidRPr="00DD753C">
        <w:rPr>
          <w:rFonts w:ascii="Times New Roman" w:eastAsia="Times New Roman" w:hAnsi="Times New Roman" w:cs="Times New Roman"/>
          <w:color w:val="000000"/>
          <w:sz w:val="24"/>
          <w:szCs w:val="24"/>
          <w:lang w:val="sr-Cyrl-RS"/>
        </w:rPr>
        <w:t xml:space="preserve"> (6-16):</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847"/>
        <w:gridCol w:w="1187"/>
      </w:tblGrid>
      <w:tr w:rsidR="00C72845" w:rsidRPr="00DD753C" w14:paraId="1A1E39A7"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C6DDD48"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hAnsi="Times New Roman" w:cs="Times New Roman"/>
                <w:noProof/>
                <w:sz w:val="24"/>
                <w:szCs w:val="24"/>
                <w:lang w:val="sr-Cyrl-RS"/>
              </w:rPr>
              <w:drawing>
                <wp:inline distT="0" distB="0" distL="0" distR="0" wp14:anchorId="341910CA" wp14:editId="7705EAE3">
                  <wp:extent cx="2571750" cy="3619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71750" cy="36195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DCF05CC"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(6-16)</w:t>
            </w:r>
          </w:p>
        </w:tc>
      </w:tr>
    </w:tbl>
    <w:p w14:paraId="60721A0F" w14:textId="5723CF26" w:rsidR="00475089" w:rsidRPr="00DD753C" w:rsidRDefault="0047508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одговарајућу референтну брзину како је наведено у тачки 7.7.2.2.</w:t>
      </w:r>
      <w:r w:rsidR="00BF477C">
        <w:rPr>
          <w:rFonts w:ascii="Times New Roman" w:eastAsia="Times New Roman" w:hAnsi="Times New Roman" w:cs="Times New Roman"/>
          <w:color w:val="000000"/>
          <w:sz w:val="24"/>
          <w:szCs w:val="24"/>
          <w:lang w:val="sr-Cyrl-RS"/>
        </w:rPr>
        <w:t xml:space="preserve"> </w:t>
      </w:r>
      <w:r w:rsidR="00BF477C">
        <w:rPr>
          <w:rFonts w:ascii="Times New Roman" w:hAnsi="Times New Roman" w:cs="Times New Roman"/>
          <w:sz w:val="24"/>
          <w:szCs w:val="24"/>
          <w:lang w:val="sr-Cyrl-RS"/>
        </w:rPr>
        <w:t>овог прилога</w:t>
      </w:r>
    </w:p>
    <w:p w14:paraId="6EC49B7A" w14:textId="0D34637A" w:rsidR="00C72845" w:rsidRPr="00DD753C" w:rsidRDefault="00475089"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при чему је</w:t>
      </w:r>
      <w:r w:rsidR="00C72845" w:rsidRPr="00DD753C">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1463"/>
        <w:gridCol w:w="7587"/>
      </w:tblGrid>
      <w:tr w:rsidR="00C72845" w:rsidRPr="00DD753C" w14:paraId="6EB35615" w14:textId="77777777" w:rsidTr="00C72845">
        <w:tc>
          <w:tcPr>
            <w:tcW w:w="0" w:type="auto"/>
            <w:shd w:val="clear" w:color="auto" w:fill="auto"/>
            <w:hideMark/>
          </w:tcPr>
          <w:p w14:paraId="078D7B6E"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T </w:t>
            </w:r>
            <w:r w:rsidRPr="00DD753C">
              <w:rPr>
                <w:rFonts w:ascii="Times New Roman" w:eastAsia="Times New Roman" w:hAnsi="Times New Roman" w:cs="Times New Roman"/>
                <w:sz w:val="24"/>
                <w:szCs w:val="24"/>
                <w:vertAlign w:val="subscript"/>
                <w:lang w:val="sr-Cyrl-RS"/>
              </w:rPr>
              <w:t>ref</w:t>
            </w:r>
          </w:p>
        </w:tc>
        <w:tc>
          <w:tcPr>
            <w:tcW w:w="0" w:type="auto"/>
            <w:shd w:val="clear" w:color="auto" w:fill="auto"/>
            <w:hideMark/>
          </w:tcPr>
          <w:tbl>
            <w:tblPr>
              <w:tblW w:w="5000" w:type="pct"/>
              <w:tblCellMar>
                <w:left w:w="0" w:type="dxa"/>
                <w:right w:w="0" w:type="dxa"/>
              </w:tblCellMar>
              <w:tblLook w:val="04A0" w:firstRow="1" w:lastRow="0" w:firstColumn="1" w:lastColumn="0" w:noHBand="0" w:noVBand="1"/>
            </w:tblPr>
            <w:tblGrid>
              <w:gridCol w:w="7587"/>
            </w:tblGrid>
            <w:tr w:rsidR="00475089" w:rsidRPr="00DD753C" w14:paraId="5E05C782" w14:textId="77777777" w:rsidTr="00EB0786">
              <w:tc>
                <w:tcPr>
                  <w:tcW w:w="0" w:type="auto"/>
                  <w:shd w:val="clear" w:color="auto" w:fill="auto"/>
                  <w:hideMark/>
                </w:tcPr>
                <w:p w14:paraId="17EF9A79" w14:textId="77777777" w:rsidR="00475089" w:rsidRPr="00DD753C" w:rsidRDefault="00475089"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референтни закретни момент за дату референтну брзину</w:t>
                  </w:r>
                </w:p>
              </w:tc>
            </w:tr>
          </w:tbl>
          <w:p w14:paraId="59C4D1D9" w14:textId="61D3DDC4"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p>
        </w:tc>
      </w:tr>
      <w:tr w:rsidR="00C72845" w:rsidRPr="00DD753C" w14:paraId="4C028217" w14:textId="77777777" w:rsidTr="00C72845">
        <w:tc>
          <w:tcPr>
            <w:tcW w:w="0" w:type="auto"/>
            <w:shd w:val="clear" w:color="auto" w:fill="auto"/>
            <w:hideMark/>
          </w:tcPr>
          <w:p w14:paraId="70FA652D" w14:textId="1FBF1F9F" w:rsidR="00C72845" w:rsidRPr="00DD753C" w:rsidRDefault="00FE1D13"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макс. закретни момент</w:t>
            </w:r>
          </w:p>
        </w:tc>
        <w:tc>
          <w:tcPr>
            <w:tcW w:w="0" w:type="auto"/>
            <w:shd w:val="clear" w:color="auto" w:fill="auto"/>
            <w:hideMark/>
          </w:tcPr>
          <w:p w14:paraId="510871CC" w14:textId="590E05AB" w:rsidR="00C72845" w:rsidRPr="00DD753C" w:rsidRDefault="00A44B94"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xml:space="preserve"> </w:t>
            </w:r>
            <w:r w:rsidR="00D945DA" w:rsidRPr="00DD753C">
              <w:rPr>
                <w:rFonts w:ascii="Times New Roman" w:eastAsia="Times New Roman" w:hAnsi="Times New Roman" w:cs="Times New Roman"/>
                <w:sz w:val="24"/>
                <w:szCs w:val="24"/>
                <w:lang w:val="sr-Cyrl-RS"/>
              </w:rPr>
              <w:t>максимални обртни момент за дату испитну брзину из мапирања мотора спроведеног у складу с тачком 7.6.2</w:t>
            </w:r>
            <w:r w:rsidR="00EB0786">
              <w:rPr>
                <w:rFonts w:ascii="Times New Roman" w:eastAsia="Times New Roman" w:hAnsi="Times New Roman" w:cs="Times New Roman"/>
                <w:sz w:val="24"/>
                <w:szCs w:val="24"/>
                <w:lang w:val="sr-Cyrl-RS"/>
              </w:rPr>
              <w:t>,</w:t>
            </w:r>
            <w:r w:rsidR="00D945DA" w:rsidRPr="00DD753C">
              <w:rPr>
                <w:rFonts w:ascii="Times New Roman" w:eastAsia="Times New Roman" w:hAnsi="Times New Roman" w:cs="Times New Roman"/>
                <w:sz w:val="24"/>
                <w:szCs w:val="24"/>
                <w:lang w:val="sr-Cyrl-RS"/>
              </w:rPr>
              <w:t xml:space="preserve"> према потреби прилагођену у складу с тачком 7.7.2.3.(б) овог прилога</w:t>
            </w:r>
            <w:r w:rsidR="00C72845" w:rsidRPr="00DD753C">
              <w:rPr>
                <w:rFonts w:ascii="Times New Roman" w:eastAsia="Times New Roman" w:hAnsi="Times New Roman" w:cs="Times New Roman"/>
                <w:sz w:val="24"/>
                <w:szCs w:val="24"/>
                <w:lang w:val="sr-Cyrl-RS"/>
              </w:rPr>
              <w:t>.</w:t>
            </w:r>
          </w:p>
        </w:tc>
      </w:tr>
      <w:tr w:rsidR="00C72845" w:rsidRPr="00DD753C" w14:paraId="675EA915" w14:textId="77777777" w:rsidTr="00C72845">
        <w:tc>
          <w:tcPr>
            <w:tcW w:w="0" w:type="auto"/>
            <w:shd w:val="clear" w:color="auto" w:fill="auto"/>
            <w:hideMark/>
          </w:tcPr>
          <w:p w14:paraId="1745842D" w14:textId="47990DF6" w:rsidR="00C72845" w:rsidRPr="00DD753C" w:rsidRDefault="00475089"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xml:space="preserve">% </w:t>
            </w:r>
            <w:r w:rsidR="00FE1D13" w:rsidRPr="00DD753C">
              <w:rPr>
                <w:rFonts w:ascii="Times New Roman" w:eastAsia="Times New Roman" w:hAnsi="Times New Roman" w:cs="Times New Roman"/>
                <w:sz w:val="24"/>
                <w:szCs w:val="24"/>
                <w:lang w:val="sr-Cyrl-RS"/>
              </w:rPr>
              <w:t>закретног момента</w:t>
            </w:r>
          </w:p>
        </w:tc>
        <w:tc>
          <w:tcPr>
            <w:tcW w:w="0" w:type="auto"/>
            <w:shd w:val="clear" w:color="auto" w:fill="auto"/>
            <w:hideMark/>
          </w:tcPr>
          <w:p w14:paraId="60EC6153" w14:textId="5C42B94E" w:rsidR="00C72845" w:rsidRPr="00DD753C" w:rsidRDefault="00A44B94"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xml:space="preserve"> </w:t>
            </w:r>
            <w:r w:rsidR="00475089" w:rsidRPr="00DD753C">
              <w:rPr>
                <w:rFonts w:ascii="Times New Roman" w:eastAsia="Times New Roman" w:hAnsi="Times New Roman" w:cs="Times New Roman"/>
                <w:sz w:val="24"/>
                <w:szCs w:val="24"/>
                <w:lang w:val="sr-Cyrl-RS"/>
              </w:rPr>
              <w:t xml:space="preserve">вредност </w:t>
            </w:r>
            <w:r w:rsidR="00D2024A" w:rsidRPr="00DD753C">
              <w:rPr>
                <w:rFonts w:ascii="Times New Roman" w:eastAsia="Times New Roman" w:hAnsi="Times New Roman" w:cs="Times New Roman"/>
                <w:sz w:val="24"/>
                <w:szCs w:val="24"/>
                <w:lang w:val="sr-Cyrl-RS"/>
              </w:rPr>
              <w:t>нормализованог</w:t>
            </w:r>
            <w:r w:rsidR="00475089" w:rsidRPr="00DD753C">
              <w:rPr>
                <w:rFonts w:ascii="Times New Roman" w:eastAsia="Times New Roman" w:hAnsi="Times New Roman" w:cs="Times New Roman"/>
                <w:sz w:val="24"/>
                <w:szCs w:val="24"/>
                <w:lang w:val="sr-Cyrl-RS"/>
              </w:rPr>
              <w:t xml:space="preserve"> закретног момента NRTC-а или </w:t>
            </w:r>
            <w:r w:rsidR="009A5C82" w:rsidRPr="00DD753C">
              <w:rPr>
                <w:rFonts w:ascii="Times New Roman" w:eastAsia="Times New Roman" w:hAnsi="Times New Roman" w:cs="Times New Roman"/>
                <w:sz w:val="24"/>
                <w:szCs w:val="24"/>
                <w:lang w:val="sr-Cyrl-RS"/>
              </w:rPr>
              <w:t>LSI</w:t>
            </w:r>
            <w:r w:rsidR="00475089" w:rsidRPr="00DD753C">
              <w:rPr>
                <w:rFonts w:ascii="Times New Roman" w:eastAsia="Times New Roman" w:hAnsi="Times New Roman" w:cs="Times New Roman"/>
                <w:sz w:val="24"/>
                <w:szCs w:val="24"/>
                <w:lang w:val="sr-Cyrl-RS"/>
              </w:rPr>
              <w:t xml:space="preserve">-NRTC-а из Додатка 3. </w:t>
            </w:r>
            <w:r w:rsidR="00517C37" w:rsidRPr="00DD753C">
              <w:rPr>
                <w:rFonts w:ascii="Times New Roman" w:eastAsia="Times New Roman" w:hAnsi="Times New Roman" w:cs="Times New Roman"/>
                <w:sz w:val="24"/>
                <w:szCs w:val="24"/>
                <w:lang w:val="sr-Cyrl-RS"/>
              </w:rPr>
              <w:t>Прилога 5 ове уредбе</w:t>
            </w:r>
            <w:r w:rsidR="00C72845" w:rsidRPr="00DD753C">
              <w:rPr>
                <w:rFonts w:ascii="Times New Roman" w:eastAsia="Times New Roman" w:hAnsi="Times New Roman" w:cs="Times New Roman"/>
                <w:sz w:val="24"/>
                <w:szCs w:val="24"/>
                <w:lang w:val="sr-Cyrl-RS"/>
              </w:rPr>
              <w:t>.</w:t>
            </w:r>
          </w:p>
        </w:tc>
      </w:tr>
    </w:tbl>
    <w:p w14:paraId="450197C8" w14:textId="65A87E70" w:rsidR="00475089"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a)   </w:t>
      </w:r>
      <w:r w:rsidR="00BF477C">
        <w:rPr>
          <w:rFonts w:ascii="Times New Roman" w:eastAsia="Times New Roman" w:hAnsi="Times New Roman" w:cs="Times New Roman"/>
          <w:color w:val="000000"/>
          <w:sz w:val="24"/>
          <w:szCs w:val="24"/>
          <w:lang w:val="sr-Cyrl-RS"/>
        </w:rPr>
        <w:t>М</w:t>
      </w:r>
      <w:r w:rsidR="002F6D2B" w:rsidRPr="00DD753C">
        <w:rPr>
          <w:rFonts w:ascii="Times New Roman" w:eastAsia="Times New Roman" w:hAnsi="Times New Roman" w:cs="Times New Roman"/>
          <w:color w:val="000000"/>
          <w:sz w:val="24"/>
          <w:szCs w:val="24"/>
          <w:lang w:val="sr-Cyrl-RS"/>
        </w:rPr>
        <w:t>инимал</w:t>
      </w:r>
      <w:r w:rsidR="00475089" w:rsidRPr="00DD753C">
        <w:rPr>
          <w:rFonts w:ascii="Times New Roman" w:eastAsia="Times New Roman" w:hAnsi="Times New Roman" w:cs="Times New Roman"/>
          <w:color w:val="000000"/>
          <w:sz w:val="24"/>
          <w:szCs w:val="24"/>
          <w:lang w:val="sr-Cyrl-RS"/>
        </w:rPr>
        <w:t>ни закретни момент</w:t>
      </w:r>
    </w:p>
    <w:p w14:paraId="6928A34E" w14:textId="4CFDB4B7" w:rsidR="00475089" w:rsidRPr="00DD753C" w:rsidRDefault="0047508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Може се </w:t>
      </w:r>
      <w:r w:rsidR="00BE2A1A" w:rsidRPr="00DD753C">
        <w:rPr>
          <w:rFonts w:ascii="Times New Roman" w:eastAsia="Times New Roman" w:hAnsi="Times New Roman" w:cs="Times New Roman"/>
          <w:color w:val="000000"/>
          <w:sz w:val="24"/>
          <w:szCs w:val="24"/>
          <w:lang w:val="sr-Cyrl-RS"/>
        </w:rPr>
        <w:t xml:space="preserve">је </w:t>
      </w:r>
      <w:r w:rsidR="00A00093" w:rsidRPr="00DD753C">
        <w:rPr>
          <w:rFonts w:ascii="Times New Roman" w:eastAsia="Times New Roman" w:hAnsi="Times New Roman" w:cs="Times New Roman"/>
          <w:color w:val="000000"/>
          <w:sz w:val="24"/>
          <w:szCs w:val="24"/>
          <w:lang w:val="sr-Cyrl-RS"/>
        </w:rPr>
        <w:t>декларисати</w:t>
      </w:r>
      <w:r w:rsidRPr="00DD753C">
        <w:rPr>
          <w:rFonts w:ascii="Times New Roman" w:eastAsia="Times New Roman" w:hAnsi="Times New Roman" w:cs="Times New Roman"/>
          <w:color w:val="000000"/>
          <w:sz w:val="24"/>
          <w:szCs w:val="24"/>
          <w:lang w:val="sr-Cyrl-RS"/>
        </w:rPr>
        <w:t xml:space="preserve">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ни закретни момент који је репрезен</w:t>
      </w:r>
      <w:r w:rsidR="009A5C82" w:rsidRPr="00DD753C">
        <w:rPr>
          <w:rFonts w:ascii="Times New Roman" w:eastAsia="Times New Roman" w:hAnsi="Times New Roman" w:cs="Times New Roman"/>
          <w:color w:val="000000"/>
          <w:sz w:val="24"/>
          <w:szCs w:val="24"/>
          <w:lang w:val="sr-Cyrl-RS"/>
        </w:rPr>
        <w:t>татив</w:t>
      </w:r>
      <w:r w:rsidRPr="00DD753C">
        <w:rPr>
          <w:rFonts w:ascii="Times New Roman" w:eastAsia="Times New Roman" w:hAnsi="Times New Roman" w:cs="Times New Roman"/>
          <w:color w:val="000000"/>
          <w:sz w:val="24"/>
          <w:szCs w:val="24"/>
          <w:lang w:val="sr-Cyrl-RS"/>
        </w:rPr>
        <w:t xml:space="preserve">ан за рад током </w:t>
      </w:r>
      <w:r w:rsidR="00C57325" w:rsidRPr="00DD753C">
        <w:rPr>
          <w:rFonts w:ascii="Times New Roman" w:eastAsia="Times New Roman" w:hAnsi="Times New Roman" w:cs="Times New Roman"/>
          <w:color w:val="000000"/>
          <w:sz w:val="24"/>
          <w:szCs w:val="24"/>
          <w:lang w:val="sr-Cyrl-RS"/>
        </w:rPr>
        <w:t>употребе</w:t>
      </w:r>
      <w:r w:rsidRPr="00DD753C">
        <w:rPr>
          <w:rFonts w:ascii="Times New Roman" w:eastAsia="Times New Roman" w:hAnsi="Times New Roman" w:cs="Times New Roman"/>
          <w:color w:val="000000"/>
          <w:sz w:val="24"/>
          <w:szCs w:val="24"/>
          <w:lang w:val="sr-Cyrl-RS"/>
        </w:rPr>
        <w:t xml:space="preserve">. </w:t>
      </w:r>
      <w:r w:rsidR="00BF477C">
        <w:rPr>
          <w:rFonts w:ascii="Times New Roman" w:eastAsia="Times New Roman" w:hAnsi="Times New Roman" w:cs="Times New Roman"/>
          <w:color w:val="000000"/>
          <w:sz w:val="24"/>
          <w:szCs w:val="24"/>
          <w:lang w:val="sr-Cyrl-RS"/>
        </w:rPr>
        <w:t>На пример</w:t>
      </w:r>
      <w:r w:rsidRPr="00DD753C">
        <w:rPr>
          <w:rFonts w:ascii="Times New Roman" w:eastAsia="Times New Roman" w:hAnsi="Times New Roman" w:cs="Times New Roman"/>
          <w:color w:val="000000"/>
          <w:sz w:val="24"/>
          <w:szCs w:val="24"/>
          <w:lang w:val="sr-Cyrl-RS"/>
        </w:rPr>
        <w:t xml:space="preserve"> ако је мотор типично спојен на недрумске покретне машине кој</w:t>
      </w:r>
      <w:r w:rsidR="00CD43DC" w:rsidRPr="00DD753C">
        <w:rPr>
          <w:rFonts w:ascii="Times New Roman" w:eastAsia="Times New Roman" w:hAnsi="Times New Roman" w:cs="Times New Roman"/>
          <w:color w:val="000000"/>
          <w:sz w:val="24"/>
          <w:szCs w:val="24"/>
          <w:lang w:val="sr-Cyrl-RS"/>
        </w:rPr>
        <w:t>е</w:t>
      </w:r>
      <w:r w:rsidRPr="00DD753C">
        <w:rPr>
          <w:rFonts w:ascii="Times New Roman" w:eastAsia="Times New Roman" w:hAnsi="Times New Roman" w:cs="Times New Roman"/>
          <w:color w:val="000000"/>
          <w:sz w:val="24"/>
          <w:szCs w:val="24"/>
          <w:lang w:val="sr-Cyrl-RS"/>
        </w:rPr>
        <w:t xml:space="preserve"> иначе не раде испод одређеног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 xml:space="preserve">ног закретног момента, тај закретни момент може се </w:t>
      </w:r>
      <w:r w:rsidR="00A00093" w:rsidRPr="00DD753C">
        <w:rPr>
          <w:rFonts w:ascii="Times New Roman" w:eastAsia="Times New Roman" w:hAnsi="Times New Roman" w:cs="Times New Roman"/>
          <w:color w:val="000000"/>
          <w:sz w:val="24"/>
          <w:szCs w:val="24"/>
          <w:lang w:val="sr-Cyrl-RS"/>
        </w:rPr>
        <w:t>декларисати</w:t>
      </w:r>
      <w:r w:rsidRPr="00DD753C">
        <w:rPr>
          <w:rFonts w:ascii="Times New Roman" w:eastAsia="Times New Roman" w:hAnsi="Times New Roman" w:cs="Times New Roman"/>
          <w:color w:val="000000"/>
          <w:sz w:val="24"/>
          <w:szCs w:val="24"/>
          <w:lang w:val="sr-Cyrl-RS"/>
        </w:rPr>
        <w:t xml:space="preserve"> и употребљавати за сваку тачку оптерећења која би иначе била испод те вредности.</w:t>
      </w:r>
    </w:p>
    <w:p w14:paraId="570DC465" w14:textId="72650424" w:rsidR="00475089" w:rsidRPr="00DD753C" w:rsidRDefault="0047508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Прилагођавање закретног момента мотора због помоћних уређаја уграђених ради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емисија</w:t>
      </w:r>
    </w:p>
    <w:p w14:paraId="46344775" w14:textId="760BF737" w:rsidR="00475089" w:rsidRPr="00DD753C" w:rsidRDefault="0047508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су помоћни уређаји монтирани у складу с Додатком 2</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не сме се прилагођавати максимални закретни момент за дату испитну брзину преузету из мапирања мотора спроведеног у складу с тачком 7.6.2.</w:t>
      </w:r>
      <w:r w:rsidR="00BF477C">
        <w:rPr>
          <w:rFonts w:ascii="Times New Roman" w:eastAsia="Times New Roman" w:hAnsi="Times New Roman" w:cs="Times New Roman"/>
          <w:color w:val="000000"/>
          <w:sz w:val="24"/>
          <w:szCs w:val="24"/>
          <w:lang w:val="sr-Cyrl-RS"/>
        </w:rPr>
        <w:t xml:space="preserve"> </w:t>
      </w:r>
      <w:r w:rsidR="00BF477C">
        <w:rPr>
          <w:rFonts w:ascii="Times New Roman" w:hAnsi="Times New Roman" w:cs="Times New Roman"/>
          <w:sz w:val="24"/>
          <w:szCs w:val="24"/>
          <w:lang w:val="sr-Cyrl-RS"/>
        </w:rPr>
        <w:t>овог прилога.</w:t>
      </w:r>
    </w:p>
    <w:p w14:paraId="67694074" w14:textId="17EEEB3C" w:rsidR="00C72845" w:rsidRPr="00DD753C" w:rsidRDefault="00475089" w:rsidP="00CD43DC">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у складу с тач</w:t>
      </w:r>
      <w:r w:rsidR="00BF477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6.3.2. или 6.3.3</w:t>
      </w:r>
      <w:r w:rsidR="00BF477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BF477C">
        <w:rPr>
          <w:rFonts w:ascii="Times New Roman" w:hAnsi="Times New Roman" w:cs="Times New Roman"/>
          <w:sz w:val="24"/>
          <w:szCs w:val="24"/>
          <w:lang w:val="sr-Cyrl-RS"/>
        </w:rPr>
        <w:t>овог прилога</w:t>
      </w:r>
      <w:r w:rsidR="00BF477C"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потребни помоћни уређаји који су требали бити монтирани за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нису постављени или су постављени помоћни уређаји које је требало уклонити за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вредност Т </w:t>
      </w:r>
      <w:r w:rsidR="00CD43DC" w:rsidRPr="00DD753C">
        <w:rPr>
          <w:rFonts w:ascii="Times New Roman" w:eastAsia="Times New Roman" w:hAnsi="Times New Roman" w:cs="Times New Roman"/>
          <w:color w:val="000000"/>
          <w:sz w:val="24"/>
          <w:szCs w:val="24"/>
          <w:vertAlign w:val="subscript"/>
          <w:lang w:val="sr-Cyrl-RS"/>
        </w:rPr>
        <w:t>max</w:t>
      </w:r>
      <w:r w:rsidRPr="00DD753C">
        <w:rPr>
          <w:rFonts w:ascii="Times New Roman" w:eastAsia="Times New Roman" w:hAnsi="Times New Roman" w:cs="Times New Roman"/>
          <w:color w:val="000000"/>
          <w:sz w:val="24"/>
          <w:szCs w:val="24"/>
          <w:lang w:val="sr-Cyrl-RS"/>
        </w:rPr>
        <w:t xml:space="preserve"> мора се прилагодити помоћу једначине </w:t>
      </w:r>
      <w:r w:rsidR="00C72845" w:rsidRPr="00DD753C">
        <w:rPr>
          <w:rFonts w:ascii="Times New Roman" w:eastAsia="Times New Roman" w:hAnsi="Times New Roman" w:cs="Times New Roman"/>
          <w:color w:val="000000"/>
          <w:sz w:val="24"/>
          <w:szCs w:val="24"/>
          <w:lang w:val="sr-Cyrl-RS"/>
        </w:rPr>
        <w:t>(6-17).</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6932"/>
        <w:gridCol w:w="2102"/>
      </w:tblGrid>
      <w:tr w:rsidR="00C72845" w:rsidRPr="00DD753C" w14:paraId="366F3F8C"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BDA8738" w14:textId="116E834D"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T </w:t>
            </w:r>
            <w:r w:rsidRPr="00DD753C">
              <w:rPr>
                <w:rFonts w:ascii="Times New Roman" w:eastAsia="Times New Roman" w:hAnsi="Times New Roman" w:cs="Times New Roman"/>
                <w:sz w:val="24"/>
                <w:szCs w:val="24"/>
                <w:vertAlign w:val="subscript"/>
                <w:lang w:val="sr-Cyrl-RS"/>
              </w:rPr>
              <w:t>max</w:t>
            </w:r>
            <w:r w:rsidRPr="00DD753C">
              <w:rPr>
                <w:rFonts w:ascii="Times New Roman" w:eastAsia="Times New Roman" w:hAnsi="Times New Roman" w:cs="Times New Roman"/>
                <w:sz w:val="24"/>
                <w:szCs w:val="24"/>
                <w:lang w:val="sr-Cyrl-RS"/>
              </w:rPr>
              <w:t> = T </w:t>
            </w:r>
            <w:r w:rsidR="002F6D2B" w:rsidRPr="00DD753C">
              <w:rPr>
                <w:rFonts w:ascii="Times New Roman" w:eastAsia="Times New Roman" w:hAnsi="Times New Roman" w:cs="Times New Roman"/>
                <w:sz w:val="24"/>
                <w:szCs w:val="24"/>
                <w:vertAlign w:val="subscript"/>
                <w:lang w:val="sr-Cyrl-RS"/>
              </w:rPr>
              <w:t>map</w:t>
            </w:r>
            <w:r w:rsidRPr="00DD753C">
              <w:rPr>
                <w:rFonts w:ascii="Times New Roman" w:eastAsia="Times New Roman" w:hAnsi="Times New Roman" w:cs="Times New Roman"/>
                <w:sz w:val="24"/>
                <w:szCs w:val="24"/>
                <w:lang w:val="sr-Cyrl-RS"/>
              </w:rPr>
              <w:t> – T </w:t>
            </w:r>
            <w:r w:rsidR="002F6D2B" w:rsidRPr="00DD753C">
              <w:rPr>
                <w:rFonts w:ascii="Times New Roman" w:eastAsia="Times New Roman" w:hAnsi="Times New Roman" w:cs="Times New Roman"/>
                <w:sz w:val="24"/>
                <w:szCs w:val="24"/>
                <w:vertAlign w:val="subscript"/>
                <w:lang w:val="sr-Cyrl-RS"/>
              </w:rPr>
              <w:t>AUX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9824A76"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(6-17)</w:t>
            </w:r>
          </w:p>
        </w:tc>
      </w:tr>
    </w:tbl>
    <w:p w14:paraId="64E5BDEA" w14:textId="43AB31EA" w:rsidR="00C72845" w:rsidRPr="00DD753C" w:rsidRDefault="0047508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при чему је</w:t>
      </w:r>
      <w:r w:rsidR="00C72845" w:rsidRPr="00DD753C">
        <w:rPr>
          <w:rFonts w:ascii="Times New Roman" w:eastAsia="Times New Roman" w:hAnsi="Times New Roman" w:cs="Times New Roman"/>
          <w:color w:val="000000"/>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6938"/>
        <w:gridCol w:w="2096"/>
      </w:tblGrid>
      <w:tr w:rsidR="00C72845" w:rsidRPr="00DD753C" w14:paraId="2474AAEE" w14:textId="77777777" w:rsidTr="00475089">
        <w:tc>
          <w:tcPr>
            <w:tcW w:w="3840" w:type="pct"/>
            <w:tcBorders>
              <w:top w:val="single" w:sz="6" w:space="0" w:color="000000"/>
              <w:left w:val="single" w:sz="6" w:space="0" w:color="000000"/>
              <w:bottom w:val="single" w:sz="6" w:space="0" w:color="000000"/>
              <w:right w:val="single" w:sz="6" w:space="0" w:color="000000"/>
            </w:tcBorders>
            <w:shd w:val="clear" w:color="auto" w:fill="auto"/>
            <w:hideMark/>
          </w:tcPr>
          <w:p w14:paraId="5CB3B4F7" w14:textId="0E799B0E"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T</w:t>
            </w:r>
            <w:r w:rsidR="002F6D2B" w:rsidRPr="00DD753C">
              <w:rPr>
                <w:rFonts w:ascii="Times New Roman" w:eastAsia="Times New Roman" w:hAnsi="Times New Roman" w:cs="Times New Roman"/>
                <w:sz w:val="24"/>
                <w:szCs w:val="24"/>
                <w:vertAlign w:val="subscript"/>
                <w:lang w:val="sr-Cyrl-RS"/>
              </w:rPr>
              <w:t>AUX</w:t>
            </w:r>
            <w:r w:rsidRPr="00DD753C">
              <w:rPr>
                <w:rFonts w:ascii="Times New Roman" w:eastAsia="Times New Roman" w:hAnsi="Times New Roman" w:cs="Times New Roman"/>
                <w:sz w:val="24"/>
                <w:szCs w:val="24"/>
                <w:lang w:val="sr-Cyrl-RS"/>
              </w:rPr>
              <w:t> = T</w:t>
            </w:r>
            <w:r w:rsidRPr="00DD753C">
              <w:rPr>
                <w:rFonts w:ascii="Times New Roman" w:eastAsia="Times New Roman" w:hAnsi="Times New Roman" w:cs="Times New Roman"/>
                <w:sz w:val="24"/>
                <w:szCs w:val="24"/>
                <w:vertAlign w:val="subscript"/>
                <w:lang w:val="sr-Cyrl-RS"/>
              </w:rPr>
              <w:t>r</w:t>
            </w:r>
            <w:r w:rsidRPr="00DD753C">
              <w:rPr>
                <w:rFonts w:ascii="Times New Roman" w:eastAsia="Times New Roman" w:hAnsi="Times New Roman" w:cs="Times New Roman"/>
                <w:sz w:val="24"/>
                <w:szCs w:val="24"/>
                <w:lang w:val="sr-Cyrl-RS"/>
              </w:rPr>
              <w:t> – T</w:t>
            </w:r>
            <w:r w:rsidRPr="00DD753C">
              <w:rPr>
                <w:rFonts w:ascii="Times New Roman" w:eastAsia="Times New Roman" w:hAnsi="Times New Roman" w:cs="Times New Roman"/>
                <w:sz w:val="24"/>
                <w:szCs w:val="24"/>
                <w:vertAlign w:val="subscript"/>
                <w:lang w:val="sr-Cyrl-RS"/>
              </w:rPr>
              <w:t>f</w:t>
            </w:r>
          </w:p>
        </w:tc>
        <w:tc>
          <w:tcPr>
            <w:tcW w:w="1160" w:type="pct"/>
            <w:tcBorders>
              <w:top w:val="single" w:sz="6" w:space="0" w:color="000000"/>
              <w:left w:val="single" w:sz="6" w:space="0" w:color="000000"/>
              <w:bottom w:val="single" w:sz="6" w:space="0" w:color="000000"/>
              <w:right w:val="single" w:sz="6" w:space="0" w:color="000000"/>
            </w:tcBorders>
            <w:shd w:val="clear" w:color="auto" w:fill="auto"/>
            <w:hideMark/>
          </w:tcPr>
          <w:p w14:paraId="75324457"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(6-18)</w:t>
            </w:r>
          </w:p>
        </w:tc>
      </w:tr>
    </w:tbl>
    <w:p w14:paraId="2ACE208A" w14:textId="47D78735" w:rsidR="00C72845" w:rsidRPr="00DD753C" w:rsidRDefault="0047508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при чему је</w:t>
      </w:r>
      <w:r w:rsidR="00C72845" w:rsidRPr="00DD753C">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483"/>
        <w:gridCol w:w="8567"/>
      </w:tblGrid>
      <w:tr w:rsidR="00C72845" w:rsidRPr="00DD753C" w14:paraId="6259DCE8" w14:textId="77777777" w:rsidTr="00C72845">
        <w:tc>
          <w:tcPr>
            <w:tcW w:w="0" w:type="auto"/>
            <w:shd w:val="clear" w:color="auto" w:fill="auto"/>
            <w:hideMark/>
          </w:tcPr>
          <w:p w14:paraId="40C30AD3"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T </w:t>
            </w:r>
            <w:r w:rsidRPr="00DD753C">
              <w:rPr>
                <w:rFonts w:ascii="Times New Roman" w:eastAsia="Times New Roman" w:hAnsi="Times New Roman" w:cs="Times New Roman"/>
                <w:sz w:val="24"/>
                <w:szCs w:val="24"/>
                <w:vertAlign w:val="subscript"/>
                <w:lang w:val="sr-Cyrl-RS"/>
              </w:rPr>
              <w:t>map</w:t>
            </w:r>
          </w:p>
        </w:tc>
        <w:tc>
          <w:tcPr>
            <w:tcW w:w="0" w:type="auto"/>
            <w:shd w:val="clear" w:color="auto" w:fill="auto"/>
            <w:hideMark/>
          </w:tcPr>
          <w:p w14:paraId="15831F71" w14:textId="3AC2AD14" w:rsidR="00C72845" w:rsidRPr="00DD753C" w:rsidRDefault="00BF477C" w:rsidP="00777792">
            <w:pPr>
              <w:spacing w:after="0" w:line="240"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 xml:space="preserve"> </w:t>
            </w:r>
            <w:r w:rsidR="00475089" w:rsidRPr="00DD753C">
              <w:rPr>
                <w:rFonts w:ascii="Times New Roman" w:eastAsia="Times New Roman" w:hAnsi="Times New Roman" w:cs="Times New Roman"/>
                <w:sz w:val="24"/>
                <w:szCs w:val="24"/>
                <w:lang w:val="sr-Cyrl-RS"/>
              </w:rPr>
              <w:t xml:space="preserve">неприлагођени максимални закретни момент за дату испитну брзину преузету из </w:t>
            </w:r>
            <w:r>
              <w:rPr>
                <w:rFonts w:ascii="Times New Roman" w:eastAsia="Times New Roman" w:hAnsi="Times New Roman" w:cs="Times New Roman"/>
                <w:sz w:val="24"/>
                <w:szCs w:val="24"/>
                <w:lang w:val="sr-Cyrl-RS"/>
              </w:rPr>
              <w:t xml:space="preserve"> </w:t>
            </w:r>
            <w:r w:rsidR="00475089" w:rsidRPr="00DD753C">
              <w:rPr>
                <w:rFonts w:ascii="Times New Roman" w:eastAsia="Times New Roman" w:hAnsi="Times New Roman" w:cs="Times New Roman"/>
                <w:sz w:val="24"/>
                <w:szCs w:val="24"/>
                <w:lang w:val="sr-Cyrl-RS"/>
              </w:rPr>
              <w:t>мапирања мотора спроведеног у складу с тачком </w:t>
            </w:r>
            <w:r w:rsidR="00C72845" w:rsidRPr="00DD753C">
              <w:rPr>
                <w:rFonts w:ascii="Times New Roman" w:eastAsia="Times New Roman" w:hAnsi="Times New Roman" w:cs="Times New Roman"/>
                <w:sz w:val="24"/>
                <w:szCs w:val="24"/>
                <w:lang w:val="sr-Cyrl-RS"/>
              </w:rPr>
              <w:t>7.6.2.</w:t>
            </w:r>
            <w:r>
              <w:rPr>
                <w:rFonts w:ascii="Times New Roman" w:eastAsia="Times New Roman" w:hAnsi="Times New Roman" w:cs="Times New Roman"/>
                <w:sz w:val="24"/>
                <w:szCs w:val="24"/>
                <w:lang w:val="sr-Cyrl-RS"/>
              </w:rPr>
              <w:t xml:space="preserve"> </w:t>
            </w:r>
            <w:r>
              <w:rPr>
                <w:rFonts w:ascii="Times New Roman" w:hAnsi="Times New Roman" w:cs="Times New Roman"/>
                <w:sz w:val="24"/>
                <w:szCs w:val="24"/>
                <w:lang w:val="sr-Cyrl-RS"/>
              </w:rPr>
              <w:t>овог прилога</w:t>
            </w:r>
          </w:p>
        </w:tc>
      </w:tr>
      <w:tr w:rsidR="00C72845" w:rsidRPr="00DD753C" w14:paraId="043D27EC" w14:textId="77777777" w:rsidTr="00C72845">
        <w:tc>
          <w:tcPr>
            <w:tcW w:w="0" w:type="auto"/>
            <w:shd w:val="clear" w:color="auto" w:fill="auto"/>
            <w:hideMark/>
          </w:tcPr>
          <w:p w14:paraId="2C7CAC97"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T </w:t>
            </w:r>
            <w:r w:rsidRPr="00DD753C">
              <w:rPr>
                <w:rFonts w:ascii="Times New Roman" w:eastAsia="Times New Roman" w:hAnsi="Times New Roman" w:cs="Times New Roman"/>
                <w:sz w:val="24"/>
                <w:szCs w:val="24"/>
                <w:vertAlign w:val="subscript"/>
                <w:lang w:val="sr-Cyrl-RS"/>
              </w:rPr>
              <w:t>f</w:t>
            </w:r>
          </w:p>
        </w:tc>
        <w:tc>
          <w:tcPr>
            <w:tcW w:w="0" w:type="auto"/>
            <w:shd w:val="clear" w:color="auto" w:fill="auto"/>
            <w:hideMark/>
          </w:tcPr>
          <w:p w14:paraId="45F5DD72" w14:textId="5976B6D3" w:rsidR="00C72845" w:rsidRPr="00DD753C" w:rsidRDefault="00BF477C" w:rsidP="00777792">
            <w:pPr>
              <w:spacing w:after="0" w:line="240"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 xml:space="preserve"> </w:t>
            </w:r>
            <w:r w:rsidR="00475089" w:rsidRPr="00DD753C">
              <w:rPr>
                <w:rFonts w:ascii="Times New Roman" w:eastAsia="Times New Roman" w:hAnsi="Times New Roman" w:cs="Times New Roman"/>
                <w:sz w:val="24"/>
                <w:szCs w:val="24"/>
                <w:lang w:val="sr-Cyrl-RS"/>
              </w:rPr>
              <w:t>закретни момент потребан за покретање помоћних уређаја које је требало монтирати, но који нису били постављени у сврху исп</w:t>
            </w:r>
            <w:r w:rsidR="00FE6A3C" w:rsidRPr="00DD753C">
              <w:rPr>
                <w:rFonts w:ascii="Times New Roman" w:eastAsia="Times New Roman" w:hAnsi="Times New Roman" w:cs="Times New Roman"/>
                <w:sz w:val="24"/>
                <w:szCs w:val="24"/>
                <w:lang w:val="sr-Cyrl-RS"/>
              </w:rPr>
              <w:t>и</w:t>
            </w:r>
            <w:r w:rsidR="009A5C82" w:rsidRPr="00DD753C">
              <w:rPr>
                <w:rFonts w:ascii="Times New Roman" w:eastAsia="Times New Roman" w:hAnsi="Times New Roman" w:cs="Times New Roman"/>
                <w:sz w:val="24"/>
                <w:szCs w:val="24"/>
                <w:lang w:val="sr-Cyrl-RS"/>
              </w:rPr>
              <w:t>тив</w:t>
            </w:r>
            <w:r w:rsidR="00FE6A3C" w:rsidRPr="00DD753C">
              <w:rPr>
                <w:rFonts w:ascii="Times New Roman" w:eastAsia="Times New Roman" w:hAnsi="Times New Roman" w:cs="Times New Roman"/>
                <w:sz w:val="24"/>
                <w:szCs w:val="24"/>
                <w:lang w:val="sr-Cyrl-RS"/>
              </w:rPr>
              <w:t>а</w:t>
            </w:r>
            <w:r w:rsidR="00475089" w:rsidRPr="00DD753C">
              <w:rPr>
                <w:rFonts w:ascii="Times New Roman" w:eastAsia="Times New Roman" w:hAnsi="Times New Roman" w:cs="Times New Roman"/>
                <w:sz w:val="24"/>
                <w:szCs w:val="24"/>
                <w:lang w:val="sr-Cyrl-RS"/>
              </w:rPr>
              <w:t>ња</w:t>
            </w:r>
          </w:p>
        </w:tc>
      </w:tr>
      <w:tr w:rsidR="00C72845" w:rsidRPr="00DD753C" w14:paraId="59E8D0AA" w14:textId="77777777" w:rsidTr="00C72845">
        <w:tc>
          <w:tcPr>
            <w:tcW w:w="0" w:type="auto"/>
            <w:shd w:val="clear" w:color="auto" w:fill="auto"/>
            <w:hideMark/>
          </w:tcPr>
          <w:p w14:paraId="3931437B"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T </w:t>
            </w:r>
            <w:r w:rsidRPr="00DD753C">
              <w:rPr>
                <w:rFonts w:ascii="Times New Roman" w:eastAsia="Times New Roman" w:hAnsi="Times New Roman" w:cs="Times New Roman"/>
                <w:sz w:val="24"/>
                <w:szCs w:val="24"/>
                <w:vertAlign w:val="subscript"/>
                <w:lang w:val="sr-Cyrl-RS"/>
              </w:rPr>
              <w:t>r</w:t>
            </w:r>
          </w:p>
        </w:tc>
        <w:tc>
          <w:tcPr>
            <w:tcW w:w="0" w:type="auto"/>
            <w:shd w:val="clear" w:color="auto" w:fill="auto"/>
            <w:hideMark/>
          </w:tcPr>
          <w:p w14:paraId="31F688BF" w14:textId="2404AC9D" w:rsidR="00C72845" w:rsidRPr="00DD753C" w:rsidRDefault="00475089"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закретни момент потребан за покретање помоћних уређаја које је требало уклонити у сврху исп</w:t>
            </w:r>
            <w:r w:rsidR="00FE6A3C" w:rsidRPr="00DD753C">
              <w:rPr>
                <w:rFonts w:ascii="Times New Roman" w:eastAsia="Times New Roman" w:hAnsi="Times New Roman" w:cs="Times New Roman"/>
                <w:sz w:val="24"/>
                <w:szCs w:val="24"/>
                <w:lang w:val="sr-Cyrl-RS"/>
              </w:rPr>
              <w:t>и</w:t>
            </w:r>
            <w:r w:rsidR="009A5C82" w:rsidRPr="00DD753C">
              <w:rPr>
                <w:rFonts w:ascii="Times New Roman" w:eastAsia="Times New Roman" w:hAnsi="Times New Roman" w:cs="Times New Roman"/>
                <w:sz w:val="24"/>
                <w:szCs w:val="24"/>
                <w:lang w:val="sr-Cyrl-RS"/>
              </w:rPr>
              <w:t>тив</w:t>
            </w:r>
            <w:r w:rsidR="00FE6A3C" w:rsidRPr="00DD753C">
              <w:rPr>
                <w:rFonts w:ascii="Times New Roman" w:eastAsia="Times New Roman" w:hAnsi="Times New Roman" w:cs="Times New Roman"/>
                <w:sz w:val="24"/>
                <w:szCs w:val="24"/>
                <w:lang w:val="sr-Cyrl-RS"/>
              </w:rPr>
              <w:t>а</w:t>
            </w:r>
            <w:r w:rsidRPr="00DD753C">
              <w:rPr>
                <w:rFonts w:ascii="Times New Roman" w:eastAsia="Times New Roman" w:hAnsi="Times New Roman" w:cs="Times New Roman"/>
                <w:sz w:val="24"/>
                <w:szCs w:val="24"/>
                <w:lang w:val="sr-Cyrl-RS"/>
              </w:rPr>
              <w:t>ња, но који су били постављени за исп</w:t>
            </w:r>
            <w:r w:rsidR="00FE6A3C" w:rsidRPr="00DD753C">
              <w:rPr>
                <w:rFonts w:ascii="Times New Roman" w:eastAsia="Times New Roman" w:hAnsi="Times New Roman" w:cs="Times New Roman"/>
                <w:sz w:val="24"/>
                <w:szCs w:val="24"/>
                <w:lang w:val="sr-Cyrl-RS"/>
              </w:rPr>
              <w:t>и</w:t>
            </w:r>
            <w:r w:rsidR="009A5C82" w:rsidRPr="00DD753C">
              <w:rPr>
                <w:rFonts w:ascii="Times New Roman" w:eastAsia="Times New Roman" w:hAnsi="Times New Roman" w:cs="Times New Roman"/>
                <w:sz w:val="24"/>
                <w:szCs w:val="24"/>
                <w:lang w:val="sr-Cyrl-RS"/>
              </w:rPr>
              <w:t>тив</w:t>
            </w:r>
            <w:r w:rsidR="00FE6A3C" w:rsidRPr="00DD753C">
              <w:rPr>
                <w:rFonts w:ascii="Times New Roman" w:eastAsia="Times New Roman" w:hAnsi="Times New Roman" w:cs="Times New Roman"/>
                <w:sz w:val="24"/>
                <w:szCs w:val="24"/>
                <w:lang w:val="sr-Cyrl-RS"/>
              </w:rPr>
              <w:t>а</w:t>
            </w:r>
            <w:r w:rsidRPr="00DD753C">
              <w:rPr>
                <w:rFonts w:ascii="Times New Roman" w:eastAsia="Times New Roman" w:hAnsi="Times New Roman" w:cs="Times New Roman"/>
                <w:sz w:val="24"/>
                <w:szCs w:val="24"/>
                <w:lang w:val="sr-Cyrl-RS"/>
              </w:rPr>
              <w:t>ње</w:t>
            </w:r>
          </w:p>
        </w:tc>
      </w:tr>
    </w:tbl>
    <w:p w14:paraId="5399FC53" w14:textId="65649165"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7.7.2.4.   </w:t>
      </w:r>
      <w:r w:rsidR="00475089" w:rsidRPr="00DD753C">
        <w:rPr>
          <w:rFonts w:ascii="Times New Roman" w:eastAsia="Times New Roman" w:hAnsi="Times New Roman" w:cs="Times New Roman"/>
          <w:color w:val="000000"/>
          <w:sz w:val="24"/>
          <w:szCs w:val="24"/>
          <w:lang w:val="sr-Cyrl-RS"/>
        </w:rPr>
        <w:t xml:space="preserve">Пример поступка </w:t>
      </w:r>
      <w:r w:rsidR="00D2024A" w:rsidRPr="00DD753C">
        <w:rPr>
          <w:rFonts w:ascii="Times New Roman" w:eastAsia="Times New Roman" w:hAnsi="Times New Roman" w:cs="Times New Roman"/>
          <w:color w:val="000000"/>
          <w:sz w:val="24"/>
          <w:szCs w:val="24"/>
          <w:lang w:val="sr-Cyrl-RS"/>
        </w:rPr>
        <w:t>денормализације</w:t>
      </w:r>
    </w:p>
    <w:p w14:paraId="5571CB93" w14:textId="3A509F55" w:rsidR="00C72845" w:rsidRPr="00DD753C" w:rsidRDefault="0047508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Пример </w:t>
      </w:r>
      <w:r w:rsidR="00D2024A" w:rsidRPr="00DD753C">
        <w:rPr>
          <w:rFonts w:ascii="Times New Roman" w:eastAsia="Times New Roman" w:hAnsi="Times New Roman" w:cs="Times New Roman"/>
          <w:color w:val="000000"/>
          <w:sz w:val="24"/>
          <w:szCs w:val="24"/>
          <w:lang w:val="sr-Cyrl-RS"/>
        </w:rPr>
        <w:t>денормализације</w:t>
      </w:r>
      <w:r w:rsidRPr="00DD753C">
        <w:rPr>
          <w:rFonts w:ascii="Times New Roman" w:eastAsia="Times New Roman" w:hAnsi="Times New Roman" w:cs="Times New Roman"/>
          <w:color w:val="000000"/>
          <w:sz w:val="24"/>
          <w:szCs w:val="24"/>
          <w:lang w:val="sr-Cyrl-RS"/>
        </w:rPr>
        <w:t xml:space="preserve"> за следећу испитну тачку</w:t>
      </w:r>
      <w:r w:rsidR="00C72845" w:rsidRPr="00DD753C">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181"/>
        <w:gridCol w:w="8869"/>
      </w:tblGrid>
      <w:tr w:rsidR="00C72845" w:rsidRPr="00DD753C" w14:paraId="6E7F4D60" w14:textId="77777777" w:rsidTr="00C72845">
        <w:tc>
          <w:tcPr>
            <w:tcW w:w="0" w:type="auto"/>
            <w:shd w:val="clear" w:color="auto" w:fill="auto"/>
            <w:hideMark/>
          </w:tcPr>
          <w:p w14:paraId="099BB4ED"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w:t>
            </w:r>
          </w:p>
        </w:tc>
        <w:tc>
          <w:tcPr>
            <w:tcW w:w="0" w:type="auto"/>
            <w:shd w:val="clear" w:color="auto" w:fill="auto"/>
            <w:hideMark/>
          </w:tcPr>
          <w:p w14:paraId="35789881" w14:textId="3DEE6B46"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xml:space="preserve">% </w:t>
            </w:r>
            <w:r w:rsidR="00475089" w:rsidRPr="00DD753C">
              <w:rPr>
                <w:rFonts w:ascii="Times New Roman" w:eastAsia="Times New Roman" w:hAnsi="Times New Roman" w:cs="Times New Roman"/>
                <w:sz w:val="24"/>
                <w:szCs w:val="24"/>
                <w:lang w:val="sr-Cyrl-RS"/>
              </w:rPr>
              <w:t>брзине</w:t>
            </w:r>
            <w:r w:rsidRPr="00DD753C">
              <w:rPr>
                <w:rFonts w:ascii="Times New Roman" w:eastAsia="Times New Roman" w:hAnsi="Times New Roman" w:cs="Times New Roman"/>
                <w:sz w:val="24"/>
                <w:szCs w:val="24"/>
                <w:lang w:val="sr-Cyrl-RS"/>
              </w:rPr>
              <w:t> = 43 %</w:t>
            </w:r>
          </w:p>
        </w:tc>
      </w:tr>
      <w:tr w:rsidR="00C72845" w:rsidRPr="00DD753C" w14:paraId="68CD38EE" w14:textId="77777777" w:rsidTr="00C72845">
        <w:tc>
          <w:tcPr>
            <w:tcW w:w="0" w:type="auto"/>
            <w:shd w:val="clear" w:color="auto" w:fill="auto"/>
            <w:hideMark/>
          </w:tcPr>
          <w:p w14:paraId="32034529"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w:t>
            </w:r>
          </w:p>
        </w:tc>
        <w:tc>
          <w:tcPr>
            <w:tcW w:w="0" w:type="auto"/>
            <w:shd w:val="clear" w:color="auto" w:fill="auto"/>
            <w:hideMark/>
          </w:tcPr>
          <w:p w14:paraId="4280F895" w14:textId="6A2C957F"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xml:space="preserve">% </w:t>
            </w:r>
            <w:r w:rsidR="00475089" w:rsidRPr="00DD753C">
              <w:rPr>
                <w:rFonts w:ascii="Times New Roman" w:eastAsia="Times New Roman" w:hAnsi="Times New Roman" w:cs="Times New Roman"/>
                <w:sz w:val="24"/>
                <w:szCs w:val="24"/>
                <w:lang w:val="sr-Cyrl-RS"/>
              </w:rPr>
              <w:t>закретног момента</w:t>
            </w:r>
            <w:r w:rsidRPr="00DD753C">
              <w:rPr>
                <w:rFonts w:ascii="Times New Roman" w:eastAsia="Times New Roman" w:hAnsi="Times New Roman" w:cs="Times New Roman"/>
                <w:sz w:val="24"/>
                <w:szCs w:val="24"/>
                <w:lang w:val="sr-Cyrl-RS"/>
              </w:rPr>
              <w:t> = 82 %</w:t>
            </w:r>
          </w:p>
        </w:tc>
      </w:tr>
    </w:tbl>
    <w:p w14:paraId="240DE345" w14:textId="3D50ADAA" w:rsidR="00C72845" w:rsidRPr="00DD753C" w:rsidRDefault="0047508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Задате су следеће вредности</w:t>
      </w:r>
      <w:r w:rsidR="00C72845" w:rsidRPr="00DD753C">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274"/>
        <w:gridCol w:w="8776"/>
      </w:tblGrid>
      <w:tr w:rsidR="00C72845" w:rsidRPr="00DD753C" w14:paraId="40BED3F6" w14:textId="77777777" w:rsidTr="00C72845">
        <w:tc>
          <w:tcPr>
            <w:tcW w:w="0" w:type="auto"/>
            <w:shd w:val="clear" w:color="auto" w:fill="auto"/>
            <w:hideMark/>
          </w:tcPr>
          <w:p w14:paraId="43D49B9E"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w:t>
            </w:r>
          </w:p>
        </w:tc>
        <w:tc>
          <w:tcPr>
            <w:tcW w:w="0" w:type="auto"/>
            <w:shd w:val="clear" w:color="auto" w:fill="auto"/>
            <w:hideMark/>
          </w:tcPr>
          <w:p w14:paraId="4E62D629" w14:textId="7877142D"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xml:space="preserve">MTS = 2 200 </w:t>
            </w:r>
            <w:r w:rsidR="009A5C82" w:rsidRPr="00DD753C">
              <w:rPr>
                <w:rFonts w:ascii="Times New Roman" w:eastAsia="Times New Roman" w:hAnsi="Times New Roman" w:cs="Times New Roman"/>
                <w:sz w:val="24"/>
                <w:szCs w:val="24"/>
                <w:lang w:val="sr-Cyrl-RS"/>
              </w:rPr>
              <w:t>min</w:t>
            </w:r>
            <w:r w:rsidRPr="00DD753C">
              <w:rPr>
                <w:rFonts w:ascii="Times New Roman" w:eastAsia="Times New Roman" w:hAnsi="Times New Roman" w:cs="Times New Roman"/>
                <w:sz w:val="24"/>
                <w:szCs w:val="24"/>
                <w:vertAlign w:val="superscript"/>
                <w:lang w:val="sr-Cyrl-RS"/>
              </w:rPr>
              <w:t>– 1</w:t>
            </w:r>
          </w:p>
        </w:tc>
      </w:tr>
      <w:tr w:rsidR="00C72845" w:rsidRPr="00DD753C" w14:paraId="5643B471" w14:textId="77777777" w:rsidTr="00C72845">
        <w:tc>
          <w:tcPr>
            <w:tcW w:w="0" w:type="auto"/>
            <w:shd w:val="clear" w:color="auto" w:fill="auto"/>
            <w:hideMark/>
          </w:tcPr>
          <w:p w14:paraId="0275C298"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w:t>
            </w:r>
          </w:p>
        </w:tc>
        <w:tc>
          <w:tcPr>
            <w:tcW w:w="0" w:type="auto"/>
            <w:shd w:val="clear" w:color="auto" w:fill="auto"/>
            <w:hideMark/>
          </w:tcPr>
          <w:p w14:paraId="7AB6EA34" w14:textId="39264816"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n </w:t>
            </w:r>
            <w:r w:rsidR="002F6D2B" w:rsidRPr="00DD753C">
              <w:rPr>
                <w:rFonts w:ascii="Times New Roman" w:eastAsia="Times New Roman" w:hAnsi="Times New Roman" w:cs="Times New Roman"/>
                <w:sz w:val="24"/>
                <w:szCs w:val="24"/>
                <w:vertAlign w:val="subscript"/>
                <w:lang w:val="sr-Cyrl-RS"/>
              </w:rPr>
              <w:t>idle</w:t>
            </w:r>
            <w:r w:rsidRPr="00DD753C">
              <w:rPr>
                <w:rFonts w:ascii="Times New Roman" w:eastAsia="Times New Roman" w:hAnsi="Times New Roman" w:cs="Times New Roman"/>
                <w:sz w:val="24"/>
                <w:szCs w:val="24"/>
                <w:lang w:val="sr-Cyrl-RS"/>
              </w:rPr>
              <w:t xml:space="preserve"> = 600 </w:t>
            </w:r>
            <w:r w:rsidR="009A5C82" w:rsidRPr="00DD753C">
              <w:rPr>
                <w:rFonts w:ascii="Times New Roman" w:eastAsia="Times New Roman" w:hAnsi="Times New Roman" w:cs="Times New Roman"/>
                <w:sz w:val="24"/>
                <w:szCs w:val="24"/>
                <w:lang w:val="sr-Cyrl-RS"/>
              </w:rPr>
              <w:t>min</w:t>
            </w:r>
            <w:r w:rsidRPr="00DD753C">
              <w:rPr>
                <w:rFonts w:ascii="Times New Roman" w:eastAsia="Times New Roman" w:hAnsi="Times New Roman" w:cs="Times New Roman"/>
                <w:sz w:val="24"/>
                <w:szCs w:val="24"/>
                <w:vertAlign w:val="superscript"/>
                <w:lang w:val="sr-Cyrl-RS"/>
              </w:rPr>
              <w:t>– 1</w:t>
            </w:r>
          </w:p>
        </w:tc>
      </w:tr>
    </w:tbl>
    <w:p w14:paraId="787FF6D4" w14:textId="77777777" w:rsidR="00475089" w:rsidRPr="00DD753C" w:rsidRDefault="0047508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даје резултат</w:t>
      </w:r>
    </w:p>
    <w:p w14:paraId="675A8EDB" w14:textId="77777777" w:rsidR="00C72845" w:rsidRPr="00DD753C" w:rsidRDefault="00C72845" w:rsidP="00777792">
      <w:pPr>
        <w:shd w:val="clear" w:color="auto" w:fill="FFFFFF"/>
        <w:spacing w:after="0" w:line="240" w:lineRule="auto"/>
        <w:rPr>
          <w:rFonts w:ascii="Times New Roman" w:eastAsia="Times New Roman" w:hAnsi="Times New Roman" w:cs="Times New Roman"/>
          <w:color w:val="000000"/>
          <w:sz w:val="24"/>
          <w:szCs w:val="24"/>
          <w:lang w:val="sr-Cyrl-RS"/>
        </w:rPr>
      </w:pPr>
      <w:r w:rsidRPr="00DD753C">
        <w:rPr>
          <w:rFonts w:ascii="Times New Roman" w:hAnsi="Times New Roman" w:cs="Times New Roman"/>
          <w:noProof/>
          <w:sz w:val="24"/>
          <w:szCs w:val="24"/>
          <w:lang w:val="sr-Cyrl-RS"/>
        </w:rPr>
        <w:drawing>
          <wp:inline distT="0" distB="0" distL="0" distR="0" wp14:anchorId="35873588" wp14:editId="3573C794">
            <wp:extent cx="3939477" cy="333375"/>
            <wp:effectExtent l="0" t="0" r="444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56062" cy="334779"/>
                    </a:xfrm>
                    <a:prstGeom prst="rect">
                      <a:avLst/>
                    </a:prstGeom>
                    <a:noFill/>
                    <a:ln>
                      <a:noFill/>
                    </a:ln>
                  </pic:spPr>
                </pic:pic>
              </a:graphicData>
            </a:graphic>
          </wp:inline>
        </w:drawing>
      </w:r>
    </w:p>
    <w:p w14:paraId="182750B0" w14:textId="0B93F318" w:rsidR="00C72845" w:rsidRPr="00DD753C" w:rsidRDefault="0047508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Уз максимални закретни момент од 700 Nm очитан с карактеристичне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е при</w:t>
      </w:r>
      <w:r w:rsidR="00C72845" w:rsidRPr="00DD753C">
        <w:rPr>
          <w:rFonts w:ascii="Times New Roman" w:eastAsia="Times New Roman" w:hAnsi="Times New Roman" w:cs="Times New Roman"/>
          <w:color w:val="000000"/>
          <w:sz w:val="24"/>
          <w:szCs w:val="24"/>
          <w:lang w:val="sr-Cyrl-RS"/>
        </w:rPr>
        <w:t xml:space="preserve"> 1288 </w:t>
      </w:r>
      <w:r w:rsidR="009A5C82" w:rsidRPr="00DD753C">
        <w:rPr>
          <w:rFonts w:ascii="Times New Roman" w:eastAsia="Times New Roman" w:hAnsi="Times New Roman" w:cs="Times New Roman"/>
          <w:color w:val="000000"/>
          <w:sz w:val="24"/>
          <w:szCs w:val="24"/>
          <w:lang w:val="sr-Cyrl-RS"/>
        </w:rPr>
        <w:t>min</w:t>
      </w:r>
      <w:r w:rsidR="00C72845" w:rsidRPr="00DD753C">
        <w:rPr>
          <w:rFonts w:ascii="Times New Roman" w:eastAsia="Times New Roman" w:hAnsi="Times New Roman" w:cs="Times New Roman"/>
          <w:color w:val="000000"/>
          <w:sz w:val="24"/>
          <w:szCs w:val="24"/>
          <w:vertAlign w:val="superscript"/>
          <w:lang w:val="sr-Cyrl-RS"/>
        </w:rPr>
        <w:t>– 1</w:t>
      </w:r>
    </w:p>
    <w:p w14:paraId="374F1D58" w14:textId="77777777" w:rsidR="00C72845" w:rsidRPr="00DD753C" w:rsidRDefault="00C72845" w:rsidP="00777792">
      <w:pPr>
        <w:shd w:val="clear" w:color="auto" w:fill="FFFFFF"/>
        <w:spacing w:after="0" w:line="240" w:lineRule="auto"/>
        <w:rPr>
          <w:rFonts w:ascii="Times New Roman" w:eastAsia="Times New Roman" w:hAnsi="Times New Roman" w:cs="Times New Roman"/>
          <w:color w:val="000000"/>
          <w:sz w:val="24"/>
          <w:szCs w:val="24"/>
          <w:lang w:val="sr-Cyrl-RS"/>
        </w:rPr>
      </w:pPr>
      <w:r w:rsidRPr="00DD753C">
        <w:rPr>
          <w:rFonts w:ascii="Times New Roman" w:hAnsi="Times New Roman" w:cs="Times New Roman"/>
          <w:noProof/>
          <w:sz w:val="24"/>
          <w:szCs w:val="24"/>
          <w:lang w:val="sr-Cyrl-RS"/>
        </w:rPr>
        <w:drawing>
          <wp:inline distT="0" distB="0" distL="0" distR="0" wp14:anchorId="475A03E6" wp14:editId="34CE8BF3">
            <wp:extent cx="2386621" cy="285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03157" cy="287730"/>
                    </a:xfrm>
                    <a:prstGeom prst="rect">
                      <a:avLst/>
                    </a:prstGeom>
                    <a:noFill/>
                    <a:ln>
                      <a:noFill/>
                    </a:ln>
                  </pic:spPr>
                </pic:pic>
              </a:graphicData>
            </a:graphic>
          </wp:inline>
        </w:drawing>
      </w:r>
    </w:p>
    <w:p w14:paraId="712595A7" w14:textId="6D26607A"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7.8.   </w:t>
      </w:r>
      <w:r w:rsidR="00475089" w:rsidRPr="00DD753C">
        <w:rPr>
          <w:rFonts w:ascii="Times New Roman" w:eastAsia="Times New Roman" w:hAnsi="Times New Roman" w:cs="Times New Roman"/>
          <w:color w:val="000000"/>
          <w:sz w:val="24"/>
          <w:szCs w:val="24"/>
          <w:lang w:val="sr-Cyrl-RS"/>
        </w:rPr>
        <w:t>Поступак спровођења специфичног испитног циклуса</w:t>
      </w:r>
    </w:p>
    <w:p w14:paraId="49EB1BF5" w14:textId="67DAAAD6"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7.8.1.   </w:t>
      </w:r>
      <w:r w:rsidR="00475089" w:rsidRPr="00DD753C">
        <w:rPr>
          <w:rFonts w:ascii="Times New Roman" w:eastAsia="Times New Roman" w:hAnsi="Times New Roman" w:cs="Times New Roman"/>
          <w:color w:val="000000"/>
          <w:sz w:val="24"/>
          <w:szCs w:val="24"/>
          <w:lang w:val="sr-Cyrl-RS"/>
        </w:rPr>
        <w:t>Редослед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475089" w:rsidRPr="00DD753C">
        <w:rPr>
          <w:rFonts w:ascii="Times New Roman" w:eastAsia="Times New Roman" w:hAnsi="Times New Roman" w:cs="Times New Roman"/>
          <w:color w:val="000000"/>
          <w:sz w:val="24"/>
          <w:szCs w:val="24"/>
          <w:lang w:val="sr-Cyrl-RS"/>
        </w:rPr>
        <w:t xml:space="preserve">ња емисије за NRSC с </w:t>
      </w:r>
      <w:r w:rsidR="001E324E" w:rsidRPr="00DD753C">
        <w:rPr>
          <w:rFonts w:ascii="Times New Roman" w:eastAsia="Times New Roman" w:hAnsi="Times New Roman" w:cs="Times New Roman"/>
          <w:color w:val="000000"/>
          <w:sz w:val="24"/>
          <w:szCs w:val="24"/>
          <w:lang w:val="sr-Cyrl-RS"/>
        </w:rPr>
        <w:t>дискретним</w:t>
      </w:r>
      <w:r w:rsidR="00475089" w:rsidRPr="00DD753C">
        <w:rPr>
          <w:rFonts w:ascii="Times New Roman" w:eastAsia="Times New Roman" w:hAnsi="Times New Roman" w:cs="Times New Roman"/>
          <w:color w:val="000000"/>
          <w:sz w:val="24"/>
          <w:szCs w:val="24"/>
          <w:lang w:val="sr-Cyrl-RS"/>
        </w:rPr>
        <w:t xml:space="preserve"> начином рада</w:t>
      </w:r>
    </w:p>
    <w:p w14:paraId="5B9C5C3F" w14:textId="7AD4C1C1"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7.8.1.1.   </w:t>
      </w:r>
      <w:r w:rsidR="00475089" w:rsidRPr="00DD753C">
        <w:rPr>
          <w:rFonts w:ascii="Times New Roman" w:eastAsia="Times New Roman" w:hAnsi="Times New Roman" w:cs="Times New Roman"/>
          <w:color w:val="000000"/>
          <w:sz w:val="24"/>
          <w:szCs w:val="24"/>
          <w:lang w:val="sr-Cyrl-RS"/>
        </w:rPr>
        <w:t>Загревање мотора за стационарни</w:t>
      </w:r>
      <w:r w:rsidRPr="00DD753C">
        <w:rPr>
          <w:rFonts w:ascii="Times New Roman" w:eastAsia="Times New Roman" w:hAnsi="Times New Roman" w:cs="Times New Roman"/>
          <w:color w:val="000000"/>
          <w:sz w:val="24"/>
          <w:szCs w:val="24"/>
          <w:lang w:val="sr-Cyrl-RS"/>
        </w:rPr>
        <w:t xml:space="preserve"> NRSC </w:t>
      </w:r>
      <w:r w:rsidR="00475089" w:rsidRPr="00DD753C">
        <w:rPr>
          <w:rFonts w:ascii="Times New Roman" w:eastAsia="Times New Roman" w:hAnsi="Times New Roman" w:cs="Times New Roman"/>
          <w:color w:val="000000"/>
          <w:sz w:val="24"/>
          <w:szCs w:val="24"/>
          <w:lang w:val="sr-Cyrl-RS"/>
        </w:rPr>
        <w:t xml:space="preserve">с </w:t>
      </w:r>
      <w:r w:rsidR="001E324E" w:rsidRPr="00DD753C">
        <w:rPr>
          <w:rFonts w:ascii="Times New Roman" w:eastAsia="Times New Roman" w:hAnsi="Times New Roman" w:cs="Times New Roman"/>
          <w:color w:val="000000"/>
          <w:sz w:val="24"/>
          <w:szCs w:val="24"/>
          <w:lang w:val="sr-Cyrl-RS"/>
        </w:rPr>
        <w:t>дискретним</w:t>
      </w:r>
      <w:r w:rsidR="00475089" w:rsidRPr="00DD753C">
        <w:rPr>
          <w:rFonts w:ascii="Times New Roman" w:eastAsia="Times New Roman" w:hAnsi="Times New Roman" w:cs="Times New Roman"/>
          <w:color w:val="000000"/>
          <w:sz w:val="24"/>
          <w:szCs w:val="24"/>
          <w:lang w:val="sr-Cyrl-RS"/>
        </w:rPr>
        <w:t xml:space="preserve"> начинима рада</w:t>
      </w:r>
    </w:p>
    <w:p w14:paraId="4F8A2180" w14:textId="5EA8D125" w:rsidR="00475089" w:rsidRPr="00DD753C" w:rsidRDefault="0047508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Мора се спровести поступак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у складу са тачком 7.3.1</w:t>
      </w:r>
      <w:r w:rsidR="00BF477C">
        <w:rPr>
          <w:rFonts w:ascii="Times New Roman" w:eastAsia="Times New Roman" w:hAnsi="Times New Roman" w:cs="Times New Roman"/>
          <w:color w:val="000000"/>
          <w:sz w:val="24"/>
          <w:szCs w:val="24"/>
          <w:lang w:val="sr-Cyrl-RS"/>
        </w:rPr>
        <w:t xml:space="preserve">. </w:t>
      </w:r>
      <w:r w:rsidR="00BF477C">
        <w:rPr>
          <w:rFonts w:ascii="Times New Roman" w:hAnsi="Times New Roman" w:cs="Times New Roman"/>
          <w:sz w:val="24"/>
          <w:szCs w:val="24"/>
          <w:lang w:val="sr-Cyrl-RS"/>
        </w:rPr>
        <w:t>овог прилога</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укључујући умеравање анализатора. Мотор се загрева у редоследу преткондиционирања из тачке 7.3.1.1.3.</w:t>
      </w:r>
      <w:r w:rsidR="00BF477C">
        <w:rPr>
          <w:rFonts w:ascii="Times New Roman" w:eastAsia="Times New Roman" w:hAnsi="Times New Roman" w:cs="Times New Roman"/>
          <w:color w:val="000000"/>
          <w:sz w:val="24"/>
          <w:szCs w:val="24"/>
          <w:lang w:val="sr-Cyrl-RS"/>
        </w:rPr>
        <w:t xml:space="preserve"> </w:t>
      </w:r>
      <w:r w:rsidR="00BF477C">
        <w:rPr>
          <w:rFonts w:ascii="Times New Roman" w:hAnsi="Times New Roman" w:cs="Times New Roman"/>
          <w:sz w:val="24"/>
          <w:szCs w:val="24"/>
          <w:lang w:val="sr-Cyrl-RS"/>
        </w:rPr>
        <w:t>овог прилога</w:t>
      </w:r>
      <w:r w:rsidRPr="00DD753C">
        <w:rPr>
          <w:rFonts w:ascii="Times New Roman" w:eastAsia="Times New Roman" w:hAnsi="Times New Roman" w:cs="Times New Roman"/>
          <w:color w:val="000000"/>
          <w:sz w:val="24"/>
          <w:szCs w:val="24"/>
          <w:lang w:val="sr-Cyrl-RS"/>
        </w:rPr>
        <w:t xml:space="preserve"> Одмах након те тачке кондиционирања мора почети мерење испитног циклуса.</w:t>
      </w:r>
    </w:p>
    <w:p w14:paraId="01341454" w14:textId="3687E74B" w:rsidR="00475089" w:rsidRPr="00DD753C" w:rsidRDefault="0047508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7.8.1.2.   Спровођење NRSC-а с </w:t>
      </w:r>
      <w:r w:rsidR="001E324E" w:rsidRPr="00DD753C">
        <w:rPr>
          <w:rFonts w:ascii="Times New Roman" w:eastAsia="Times New Roman" w:hAnsi="Times New Roman" w:cs="Times New Roman"/>
          <w:color w:val="000000"/>
          <w:sz w:val="24"/>
          <w:szCs w:val="24"/>
          <w:lang w:val="sr-Cyrl-RS"/>
        </w:rPr>
        <w:t>дискретним</w:t>
      </w:r>
      <w:r w:rsidRPr="00DD753C">
        <w:rPr>
          <w:rFonts w:ascii="Times New Roman" w:eastAsia="Times New Roman" w:hAnsi="Times New Roman" w:cs="Times New Roman"/>
          <w:color w:val="000000"/>
          <w:sz w:val="24"/>
          <w:szCs w:val="24"/>
          <w:lang w:val="sr-Cyrl-RS"/>
        </w:rPr>
        <w:t xml:space="preserve"> начинима рада</w:t>
      </w:r>
    </w:p>
    <w:p w14:paraId="7FF6C050" w14:textId="510B5499" w:rsidR="003E6D78" w:rsidRPr="00DD753C" w:rsidRDefault="003E6D78"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a)</w:t>
      </w:r>
      <w:r w:rsidR="009B323E" w:rsidRPr="00DD753C">
        <w:rPr>
          <w:rFonts w:ascii="Times New Roman" w:eastAsia="Times New Roman" w:hAnsi="Times New Roman" w:cs="Times New Roman"/>
          <w:color w:val="000000"/>
          <w:sz w:val="24"/>
          <w:szCs w:val="24"/>
          <w:lang w:val="sr-Cyrl-RS"/>
        </w:rPr>
        <w:t xml:space="preserve"> </w:t>
      </w:r>
      <w:r w:rsidR="00475089" w:rsidRPr="00DD753C">
        <w:rPr>
          <w:rFonts w:ascii="Times New Roman" w:eastAsia="Times New Roman" w:hAnsi="Times New Roman" w:cs="Times New Roman"/>
          <w:color w:val="000000"/>
          <w:sz w:val="24"/>
          <w:szCs w:val="24"/>
          <w:lang w:val="sr-Cyrl-RS"/>
        </w:rPr>
        <w:t>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475089" w:rsidRPr="00DD753C">
        <w:rPr>
          <w:rFonts w:ascii="Times New Roman" w:eastAsia="Times New Roman" w:hAnsi="Times New Roman" w:cs="Times New Roman"/>
          <w:color w:val="000000"/>
          <w:sz w:val="24"/>
          <w:szCs w:val="24"/>
          <w:lang w:val="sr-Cyrl-RS"/>
        </w:rPr>
        <w:t xml:space="preserve">ње се мора изводити узлазним редоследом бројева начина рада како је наведено за испитни циклус (видети Додатак 1. </w:t>
      </w:r>
      <w:r w:rsidR="00FE1D13" w:rsidRPr="00DD753C">
        <w:rPr>
          <w:rFonts w:ascii="Times New Roman" w:eastAsia="Times New Roman" w:hAnsi="Times New Roman" w:cs="Times New Roman"/>
          <w:color w:val="000000"/>
          <w:sz w:val="24"/>
          <w:szCs w:val="24"/>
          <w:lang w:val="sr-Cyrl-RS"/>
        </w:rPr>
        <w:t>Прилог 5 ове уредбе</w:t>
      </w:r>
      <w:r w:rsidRPr="00DD753C">
        <w:rPr>
          <w:rFonts w:ascii="Times New Roman" w:eastAsia="Times New Roman" w:hAnsi="Times New Roman" w:cs="Times New Roman"/>
          <w:color w:val="000000"/>
          <w:sz w:val="24"/>
          <w:szCs w:val="24"/>
          <w:lang w:val="sr-Cyrl-RS"/>
        </w:rPr>
        <w:t>).</w:t>
      </w:r>
    </w:p>
    <w:p w14:paraId="7DFF1BA2" w14:textId="10738C29" w:rsidR="00307B52" w:rsidRPr="00DD753C" w:rsidRDefault="00307B52" w:rsidP="00307B5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Сваки начин рада траје најмање 10 минута. У сваком начину рада мотор се стабилизира најмање 5 минута. Гасовите емисије и, ако је примењиво, PN узоркују се од 1 до 3 минуте на крају сваког начина рада, а PM емисије узоркују се у складу с тачком (</w:t>
      </w:r>
      <w:r w:rsidR="00BF477C">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p>
    <w:p w14:paraId="3ED41049" w14:textId="3EEDC4D7" w:rsidR="00307B52" w:rsidRPr="00DD753C" w:rsidRDefault="00307B52" w:rsidP="00307B5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Не доводећи у питање претходни став, ако се испитују мотори с паљењем електричном искром циклусима G1, G2 или G3 или ако се проводе мерења у складу с Прилогом 13 ове уредбе, сваки начин рада мора трајати најмање </w:t>
      </w:r>
      <w:r w:rsidR="00BF477C">
        <w:rPr>
          <w:rFonts w:ascii="Times New Roman" w:eastAsia="Times New Roman" w:hAnsi="Times New Roman" w:cs="Times New Roman"/>
          <w:color w:val="000000"/>
          <w:sz w:val="24"/>
          <w:szCs w:val="24"/>
          <w:lang w:val="sr-Cyrl-RS"/>
        </w:rPr>
        <w:t>три</w:t>
      </w:r>
      <w:r w:rsidRPr="00DD753C">
        <w:rPr>
          <w:rFonts w:ascii="Times New Roman" w:eastAsia="Times New Roman" w:hAnsi="Times New Roman" w:cs="Times New Roman"/>
          <w:color w:val="000000"/>
          <w:sz w:val="24"/>
          <w:szCs w:val="24"/>
          <w:lang w:val="sr-Cyrl-RS"/>
        </w:rPr>
        <w:t xml:space="preserve"> минуте. У том се случају гасовите емисије и, ако је примењиво, PN узоркују током најмање </w:t>
      </w:r>
      <w:r w:rsidR="00BF477C">
        <w:rPr>
          <w:rFonts w:ascii="Times New Roman" w:eastAsia="Times New Roman" w:hAnsi="Times New Roman" w:cs="Times New Roman"/>
          <w:color w:val="000000"/>
          <w:sz w:val="24"/>
          <w:szCs w:val="24"/>
          <w:lang w:val="sr-Cyrl-RS"/>
        </w:rPr>
        <w:t>две</w:t>
      </w:r>
      <w:r w:rsidRPr="00DD753C">
        <w:rPr>
          <w:rFonts w:ascii="Times New Roman" w:eastAsia="Times New Roman" w:hAnsi="Times New Roman" w:cs="Times New Roman"/>
          <w:color w:val="000000"/>
          <w:sz w:val="24"/>
          <w:szCs w:val="24"/>
          <w:lang w:val="sr-Cyrl-RS"/>
        </w:rPr>
        <w:t xml:space="preserve"> последње минуте у сваком начину рада, а PM емисије узоркују се у складу с тачком (</w:t>
      </w:r>
      <w:r w:rsidR="00BF477C">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 Трајање начина рада и узорковања могу се продужити како би се побољшала тачност.</w:t>
      </w:r>
    </w:p>
    <w:p w14:paraId="75AF4E0A" w14:textId="19EA36E9" w:rsidR="00307B52" w:rsidRPr="00DD753C" w:rsidRDefault="00307B52" w:rsidP="00307B5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Дужина начина рада мора се забележити и навести у извештају.</w:t>
      </w:r>
    </w:p>
    <w:p w14:paraId="6C415427" w14:textId="1A730E82" w:rsidR="00475089" w:rsidRPr="00DD753C" w:rsidRDefault="00BF477C" w:rsidP="00307B5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в</w:t>
      </w:r>
      <w:r w:rsidR="00475089" w:rsidRPr="00DD753C">
        <w:rPr>
          <w:rFonts w:ascii="Times New Roman" w:eastAsia="Times New Roman" w:hAnsi="Times New Roman" w:cs="Times New Roman"/>
          <w:color w:val="000000"/>
          <w:sz w:val="24"/>
          <w:szCs w:val="24"/>
          <w:lang w:val="sr-Cyrl-RS"/>
        </w:rPr>
        <w:t xml:space="preserve">) </w:t>
      </w:r>
      <w:r w:rsidR="007C0A25" w:rsidRPr="00DD753C">
        <w:rPr>
          <w:rFonts w:ascii="Times New Roman" w:eastAsia="Times New Roman" w:hAnsi="Times New Roman" w:cs="Times New Roman"/>
          <w:color w:val="000000"/>
          <w:sz w:val="24"/>
          <w:szCs w:val="24"/>
          <w:lang w:val="sr-Cyrl-RS"/>
        </w:rPr>
        <w:t>За PM емисије узорковање PM-а може се учинити једнофилтерском или вишефилтерском методом. Будући да се резултати тих метода могу незнатно разликовати, коришћена се метода мора навести заједно с резултатима.</w:t>
      </w:r>
    </w:p>
    <w:p w14:paraId="2146497E" w14:textId="12F0A3B1" w:rsidR="00475089" w:rsidRPr="00DD753C" w:rsidRDefault="0047508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У методи појединачног филтера током узорковања морају се узимати у обзир фактори пондерисања спецификовани у поступку испитног циклуса и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ни проток издувних гасова за тај начин рада, и то тако да се прилагоди проток узорка и/или време узорковања. Ефек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ни фактор пондерисања за узорковање PM-а мора бити унутар ± 0,005 фактора пондерисања начина рада о којему је реч.</w:t>
      </w:r>
    </w:p>
    <w:p w14:paraId="54B547BF" w14:textId="620F3825" w:rsidR="00A10B0A" w:rsidRPr="00DD753C" w:rsidRDefault="00A10B0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Узорковање се мора спровести што је могуће касније унутар сваког начина рада. У методи појединачног филтера завршетак узорковања PM-а мора се поклапати унутар ± 5 секунди са завршетком мерења гасовитих емисија. Време узорковања по начину рада мора бити најмање 20 секунди за методу појединачног филтера и најмање 60 секунди за методу вишеструког филтера. За системе без могућности обилазног тока време узорковања по начину рада мора бити најмање 60 секунди за обе методе, једнофилтерску и вишефилтерску.</w:t>
      </w:r>
    </w:p>
    <w:p w14:paraId="498E4A25" w14:textId="58B2CF82" w:rsidR="00A10B0A" w:rsidRPr="00DD753C" w:rsidRDefault="00BF477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г</w:t>
      </w:r>
      <w:r w:rsidR="00A10B0A" w:rsidRPr="00DD753C">
        <w:rPr>
          <w:rFonts w:ascii="Times New Roman" w:eastAsia="Times New Roman" w:hAnsi="Times New Roman" w:cs="Times New Roman"/>
          <w:color w:val="000000"/>
          <w:sz w:val="24"/>
          <w:szCs w:val="24"/>
          <w:lang w:val="sr-Cyrl-RS"/>
        </w:rPr>
        <w:t>) Брзина обртања и оптерећење мотора, температура улазног ваздуха, проток го</w:t>
      </w:r>
      <w:r w:rsidR="002F6D2B" w:rsidRPr="00DD753C">
        <w:rPr>
          <w:rFonts w:ascii="Times New Roman" w:eastAsia="Times New Roman" w:hAnsi="Times New Roman" w:cs="Times New Roman"/>
          <w:color w:val="000000"/>
          <w:sz w:val="24"/>
          <w:szCs w:val="24"/>
          <w:lang w:val="sr-Cyrl-RS"/>
        </w:rPr>
        <w:t>рив</w:t>
      </w:r>
      <w:r w:rsidR="00A10B0A" w:rsidRPr="00DD753C">
        <w:rPr>
          <w:rFonts w:ascii="Times New Roman" w:eastAsia="Times New Roman" w:hAnsi="Times New Roman" w:cs="Times New Roman"/>
          <w:color w:val="000000"/>
          <w:sz w:val="24"/>
          <w:szCs w:val="24"/>
          <w:lang w:val="sr-Cyrl-RS"/>
        </w:rPr>
        <w:t>а те, кад је то прим</w:t>
      </w:r>
      <w:r w:rsidR="009A5C82" w:rsidRPr="00DD753C">
        <w:rPr>
          <w:rFonts w:ascii="Times New Roman" w:eastAsia="Times New Roman" w:hAnsi="Times New Roman" w:cs="Times New Roman"/>
          <w:color w:val="000000"/>
          <w:sz w:val="24"/>
          <w:szCs w:val="24"/>
          <w:lang w:val="sr-Cyrl-RS"/>
        </w:rPr>
        <w:t>ењив</w:t>
      </w:r>
      <w:r w:rsidR="00A10B0A" w:rsidRPr="00DD753C">
        <w:rPr>
          <w:rFonts w:ascii="Times New Roman" w:eastAsia="Times New Roman" w:hAnsi="Times New Roman" w:cs="Times New Roman"/>
          <w:color w:val="000000"/>
          <w:sz w:val="24"/>
          <w:szCs w:val="24"/>
          <w:lang w:val="sr-Cyrl-RS"/>
        </w:rPr>
        <w:t>о, проток ваздуха или издувног гаса мере се за сваки начин рада у истом интервалу који се употребљава за мерење концентрација гасовитих материја.</w:t>
      </w:r>
    </w:p>
    <w:p w14:paraId="72BF4C86" w14:textId="77777777" w:rsidR="00A10B0A" w:rsidRPr="00DD753C" w:rsidRDefault="00A10B0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Све додатне податке потребне за обрачунавање нужно је забележити.</w:t>
      </w:r>
    </w:p>
    <w:p w14:paraId="2FE79DC7" w14:textId="5CF10B56" w:rsidR="00A10B0A" w:rsidRPr="00DD753C" w:rsidRDefault="00BF477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д</w:t>
      </w:r>
      <w:r w:rsidR="00A10B0A" w:rsidRPr="00DD753C">
        <w:rPr>
          <w:rFonts w:ascii="Times New Roman" w:eastAsia="Times New Roman" w:hAnsi="Times New Roman" w:cs="Times New Roman"/>
          <w:color w:val="000000"/>
          <w:sz w:val="24"/>
          <w:szCs w:val="24"/>
          <w:lang w:val="sr-Cyrl-RS"/>
        </w:rPr>
        <w:t xml:space="preserve">) Ако мотор затаји или се узорковање емисије прекине у било којем тренутку након почетка узорковања емисије у NRSC-у с </w:t>
      </w:r>
      <w:r w:rsidR="001E324E" w:rsidRPr="00DD753C">
        <w:rPr>
          <w:rFonts w:ascii="Times New Roman" w:eastAsia="Times New Roman" w:hAnsi="Times New Roman" w:cs="Times New Roman"/>
          <w:color w:val="000000"/>
          <w:sz w:val="24"/>
          <w:szCs w:val="24"/>
          <w:lang w:val="sr-Cyrl-RS"/>
        </w:rPr>
        <w:t>дискретним</w:t>
      </w:r>
      <w:r w:rsidR="00A10B0A" w:rsidRPr="00DD753C">
        <w:rPr>
          <w:rFonts w:ascii="Times New Roman" w:eastAsia="Times New Roman" w:hAnsi="Times New Roman" w:cs="Times New Roman"/>
          <w:color w:val="000000"/>
          <w:sz w:val="24"/>
          <w:szCs w:val="24"/>
          <w:lang w:val="sr-Cyrl-RS"/>
        </w:rPr>
        <w:t xml:space="preserve"> начином рада и методи појединачног филтера,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A10B0A" w:rsidRPr="00DD753C">
        <w:rPr>
          <w:rFonts w:ascii="Times New Roman" w:eastAsia="Times New Roman" w:hAnsi="Times New Roman" w:cs="Times New Roman"/>
          <w:color w:val="000000"/>
          <w:sz w:val="24"/>
          <w:szCs w:val="24"/>
          <w:lang w:val="sr-Cyrl-RS"/>
        </w:rPr>
        <w:t xml:space="preserve">ње се поништава и понавља почевши од поступка загревања мотора. Ако се PM мери применом методе вишеструког филтера (један филтер </w:t>
      </w:r>
      <w:r w:rsidR="00A10B0A" w:rsidRPr="00DD753C">
        <w:rPr>
          <w:rFonts w:ascii="Times New Roman" w:eastAsia="Times New Roman" w:hAnsi="Times New Roman" w:cs="Times New Roman"/>
          <w:color w:val="000000"/>
          <w:sz w:val="24"/>
          <w:szCs w:val="24"/>
          <w:lang w:val="sr-Cyrl-RS"/>
        </w:rPr>
        <w:lastRenderedPageBreak/>
        <w:t>за узорковање за сваки начин рада),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A10B0A" w:rsidRPr="00DD753C">
        <w:rPr>
          <w:rFonts w:ascii="Times New Roman" w:eastAsia="Times New Roman" w:hAnsi="Times New Roman" w:cs="Times New Roman"/>
          <w:color w:val="000000"/>
          <w:sz w:val="24"/>
          <w:szCs w:val="24"/>
          <w:lang w:val="sr-Cyrl-RS"/>
        </w:rPr>
        <w:t>ње се наставља стабилизацијом мотора у претходном начину рада за кондиционирање температуре мотора, а затим почетком мерења у начину рада у којему је мотор затајио.</w:t>
      </w:r>
    </w:p>
    <w:p w14:paraId="639CA0C0" w14:textId="68A7657F" w:rsidR="00A10B0A" w:rsidRPr="00DD753C" w:rsidRDefault="00BF477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ђ</w:t>
      </w:r>
      <w:r w:rsidR="00A10B0A" w:rsidRPr="00DD753C">
        <w:rPr>
          <w:rFonts w:ascii="Times New Roman" w:eastAsia="Times New Roman" w:hAnsi="Times New Roman" w:cs="Times New Roman"/>
          <w:color w:val="000000"/>
          <w:sz w:val="24"/>
          <w:szCs w:val="24"/>
          <w:lang w:val="sr-Cyrl-RS"/>
        </w:rPr>
        <w:t>) Спроводе се поступци након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A10B0A" w:rsidRPr="00DD753C">
        <w:rPr>
          <w:rFonts w:ascii="Times New Roman" w:eastAsia="Times New Roman" w:hAnsi="Times New Roman" w:cs="Times New Roman"/>
          <w:color w:val="000000"/>
          <w:sz w:val="24"/>
          <w:szCs w:val="24"/>
          <w:lang w:val="sr-Cyrl-RS"/>
        </w:rPr>
        <w:t>ња према тачки 7.3.2.</w:t>
      </w:r>
      <w:r w:rsidR="00837C27" w:rsidRPr="00DD753C">
        <w:rPr>
          <w:rFonts w:ascii="Times New Roman" w:eastAsia="Times New Roman" w:hAnsi="Times New Roman" w:cs="Times New Roman"/>
          <w:color w:val="000000"/>
          <w:sz w:val="24"/>
          <w:szCs w:val="24"/>
          <w:lang w:val="sr-Cyrl-RS"/>
        </w:rPr>
        <w:t xml:space="preserve"> </w:t>
      </w:r>
      <w:bookmarkStart w:id="10" w:name="_Hlk228878392"/>
      <w:r w:rsidR="00837C27" w:rsidRPr="00DD753C">
        <w:rPr>
          <w:rFonts w:ascii="Times New Roman" w:eastAsia="Times New Roman" w:hAnsi="Times New Roman" w:cs="Times New Roman"/>
          <w:color w:val="000000"/>
          <w:sz w:val="24"/>
          <w:szCs w:val="24"/>
          <w:lang w:val="sr-Cyrl-RS"/>
        </w:rPr>
        <w:t>овог прилога.</w:t>
      </w:r>
      <w:bookmarkEnd w:id="10"/>
    </w:p>
    <w:p w14:paraId="1A0F657C" w14:textId="77777777" w:rsidR="00A10B0A" w:rsidRPr="00DD753C" w:rsidRDefault="00A10B0A" w:rsidP="0014062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7.8.1.3.   Валидацијски критеријуми</w:t>
      </w:r>
    </w:p>
    <w:p w14:paraId="03F76814" w14:textId="0E357A04" w:rsidR="00A10B0A" w:rsidRPr="00DD753C" w:rsidRDefault="00A10B0A" w:rsidP="00140629">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Током сваког начина рада у датом стационарном испитном циклусу, након почетног прелазног периода, измерена брзина не сме одступати од референтне брзине за више од ± 1 %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лне брзине или</w:t>
      </w:r>
      <w:r w:rsidR="00C72845" w:rsidRPr="00DD753C">
        <w:rPr>
          <w:rFonts w:ascii="Times New Roman" w:eastAsia="Times New Roman" w:hAnsi="Times New Roman" w:cs="Times New Roman"/>
          <w:color w:val="000000"/>
          <w:sz w:val="24"/>
          <w:szCs w:val="24"/>
          <w:lang w:val="sr-Cyrl-RS"/>
        </w:rPr>
        <w:t xml:space="preserve"> ± 3 </w:t>
      </w:r>
      <w:r w:rsidR="009A5C82" w:rsidRPr="00DD753C">
        <w:rPr>
          <w:rFonts w:ascii="Times New Roman" w:eastAsia="Times New Roman" w:hAnsi="Times New Roman" w:cs="Times New Roman"/>
          <w:color w:val="000000"/>
          <w:sz w:val="24"/>
          <w:szCs w:val="24"/>
          <w:lang w:val="sr-Cyrl-RS"/>
        </w:rPr>
        <w:t>min</w:t>
      </w:r>
      <w:r w:rsidR="00C72845" w:rsidRPr="00DD753C">
        <w:rPr>
          <w:rFonts w:ascii="Times New Roman" w:eastAsia="Times New Roman" w:hAnsi="Times New Roman" w:cs="Times New Roman"/>
          <w:color w:val="000000"/>
          <w:sz w:val="24"/>
          <w:szCs w:val="24"/>
          <w:vertAlign w:val="superscript"/>
          <w:lang w:val="sr-Cyrl-RS"/>
        </w:rPr>
        <w:t>– 1</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зависно о томе која је већа, осим брзине обртања у празном ходу која мора бити унутар допуштених одступања које деклари</w:t>
      </w:r>
      <w:r w:rsidR="00140629" w:rsidRPr="00DD753C">
        <w:rPr>
          <w:rFonts w:ascii="Times New Roman" w:eastAsia="Times New Roman" w:hAnsi="Times New Roman" w:cs="Times New Roman"/>
          <w:color w:val="000000"/>
          <w:sz w:val="24"/>
          <w:szCs w:val="24"/>
          <w:lang w:val="sr-Cyrl-RS"/>
        </w:rPr>
        <w:t>ше</w:t>
      </w:r>
      <w:r w:rsidRPr="00DD753C">
        <w:rPr>
          <w:rFonts w:ascii="Times New Roman" w:eastAsia="Times New Roman" w:hAnsi="Times New Roman" w:cs="Times New Roman"/>
          <w:color w:val="000000"/>
          <w:sz w:val="24"/>
          <w:szCs w:val="24"/>
          <w:lang w:val="sr-Cyrl-RS"/>
        </w:rPr>
        <w:t xml:space="preserve"> произвођач. Измерени закретни момент не сме одступати од референтног закретног момента за више од ± 2 % максималног закретног момента при датој испитној брзини.</w:t>
      </w:r>
    </w:p>
    <w:p w14:paraId="45606EE7" w14:textId="1358A541" w:rsidR="00A10B0A" w:rsidRPr="00DD753C" w:rsidRDefault="00A10B0A" w:rsidP="0014062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7.8.2.   Редослед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емисије за RMC</w:t>
      </w:r>
    </w:p>
    <w:p w14:paraId="1F8B7122" w14:textId="77777777" w:rsidR="00A10B0A" w:rsidRPr="00DD753C" w:rsidRDefault="00A10B0A" w:rsidP="0014062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7.8.2.1.   Загревање мотора</w:t>
      </w:r>
    </w:p>
    <w:p w14:paraId="75A874E7" w14:textId="0B6E1581" w:rsidR="00A10B0A" w:rsidRPr="00DD753C" w:rsidRDefault="00A10B0A" w:rsidP="0014062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Мора се спровести поступак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у складу са тачки 7.3.1</w:t>
      </w:r>
      <w:r w:rsidR="00BF477C">
        <w:rPr>
          <w:rFonts w:ascii="Times New Roman" w:eastAsia="Times New Roman" w:hAnsi="Times New Roman" w:cs="Times New Roman"/>
          <w:color w:val="000000"/>
          <w:sz w:val="24"/>
          <w:szCs w:val="24"/>
          <w:lang w:val="sr-Cyrl-RS"/>
        </w:rPr>
        <w:t xml:space="preserve">. </w:t>
      </w:r>
      <w:r w:rsidR="00BF477C">
        <w:rPr>
          <w:rFonts w:ascii="Times New Roman" w:hAnsi="Times New Roman" w:cs="Times New Roman"/>
          <w:sz w:val="24"/>
          <w:szCs w:val="24"/>
          <w:lang w:val="sr-Cyrl-RS"/>
        </w:rPr>
        <w:t>овог прилога</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укључујући умеравање анализатора. Мотор се загрева редоследом преткондиционирања из тачке 7.3.1.1.4. </w:t>
      </w:r>
      <w:r w:rsidR="00BF477C">
        <w:rPr>
          <w:rFonts w:ascii="Times New Roman" w:hAnsi="Times New Roman" w:cs="Times New Roman"/>
          <w:sz w:val="24"/>
          <w:szCs w:val="24"/>
          <w:lang w:val="sr-Cyrl-RS"/>
        </w:rPr>
        <w:t>овог прилога.</w:t>
      </w:r>
      <w:r w:rsidR="00BF477C"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Одмах након тог поступка кондиционирања мотора брзина обртања и закретни момент мотора, ако већ нису задати за први испитни начин рада, морају се променити у линеарном прелазу од 20 ± 1 секунда на први испитни начин рада. Између 5 и 10 секунди након краја тог прелаза мора почети мерење испитног циклуса.</w:t>
      </w:r>
    </w:p>
    <w:p w14:paraId="5A99BE26" w14:textId="07AFD612" w:rsidR="00A10B0A" w:rsidRPr="00DD753C" w:rsidRDefault="00A10B0A" w:rsidP="0014062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7.8.2.2.   Спровођење RMC-а</w:t>
      </w:r>
    </w:p>
    <w:p w14:paraId="54AE22A3" w14:textId="725876DA" w:rsidR="00A10B0A" w:rsidRPr="00DD753C" w:rsidRDefault="00A10B0A" w:rsidP="00140629">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се изводи према редним бројевима начина рада како је наведено за испитни циклус (видети Додатак 2. </w:t>
      </w:r>
      <w:r w:rsidR="00FE1D13" w:rsidRPr="00DD753C">
        <w:rPr>
          <w:rFonts w:ascii="Times New Roman" w:eastAsia="Times New Roman" w:hAnsi="Times New Roman" w:cs="Times New Roman"/>
          <w:color w:val="000000"/>
          <w:sz w:val="24"/>
          <w:szCs w:val="24"/>
          <w:lang w:val="sr-Cyrl-RS"/>
        </w:rPr>
        <w:t>Прилог 5 ове уредбе</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Ако не постоји RMC за конкретни NRSC, спроводи се поступак </w:t>
      </w:r>
      <w:r w:rsidR="002F6D2B" w:rsidRPr="00DD753C">
        <w:rPr>
          <w:rFonts w:ascii="Times New Roman" w:eastAsia="Times New Roman" w:hAnsi="Times New Roman" w:cs="Times New Roman"/>
          <w:color w:val="000000"/>
          <w:sz w:val="24"/>
          <w:szCs w:val="24"/>
          <w:lang w:val="sr-Cyrl-RS"/>
        </w:rPr>
        <w:t>NRSC</w:t>
      </w:r>
      <w:r w:rsidRPr="00DD753C">
        <w:rPr>
          <w:rFonts w:ascii="Times New Roman" w:eastAsia="Times New Roman" w:hAnsi="Times New Roman" w:cs="Times New Roman"/>
          <w:color w:val="000000"/>
          <w:sz w:val="24"/>
          <w:szCs w:val="24"/>
          <w:lang w:val="sr-Cyrl-RS"/>
        </w:rPr>
        <w:t xml:space="preserve">-а с </w:t>
      </w:r>
      <w:r w:rsidR="001E324E" w:rsidRPr="00DD753C">
        <w:rPr>
          <w:rFonts w:ascii="Times New Roman" w:eastAsia="Times New Roman" w:hAnsi="Times New Roman" w:cs="Times New Roman"/>
          <w:color w:val="000000"/>
          <w:sz w:val="24"/>
          <w:szCs w:val="24"/>
          <w:lang w:val="sr-Cyrl-RS"/>
        </w:rPr>
        <w:t>дискретним</w:t>
      </w:r>
      <w:r w:rsidRPr="00DD753C">
        <w:rPr>
          <w:rFonts w:ascii="Times New Roman" w:eastAsia="Times New Roman" w:hAnsi="Times New Roman" w:cs="Times New Roman"/>
          <w:color w:val="000000"/>
          <w:sz w:val="24"/>
          <w:szCs w:val="24"/>
          <w:lang w:val="sr-Cyrl-RS"/>
        </w:rPr>
        <w:t xml:space="preserve"> начинима рада из тачке 7.8.1.</w:t>
      </w:r>
    </w:p>
    <w:p w14:paraId="3773A7F3" w14:textId="7E5852E9" w:rsidR="00A10B0A" w:rsidRPr="00DD753C" w:rsidRDefault="00A10B0A" w:rsidP="0014062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Мотор у сваком начину рада мора радити прописано време. Прелаз из једног начина рада у други ради се линеарно у 20 ± 1 секунда у складу с допуштеним одступањима прописанима у тачки 7.8.2.4.</w:t>
      </w:r>
      <w:r w:rsidR="00D2024A" w:rsidRPr="00DD753C">
        <w:rPr>
          <w:rFonts w:ascii="Times New Roman" w:eastAsia="Times New Roman" w:hAnsi="Times New Roman" w:cs="Times New Roman"/>
          <w:color w:val="000000"/>
          <w:sz w:val="24"/>
          <w:szCs w:val="24"/>
          <w:lang w:val="sr-Cyrl-RS"/>
        </w:rPr>
        <w:t xml:space="preserve"> </w:t>
      </w:r>
      <w:bookmarkStart w:id="11" w:name="_Hlk227917817"/>
      <w:r w:rsidR="00D2024A" w:rsidRPr="00DD753C">
        <w:rPr>
          <w:rFonts w:ascii="Times New Roman" w:eastAsia="Times New Roman" w:hAnsi="Times New Roman" w:cs="Times New Roman"/>
          <w:color w:val="000000"/>
          <w:sz w:val="24"/>
          <w:szCs w:val="24"/>
          <w:lang w:val="sr-Cyrl-RS"/>
        </w:rPr>
        <w:t>овог прилога</w:t>
      </w:r>
      <w:bookmarkEnd w:id="11"/>
      <w:r w:rsidR="00D2024A" w:rsidRPr="00DD753C">
        <w:rPr>
          <w:rFonts w:ascii="Times New Roman" w:eastAsia="Times New Roman" w:hAnsi="Times New Roman" w:cs="Times New Roman"/>
          <w:color w:val="000000"/>
          <w:sz w:val="24"/>
          <w:szCs w:val="24"/>
          <w:lang w:val="sr-Cyrl-RS"/>
        </w:rPr>
        <w:t>.</w:t>
      </w:r>
    </w:p>
    <w:p w14:paraId="6AFEDBDC" w14:textId="6DC739C1" w:rsidR="00A10B0A" w:rsidRPr="00DD753C" w:rsidRDefault="00A10B0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Референтне вредности брзине и закретног момента за RMC генеришу се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 xml:space="preserve">ном фреквенцијом од 1 </w:t>
      </w:r>
      <w:r w:rsidR="001A313A" w:rsidRPr="00DD753C">
        <w:rPr>
          <w:rFonts w:ascii="Times New Roman" w:eastAsia="Times New Roman" w:hAnsi="Times New Roman" w:cs="Times New Roman"/>
          <w:color w:val="000000"/>
          <w:sz w:val="24"/>
          <w:szCs w:val="24"/>
          <w:lang w:val="sr-Cyrl-RS"/>
        </w:rPr>
        <w:t>Hz</w:t>
      </w:r>
      <w:r w:rsidRPr="00DD753C">
        <w:rPr>
          <w:rFonts w:ascii="Times New Roman" w:eastAsia="Times New Roman" w:hAnsi="Times New Roman" w:cs="Times New Roman"/>
          <w:color w:val="000000"/>
          <w:sz w:val="24"/>
          <w:szCs w:val="24"/>
          <w:lang w:val="sr-Cyrl-RS"/>
        </w:rPr>
        <w:t xml:space="preserve"> и тај се редослед тачака мора употребљавати за извођење циклуса. Током прелаза између начина рада </w:t>
      </w:r>
      <w:r w:rsidR="00D2024A" w:rsidRPr="00DD753C">
        <w:rPr>
          <w:rFonts w:ascii="Times New Roman" w:eastAsia="Times New Roman" w:hAnsi="Times New Roman" w:cs="Times New Roman"/>
          <w:color w:val="000000"/>
          <w:sz w:val="24"/>
          <w:szCs w:val="24"/>
          <w:lang w:val="sr-Cyrl-RS"/>
        </w:rPr>
        <w:t>денормализоване</w:t>
      </w:r>
      <w:r w:rsidRPr="00DD753C">
        <w:rPr>
          <w:rFonts w:ascii="Times New Roman" w:eastAsia="Times New Roman" w:hAnsi="Times New Roman" w:cs="Times New Roman"/>
          <w:color w:val="000000"/>
          <w:sz w:val="24"/>
          <w:szCs w:val="24"/>
          <w:lang w:val="sr-Cyrl-RS"/>
        </w:rPr>
        <w:t xml:space="preserve"> референтне вредности брзине и закретног момента линеарно се мењају између двају начина рада како би се генерисале референтне тачке. </w:t>
      </w:r>
      <w:r w:rsidR="00D2024A" w:rsidRPr="00DD753C">
        <w:rPr>
          <w:rFonts w:ascii="Times New Roman" w:eastAsia="Times New Roman" w:hAnsi="Times New Roman" w:cs="Times New Roman"/>
          <w:color w:val="000000"/>
          <w:sz w:val="24"/>
          <w:szCs w:val="24"/>
          <w:lang w:val="sr-Cyrl-RS"/>
        </w:rPr>
        <w:t>Нормализоване</w:t>
      </w:r>
      <w:r w:rsidRPr="00DD753C">
        <w:rPr>
          <w:rFonts w:ascii="Times New Roman" w:eastAsia="Times New Roman" w:hAnsi="Times New Roman" w:cs="Times New Roman"/>
          <w:color w:val="000000"/>
          <w:sz w:val="24"/>
          <w:szCs w:val="24"/>
          <w:lang w:val="sr-Cyrl-RS"/>
        </w:rPr>
        <w:t xml:space="preserve"> референтне вредности закретног момента не смеју се линеарно мењати између двају начина рада, а затим </w:t>
      </w:r>
      <w:r w:rsidR="00D2024A" w:rsidRPr="00DD753C">
        <w:rPr>
          <w:rFonts w:ascii="Times New Roman" w:eastAsia="Times New Roman" w:hAnsi="Times New Roman" w:cs="Times New Roman"/>
          <w:color w:val="000000"/>
          <w:sz w:val="24"/>
          <w:szCs w:val="24"/>
          <w:lang w:val="sr-Cyrl-RS"/>
        </w:rPr>
        <w:t>денормализовати</w:t>
      </w:r>
      <w:r w:rsidRPr="00DD753C">
        <w:rPr>
          <w:rFonts w:ascii="Times New Roman" w:eastAsia="Times New Roman" w:hAnsi="Times New Roman" w:cs="Times New Roman"/>
          <w:color w:val="000000"/>
          <w:sz w:val="24"/>
          <w:szCs w:val="24"/>
          <w:lang w:val="sr-Cyrl-RS"/>
        </w:rPr>
        <w:t xml:space="preserve">. Ако прелаз брзине и закретног момента пролази кроз тачку изнад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 xml:space="preserve">е закретног момента мотора, он се мора </w:t>
      </w:r>
      <w:r w:rsidR="00D2024A" w:rsidRPr="00DD753C">
        <w:rPr>
          <w:rFonts w:ascii="Times New Roman" w:eastAsia="Times New Roman" w:hAnsi="Times New Roman" w:cs="Times New Roman"/>
          <w:color w:val="000000"/>
          <w:sz w:val="24"/>
          <w:szCs w:val="24"/>
          <w:lang w:val="sr-Cyrl-RS"/>
        </w:rPr>
        <w:t>наставити</w:t>
      </w:r>
      <w:r w:rsidRPr="00DD753C">
        <w:rPr>
          <w:rFonts w:ascii="Times New Roman" w:eastAsia="Times New Roman" w:hAnsi="Times New Roman" w:cs="Times New Roman"/>
          <w:color w:val="000000"/>
          <w:sz w:val="24"/>
          <w:szCs w:val="24"/>
          <w:lang w:val="sr-Cyrl-RS"/>
        </w:rPr>
        <w:t xml:space="preserve"> ради задавања референтних закретних момената, а наредба руковаоца сме ићи до максимума.</w:t>
      </w:r>
    </w:p>
    <w:p w14:paraId="35AB64D3" w14:textId="1E8B0B86" w:rsidR="00A10B0A" w:rsidRPr="00DD753C" w:rsidRDefault="00A10B0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Током целог RMC-а (током сваког начина рада и укључујући прелазе између начина рада) мери се концентрација сваке гасовите загађујуће материја те се узоркују PM и PN ако постоји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а гранична вредност. Гасовите загађујуће материја могу се мерити неразређене или разређене, а затим се бележе континуирано; ако се мере разређене, могу се узорковати и у врећу за узорковање. Узорак лебдећих честица разређује се кондиционираним и чистим ваздухом. Током цело</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ог поступка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узима се један узорак и, ако је реч о PM-у, </w:t>
      </w:r>
      <w:r w:rsidR="00D2024A" w:rsidRPr="00DD753C">
        <w:rPr>
          <w:rFonts w:ascii="Times New Roman" w:eastAsia="Times New Roman" w:hAnsi="Times New Roman" w:cs="Times New Roman"/>
          <w:color w:val="000000"/>
          <w:sz w:val="24"/>
          <w:szCs w:val="24"/>
          <w:lang w:val="sr-Cyrl-RS"/>
        </w:rPr>
        <w:t>ск</w:t>
      </w:r>
      <w:r w:rsidR="009374BC" w:rsidRPr="00DD753C">
        <w:rPr>
          <w:rFonts w:ascii="Times New Roman" w:eastAsia="Times New Roman" w:hAnsi="Times New Roman" w:cs="Times New Roman"/>
          <w:color w:val="000000"/>
          <w:sz w:val="24"/>
          <w:szCs w:val="24"/>
          <w:lang w:val="sr-Cyrl-RS"/>
        </w:rPr>
        <w:t>уп</w:t>
      </w:r>
      <w:r w:rsidRPr="00DD753C">
        <w:rPr>
          <w:rFonts w:ascii="Times New Roman" w:eastAsia="Times New Roman" w:hAnsi="Times New Roman" w:cs="Times New Roman"/>
          <w:color w:val="000000"/>
          <w:sz w:val="24"/>
          <w:szCs w:val="24"/>
          <w:lang w:val="sr-Cyrl-RS"/>
        </w:rPr>
        <w:t>ља на један филтер за узорковање PM-а.</w:t>
      </w:r>
    </w:p>
    <w:p w14:paraId="0B47B32B" w14:textId="58411B65" w:rsidR="00A10B0A" w:rsidRPr="00DD753C" w:rsidRDefault="00A10B0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обрачун специфичних ефек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 xml:space="preserve">них емисија рачуна се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 xml:space="preserve">ни циклусни рад интегрисањем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не снаге мотора у целом циклусу.</w:t>
      </w:r>
    </w:p>
    <w:p w14:paraId="58B13B28" w14:textId="37E2E455" w:rsidR="00A10B0A" w:rsidRPr="00DD753C" w:rsidRDefault="00A10B0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7.8.2.3.   Редослед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емисије</w:t>
      </w:r>
    </w:p>
    <w:p w14:paraId="223752C3" w14:textId="49F0C5DC" w:rsidR="00A10B0A" w:rsidRPr="00DD753C" w:rsidRDefault="00A10B0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Спровођење RMC-а, узорковање издувних гасова, бележење података и интегрисање измерених вредности мора почети истовремено.</w:t>
      </w:r>
    </w:p>
    <w:p w14:paraId="3F6EC587" w14:textId="2835A39A" w:rsidR="00A10B0A" w:rsidRPr="00DD753C" w:rsidRDefault="00A10B0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б) Брзина и закретни момент </w:t>
      </w:r>
      <w:r w:rsidR="00FA1EC9" w:rsidRPr="00DD753C">
        <w:rPr>
          <w:rFonts w:ascii="Times New Roman" w:eastAsia="Times New Roman" w:hAnsi="Times New Roman" w:cs="Times New Roman"/>
          <w:color w:val="000000"/>
          <w:sz w:val="24"/>
          <w:szCs w:val="24"/>
          <w:lang w:val="sr-Cyrl-RS"/>
        </w:rPr>
        <w:t>регулишу</w:t>
      </w:r>
      <w:r w:rsidRPr="00DD753C">
        <w:rPr>
          <w:rFonts w:ascii="Times New Roman" w:eastAsia="Times New Roman" w:hAnsi="Times New Roman" w:cs="Times New Roman"/>
          <w:color w:val="000000"/>
          <w:sz w:val="24"/>
          <w:szCs w:val="24"/>
          <w:lang w:val="sr-Cyrl-RS"/>
        </w:rPr>
        <w:t xml:space="preserve"> се за први начин рада у испитном циклусу.</w:t>
      </w:r>
    </w:p>
    <w:p w14:paraId="179C98D9" w14:textId="1FB9ED57" w:rsidR="00A10B0A" w:rsidRPr="00DD753C" w:rsidRDefault="00BF477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lastRenderedPageBreak/>
        <w:t>в</w:t>
      </w:r>
      <w:r w:rsidR="00A10B0A" w:rsidRPr="00DD753C">
        <w:rPr>
          <w:rFonts w:ascii="Times New Roman" w:eastAsia="Times New Roman" w:hAnsi="Times New Roman" w:cs="Times New Roman"/>
          <w:color w:val="000000"/>
          <w:sz w:val="24"/>
          <w:szCs w:val="24"/>
          <w:lang w:val="sr-Cyrl-RS"/>
        </w:rPr>
        <w:t>) Ако мотор затаји у било којем тренутку спровођења RMC-а,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A10B0A" w:rsidRPr="00DD753C">
        <w:rPr>
          <w:rFonts w:ascii="Times New Roman" w:eastAsia="Times New Roman" w:hAnsi="Times New Roman" w:cs="Times New Roman"/>
          <w:color w:val="000000"/>
          <w:sz w:val="24"/>
          <w:szCs w:val="24"/>
          <w:lang w:val="sr-Cyrl-RS"/>
        </w:rPr>
        <w:t>ње се поништава. Мотор се мора преткондиционирати, 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A10B0A" w:rsidRPr="00DD753C">
        <w:rPr>
          <w:rFonts w:ascii="Times New Roman" w:eastAsia="Times New Roman" w:hAnsi="Times New Roman" w:cs="Times New Roman"/>
          <w:color w:val="000000"/>
          <w:sz w:val="24"/>
          <w:szCs w:val="24"/>
          <w:lang w:val="sr-Cyrl-RS"/>
        </w:rPr>
        <w:t>ње поновити.</w:t>
      </w:r>
    </w:p>
    <w:p w14:paraId="77A91E7E" w14:textId="4A3CDDD2" w:rsidR="00A10B0A" w:rsidRPr="00DD753C" w:rsidRDefault="00BF477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г</w:t>
      </w:r>
      <w:r w:rsidR="00A10B0A" w:rsidRPr="00DD753C">
        <w:rPr>
          <w:rFonts w:ascii="Times New Roman" w:eastAsia="Times New Roman" w:hAnsi="Times New Roman" w:cs="Times New Roman"/>
          <w:color w:val="000000"/>
          <w:sz w:val="24"/>
          <w:szCs w:val="24"/>
          <w:lang w:val="sr-Cyrl-RS"/>
        </w:rPr>
        <w:t>) На крају RMC-а узорковање се наставља, осим узорковања PM-а, при чему сви системи настављају радити како би се омогућило да прође време од</w:t>
      </w:r>
      <w:r w:rsidR="002F6D2B" w:rsidRPr="00DD753C">
        <w:rPr>
          <w:rFonts w:ascii="Times New Roman" w:eastAsia="Times New Roman" w:hAnsi="Times New Roman" w:cs="Times New Roman"/>
          <w:color w:val="000000"/>
          <w:sz w:val="24"/>
          <w:szCs w:val="24"/>
          <w:lang w:val="sr-Cyrl-RS"/>
        </w:rPr>
        <w:t>зив</w:t>
      </w:r>
      <w:r w:rsidR="00A10B0A" w:rsidRPr="00DD753C">
        <w:rPr>
          <w:rFonts w:ascii="Times New Roman" w:eastAsia="Times New Roman" w:hAnsi="Times New Roman" w:cs="Times New Roman"/>
          <w:color w:val="000000"/>
          <w:sz w:val="24"/>
          <w:szCs w:val="24"/>
          <w:lang w:val="sr-Cyrl-RS"/>
        </w:rPr>
        <w:t>а система. Затим се узорковање и бележење заустављају, укључујући бележење позадинских узорака. Напослетку, сви се интегришући уређаји заустављају, а крај испитног циклуса означава се у забележеним подацима.</w:t>
      </w:r>
    </w:p>
    <w:p w14:paraId="2E03C102" w14:textId="29BD3900" w:rsidR="00A10B0A" w:rsidRPr="00DD753C" w:rsidRDefault="00BF477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д</w:t>
      </w:r>
      <w:r w:rsidR="00A10B0A" w:rsidRPr="00DD753C">
        <w:rPr>
          <w:rFonts w:ascii="Times New Roman" w:eastAsia="Times New Roman" w:hAnsi="Times New Roman" w:cs="Times New Roman"/>
          <w:color w:val="000000"/>
          <w:sz w:val="24"/>
          <w:szCs w:val="24"/>
          <w:lang w:val="sr-Cyrl-RS"/>
        </w:rPr>
        <w:t>) Морају се спровести поступци након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A10B0A" w:rsidRPr="00DD753C">
        <w:rPr>
          <w:rFonts w:ascii="Times New Roman" w:eastAsia="Times New Roman" w:hAnsi="Times New Roman" w:cs="Times New Roman"/>
          <w:color w:val="000000"/>
          <w:sz w:val="24"/>
          <w:szCs w:val="24"/>
          <w:lang w:val="sr-Cyrl-RS"/>
        </w:rPr>
        <w:t>ња према тачки 7.3.2.</w:t>
      </w:r>
      <w:r w:rsidR="00D2024A" w:rsidRPr="00DD753C">
        <w:rPr>
          <w:rFonts w:ascii="Times New Roman" w:eastAsia="Times New Roman" w:hAnsi="Times New Roman" w:cs="Times New Roman"/>
          <w:color w:val="000000"/>
          <w:sz w:val="24"/>
          <w:szCs w:val="24"/>
          <w:lang w:val="sr-Cyrl-RS"/>
        </w:rPr>
        <w:t xml:space="preserve"> овог прилога.</w:t>
      </w:r>
    </w:p>
    <w:p w14:paraId="61103FAB" w14:textId="77777777" w:rsidR="00A10B0A" w:rsidRPr="00DD753C" w:rsidRDefault="00A10B0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7.8.2.4.   Валидацијски критеријуми</w:t>
      </w:r>
    </w:p>
    <w:p w14:paraId="188FAFE1" w14:textId="34A9036B" w:rsidR="008C13CB" w:rsidRPr="00DD753C" w:rsidRDefault="00A10B0A" w:rsidP="008C13CB">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RMC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валидирају се регресијском анализом како је описано у тач</w:t>
      </w:r>
      <w:r w:rsidR="00494C9D">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7.8.3.3. и 7.8.3.5. </w:t>
      </w:r>
      <w:r w:rsidR="00494C9D">
        <w:rPr>
          <w:rFonts w:ascii="Times New Roman" w:hAnsi="Times New Roman" w:cs="Times New Roman"/>
          <w:sz w:val="24"/>
          <w:szCs w:val="24"/>
          <w:lang w:val="sr-Cyrl-RS"/>
        </w:rPr>
        <w:t>овог прилога.</w:t>
      </w:r>
      <w:r w:rsidR="00494C9D"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Допуштена одступања RMC-а </w:t>
      </w:r>
      <w:r w:rsidR="00D2024A" w:rsidRPr="00DD753C">
        <w:rPr>
          <w:rFonts w:ascii="Times New Roman" w:eastAsia="Times New Roman" w:hAnsi="Times New Roman" w:cs="Times New Roman"/>
          <w:color w:val="000000"/>
          <w:sz w:val="24"/>
          <w:szCs w:val="24"/>
          <w:lang w:val="sr-Cyrl-RS"/>
        </w:rPr>
        <w:t xml:space="preserve">су </w:t>
      </w:r>
      <w:r w:rsidRPr="00DD753C">
        <w:rPr>
          <w:rFonts w:ascii="Times New Roman" w:eastAsia="Times New Roman" w:hAnsi="Times New Roman" w:cs="Times New Roman"/>
          <w:color w:val="000000"/>
          <w:sz w:val="24"/>
          <w:szCs w:val="24"/>
          <w:lang w:val="sr-Cyrl-RS"/>
        </w:rPr>
        <w:t xml:space="preserve">приказана су у табели 6.1. у наставку. </w:t>
      </w:r>
      <w:r w:rsidR="00D2024A" w:rsidRPr="00DD753C">
        <w:rPr>
          <w:rFonts w:ascii="Times New Roman" w:eastAsia="Times New Roman" w:hAnsi="Times New Roman" w:cs="Times New Roman"/>
          <w:color w:val="000000"/>
          <w:sz w:val="24"/>
          <w:szCs w:val="24"/>
          <w:lang w:val="sr-Cyrl-RS"/>
        </w:rPr>
        <w:t>Д</w:t>
      </w:r>
      <w:r w:rsidRPr="00DD753C">
        <w:rPr>
          <w:rFonts w:ascii="Times New Roman" w:eastAsia="Times New Roman" w:hAnsi="Times New Roman" w:cs="Times New Roman"/>
          <w:color w:val="000000"/>
          <w:sz w:val="24"/>
          <w:szCs w:val="24"/>
          <w:lang w:val="sr-Cyrl-RS"/>
        </w:rPr>
        <w:t xml:space="preserve">опуштена одступања RMC-а различита од одступања NRTC-а из табеле 6.2. </w:t>
      </w:r>
      <w:r w:rsidR="008C13CB" w:rsidRPr="00DD753C">
        <w:rPr>
          <w:rFonts w:ascii="Times New Roman" w:eastAsia="Times New Roman" w:hAnsi="Times New Roman" w:cs="Times New Roman"/>
          <w:color w:val="000000"/>
          <w:sz w:val="24"/>
          <w:szCs w:val="24"/>
          <w:lang w:val="sr-Cyrl-RS"/>
        </w:rPr>
        <w:t>Током провођења испитивања мотора референтне снаге веће од 560 кW могу се примењивати допуштена одступања регресијског правца из табеле 6.2. и брисање тачака из табеле 6.3 овог прилога.</w:t>
      </w:r>
    </w:p>
    <w:p w14:paraId="751A5B02" w14:textId="4548E540" w:rsidR="00C72845" w:rsidRPr="00DD753C" w:rsidRDefault="00A10B0A" w:rsidP="008C13CB">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Табела 6.1.</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Допуштена одступања регресијског правца </w:t>
      </w:r>
      <w:r w:rsidR="00C72845" w:rsidRPr="00DD753C">
        <w:rPr>
          <w:rFonts w:ascii="Times New Roman" w:eastAsia="Times New Roman" w:hAnsi="Times New Roman" w:cs="Times New Roman"/>
          <w:color w:val="000000"/>
          <w:sz w:val="24"/>
          <w:szCs w:val="24"/>
          <w:lang w:val="sr-Cyrl-RS"/>
        </w:rPr>
        <w:t>RMC-a</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2286"/>
        <w:gridCol w:w="1851"/>
        <w:gridCol w:w="2680"/>
        <w:gridCol w:w="2217"/>
      </w:tblGrid>
      <w:tr w:rsidR="00C72845" w:rsidRPr="00DD753C" w14:paraId="51935618"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F224CB9"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1E60563" w14:textId="6130130D" w:rsidR="00C72845" w:rsidRPr="00DD753C" w:rsidRDefault="00A10B0A"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Брзина обртања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06978EF" w14:textId="5B1F435D" w:rsidR="00C72845" w:rsidRPr="00DD753C" w:rsidRDefault="00A10B0A"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Закретни момент</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9515E16" w14:textId="62276F90" w:rsidR="00C72845" w:rsidRPr="00DD753C" w:rsidRDefault="00A10B0A"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Снага</w:t>
            </w:r>
          </w:p>
        </w:tc>
      </w:tr>
      <w:tr w:rsidR="00C72845" w:rsidRPr="00DD753C" w14:paraId="6CE96360"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C5ACA56" w14:textId="2E754C6F" w:rsidR="00C72845" w:rsidRPr="00DD753C" w:rsidRDefault="00A10B0A"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Стандардна грешка процене (СЕЕ)</w:t>
            </w:r>
            <w:r w:rsidR="00C72845" w:rsidRPr="00DD753C">
              <w:rPr>
                <w:rFonts w:ascii="Times New Roman" w:eastAsia="Times New Roman" w:hAnsi="Times New Roman" w:cs="Times New Roman"/>
                <w:lang w:val="sr-Cyrl-RS"/>
              </w:rPr>
              <w:t> y </w:t>
            </w:r>
            <w:r w:rsidRPr="00DD753C">
              <w:rPr>
                <w:rFonts w:ascii="Times New Roman" w:eastAsia="Times New Roman" w:hAnsi="Times New Roman" w:cs="Times New Roman"/>
                <w:lang w:val="sr-Cyrl-RS"/>
              </w:rPr>
              <w:t>на</w:t>
            </w:r>
            <w:r w:rsidR="00C72845" w:rsidRPr="00DD753C">
              <w:rPr>
                <w:rFonts w:ascii="Times New Roman" w:eastAsia="Times New Roman" w:hAnsi="Times New Roman" w:cs="Times New Roman"/>
                <w:lang w:val="sr-Cyrl-RS"/>
              </w:rPr>
              <w:t> 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2110322" w14:textId="7D8B9235" w:rsidR="00C72845" w:rsidRPr="00DD753C" w:rsidRDefault="00A10B0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максимално 1 % </w:t>
            </w:r>
            <w:r w:rsidR="00FA26ED" w:rsidRPr="00DD753C">
              <w:rPr>
                <w:rFonts w:ascii="Times New Roman" w:eastAsia="Times New Roman" w:hAnsi="Times New Roman" w:cs="Times New Roman"/>
                <w:lang w:val="sr-Cyrl-RS"/>
              </w:rPr>
              <w:t>номина</w:t>
            </w:r>
            <w:r w:rsidRPr="00DD753C">
              <w:rPr>
                <w:rFonts w:ascii="Times New Roman" w:eastAsia="Times New Roman" w:hAnsi="Times New Roman" w:cs="Times New Roman"/>
                <w:lang w:val="sr-Cyrl-RS"/>
              </w:rPr>
              <w:t>лне брзине</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1B20A8A" w14:textId="7DD32752" w:rsidR="00C72845" w:rsidRPr="00DD753C" w:rsidRDefault="00A10B0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максимално 2 % макс. закретног момента мотора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4B2C25" w14:textId="18C50326" w:rsidR="00C72845" w:rsidRPr="00DD753C" w:rsidRDefault="00A10B0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максимално 2 % макс. снаге мотора</w:t>
            </w:r>
          </w:p>
        </w:tc>
      </w:tr>
      <w:tr w:rsidR="00C72845" w:rsidRPr="00DD753C" w14:paraId="6D93D672"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0965535" w14:textId="1CA17E0B" w:rsidR="00C72845" w:rsidRPr="00DD753C" w:rsidRDefault="00A10B0A"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Нагиб регресијског правца</w:t>
            </w:r>
            <w:r w:rsidR="00C72845" w:rsidRPr="00DD753C">
              <w:rPr>
                <w:rFonts w:ascii="Times New Roman" w:eastAsia="Times New Roman" w:hAnsi="Times New Roman" w:cs="Times New Roman"/>
                <w:lang w:val="sr-Cyrl-RS"/>
              </w:rPr>
              <w:t>, a </w:t>
            </w:r>
            <w:r w:rsidR="00C72845" w:rsidRPr="00DD753C">
              <w:rPr>
                <w:rFonts w:ascii="Times New Roman" w:eastAsia="Times New Roman" w:hAnsi="Times New Roman" w:cs="Times New Roman"/>
                <w:vertAlign w:val="subscript"/>
                <w:lang w:val="sr-Cyrl-RS"/>
              </w:rPr>
              <w:t>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4FAB7F" w14:textId="65A7B0E9"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0,99 </w:t>
            </w:r>
            <w:r w:rsidR="002F6D2B" w:rsidRPr="00DD753C">
              <w:rPr>
                <w:rFonts w:ascii="Times New Roman" w:eastAsia="Times New Roman" w:hAnsi="Times New Roman" w:cs="Times New Roman"/>
                <w:lang w:val="sr-Cyrl-RS"/>
              </w:rPr>
              <w:t>до</w:t>
            </w:r>
            <w:r w:rsidRPr="00DD753C">
              <w:rPr>
                <w:rFonts w:ascii="Times New Roman" w:eastAsia="Times New Roman" w:hAnsi="Times New Roman" w:cs="Times New Roman"/>
                <w:lang w:val="sr-Cyrl-RS"/>
              </w:rPr>
              <w:t xml:space="preserve"> 1,01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72E76D"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0,98 – 1,02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4251498"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0,98 – 1,02</w:t>
            </w:r>
          </w:p>
        </w:tc>
      </w:tr>
      <w:tr w:rsidR="00C72845" w:rsidRPr="00DD753C" w14:paraId="48176157"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B96BB57" w14:textId="1075981E" w:rsidR="00C72845" w:rsidRPr="00DD753C" w:rsidRDefault="00A10B0A"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Коефицијент </w:t>
            </w:r>
            <w:r w:rsidR="00DB2CF9" w:rsidRPr="00DD753C">
              <w:rPr>
                <w:rFonts w:ascii="Times New Roman" w:eastAsia="Times New Roman" w:hAnsi="Times New Roman" w:cs="Times New Roman"/>
                <w:lang w:val="sr-Cyrl-RS"/>
              </w:rPr>
              <w:t>детерминац</w:t>
            </w:r>
            <w:r w:rsidRPr="00DD753C">
              <w:rPr>
                <w:rFonts w:ascii="Times New Roman" w:eastAsia="Times New Roman" w:hAnsi="Times New Roman" w:cs="Times New Roman"/>
                <w:lang w:val="sr-Cyrl-RS"/>
              </w:rPr>
              <w:t>ије</w:t>
            </w:r>
            <w:r w:rsidR="00C72845" w:rsidRPr="00DD753C">
              <w:rPr>
                <w:rFonts w:ascii="Times New Roman" w:eastAsia="Times New Roman" w:hAnsi="Times New Roman" w:cs="Times New Roman"/>
                <w:lang w:val="sr-Cyrl-RS"/>
              </w:rPr>
              <w:t>, r </w:t>
            </w:r>
            <w:r w:rsidR="00C72845" w:rsidRPr="00DD753C">
              <w:rPr>
                <w:rFonts w:ascii="Times New Roman" w:eastAsia="Times New Roman" w:hAnsi="Times New Roman" w:cs="Times New Roman"/>
                <w:vertAlign w:val="superscript"/>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09DD00C" w14:textId="4E309239" w:rsidR="00C72845" w:rsidRPr="00DD753C" w:rsidRDefault="002F6D2B"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минимал</w:t>
            </w:r>
            <w:r w:rsidR="00A10B0A" w:rsidRPr="00DD753C">
              <w:rPr>
                <w:rFonts w:ascii="Times New Roman" w:eastAsia="Times New Roman" w:hAnsi="Times New Roman" w:cs="Times New Roman"/>
                <w:lang w:val="sr-Cyrl-RS"/>
              </w:rPr>
              <w:t>но</w:t>
            </w:r>
            <w:r w:rsidR="00C72845" w:rsidRPr="00DD753C">
              <w:rPr>
                <w:rFonts w:ascii="Times New Roman" w:eastAsia="Times New Roman" w:hAnsi="Times New Roman" w:cs="Times New Roman"/>
                <w:lang w:val="sr-Cyrl-RS"/>
              </w:rPr>
              <w:t xml:space="preserve"> 0,990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143353A" w14:textId="4BDCCBD8" w:rsidR="00C72845" w:rsidRPr="00DD753C" w:rsidRDefault="002F6D2B"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минимал</w:t>
            </w:r>
            <w:r w:rsidR="00A10B0A" w:rsidRPr="00DD753C">
              <w:rPr>
                <w:rFonts w:ascii="Times New Roman" w:eastAsia="Times New Roman" w:hAnsi="Times New Roman" w:cs="Times New Roman"/>
                <w:lang w:val="sr-Cyrl-RS"/>
              </w:rPr>
              <w:t>но</w:t>
            </w:r>
            <w:r w:rsidR="00C72845" w:rsidRPr="00DD753C">
              <w:rPr>
                <w:rFonts w:ascii="Times New Roman" w:eastAsia="Times New Roman" w:hAnsi="Times New Roman" w:cs="Times New Roman"/>
                <w:lang w:val="sr-Cyrl-RS"/>
              </w:rPr>
              <w:t xml:space="preserve"> 0,950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5DB5E2" w14:textId="367835BC" w:rsidR="00C72845" w:rsidRPr="00DD753C" w:rsidRDefault="002F6D2B"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минимал</w:t>
            </w:r>
            <w:r w:rsidR="00A10B0A" w:rsidRPr="00DD753C">
              <w:rPr>
                <w:rFonts w:ascii="Times New Roman" w:eastAsia="Times New Roman" w:hAnsi="Times New Roman" w:cs="Times New Roman"/>
                <w:lang w:val="sr-Cyrl-RS"/>
              </w:rPr>
              <w:t>но</w:t>
            </w:r>
            <w:r w:rsidR="00C72845" w:rsidRPr="00DD753C">
              <w:rPr>
                <w:rFonts w:ascii="Times New Roman" w:eastAsia="Times New Roman" w:hAnsi="Times New Roman" w:cs="Times New Roman"/>
                <w:lang w:val="sr-Cyrl-RS"/>
              </w:rPr>
              <w:t xml:space="preserve"> 0,950</w:t>
            </w:r>
          </w:p>
        </w:tc>
      </w:tr>
      <w:tr w:rsidR="00C72845" w:rsidRPr="00DD753C" w14:paraId="61F8DFD4"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3FE1B76" w14:textId="6F1FDD07" w:rsidR="00C72845" w:rsidRPr="00DD753C" w:rsidRDefault="00A10B0A"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y прекид тока регресијског правца</w:t>
            </w:r>
            <w:r w:rsidR="00C72845" w:rsidRPr="00DD753C">
              <w:rPr>
                <w:rFonts w:ascii="Times New Roman" w:eastAsia="Times New Roman" w:hAnsi="Times New Roman" w:cs="Times New Roman"/>
                <w:lang w:val="sr-Cyrl-RS"/>
              </w:rPr>
              <w:t>, a </w:t>
            </w:r>
            <w:r w:rsidR="00C72845" w:rsidRPr="00DD753C">
              <w:rPr>
                <w:rFonts w:ascii="Times New Roman" w:eastAsia="Times New Roman" w:hAnsi="Times New Roman" w:cs="Times New Roman"/>
                <w:vertAlign w:val="subscript"/>
                <w:lang w:val="sr-Cyrl-RS"/>
              </w:rPr>
              <w:t>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6705FBA" w14:textId="1A9FF514"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±1 % </w:t>
            </w:r>
            <w:r w:rsidR="00FA26ED" w:rsidRPr="00DD753C">
              <w:rPr>
                <w:rFonts w:ascii="Times New Roman" w:eastAsia="Times New Roman" w:hAnsi="Times New Roman" w:cs="Times New Roman"/>
                <w:lang w:val="sr-Cyrl-RS"/>
              </w:rPr>
              <w:t>номина</w:t>
            </w:r>
            <w:r w:rsidR="00A10B0A" w:rsidRPr="00DD753C">
              <w:rPr>
                <w:rFonts w:ascii="Times New Roman" w:eastAsia="Times New Roman" w:hAnsi="Times New Roman" w:cs="Times New Roman"/>
                <w:lang w:val="sr-Cyrl-RS"/>
              </w:rPr>
              <w:t>лне брзине</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0151E97" w14:textId="47F6CEB5"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 20 Nm </w:t>
            </w:r>
            <w:r w:rsidR="00A10B0A" w:rsidRPr="00DD753C">
              <w:rPr>
                <w:rFonts w:ascii="Times New Roman" w:eastAsia="Times New Roman" w:hAnsi="Times New Roman" w:cs="Times New Roman"/>
                <w:lang w:val="sr-Cyrl-RS"/>
              </w:rPr>
              <w:t>или 2 % максималног закретног момента, зависно што је веће</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5434D49" w14:textId="3B0000E9"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 4 kW </w:t>
            </w:r>
            <w:r w:rsidR="00A10B0A" w:rsidRPr="00DD753C">
              <w:rPr>
                <w:rFonts w:ascii="Times New Roman" w:eastAsia="Times New Roman" w:hAnsi="Times New Roman" w:cs="Times New Roman"/>
                <w:lang w:val="sr-Cyrl-RS"/>
              </w:rPr>
              <w:t>или 2 % максималне снаге, зависно што је веће</w:t>
            </w:r>
          </w:p>
        </w:tc>
      </w:tr>
    </w:tbl>
    <w:p w14:paraId="47A9ED60" w14:textId="48104690" w:rsidR="00A10B0A" w:rsidRPr="00DD753C" w:rsidRDefault="00A10B0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Ако се </w:t>
      </w:r>
      <w:r w:rsidR="002F6D2B" w:rsidRPr="00DD753C">
        <w:rPr>
          <w:rFonts w:ascii="Times New Roman" w:eastAsia="Times New Roman" w:hAnsi="Times New Roman" w:cs="Times New Roman"/>
          <w:color w:val="000000"/>
          <w:sz w:val="24"/>
          <w:szCs w:val="24"/>
          <w:lang w:val="sr-Cyrl-RS"/>
        </w:rPr>
        <w:t>RMC</w:t>
      </w:r>
      <w:r w:rsidRPr="00DD753C">
        <w:rPr>
          <w:rFonts w:ascii="Times New Roman" w:eastAsia="Times New Roman" w:hAnsi="Times New Roman" w:cs="Times New Roman"/>
          <w:color w:val="000000"/>
          <w:sz w:val="24"/>
          <w:szCs w:val="24"/>
          <w:lang w:val="sr-Cyrl-RS"/>
        </w:rPr>
        <w:t xml:space="preserve">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не спроводи на </w:t>
      </w:r>
      <w:r w:rsidR="00195E9F" w:rsidRPr="00DD753C">
        <w:rPr>
          <w:rFonts w:ascii="Times New Roman" w:eastAsia="Times New Roman" w:hAnsi="Times New Roman" w:cs="Times New Roman"/>
          <w:color w:val="000000"/>
          <w:sz w:val="24"/>
          <w:szCs w:val="24"/>
          <w:lang w:val="sr-Cyrl-RS"/>
        </w:rPr>
        <w:t>постољу</w:t>
      </w:r>
      <w:r w:rsidRPr="00DD753C">
        <w:rPr>
          <w:rFonts w:ascii="Times New Roman" w:eastAsia="Times New Roman" w:hAnsi="Times New Roman" w:cs="Times New Roman"/>
          <w:color w:val="000000"/>
          <w:sz w:val="24"/>
          <w:szCs w:val="24"/>
          <w:lang w:val="sr-Cyrl-RS"/>
        </w:rPr>
        <w:t xml:space="preserve"> за динамичко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на којем нису дост</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е секунд</w:t>
      </w:r>
      <w:r w:rsidR="00D2024A" w:rsidRPr="00DD753C">
        <w:rPr>
          <w:rFonts w:ascii="Times New Roman" w:eastAsia="Times New Roman" w:hAnsi="Times New Roman" w:cs="Times New Roman"/>
          <w:color w:val="000000"/>
          <w:sz w:val="24"/>
          <w:szCs w:val="24"/>
          <w:lang w:val="sr-Cyrl-RS"/>
        </w:rPr>
        <w:t>ар</w:t>
      </w:r>
      <w:r w:rsidRPr="00DD753C">
        <w:rPr>
          <w:rFonts w:ascii="Times New Roman" w:eastAsia="Times New Roman" w:hAnsi="Times New Roman" w:cs="Times New Roman"/>
          <w:color w:val="000000"/>
          <w:sz w:val="24"/>
          <w:szCs w:val="24"/>
          <w:lang w:val="sr-Cyrl-RS"/>
        </w:rPr>
        <w:t>не вредности брзине и закретног момента, употребљавају се валидацијски критеријуми у наставку.</w:t>
      </w:r>
    </w:p>
    <w:p w14:paraId="5D044BD2" w14:textId="05A25F47" w:rsidR="00A10B0A" w:rsidRPr="00DD753C" w:rsidRDefault="00A10B0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Захтеви за допуштена одступања брзине и закретног момента у сваком начину рада наведени су у тачки 7.8.1.3.</w:t>
      </w:r>
      <w:r w:rsidR="00494C9D">
        <w:rPr>
          <w:rFonts w:ascii="Times New Roman" w:eastAsia="Times New Roman" w:hAnsi="Times New Roman" w:cs="Times New Roman"/>
          <w:color w:val="000000"/>
          <w:sz w:val="24"/>
          <w:szCs w:val="24"/>
          <w:lang w:val="sr-Cyrl-RS"/>
        </w:rPr>
        <w:t xml:space="preserve"> </w:t>
      </w:r>
      <w:r w:rsidR="00494C9D">
        <w:rPr>
          <w:rFonts w:ascii="Times New Roman" w:hAnsi="Times New Roman" w:cs="Times New Roman"/>
          <w:sz w:val="24"/>
          <w:szCs w:val="24"/>
          <w:lang w:val="sr-Cyrl-RS"/>
        </w:rPr>
        <w:t>овог прилога.</w:t>
      </w:r>
      <w:r w:rsidRPr="00DD753C">
        <w:rPr>
          <w:rFonts w:ascii="Times New Roman" w:eastAsia="Times New Roman" w:hAnsi="Times New Roman" w:cs="Times New Roman"/>
          <w:color w:val="000000"/>
          <w:sz w:val="24"/>
          <w:szCs w:val="24"/>
          <w:lang w:val="sr-Cyrl-RS"/>
        </w:rPr>
        <w:t xml:space="preserve"> На линеарне прелазе брзине и закретног момента од 20 секунди између стационарних испитних начина рада </w:t>
      </w:r>
      <w:r w:rsidR="002F6D2B" w:rsidRPr="00DD753C">
        <w:rPr>
          <w:rFonts w:ascii="Times New Roman" w:eastAsia="Times New Roman" w:hAnsi="Times New Roman" w:cs="Times New Roman"/>
          <w:color w:val="000000"/>
          <w:sz w:val="24"/>
          <w:szCs w:val="24"/>
          <w:lang w:val="sr-Cyrl-RS"/>
        </w:rPr>
        <w:t>RMC</w:t>
      </w:r>
      <w:r w:rsidRPr="00DD753C">
        <w:rPr>
          <w:rFonts w:ascii="Times New Roman" w:eastAsia="Times New Roman" w:hAnsi="Times New Roman" w:cs="Times New Roman"/>
          <w:color w:val="000000"/>
          <w:sz w:val="24"/>
          <w:szCs w:val="24"/>
          <w:lang w:val="sr-Cyrl-RS"/>
        </w:rPr>
        <w:t>-а у (тачка 7.4.1.2.</w:t>
      </w:r>
      <w:r w:rsidR="00494C9D">
        <w:rPr>
          <w:rFonts w:ascii="Times New Roman" w:eastAsia="Times New Roman" w:hAnsi="Times New Roman" w:cs="Times New Roman"/>
          <w:color w:val="000000"/>
          <w:sz w:val="24"/>
          <w:szCs w:val="24"/>
          <w:lang w:val="sr-Cyrl-RS"/>
        </w:rPr>
        <w:t xml:space="preserve"> </w:t>
      </w:r>
      <w:r w:rsidR="00494C9D">
        <w:rPr>
          <w:rFonts w:ascii="Times New Roman" w:hAnsi="Times New Roman" w:cs="Times New Roman"/>
          <w:sz w:val="24"/>
          <w:szCs w:val="24"/>
          <w:lang w:val="sr-Cyrl-RS"/>
        </w:rPr>
        <w:t>овог прилога</w:t>
      </w:r>
      <w:r w:rsidRPr="00DD753C">
        <w:rPr>
          <w:rFonts w:ascii="Times New Roman" w:eastAsia="Times New Roman" w:hAnsi="Times New Roman" w:cs="Times New Roman"/>
          <w:color w:val="000000"/>
          <w:sz w:val="24"/>
          <w:szCs w:val="24"/>
          <w:lang w:val="sr-Cyrl-RS"/>
        </w:rPr>
        <w:t>) примењују се следећа допуштена одступања брзине и оптерећења:</w:t>
      </w:r>
    </w:p>
    <w:p w14:paraId="08DDB03A" w14:textId="1122B648" w:rsidR="00A10B0A" w:rsidRPr="00DD753C" w:rsidRDefault="00A10B0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 брзина се мора одржавати линеарном унутар ± 2 %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лне брзине,</w:t>
      </w:r>
    </w:p>
    <w:p w14:paraId="3BBE5AFE" w14:textId="4F16994C" w:rsidR="00A10B0A" w:rsidRPr="00DD753C" w:rsidRDefault="00A10B0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б) закретни момент мора се одржавати линеарним унутар ± 5 % максималног закретног момента при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лној брзини.</w:t>
      </w:r>
    </w:p>
    <w:p w14:paraId="7AAD3A2D" w14:textId="59385C34" w:rsidR="00A10B0A"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7.8.3.   </w:t>
      </w:r>
      <w:r w:rsidR="00A10B0A" w:rsidRPr="00DD753C">
        <w:rPr>
          <w:rFonts w:ascii="Times New Roman" w:eastAsia="Times New Roman" w:hAnsi="Times New Roman" w:cs="Times New Roman"/>
          <w:color w:val="000000"/>
          <w:sz w:val="24"/>
          <w:szCs w:val="24"/>
          <w:lang w:val="sr-Cyrl-RS"/>
        </w:rPr>
        <w:t>Динамички</w:t>
      </w:r>
      <w:r w:rsidRPr="00DD753C">
        <w:rPr>
          <w:rFonts w:ascii="Times New Roman" w:eastAsia="Times New Roman" w:hAnsi="Times New Roman" w:cs="Times New Roman"/>
          <w:color w:val="000000"/>
          <w:sz w:val="24"/>
          <w:szCs w:val="24"/>
          <w:lang w:val="sr-Cyrl-RS"/>
        </w:rPr>
        <w:t xml:space="preserve"> (NRTC </w:t>
      </w:r>
      <w:r w:rsidR="00A10B0A" w:rsidRPr="00DD753C">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Pr="00DD753C">
        <w:rPr>
          <w:rFonts w:ascii="Times New Roman" w:eastAsia="Times New Roman" w:hAnsi="Times New Roman" w:cs="Times New Roman"/>
          <w:color w:val="000000"/>
          <w:sz w:val="24"/>
          <w:szCs w:val="24"/>
          <w:lang w:val="sr-Cyrl-RS"/>
        </w:rPr>
        <w:t xml:space="preserve">-NRTC) </w:t>
      </w:r>
      <w:r w:rsidR="00A10B0A" w:rsidRPr="00DD753C">
        <w:rPr>
          <w:rFonts w:ascii="Times New Roman" w:eastAsia="Times New Roman" w:hAnsi="Times New Roman" w:cs="Times New Roman"/>
          <w:color w:val="000000"/>
          <w:sz w:val="24"/>
          <w:szCs w:val="24"/>
          <w:lang w:val="sr-Cyrl-RS"/>
        </w:rPr>
        <w:t>испитни циклуси</w:t>
      </w:r>
    </w:p>
    <w:p w14:paraId="3E21FDCD" w14:textId="4E57F12D" w:rsidR="00A10B0A" w:rsidRPr="00DD753C" w:rsidRDefault="00A10B0A" w:rsidP="00FA1EC9">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Наредбе за референтне брзине и закретне моменте извршавају се редом како би се спровели </w:t>
      </w:r>
      <w:r w:rsidR="00C72845" w:rsidRPr="00DD753C">
        <w:rPr>
          <w:rFonts w:ascii="Times New Roman" w:eastAsia="Times New Roman" w:hAnsi="Times New Roman" w:cs="Times New Roman"/>
          <w:color w:val="000000"/>
          <w:sz w:val="24"/>
          <w:szCs w:val="24"/>
          <w:lang w:val="sr-Cyrl-RS"/>
        </w:rPr>
        <w:t xml:space="preserve">NRTC </w:t>
      </w:r>
      <w:r w:rsidRPr="00DD753C">
        <w:rPr>
          <w:rFonts w:ascii="Times New Roman" w:eastAsia="Times New Roman" w:hAnsi="Times New Roman" w:cs="Times New Roman"/>
          <w:color w:val="000000"/>
          <w:sz w:val="24"/>
          <w:szCs w:val="24"/>
          <w:lang w:val="sr-Cyrl-RS"/>
        </w:rPr>
        <w:t>и</w:t>
      </w:r>
      <w:r w:rsidR="00C72845"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 </w:t>
      </w:r>
      <w:r w:rsidRPr="00DD753C">
        <w:rPr>
          <w:rFonts w:ascii="Times New Roman" w:eastAsia="Times New Roman" w:hAnsi="Times New Roman" w:cs="Times New Roman"/>
          <w:color w:val="000000"/>
          <w:sz w:val="24"/>
          <w:szCs w:val="24"/>
          <w:lang w:val="sr-Cyrl-RS"/>
        </w:rPr>
        <w:t xml:space="preserve">Наредбе за брзину и закретни момент издају се фреквенцијом од најмање </w:t>
      </w:r>
      <w:r w:rsidR="00C72845" w:rsidRPr="00DD753C">
        <w:rPr>
          <w:rFonts w:ascii="Times New Roman" w:eastAsia="Times New Roman" w:hAnsi="Times New Roman" w:cs="Times New Roman"/>
          <w:color w:val="000000"/>
          <w:sz w:val="24"/>
          <w:szCs w:val="24"/>
          <w:lang w:val="sr-Cyrl-RS"/>
        </w:rPr>
        <w:t xml:space="preserve">5 Hz. </w:t>
      </w:r>
      <w:r w:rsidRPr="00DD753C">
        <w:rPr>
          <w:rFonts w:ascii="Times New Roman" w:eastAsia="Times New Roman" w:hAnsi="Times New Roman" w:cs="Times New Roman"/>
          <w:color w:val="000000"/>
          <w:sz w:val="24"/>
          <w:szCs w:val="24"/>
          <w:lang w:val="sr-Cyrl-RS"/>
        </w:rPr>
        <w:t xml:space="preserve">С обзиром на то да је референтни испитни циклус специфициран на </w:t>
      </w:r>
      <w:r w:rsidR="00C72845" w:rsidRPr="00DD753C">
        <w:rPr>
          <w:rFonts w:ascii="Times New Roman" w:eastAsia="Times New Roman" w:hAnsi="Times New Roman" w:cs="Times New Roman"/>
          <w:color w:val="000000"/>
          <w:sz w:val="24"/>
          <w:szCs w:val="24"/>
          <w:lang w:val="sr-Cyrl-RS"/>
        </w:rPr>
        <w:t xml:space="preserve">1 Hz, </w:t>
      </w:r>
      <w:r w:rsidRPr="00DD753C">
        <w:rPr>
          <w:rFonts w:ascii="Times New Roman" w:eastAsia="Times New Roman" w:hAnsi="Times New Roman" w:cs="Times New Roman"/>
          <w:color w:val="000000"/>
          <w:sz w:val="24"/>
          <w:szCs w:val="24"/>
          <w:lang w:val="sr-Cyrl-RS"/>
        </w:rPr>
        <w:t>наредбе за брзину и закретни момент између тих вредности морају се линеарно интерполисати од референтних вредности закретног момента генерисаних при генерисању испитног циклуса.</w:t>
      </w:r>
    </w:p>
    <w:p w14:paraId="391284E7" w14:textId="7AF461B0" w:rsidR="00A10B0A" w:rsidRPr="00DD753C" w:rsidRDefault="00A10B0A" w:rsidP="00FA1EC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Мале </w:t>
      </w:r>
      <w:r w:rsidR="00D2024A" w:rsidRPr="00DD753C">
        <w:rPr>
          <w:rFonts w:ascii="Times New Roman" w:eastAsia="Times New Roman" w:hAnsi="Times New Roman" w:cs="Times New Roman"/>
          <w:color w:val="000000"/>
          <w:sz w:val="24"/>
          <w:szCs w:val="24"/>
          <w:lang w:val="sr-Cyrl-RS"/>
        </w:rPr>
        <w:t>денормализоване</w:t>
      </w:r>
      <w:r w:rsidRPr="00DD753C">
        <w:rPr>
          <w:rFonts w:ascii="Times New Roman" w:eastAsia="Times New Roman" w:hAnsi="Times New Roman" w:cs="Times New Roman"/>
          <w:color w:val="000000"/>
          <w:sz w:val="24"/>
          <w:szCs w:val="24"/>
          <w:lang w:val="sr-Cyrl-RS"/>
        </w:rPr>
        <w:t xml:space="preserve"> вредности брзине близу брзине обртања загрејаног мотора у празном ходу могу </w:t>
      </w:r>
      <w:r w:rsidR="00195E9F" w:rsidRPr="00DD753C">
        <w:rPr>
          <w:rFonts w:ascii="Times New Roman" w:eastAsia="Times New Roman" w:hAnsi="Times New Roman" w:cs="Times New Roman"/>
          <w:color w:val="000000"/>
          <w:sz w:val="24"/>
          <w:szCs w:val="24"/>
          <w:lang w:val="sr-Cyrl-RS"/>
        </w:rPr>
        <w:t>проузроковати</w:t>
      </w:r>
      <w:r w:rsidRPr="00DD753C">
        <w:rPr>
          <w:rFonts w:ascii="Times New Roman" w:eastAsia="Times New Roman" w:hAnsi="Times New Roman" w:cs="Times New Roman"/>
          <w:color w:val="000000"/>
          <w:sz w:val="24"/>
          <w:szCs w:val="24"/>
          <w:lang w:val="sr-Cyrl-RS"/>
        </w:rPr>
        <w:t xml:space="preserve"> ак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 xml:space="preserve">ацију регулатора ниске брзине у празном ходу, а закретни момент мотора може премашити референтни закретни момент чак и ако је наредба руковаоца на </w:t>
      </w:r>
      <w:r w:rsidR="00AC74AB" w:rsidRPr="00DD753C">
        <w:rPr>
          <w:rFonts w:ascii="Times New Roman" w:eastAsia="Times New Roman" w:hAnsi="Times New Roman" w:cs="Times New Roman"/>
          <w:color w:val="000000"/>
          <w:sz w:val="24"/>
          <w:szCs w:val="24"/>
          <w:lang w:val="sr-Cyrl-RS"/>
        </w:rPr>
        <w:t>минимум</w:t>
      </w:r>
      <w:r w:rsidRPr="00DD753C">
        <w:rPr>
          <w:rFonts w:ascii="Times New Roman" w:eastAsia="Times New Roman" w:hAnsi="Times New Roman" w:cs="Times New Roman"/>
          <w:color w:val="000000"/>
          <w:sz w:val="24"/>
          <w:szCs w:val="24"/>
          <w:lang w:val="sr-Cyrl-RS"/>
        </w:rPr>
        <w:t>у. У тим случајевима препоручује се регулисање динамометра како би приоритет имало слеђење референтног закретног момента уместо референтне брзине и како би се омогућило мотору да управља брзином.</w:t>
      </w:r>
    </w:p>
    <w:p w14:paraId="771A2799" w14:textId="2C7DC512" w:rsidR="00A10B0A" w:rsidRPr="00DD753C" w:rsidRDefault="00A10B0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 xml:space="preserve">У условима хладног покретања мотори могу употребљавати уређаје за појачани празни ход како би се мотор и систем за накнадну обраду издувних гасова брзо загрејали. У тим ће условима врло ниске </w:t>
      </w:r>
      <w:r w:rsidR="00D2024A" w:rsidRPr="00DD753C">
        <w:rPr>
          <w:rFonts w:ascii="Times New Roman" w:eastAsia="Times New Roman" w:hAnsi="Times New Roman" w:cs="Times New Roman"/>
          <w:color w:val="000000"/>
          <w:sz w:val="24"/>
          <w:szCs w:val="24"/>
          <w:lang w:val="sr-Cyrl-RS"/>
        </w:rPr>
        <w:t>нормализоване</w:t>
      </w:r>
      <w:r w:rsidRPr="00DD753C">
        <w:rPr>
          <w:rFonts w:ascii="Times New Roman" w:eastAsia="Times New Roman" w:hAnsi="Times New Roman" w:cs="Times New Roman"/>
          <w:color w:val="000000"/>
          <w:sz w:val="24"/>
          <w:szCs w:val="24"/>
          <w:lang w:val="sr-Cyrl-RS"/>
        </w:rPr>
        <w:t xml:space="preserve"> брзине генерисати референтне брзине ниже од те повишене брзине обртања у празном ходу. У том се случају препоручује регулисање динамометра како би приоритет имало слеђење референтног закретног момента и како би се омогућило мотору да регулише брзину док је наредба руковаоца на </w:t>
      </w:r>
      <w:r w:rsidR="00AC74AB" w:rsidRPr="00DD753C">
        <w:rPr>
          <w:rFonts w:ascii="Times New Roman" w:eastAsia="Times New Roman" w:hAnsi="Times New Roman" w:cs="Times New Roman"/>
          <w:color w:val="000000"/>
          <w:sz w:val="24"/>
          <w:szCs w:val="24"/>
          <w:lang w:val="sr-Cyrl-RS"/>
        </w:rPr>
        <w:t>минимум</w:t>
      </w:r>
      <w:r w:rsidRPr="00DD753C">
        <w:rPr>
          <w:rFonts w:ascii="Times New Roman" w:eastAsia="Times New Roman" w:hAnsi="Times New Roman" w:cs="Times New Roman"/>
          <w:color w:val="000000"/>
          <w:sz w:val="24"/>
          <w:szCs w:val="24"/>
          <w:lang w:val="sr-Cyrl-RS"/>
        </w:rPr>
        <w:t>у.</w:t>
      </w:r>
    </w:p>
    <w:p w14:paraId="41A6756E" w14:textId="69130FBA" w:rsidR="00A10B0A" w:rsidRPr="00DD753C" w:rsidRDefault="00A10B0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емисије референтне брзине и закретни моменти те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брзине обртања и момента мотора бележе се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ном фреквенцијом од</w:t>
      </w:r>
      <w:r w:rsidR="00C72845" w:rsidRPr="00DD753C">
        <w:rPr>
          <w:rFonts w:ascii="Times New Roman" w:eastAsia="Times New Roman" w:hAnsi="Times New Roman" w:cs="Times New Roman"/>
          <w:color w:val="000000"/>
          <w:sz w:val="24"/>
          <w:szCs w:val="24"/>
          <w:lang w:val="sr-Cyrl-RS"/>
        </w:rPr>
        <w:t xml:space="preserve"> 1 Hz, </w:t>
      </w:r>
      <w:r w:rsidRPr="00DD753C">
        <w:rPr>
          <w:rFonts w:ascii="Times New Roman" w:eastAsia="Times New Roman" w:hAnsi="Times New Roman" w:cs="Times New Roman"/>
          <w:color w:val="000000"/>
          <w:sz w:val="24"/>
          <w:szCs w:val="24"/>
          <w:lang w:val="sr-Cyrl-RS"/>
        </w:rPr>
        <w:t>но препоручује се фреквенција од</w:t>
      </w:r>
      <w:r w:rsidR="00C72845" w:rsidRPr="00DD753C">
        <w:rPr>
          <w:rFonts w:ascii="Times New Roman" w:eastAsia="Times New Roman" w:hAnsi="Times New Roman" w:cs="Times New Roman"/>
          <w:color w:val="000000"/>
          <w:sz w:val="24"/>
          <w:szCs w:val="24"/>
          <w:lang w:val="sr-Cyrl-RS"/>
        </w:rPr>
        <w:t xml:space="preserve"> 5 Hz </w:t>
      </w:r>
      <w:r w:rsidRPr="00DD753C">
        <w:rPr>
          <w:rFonts w:ascii="Times New Roman" w:eastAsia="Times New Roman" w:hAnsi="Times New Roman" w:cs="Times New Roman"/>
          <w:color w:val="000000"/>
          <w:sz w:val="24"/>
          <w:szCs w:val="24"/>
          <w:lang w:val="sr-Cyrl-RS"/>
        </w:rPr>
        <w:t xml:space="preserve">или чак </w:t>
      </w:r>
      <w:r w:rsidR="00C72845" w:rsidRPr="00DD753C">
        <w:rPr>
          <w:rFonts w:ascii="Times New Roman" w:eastAsia="Times New Roman" w:hAnsi="Times New Roman" w:cs="Times New Roman"/>
          <w:color w:val="000000"/>
          <w:sz w:val="24"/>
          <w:szCs w:val="24"/>
          <w:lang w:val="sr-Cyrl-RS"/>
        </w:rPr>
        <w:t xml:space="preserve">10 Hz. </w:t>
      </w:r>
      <w:r w:rsidRPr="00DD753C">
        <w:rPr>
          <w:rFonts w:ascii="Times New Roman" w:eastAsia="Times New Roman" w:hAnsi="Times New Roman" w:cs="Times New Roman"/>
          <w:color w:val="000000"/>
          <w:sz w:val="24"/>
          <w:szCs w:val="24"/>
          <w:lang w:val="sr-Cyrl-RS"/>
        </w:rPr>
        <w:t xml:space="preserve">Та је већа фреквенција бележења важна јер помаже смањити </w:t>
      </w:r>
      <w:r w:rsidR="002F6D2B" w:rsidRPr="00DD753C">
        <w:rPr>
          <w:rFonts w:ascii="Times New Roman" w:eastAsia="Times New Roman" w:hAnsi="Times New Roman" w:cs="Times New Roman"/>
          <w:color w:val="000000"/>
          <w:sz w:val="24"/>
          <w:szCs w:val="24"/>
          <w:lang w:val="sr-Cyrl-RS"/>
        </w:rPr>
        <w:t>системску</w:t>
      </w:r>
      <w:r w:rsidRPr="00DD753C">
        <w:rPr>
          <w:rFonts w:ascii="Times New Roman" w:eastAsia="Times New Roman" w:hAnsi="Times New Roman" w:cs="Times New Roman"/>
          <w:color w:val="000000"/>
          <w:sz w:val="24"/>
          <w:szCs w:val="24"/>
          <w:lang w:val="sr-Cyrl-RS"/>
        </w:rPr>
        <w:t xml:space="preserve"> грешку коју иза</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кашњење између референтних и измерених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брзине и закретног момента. Референтне 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не вредности брзина и закретних момената могу се бележити и при нижим фреквенцијама (до 1 Hz) ако се бележе просечне вредности током интервала између забележених вредности. Просечне вредности рачунају се на основу вредности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а ажурираних фреквенцијом од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но 5 Hz. Наведене забележене вредности употребљавају се за рачунање статистичких података о валидацији циклуса и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ог рада.</w:t>
      </w:r>
    </w:p>
    <w:p w14:paraId="0D4D0AEA" w14:textId="551068C0" w:rsidR="00A10B0A"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7.8.3.1.   </w:t>
      </w:r>
      <w:r w:rsidR="00A10B0A" w:rsidRPr="00DD753C">
        <w:rPr>
          <w:rFonts w:ascii="Times New Roman" w:eastAsia="Times New Roman" w:hAnsi="Times New Roman" w:cs="Times New Roman"/>
          <w:color w:val="000000"/>
          <w:sz w:val="24"/>
          <w:szCs w:val="24"/>
          <w:lang w:val="sr-Cyrl-RS"/>
        </w:rPr>
        <w:t>Спровођење NRTC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A10B0A" w:rsidRPr="00DD753C">
        <w:rPr>
          <w:rFonts w:ascii="Times New Roman" w:eastAsia="Times New Roman" w:hAnsi="Times New Roman" w:cs="Times New Roman"/>
          <w:color w:val="000000"/>
          <w:sz w:val="24"/>
          <w:szCs w:val="24"/>
          <w:lang w:val="sr-Cyrl-RS"/>
        </w:rPr>
        <w:t>ња</w:t>
      </w:r>
    </w:p>
    <w:p w14:paraId="5FA87851" w14:textId="4901101C" w:rsidR="00A10B0A" w:rsidRPr="00DD753C" w:rsidRDefault="00A10B0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Мора се спровести поступак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према тачки 7.3.1.</w:t>
      </w:r>
      <w:r w:rsidR="000625F0">
        <w:rPr>
          <w:rFonts w:ascii="Times New Roman" w:eastAsia="Times New Roman" w:hAnsi="Times New Roman" w:cs="Times New Roman"/>
          <w:color w:val="000000"/>
          <w:sz w:val="24"/>
          <w:szCs w:val="24"/>
          <w:lang w:val="sr-Cyrl-RS"/>
        </w:rPr>
        <w:t xml:space="preserve"> </w:t>
      </w:r>
      <w:r w:rsidR="00837C27" w:rsidRPr="00DD753C">
        <w:rPr>
          <w:rFonts w:ascii="Times New Roman" w:eastAsia="Times New Roman" w:hAnsi="Times New Roman" w:cs="Times New Roman"/>
          <w:color w:val="000000"/>
          <w:sz w:val="24"/>
          <w:szCs w:val="24"/>
          <w:lang w:val="sr-Cyrl-RS"/>
        </w:rPr>
        <w:t>овог прилога</w:t>
      </w:r>
      <w:r w:rsidRPr="00DD753C">
        <w:rPr>
          <w:rFonts w:ascii="Times New Roman" w:eastAsia="Times New Roman" w:hAnsi="Times New Roman" w:cs="Times New Roman"/>
          <w:color w:val="000000"/>
          <w:sz w:val="24"/>
          <w:szCs w:val="24"/>
          <w:lang w:val="sr-Cyrl-RS"/>
        </w:rPr>
        <w:t>, укључујући преткондиционирање, хлађење и умеравање анализатора.</w:t>
      </w:r>
    </w:p>
    <w:p w14:paraId="5D1C95F0" w14:textId="5C27D631" w:rsidR="00A10B0A" w:rsidRPr="00DD753C" w:rsidRDefault="00A10B0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почиње како је описано у наставку.</w:t>
      </w:r>
    </w:p>
    <w:tbl>
      <w:tblPr>
        <w:tblW w:w="4967" w:type="pct"/>
        <w:tblCellMar>
          <w:left w:w="0" w:type="dxa"/>
          <w:right w:w="0" w:type="dxa"/>
        </w:tblCellMar>
        <w:tblLook w:val="04A0" w:firstRow="1" w:lastRow="0" w:firstColumn="1" w:lastColumn="0" w:noHBand="0" w:noVBand="1"/>
      </w:tblPr>
      <w:tblGrid>
        <w:gridCol w:w="8990"/>
      </w:tblGrid>
      <w:tr w:rsidR="00930D3C" w:rsidRPr="00DD753C" w14:paraId="511417C1" w14:textId="77777777" w:rsidTr="00930D3C">
        <w:tc>
          <w:tcPr>
            <w:tcW w:w="0" w:type="auto"/>
            <w:shd w:val="clear" w:color="auto" w:fill="auto"/>
            <w:hideMark/>
          </w:tcPr>
          <w:p w14:paraId="1DAEAC48" w14:textId="0BD1E024" w:rsidR="00930D3C" w:rsidRPr="00DD753C" w:rsidRDefault="00930D3C"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xml:space="preserve">Испитни редослед почиње одмах након покретања мотора из охлађеног стања описаног у тачки 7.3.1.2. </w:t>
            </w:r>
            <w:r w:rsidR="00494C9D">
              <w:rPr>
                <w:rFonts w:ascii="Times New Roman" w:hAnsi="Times New Roman" w:cs="Times New Roman"/>
                <w:sz w:val="24"/>
                <w:szCs w:val="24"/>
                <w:lang w:val="sr-Cyrl-RS"/>
              </w:rPr>
              <w:t>овог прилога</w:t>
            </w:r>
            <w:r w:rsidR="00494C9D" w:rsidRPr="00DD753C">
              <w:rPr>
                <w:rFonts w:ascii="Times New Roman" w:eastAsia="Times New Roman" w:hAnsi="Times New Roman" w:cs="Times New Roman"/>
                <w:sz w:val="24"/>
                <w:szCs w:val="24"/>
                <w:lang w:val="sr-Cyrl-RS"/>
              </w:rPr>
              <w:t xml:space="preserve"> </w:t>
            </w:r>
            <w:r w:rsidRPr="00DD753C">
              <w:rPr>
                <w:rFonts w:ascii="Times New Roman" w:eastAsia="Times New Roman" w:hAnsi="Times New Roman" w:cs="Times New Roman"/>
                <w:sz w:val="24"/>
                <w:szCs w:val="24"/>
                <w:lang w:val="sr-Cyrl-RS"/>
              </w:rPr>
              <w:t>ако је реч о NRTC-у с хладним покретањем или из периода кондиционирања загрејаног мотора ако се ради о NRTC-у с топлим покретањем. Затим почиње редослед из тачке 7.4.2.1.</w:t>
            </w:r>
            <w:r w:rsidR="00837C27" w:rsidRPr="00DD753C">
              <w:rPr>
                <w:rFonts w:ascii="Times New Roman" w:eastAsia="Times New Roman" w:hAnsi="Times New Roman" w:cs="Times New Roman"/>
                <w:color w:val="000000"/>
                <w:sz w:val="24"/>
                <w:szCs w:val="24"/>
                <w:lang w:val="sr-Cyrl-RS"/>
              </w:rPr>
              <w:t xml:space="preserve"> овог прилога.</w:t>
            </w:r>
          </w:p>
        </w:tc>
      </w:tr>
    </w:tbl>
    <w:p w14:paraId="0AE0198A" w14:textId="6A28838F" w:rsidR="00A10B0A" w:rsidRPr="00DD753C" w:rsidRDefault="00A10B0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 Бележење података, узорковање издувних гасова и интегрисање измерених вредности мора почети истовремено с покретањем мотора. Испитни циклус мора почети кад се покрене мотор и спроводи се према распореду из Додатка 3. </w:t>
      </w:r>
      <w:r w:rsidR="00517C37" w:rsidRPr="00DD753C">
        <w:rPr>
          <w:rFonts w:ascii="Times New Roman" w:eastAsia="Times New Roman" w:hAnsi="Times New Roman" w:cs="Times New Roman"/>
          <w:color w:val="000000"/>
          <w:sz w:val="24"/>
          <w:szCs w:val="24"/>
          <w:lang w:val="sr-Cyrl-RS"/>
        </w:rPr>
        <w:t>Прилога 5 ове уредбе</w:t>
      </w:r>
      <w:r w:rsidRPr="00DD753C">
        <w:rPr>
          <w:rFonts w:ascii="Times New Roman" w:eastAsia="Times New Roman" w:hAnsi="Times New Roman" w:cs="Times New Roman"/>
          <w:color w:val="000000"/>
          <w:sz w:val="24"/>
          <w:szCs w:val="24"/>
          <w:lang w:val="sr-Cyrl-RS"/>
        </w:rPr>
        <w:t>.</w:t>
      </w:r>
    </w:p>
    <w:p w14:paraId="52406F1D" w14:textId="5F7B115B" w:rsidR="00A10B0A" w:rsidRPr="00DD753C" w:rsidRDefault="00A10B0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На крају циклуса узорковање се наставља, при чему сви системи настављају радити како би се омогућило да прође време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система. Затим се узорковање и бележење заустављају, укључујући бележење позадинских узорака. Напослетку, сви се интегришући уређаји заустављају, а крај испитног циклуса означава се у забележеним подацима.</w:t>
      </w:r>
    </w:p>
    <w:p w14:paraId="0CF39D48" w14:textId="6ACD7048" w:rsidR="00A10B0A" w:rsidRPr="00DD753C" w:rsidRDefault="00A10B0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Спроводе се поступци након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у складу с тачком 7.3.2.</w:t>
      </w:r>
      <w:r w:rsidR="00075B09" w:rsidRPr="00DD753C">
        <w:rPr>
          <w:rFonts w:ascii="Times New Roman" w:eastAsia="Times New Roman" w:hAnsi="Times New Roman" w:cs="Times New Roman"/>
          <w:color w:val="000000"/>
          <w:sz w:val="24"/>
          <w:szCs w:val="24"/>
          <w:lang w:val="sr-Cyrl-RS"/>
        </w:rPr>
        <w:t xml:space="preserve"> овог прилога.</w:t>
      </w:r>
    </w:p>
    <w:p w14:paraId="0A462C6E" w14:textId="336FE37F" w:rsidR="00A10B0A"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7.8.3.2.   </w:t>
      </w:r>
      <w:r w:rsidR="00A10B0A" w:rsidRPr="00DD753C">
        <w:rPr>
          <w:rFonts w:ascii="Times New Roman" w:eastAsia="Times New Roman" w:hAnsi="Times New Roman" w:cs="Times New Roman"/>
          <w:color w:val="000000"/>
          <w:sz w:val="24"/>
          <w:szCs w:val="24"/>
          <w:lang w:val="sr-Cyrl-RS"/>
        </w:rPr>
        <w:t xml:space="preserve">Спровођење </w:t>
      </w:r>
      <w:r w:rsidR="009A5C82" w:rsidRPr="00DD753C">
        <w:rPr>
          <w:rFonts w:ascii="Times New Roman" w:eastAsia="Times New Roman" w:hAnsi="Times New Roman" w:cs="Times New Roman"/>
          <w:color w:val="000000"/>
          <w:sz w:val="24"/>
          <w:szCs w:val="24"/>
          <w:lang w:val="sr-Cyrl-RS"/>
        </w:rPr>
        <w:t>LSI</w:t>
      </w:r>
      <w:r w:rsidR="00A10B0A" w:rsidRPr="00DD753C">
        <w:rPr>
          <w:rFonts w:ascii="Times New Roman" w:eastAsia="Times New Roman" w:hAnsi="Times New Roman" w:cs="Times New Roman"/>
          <w:color w:val="000000"/>
          <w:sz w:val="24"/>
          <w:szCs w:val="24"/>
          <w:lang w:val="sr-Cyrl-RS"/>
        </w:rPr>
        <w:t>-NRTC</w:t>
      </w:r>
      <w:r w:rsidR="00D2024A" w:rsidRPr="00DD753C">
        <w:rPr>
          <w:rFonts w:ascii="Times New Roman" w:eastAsia="Times New Roman" w:hAnsi="Times New Roman" w:cs="Times New Roman"/>
          <w:color w:val="000000"/>
          <w:sz w:val="24"/>
          <w:szCs w:val="24"/>
          <w:lang w:val="sr-Cyrl-RS"/>
        </w:rPr>
        <w:t xml:space="preserve"> </w:t>
      </w:r>
      <w:r w:rsidR="00A10B0A" w:rsidRPr="00DD753C">
        <w:rPr>
          <w:rFonts w:ascii="Times New Roman" w:eastAsia="Times New Roman" w:hAnsi="Times New Roman" w:cs="Times New Roman"/>
          <w:color w:val="000000"/>
          <w:sz w:val="24"/>
          <w:szCs w:val="24"/>
          <w:lang w:val="sr-Cyrl-RS"/>
        </w:rPr>
        <w:t>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A10B0A" w:rsidRPr="00DD753C">
        <w:rPr>
          <w:rFonts w:ascii="Times New Roman" w:eastAsia="Times New Roman" w:hAnsi="Times New Roman" w:cs="Times New Roman"/>
          <w:color w:val="000000"/>
          <w:sz w:val="24"/>
          <w:szCs w:val="24"/>
          <w:lang w:val="sr-Cyrl-RS"/>
        </w:rPr>
        <w:t>ња</w:t>
      </w:r>
    </w:p>
    <w:p w14:paraId="41233EC5" w14:textId="48D3CF6C" w:rsidR="00A10B0A" w:rsidRPr="00DD753C" w:rsidRDefault="00A10B0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Мора се спровести поступак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у складу са </w:t>
      </w:r>
      <w:r w:rsidR="00195E9F" w:rsidRPr="00DD753C">
        <w:rPr>
          <w:rFonts w:ascii="Times New Roman" w:eastAsia="Times New Roman" w:hAnsi="Times New Roman" w:cs="Times New Roman"/>
          <w:color w:val="000000"/>
          <w:sz w:val="24"/>
          <w:szCs w:val="24"/>
          <w:lang w:val="sr-Cyrl-RS"/>
        </w:rPr>
        <w:t>став</w:t>
      </w:r>
      <w:r w:rsidR="00D2024A" w:rsidRPr="00DD753C">
        <w:rPr>
          <w:rFonts w:ascii="Times New Roman" w:eastAsia="Times New Roman" w:hAnsi="Times New Roman" w:cs="Times New Roman"/>
          <w:color w:val="000000"/>
          <w:sz w:val="24"/>
          <w:szCs w:val="24"/>
          <w:lang w:val="sr-Cyrl-RS"/>
        </w:rPr>
        <w:t>ом</w:t>
      </w:r>
      <w:r w:rsidRPr="00DD753C">
        <w:rPr>
          <w:rFonts w:ascii="Times New Roman" w:eastAsia="Times New Roman" w:hAnsi="Times New Roman" w:cs="Times New Roman"/>
          <w:color w:val="000000"/>
          <w:sz w:val="24"/>
          <w:szCs w:val="24"/>
          <w:lang w:val="sr-Cyrl-RS"/>
        </w:rPr>
        <w:t xml:space="preserve"> 7.3.1.</w:t>
      </w:r>
      <w:r w:rsidR="00935F18"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укључујући преткондиционирање и умеравање анализатора.</w:t>
      </w:r>
    </w:p>
    <w:p w14:paraId="002BD7FF" w14:textId="7882275F" w:rsidR="00A10B0A" w:rsidRPr="00DD753C" w:rsidRDefault="00A10B0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мора почети како је описано у наставку</w:t>
      </w:r>
      <w:r w:rsidR="00494C9D">
        <w:rPr>
          <w:rFonts w:ascii="Times New Roman" w:eastAsia="Times New Roman" w:hAnsi="Times New Roman" w:cs="Times New Roman"/>
          <w:color w:val="000000"/>
          <w:sz w:val="24"/>
          <w:szCs w:val="24"/>
          <w:lang w:val="sr-Cyrl-RS"/>
        </w:rPr>
        <w:t>:</w:t>
      </w:r>
    </w:p>
    <w:p w14:paraId="2D0A0F9B" w14:textId="585FBD65" w:rsidR="00A10B0A" w:rsidRPr="00DD753C" w:rsidRDefault="00A10B0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почиње према редоследу из тачке 7.4.2.2.</w:t>
      </w:r>
      <w:r w:rsidR="00D2024A" w:rsidRPr="00DD753C">
        <w:rPr>
          <w:rFonts w:ascii="Times New Roman" w:eastAsia="Times New Roman" w:hAnsi="Times New Roman" w:cs="Times New Roman"/>
          <w:color w:val="000000"/>
          <w:sz w:val="24"/>
          <w:szCs w:val="24"/>
          <w:lang w:val="sr-Cyrl-RS"/>
        </w:rPr>
        <w:t xml:space="preserve"> овог прилога.</w:t>
      </w:r>
    </w:p>
    <w:p w14:paraId="34B8ED7C" w14:textId="76F7676A" w:rsidR="003E6D78" w:rsidRPr="00DD753C" w:rsidRDefault="00A10B0A" w:rsidP="00930D3C">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 Бележење података, узорковање издувних гасова и интегрисање измерених вредности почиње истовремено с покретањем </w:t>
      </w:r>
      <w:r w:rsidR="009A5C82" w:rsidRPr="00DD753C">
        <w:rPr>
          <w:rFonts w:ascii="Times New Roman" w:eastAsia="Times New Roman" w:hAnsi="Times New Roman" w:cs="Times New Roman"/>
          <w:color w:val="000000"/>
          <w:sz w:val="24"/>
          <w:szCs w:val="24"/>
          <w:lang w:val="sr-Cyrl-RS"/>
        </w:rPr>
        <w:t>LSI</w:t>
      </w:r>
      <w:r w:rsidR="00A531B4" w:rsidRPr="00DD753C">
        <w:rPr>
          <w:rFonts w:ascii="Times New Roman" w:eastAsia="Times New Roman" w:hAnsi="Times New Roman" w:cs="Times New Roman"/>
          <w:color w:val="000000"/>
          <w:sz w:val="24"/>
          <w:szCs w:val="24"/>
          <w:lang w:val="sr-Cyrl-RS"/>
        </w:rPr>
        <w:t>-NRTC</w:t>
      </w:r>
      <w:r w:rsidRPr="00DD753C">
        <w:rPr>
          <w:rFonts w:ascii="Times New Roman" w:eastAsia="Times New Roman" w:hAnsi="Times New Roman" w:cs="Times New Roman"/>
          <w:color w:val="000000"/>
          <w:sz w:val="24"/>
          <w:szCs w:val="24"/>
          <w:lang w:val="sr-Cyrl-RS"/>
        </w:rPr>
        <w:t>-а на крају 30-секундног рада у празном ходу наведеног у тачки 7.4.2.2.(б)</w:t>
      </w:r>
      <w:r w:rsidR="00935F18"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Испитни циклус спроводи се према распореду из Додатка 3. </w:t>
      </w:r>
      <w:r w:rsidR="00517C37" w:rsidRPr="00DD753C">
        <w:rPr>
          <w:rFonts w:ascii="Times New Roman" w:eastAsia="Times New Roman" w:hAnsi="Times New Roman" w:cs="Times New Roman"/>
          <w:color w:val="000000"/>
          <w:sz w:val="24"/>
          <w:szCs w:val="24"/>
          <w:lang w:val="sr-Cyrl-RS"/>
        </w:rPr>
        <w:t>Прилога 5 ове уредбе</w:t>
      </w:r>
      <w:r w:rsidR="003E6D78" w:rsidRPr="00DD753C">
        <w:rPr>
          <w:rFonts w:ascii="Times New Roman" w:eastAsia="Times New Roman" w:hAnsi="Times New Roman" w:cs="Times New Roman"/>
          <w:color w:val="000000"/>
          <w:sz w:val="24"/>
          <w:szCs w:val="24"/>
          <w:lang w:val="sr-Cyrl-RS"/>
        </w:rPr>
        <w:t>.</w:t>
      </w:r>
    </w:p>
    <w:p w14:paraId="6F0295DD" w14:textId="6671B68F" w:rsidR="00A531B4" w:rsidRPr="00DD753C" w:rsidRDefault="00A531B4" w:rsidP="00930D3C">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-На крају циклуса узорковање се наставља, упри чему сви системи настављају радити како би се омогућило да прође време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система. Затим се узорковање и бележење заустављају, укључујући бележење позадинских узорака. Напослетку, сви интегришући уређаји се заустављају, а крај испитног циклуса означава се у забележеним подацима.</w:t>
      </w:r>
    </w:p>
    <w:p w14:paraId="513C2569" w14:textId="171EF8F3" w:rsidR="00A531B4" w:rsidRPr="00DD753C" w:rsidRDefault="00A531B4" w:rsidP="00930D3C">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Спроводе се поступци након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у складу с тачком 7.3.2.</w:t>
      </w:r>
      <w:r w:rsidR="00075B09" w:rsidRPr="00DD753C">
        <w:rPr>
          <w:rFonts w:ascii="Times New Roman" w:eastAsia="Times New Roman" w:hAnsi="Times New Roman" w:cs="Times New Roman"/>
          <w:color w:val="000000"/>
          <w:sz w:val="24"/>
          <w:szCs w:val="24"/>
          <w:lang w:val="sr-Cyrl-RS"/>
        </w:rPr>
        <w:t xml:space="preserve"> овог прилога.</w:t>
      </w:r>
    </w:p>
    <w:p w14:paraId="0B741D2A" w14:textId="23B710BC" w:rsidR="00A531B4" w:rsidRPr="00DD753C" w:rsidRDefault="00A531B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7.8.3.3.</w:t>
      </w:r>
      <w:r w:rsidR="00935F18"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Критеријуми за валидацију циклуса за динамичке (NRTC и </w:t>
      </w:r>
      <w:r w:rsidR="009A5C82" w:rsidRPr="00DD753C">
        <w:rPr>
          <w:rFonts w:ascii="Times New Roman" w:eastAsia="Times New Roman" w:hAnsi="Times New Roman" w:cs="Times New Roman"/>
          <w:color w:val="000000"/>
          <w:sz w:val="24"/>
          <w:szCs w:val="24"/>
          <w:lang w:val="sr-Cyrl-RS"/>
        </w:rPr>
        <w:t>LSI</w:t>
      </w:r>
      <w:r w:rsidRPr="00DD753C">
        <w:rPr>
          <w:rFonts w:ascii="Times New Roman" w:eastAsia="Times New Roman" w:hAnsi="Times New Roman" w:cs="Times New Roman"/>
          <w:color w:val="000000"/>
          <w:sz w:val="24"/>
          <w:szCs w:val="24"/>
          <w:lang w:val="sr-Cyrl-RS"/>
        </w:rPr>
        <w:t>-NRTC) испитне циклусе</w:t>
      </w:r>
    </w:p>
    <w:p w14:paraId="008F9CF1" w14:textId="3CED266C" w:rsidR="00A531B4" w:rsidRPr="00DD753C" w:rsidRDefault="00A531B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 xml:space="preserve">Како би се проверила </w:t>
      </w:r>
      <w:r w:rsidR="0092268E" w:rsidRPr="00DD753C">
        <w:rPr>
          <w:rFonts w:ascii="Times New Roman" w:eastAsia="Times New Roman" w:hAnsi="Times New Roman" w:cs="Times New Roman"/>
          <w:color w:val="000000"/>
          <w:sz w:val="24"/>
          <w:szCs w:val="24"/>
          <w:lang w:val="sr-Cyrl-RS"/>
        </w:rPr>
        <w:t>исправност</w:t>
      </w:r>
      <w:r w:rsidRPr="00DD753C">
        <w:rPr>
          <w:rFonts w:ascii="Times New Roman" w:eastAsia="Times New Roman" w:hAnsi="Times New Roman" w:cs="Times New Roman"/>
          <w:color w:val="000000"/>
          <w:sz w:val="24"/>
          <w:szCs w:val="24"/>
          <w:lang w:val="sr-Cyrl-RS"/>
        </w:rPr>
        <w:t xml:space="preserve">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критеријуми за валидацију циклуса из ове тачке примењују се на референтне 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не вредности брзине, закретног момента, снаге и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ог рада.</w:t>
      </w:r>
    </w:p>
    <w:p w14:paraId="2084845F" w14:textId="77777777" w:rsidR="00A531B4" w:rsidRPr="00DD753C" w:rsidRDefault="00A531B4" w:rsidP="00DB2CF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7.8.3.4.   Обрачун циклусног рада</w:t>
      </w:r>
    </w:p>
    <w:p w14:paraId="40C64636" w14:textId="4E324CF8" w:rsidR="00C72845" w:rsidRPr="00DD753C" w:rsidRDefault="00A531B4" w:rsidP="00DB2CF9">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Пре обрачуна циклусног рада морају се </w:t>
      </w:r>
      <w:r w:rsidR="000E2666" w:rsidRPr="00DD753C">
        <w:rPr>
          <w:rFonts w:ascii="Times New Roman" w:eastAsia="Times New Roman" w:hAnsi="Times New Roman" w:cs="Times New Roman"/>
          <w:color w:val="000000"/>
          <w:sz w:val="24"/>
          <w:szCs w:val="24"/>
          <w:lang w:val="sr-Cyrl-RS"/>
        </w:rPr>
        <w:t>изоставити</w:t>
      </w:r>
      <w:r w:rsidRPr="00DD753C">
        <w:rPr>
          <w:rFonts w:ascii="Times New Roman" w:eastAsia="Times New Roman" w:hAnsi="Times New Roman" w:cs="Times New Roman"/>
          <w:color w:val="000000"/>
          <w:sz w:val="24"/>
          <w:szCs w:val="24"/>
          <w:lang w:val="sr-Cyrl-RS"/>
        </w:rPr>
        <w:t xml:space="preserve"> све вредности брзине и закретног момента забележене током покретања мотора. Тачке с нега</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 xml:space="preserve">ним вредностима закретног момента морају се рачунати као нулти рад.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ни циклусни рад</w:t>
      </w:r>
      <w:r w:rsidR="00C72845" w:rsidRPr="00DD753C">
        <w:rPr>
          <w:rFonts w:ascii="Times New Roman" w:eastAsia="Times New Roman" w:hAnsi="Times New Roman" w:cs="Times New Roman"/>
          <w:color w:val="000000"/>
          <w:sz w:val="24"/>
          <w:szCs w:val="24"/>
          <w:lang w:val="sr-Cyrl-RS"/>
        </w:rPr>
        <w:t> W </w:t>
      </w:r>
      <w:r w:rsidR="00C72845" w:rsidRPr="00DD753C">
        <w:rPr>
          <w:rFonts w:ascii="Times New Roman" w:eastAsia="Times New Roman" w:hAnsi="Times New Roman" w:cs="Times New Roman"/>
          <w:color w:val="000000"/>
          <w:sz w:val="24"/>
          <w:szCs w:val="24"/>
          <w:vertAlign w:val="subscript"/>
          <w:lang w:val="sr-Cyrl-RS"/>
        </w:rPr>
        <w:t>act</w:t>
      </w:r>
      <w:r w:rsidR="00C72845" w:rsidRPr="00DD753C">
        <w:rPr>
          <w:rFonts w:ascii="Times New Roman" w:eastAsia="Times New Roman" w:hAnsi="Times New Roman" w:cs="Times New Roman"/>
          <w:color w:val="000000"/>
          <w:sz w:val="24"/>
          <w:szCs w:val="24"/>
          <w:lang w:val="sr-Cyrl-RS"/>
        </w:rPr>
        <w:t xml:space="preserve"> (kWh) </w:t>
      </w:r>
      <w:r w:rsidRPr="00DD753C">
        <w:rPr>
          <w:rFonts w:ascii="Times New Roman" w:eastAsia="Times New Roman" w:hAnsi="Times New Roman" w:cs="Times New Roman"/>
          <w:color w:val="000000"/>
          <w:sz w:val="24"/>
          <w:szCs w:val="24"/>
          <w:lang w:val="sr-Cyrl-RS"/>
        </w:rPr>
        <w:t>обрачунава се на основу вредности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брзине и закретног момента мотора. Референтни циклусни рад</w:t>
      </w:r>
      <w:r w:rsidR="00C72845" w:rsidRPr="00DD753C">
        <w:rPr>
          <w:rFonts w:ascii="Times New Roman" w:eastAsia="Times New Roman" w:hAnsi="Times New Roman" w:cs="Times New Roman"/>
          <w:color w:val="000000"/>
          <w:sz w:val="24"/>
          <w:szCs w:val="24"/>
          <w:lang w:val="sr-Cyrl-RS"/>
        </w:rPr>
        <w:t> W </w:t>
      </w:r>
      <w:r w:rsidR="00C72845" w:rsidRPr="00DD753C">
        <w:rPr>
          <w:rFonts w:ascii="Times New Roman" w:eastAsia="Times New Roman" w:hAnsi="Times New Roman" w:cs="Times New Roman"/>
          <w:color w:val="000000"/>
          <w:sz w:val="24"/>
          <w:szCs w:val="24"/>
          <w:vertAlign w:val="subscript"/>
          <w:lang w:val="sr-Cyrl-RS"/>
        </w:rPr>
        <w:t>ref</w:t>
      </w:r>
      <w:r w:rsidR="00C72845" w:rsidRPr="00DD753C">
        <w:rPr>
          <w:rFonts w:ascii="Times New Roman" w:eastAsia="Times New Roman" w:hAnsi="Times New Roman" w:cs="Times New Roman"/>
          <w:color w:val="000000"/>
          <w:sz w:val="24"/>
          <w:szCs w:val="24"/>
          <w:lang w:val="sr-Cyrl-RS"/>
        </w:rPr>
        <w:t xml:space="preserve"> (kWh) </w:t>
      </w:r>
      <w:r w:rsidRPr="00DD753C">
        <w:rPr>
          <w:rFonts w:ascii="Times New Roman" w:eastAsia="Times New Roman" w:hAnsi="Times New Roman" w:cs="Times New Roman"/>
          <w:color w:val="000000"/>
          <w:sz w:val="24"/>
          <w:szCs w:val="24"/>
          <w:lang w:val="sr-Cyrl-RS"/>
        </w:rPr>
        <w:t xml:space="preserve">обрачунава се на основу референтних вредности брзине и закретног момента мотора.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ни циклусни рад</w:t>
      </w:r>
      <w:r w:rsidR="00C72845" w:rsidRPr="00DD753C">
        <w:rPr>
          <w:rFonts w:ascii="Times New Roman" w:eastAsia="Times New Roman" w:hAnsi="Times New Roman" w:cs="Times New Roman"/>
          <w:color w:val="000000"/>
          <w:sz w:val="24"/>
          <w:szCs w:val="24"/>
          <w:lang w:val="sr-Cyrl-RS"/>
        </w:rPr>
        <w:t> W </w:t>
      </w:r>
      <w:r w:rsidR="00C72845" w:rsidRPr="00DD753C">
        <w:rPr>
          <w:rFonts w:ascii="Times New Roman" w:eastAsia="Times New Roman" w:hAnsi="Times New Roman" w:cs="Times New Roman"/>
          <w:color w:val="000000"/>
          <w:sz w:val="24"/>
          <w:szCs w:val="24"/>
          <w:vertAlign w:val="subscript"/>
          <w:lang w:val="sr-Cyrl-RS"/>
        </w:rPr>
        <w:t>act</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употребљава се за упор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с референтним циклусним радом</w:t>
      </w:r>
      <w:r w:rsidR="00C72845" w:rsidRPr="00DD753C">
        <w:rPr>
          <w:rFonts w:ascii="Times New Roman" w:eastAsia="Times New Roman" w:hAnsi="Times New Roman" w:cs="Times New Roman"/>
          <w:color w:val="000000"/>
          <w:sz w:val="24"/>
          <w:szCs w:val="24"/>
          <w:lang w:val="sr-Cyrl-RS"/>
        </w:rPr>
        <w:t> W </w:t>
      </w:r>
      <w:r w:rsidR="00C72845" w:rsidRPr="00DD753C">
        <w:rPr>
          <w:rFonts w:ascii="Times New Roman" w:eastAsia="Times New Roman" w:hAnsi="Times New Roman" w:cs="Times New Roman"/>
          <w:color w:val="000000"/>
          <w:sz w:val="24"/>
          <w:szCs w:val="24"/>
          <w:vertAlign w:val="subscript"/>
          <w:lang w:val="sr-Cyrl-RS"/>
        </w:rPr>
        <w:t>ref</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и за обрачун специфичних ефек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них емисија (видети тачку</w:t>
      </w:r>
      <w:r w:rsidR="00C72845" w:rsidRPr="00DD753C">
        <w:rPr>
          <w:rFonts w:ascii="Times New Roman" w:eastAsia="Times New Roman" w:hAnsi="Times New Roman" w:cs="Times New Roman"/>
          <w:color w:val="000000"/>
          <w:sz w:val="24"/>
          <w:szCs w:val="24"/>
          <w:lang w:val="sr-Cyrl-RS"/>
        </w:rPr>
        <w:t> 7.2.</w:t>
      </w:r>
      <w:r w:rsidR="00494C9D">
        <w:rPr>
          <w:rFonts w:ascii="Times New Roman" w:eastAsia="Times New Roman" w:hAnsi="Times New Roman" w:cs="Times New Roman"/>
          <w:color w:val="000000"/>
          <w:sz w:val="24"/>
          <w:szCs w:val="24"/>
          <w:lang w:val="sr-Cyrl-RS"/>
        </w:rPr>
        <w:t xml:space="preserve"> </w:t>
      </w:r>
      <w:r w:rsidR="00494C9D">
        <w:rPr>
          <w:rFonts w:ascii="Times New Roman" w:hAnsi="Times New Roman" w:cs="Times New Roman"/>
          <w:sz w:val="24"/>
          <w:szCs w:val="24"/>
          <w:lang w:val="sr-Cyrl-RS"/>
        </w:rPr>
        <w:t>овог прилога</w:t>
      </w:r>
      <w:r w:rsidR="00C72845" w:rsidRPr="00DD753C">
        <w:rPr>
          <w:rFonts w:ascii="Times New Roman" w:eastAsia="Times New Roman" w:hAnsi="Times New Roman" w:cs="Times New Roman"/>
          <w:color w:val="000000"/>
          <w:sz w:val="24"/>
          <w:szCs w:val="24"/>
          <w:lang w:val="sr-Cyrl-RS"/>
        </w:rPr>
        <w:t>)</w:t>
      </w:r>
    </w:p>
    <w:p w14:paraId="11806CB9" w14:textId="7818A831" w:rsidR="00C72845" w:rsidRPr="00DD753C" w:rsidRDefault="00C72845" w:rsidP="00DB2CF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 </w:t>
      </w:r>
      <w:r w:rsidRPr="00DD753C">
        <w:rPr>
          <w:rFonts w:ascii="Times New Roman" w:eastAsia="Times New Roman" w:hAnsi="Times New Roman" w:cs="Times New Roman"/>
          <w:color w:val="000000"/>
          <w:sz w:val="24"/>
          <w:szCs w:val="24"/>
          <w:vertAlign w:val="subscript"/>
          <w:lang w:val="sr-Cyrl-RS"/>
        </w:rPr>
        <w:t>act</w:t>
      </w:r>
      <w:r w:rsidRPr="00DD753C">
        <w:rPr>
          <w:rFonts w:ascii="Times New Roman" w:eastAsia="Times New Roman" w:hAnsi="Times New Roman" w:cs="Times New Roman"/>
          <w:color w:val="000000"/>
          <w:sz w:val="24"/>
          <w:szCs w:val="24"/>
          <w:lang w:val="sr-Cyrl-RS"/>
        </w:rPr>
        <w:t> </w:t>
      </w:r>
      <w:r w:rsidR="00A531B4" w:rsidRPr="00DD753C">
        <w:rPr>
          <w:rFonts w:ascii="Times New Roman" w:eastAsia="Times New Roman" w:hAnsi="Times New Roman" w:cs="Times New Roman"/>
          <w:color w:val="000000"/>
          <w:sz w:val="24"/>
          <w:szCs w:val="24"/>
          <w:lang w:val="sr-Cyrl-RS"/>
        </w:rPr>
        <w:t xml:space="preserve">мора бити између </w:t>
      </w:r>
      <w:r w:rsidRPr="00DD753C">
        <w:rPr>
          <w:rFonts w:ascii="Times New Roman" w:eastAsia="Times New Roman" w:hAnsi="Times New Roman" w:cs="Times New Roman"/>
          <w:color w:val="000000"/>
          <w:sz w:val="24"/>
          <w:szCs w:val="24"/>
          <w:lang w:val="sr-Cyrl-RS"/>
        </w:rPr>
        <w:t xml:space="preserve">85 % </w:t>
      </w:r>
      <w:r w:rsidR="00A531B4" w:rsidRPr="00DD753C">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 xml:space="preserve"> 105 % </w:t>
      </w:r>
      <w:r w:rsidR="00A531B4" w:rsidRPr="00DD753C">
        <w:rPr>
          <w:rFonts w:ascii="Times New Roman" w:eastAsia="Times New Roman" w:hAnsi="Times New Roman" w:cs="Times New Roman"/>
          <w:color w:val="000000"/>
          <w:sz w:val="24"/>
          <w:szCs w:val="24"/>
          <w:lang w:val="sr-Cyrl-RS"/>
        </w:rPr>
        <w:t>вредности</w:t>
      </w:r>
      <w:r w:rsidRPr="00DD753C">
        <w:rPr>
          <w:rFonts w:ascii="Times New Roman" w:eastAsia="Times New Roman" w:hAnsi="Times New Roman" w:cs="Times New Roman"/>
          <w:color w:val="000000"/>
          <w:sz w:val="24"/>
          <w:szCs w:val="24"/>
          <w:lang w:val="sr-Cyrl-RS"/>
        </w:rPr>
        <w:t> W </w:t>
      </w:r>
      <w:r w:rsidRPr="00DD753C">
        <w:rPr>
          <w:rFonts w:ascii="Times New Roman" w:eastAsia="Times New Roman" w:hAnsi="Times New Roman" w:cs="Times New Roman"/>
          <w:color w:val="000000"/>
          <w:sz w:val="24"/>
          <w:szCs w:val="24"/>
          <w:vertAlign w:val="subscript"/>
          <w:lang w:val="sr-Cyrl-RS"/>
        </w:rPr>
        <w:t>ref</w:t>
      </w:r>
      <w:r w:rsidRPr="00DD753C">
        <w:rPr>
          <w:rFonts w:ascii="Times New Roman" w:eastAsia="Times New Roman" w:hAnsi="Times New Roman" w:cs="Times New Roman"/>
          <w:color w:val="000000"/>
          <w:sz w:val="24"/>
          <w:szCs w:val="24"/>
          <w:lang w:val="sr-Cyrl-RS"/>
        </w:rPr>
        <w:t>.</w:t>
      </w:r>
    </w:p>
    <w:p w14:paraId="06D7BD4B" w14:textId="3E4BCA5F" w:rsidR="00C72845" w:rsidRPr="00DD753C" w:rsidRDefault="00C72845" w:rsidP="00DB2CF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7.8.3.5.   </w:t>
      </w:r>
      <w:r w:rsidR="00A531B4" w:rsidRPr="00DD753C">
        <w:rPr>
          <w:rFonts w:ascii="Times New Roman" w:eastAsia="Times New Roman" w:hAnsi="Times New Roman" w:cs="Times New Roman"/>
          <w:color w:val="000000"/>
          <w:sz w:val="24"/>
          <w:szCs w:val="24"/>
          <w:lang w:val="sr-Cyrl-RS"/>
        </w:rPr>
        <w:t>Валидацијски статистички подаци (видети Додатак </w:t>
      </w:r>
      <w:r w:rsidRPr="00DD753C">
        <w:rPr>
          <w:rFonts w:ascii="Times New Roman" w:eastAsia="Times New Roman" w:hAnsi="Times New Roman" w:cs="Times New Roman"/>
          <w:color w:val="000000"/>
          <w:sz w:val="24"/>
          <w:szCs w:val="24"/>
          <w:lang w:val="sr-Cyrl-RS"/>
        </w:rPr>
        <w:t xml:space="preserve">2. </w:t>
      </w:r>
      <w:r w:rsidR="00FE1D13" w:rsidRPr="00DD753C">
        <w:rPr>
          <w:rFonts w:ascii="Times New Roman" w:eastAsia="Times New Roman" w:hAnsi="Times New Roman" w:cs="Times New Roman"/>
          <w:color w:val="000000"/>
          <w:sz w:val="24"/>
          <w:szCs w:val="24"/>
          <w:lang w:val="sr-Cyrl-RS"/>
        </w:rPr>
        <w:t>Прилога 10 ове уредбе</w:t>
      </w:r>
      <w:r w:rsidRPr="00DD753C">
        <w:rPr>
          <w:rFonts w:ascii="Times New Roman" w:eastAsia="Times New Roman" w:hAnsi="Times New Roman" w:cs="Times New Roman"/>
          <w:color w:val="000000"/>
          <w:sz w:val="24"/>
          <w:szCs w:val="24"/>
          <w:lang w:val="sr-Cyrl-RS"/>
        </w:rPr>
        <w:t>)</w:t>
      </w:r>
    </w:p>
    <w:p w14:paraId="744AC2E8" w14:textId="7C99B433" w:rsidR="00A531B4" w:rsidRPr="00DD753C" w:rsidRDefault="00A531B4" w:rsidP="00DB2CF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Линеарна регресија између референтних 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них вредности рачуна се за брзину, закретни момент и снагу.</w:t>
      </w:r>
    </w:p>
    <w:p w14:paraId="73242F1F" w14:textId="1E35B96E" w:rsidR="00A531B4" w:rsidRPr="00DD753C" w:rsidRDefault="00A531B4" w:rsidP="00DB2CF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Како би се </w:t>
      </w:r>
      <w:r w:rsidR="00DB2CF9" w:rsidRPr="00DD753C">
        <w:rPr>
          <w:rFonts w:ascii="Times New Roman" w:eastAsia="Times New Roman" w:hAnsi="Times New Roman" w:cs="Times New Roman"/>
          <w:color w:val="000000"/>
          <w:sz w:val="24"/>
          <w:szCs w:val="24"/>
          <w:lang w:val="sr-Cyrl-RS"/>
        </w:rPr>
        <w:t>минимизирал</w:t>
      </w:r>
      <w:r w:rsidRPr="00DD753C">
        <w:rPr>
          <w:rFonts w:ascii="Times New Roman" w:eastAsia="Times New Roman" w:hAnsi="Times New Roman" w:cs="Times New Roman"/>
          <w:color w:val="000000"/>
          <w:sz w:val="24"/>
          <w:szCs w:val="24"/>
          <w:lang w:val="sr-Cyrl-RS"/>
        </w:rPr>
        <w:t>а системска грешка коју иза</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кашњење између референтних 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них вредности циклуса, цели се редослед сигнала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брзине обртања мотора и закретног момента може убрзати или успорити у односу на референтни редослед брзине и закретног момента. Ако се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ни сигнали помакну, брзина обртања и закретни момент морају се помакнути за исти износ и у истом смеру.</w:t>
      </w:r>
    </w:p>
    <w:p w14:paraId="3B6366C8" w14:textId="6F5ACE1B" w:rsidR="00C72845" w:rsidRPr="00DD753C" w:rsidRDefault="00A531B4" w:rsidP="00DB2CF9">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Употребљава се метода најмањих квадрата с једначином која најбоље одговара у облику утврђеном једначином </w:t>
      </w:r>
      <w:r w:rsidR="00C72845" w:rsidRPr="00DD753C">
        <w:rPr>
          <w:rFonts w:ascii="Times New Roman" w:eastAsia="Times New Roman" w:hAnsi="Times New Roman" w:cs="Times New Roman"/>
          <w:color w:val="000000"/>
          <w:sz w:val="24"/>
          <w:szCs w:val="24"/>
          <w:lang w:val="sr-Cyrl-RS"/>
        </w:rPr>
        <w:t>(6-19):</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6069"/>
        <w:gridCol w:w="2965"/>
      </w:tblGrid>
      <w:tr w:rsidR="00C72845" w:rsidRPr="00DD753C" w14:paraId="5E261BE2"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6AC90A"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y= a </w:t>
            </w:r>
            <w:r w:rsidRPr="00DD753C">
              <w:rPr>
                <w:rFonts w:ascii="Times New Roman" w:eastAsia="Times New Roman" w:hAnsi="Times New Roman" w:cs="Times New Roman"/>
                <w:sz w:val="24"/>
                <w:szCs w:val="24"/>
                <w:vertAlign w:val="subscript"/>
                <w:lang w:val="sr-Cyrl-RS"/>
              </w:rPr>
              <w:t>1</w:t>
            </w:r>
            <w:r w:rsidRPr="00DD753C">
              <w:rPr>
                <w:rFonts w:ascii="Times New Roman" w:eastAsia="Times New Roman" w:hAnsi="Times New Roman" w:cs="Times New Roman"/>
                <w:sz w:val="24"/>
                <w:szCs w:val="24"/>
                <w:lang w:val="sr-Cyrl-RS"/>
              </w:rPr>
              <w:t> x + a </w:t>
            </w:r>
            <w:r w:rsidRPr="00DD753C">
              <w:rPr>
                <w:rFonts w:ascii="Times New Roman" w:eastAsia="Times New Roman" w:hAnsi="Times New Roman" w:cs="Times New Roman"/>
                <w:sz w:val="24"/>
                <w:szCs w:val="24"/>
                <w:vertAlign w:val="subscript"/>
                <w:lang w:val="sr-Cyrl-RS"/>
              </w:rPr>
              <w:t>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EAF8249"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(6-19)</w:t>
            </w:r>
          </w:p>
        </w:tc>
      </w:tr>
    </w:tbl>
    <w:p w14:paraId="7708A68F" w14:textId="5A0A7998" w:rsidR="00C72845" w:rsidRPr="00DD753C" w:rsidRDefault="00A531B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при чему је</w:t>
      </w:r>
      <w:r w:rsidR="00C72845" w:rsidRPr="00DD753C">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273"/>
        <w:gridCol w:w="8777"/>
      </w:tblGrid>
      <w:tr w:rsidR="00C72845" w:rsidRPr="00DD753C" w14:paraId="47335BE0" w14:textId="77777777" w:rsidTr="00C72845">
        <w:tc>
          <w:tcPr>
            <w:tcW w:w="0" w:type="auto"/>
            <w:shd w:val="clear" w:color="auto" w:fill="auto"/>
            <w:hideMark/>
          </w:tcPr>
          <w:p w14:paraId="21EAA6A6"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y</w:t>
            </w:r>
          </w:p>
        </w:tc>
        <w:tc>
          <w:tcPr>
            <w:tcW w:w="0" w:type="auto"/>
            <w:shd w:val="clear" w:color="auto" w:fill="auto"/>
            <w:hideMark/>
          </w:tcPr>
          <w:p w14:paraId="4207FAF5" w14:textId="2923B9F0" w:rsidR="00C72845" w:rsidRPr="00DD753C" w:rsidRDefault="00A531B4"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од</w:t>
            </w:r>
            <w:r w:rsidR="002F6D2B" w:rsidRPr="00DD753C">
              <w:rPr>
                <w:rFonts w:ascii="Times New Roman" w:eastAsia="Times New Roman" w:hAnsi="Times New Roman" w:cs="Times New Roman"/>
                <w:sz w:val="24"/>
                <w:szCs w:val="24"/>
                <w:lang w:val="sr-Cyrl-RS"/>
              </w:rPr>
              <w:t>зив</w:t>
            </w:r>
            <w:r w:rsidRPr="00DD753C">
              <w:rPr>
                <w:rFonts w:ascii="Times New Roman" w:eastAsia="Times New Roman" w:hAnsi="Times New Roman" w:cs="Times New Roman"/>
                <w:sz w:val="24"/>
                <w:szCs w:val="24"/>
                <w:lang w:val="sr-Cyrl-RS"/>
              </w:rPr>
              <w:t>на вредност брзине</w:t>
            </w:r>
            <w:r w:rsidR="00DB2CF9" w:rsidRPr="00DD753C">
              <w:rPr>
                <w:rFonts w:ascii="Times New Roman" w:eastAsia="Times New Roman" w:hAnsi="Times New Roman" w:cs="Times New Roman"/>
                <w:sz w:val="24"/>
                <w:szCs w:val="24"/>
                <w:lang w:val="sr-Cyrl-RS"/>
              </w:rPr>
              <w:t xml:space="preserve"> </w:t>
            </w:r>
            <w:r w:rsidR="00C72845" w:rsidRPr="00DD753C">
              <w:rPr>
                <w:rFonts w:ascii="Times New Roman" w:eastAsia="Times New Roman" w:hAnsi="Times New Roman" w:cs="Times New Roman"/>
                <w:sz w:val="24"/>
                <w:szCs w:val="24"/>
                <w:lang w:val="sr-Cyrl-RS"/>
              </w:rPr>
              <w:t>(</w:t>
            </w:r>
            <w:r w:rsidR="009A5C82" w:rsidRPr="00DD753C">
              <w:rPr>
                <w:rFonts w:ascii="Times New Roman" w:eastAsia="Times New Roman" w:hAnsi="Times New Roman" w:cs="Times New Roman"/>
                <w:sz w:val="24"/>
                <w:szCs w:val="24"/>
                <w:lang w:val="sr-Cyrl-RS"/>
              </w:rPr>
              <w:t>min</w:t>
            </w:r>
            <w:r w:rsidR="00C72845" w:rsidRPr="00DD753C">
              <w:rPr>
                <w:rFonts w:ascii="Times New Roman" w:eastAsia="Times New Roman" w:hAnsi="Times New Roman" w:cs="Times New Roman"/>
                <w:sz w:val="24"/>
                <w:szCs w:val="24"/>
                <w:vertAlign w:val="superscript"/>
                <w:lang w:val="sr-Cyrl-RS"/>
              </w:rPr>
              <w:t>– 1</w:t>
            </w:r>
            <w:r w:rsidR="00C72845" w:rsidRPr="00DD753C">
              <w:rPr>
                <w:rFonts w:ascii="Times New Roman" w:eastAsia="Times New Roman" w:hAnsi="Times New Roman" w:cs="Times New Roman"/>
                <w:sz w:val="24"/>
                <w:szCs w:val="24"/>
                <w:lang w:val="sr-Cyrl-RS"/>
              </w:rPr>
              <w:t xml:space="preserve">), </w:t>
            </w:r>
            <w:r w:rsidRPr="00DD753C">
              <w:rPr>
                <w:rFonts w:ascii="Times New Roman" w:eastAsia="Times New Roman" w:hAnsi="Times New Roman" w:cs="Times New Roman"/>
                <w:sz w:val="24"/>
                <w:szCs w:val="24"/>
                <w:lang w:val="sr-Cyrl-RS"/>
              </w:rPr>
              <w:t>закретног момента</w:t>
            </w:r>
            <w:r w:rsidR="00C72845" w:rsidRPr="00DD753C">
              <w:rPr>
                <w:rFonts w:ascii="Times New Roman" w:eastAsia="Times New Roman" w:hAnsi="Times New Roman" w:cs="Times New Roman"/>
                <w:sz w:val="24"/>
                <w:szCs w:val="24"/>
                <w:lang w:val="sr-Cyrl-RS"/>
              </w:rPr>
              <w:t xml:space="preserve"> (Nm) </w:t>
            </w:r>
            <w:r w:rsidRPr="00DD753C">
              <w:rPr>
                <w:rFonts w:ascii="Times New Roman" w:eastAsia="Times New Roman" w:hAnsi="Times New Roman" w:cs="Times New Roman"/>
                <w:sz w:val="24"/>
                <w:szCs w:val="24"/>
                <w:lang w:val="sr-Cyrl-RS"/>
              </w:rPr>
              <w:t>или снаге</w:t>
            </w:r>
            <w:r w:rsidR="00C72845" w:rsidRPr="00DD753C">
              <w:rPr>
                <w:rFonts w:ascii="Times New Roman" w:eastAsia="Times New Roman" w:hAnsi="Times New Roman" w:cs="Times New Roman"/>
                <w:sz w:val="24"/>
                <w:szCs w:val="24"/>
                <w:lang w:val="sr-Cyrl-RS"/>
              </w:rPr>
              <w:t xml:space="preserve"> (kW)</w:t>
            </w:r>
          </w:p>
        </w:tc>
      </w:tr>
      <w:tr w:rsidR="00C72845" w:rsidRPr="00DD753C" w14:paraId="44B5C6F6" w14:textId="77777777" w:rsidTr="00C72845">
        <w:tc>
          <w:tcPr>
            <w:tcW w:w="0" w:type="auto"/>
            <w:shd w:val="clear" w:color="auto" w:fill="auto"/>
            <w:hideMark/>
          </w:tcPr>
          <w:p w14:paraId="1858762C"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a </w:t>
            </w:r>
            <w:r w:rsidRPr="00DD753C">
              <w:rPr>
                <w:rFonts w:ascii="Times New Roman" w:eastAsia="Times New Roman" w:hAnsi="Times New Roman" w:cs="Times New Roman"/>
                <w:sz w:val="24"/>
                <w:szCs w:val="24"/>
                <w:vertAlign w:val="subscript"/>
                <w:lang w:val="sr-Cyrl-RS"/>
              </w:rPr>
              <w:t>1</w:t>
            </w:r>
          </w:p>
        </w:tc>
        <w:tc>
          <w:tcPr>
            <w:tcW w:w="0" w:type="auto"/>
            <w:shd w:val="clear" w:color="auto" w:fill="auto"/>
            <w:hideMark/>
          </w:tcPr>
          <w:tbl>
            <w:tblPr>
              <w:tblW w:w="5000" w:type="pct"/>
              <w:tblCellMar>
                <w:left w:w="0" w:type="dxa"/>
                <w:right w:w="0" w:type="dxa"/>
              </w:tblCellMar>
              <w:tblLook w:val="04A0" w:firstRow="1" w:lastRow="0" w:firstColumn="1" w:lastColumn="0" w:noHBand="0" w:noVBand="1"/>
            </w:tblPr>
            <w:tblGrid>
              <w:gridCol w:w="8777"/>
            </w:tblGrid>
            <w:tr w:rsidR="00A531B4" w:rsidRPr="00DD753C" w14:paraId="5980243B" w14:textId="77777777" w:rsidTr="00EB0786">
              <w:tc>
                <w:tcPr>
                  <w:tcW w:w="0" w:type="auto"/>
                  <w:shd w:val="clear" w:color="auto" w:fill="auto"/>
                  <w:hideMark/>
                </w:tcPr>
                <w:p w14:paraId="5844911F" w14:textId="77777777" w:rsidR="00A531B4" w:rsidRPr="00DD753C" w:rsidRDefault="00A531B4"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нагиб регресијског правца</w:t>
                  </w:r>
                </w:p>
              </w:tc>
            </w:tr>
          </w:tbl>
          <w:p w14:paraId="14BA28A4" w14:textId="2A7B53A4"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p>
        </w:tc>
      </w:tr>
      <w:tr w:rsidR="00C72845" w:rsidRPr="00DD753C" w14:paraId="23D560FA" w14:textId="77777777" w:rsidTr="00C72845">
        <w:tc>
          <w:tcPr>
            <w:tcW w:w="0" w:type="auto"/>
            <w:shd w:val="clear" w:color="auto" w:fill="auto"/>
            <w:hideMark/>
          </w:tcPr>
          <w:p w14:paraId="0C9EABBA"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x</w:t>
            </w:r>
          </w:p>
        </w:tc>
        <w:tc>
          <w:tcPr>
            <w:tcW w:w="0" w:type="auto"/>
            <w:shd w:val="clear" w:color="auto" w:fill="auto"/>
            <w:hideMark/>
          </w:tcPr>
          <w:p w14:paraId="3E2EC8AD" w14:textId="10AB2F21" w:rsidR="00C72845" w:rsidRPr="00DD753C" w:rsidRDefault="00A531B4"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референтна вредност брзине</w:t>
            </w:r>
            <w:r w:rsidR="00C72845" w:rsidRPr="00DD753C">
              <w:rPr>
                <w:rFonts w:ascii="Times New Roman" w:eastAsia="Times New Roman" w:hAnsi="Times New Roman" w:cs="Times New Roman"/>
                <w:sz w:val="24"/>
                <w:szCs w:val="24"/>
                <w:lang w:val="sr-Cyrl-RS"/>
              </w:rPr>
              <w:t xml:space="preserve"> (</w:t>
            </w:r>
            <w:r w:rsidR="009A5C82" w:rsidRPr="00DD753C">
              <w:rPr>
                <w:rFonts w:ascii="Times New Roman" w:eastAsia="Times New Roman" w:hAnsi="Times New Roman" w:cs="Times New Roman"/>
                <w:sz w:val="24"/>
                <w:szCs w:val="24"/>
                <w:lang w:val="sr-Cyrl-RS"/>
              </w:rPr>
              <w:t>min</w:t>
            </w:r>
            <w:r w:rsidR="00C72845" w:rsidRPr="00DD753C">
              <w:rPr>
                <w:rFonts w:ascii="Times New Roman" w:eastAsia="Times New Roman" w:hAnsi="Times New Roman" w:cs="Times New Roman"/>
                <w:sz w:val="24"/>
                <w:szCs w:val="24"/>
                <w:vertAlign w:val="superscript"/>
                <w:lang w:val="sr-Cyrl-RS"/>
              </w:rPr>
              <w:t>– 1</w:t>
            </w:r>
            <w:r w:rsidR="00C72845" w:rsidRPr="00DD753C">
              <w:rPr>
                <w:rFonts w:ascii="Times New Roman" w:eastAsia="Times New Roman" w:hAnsi="Times New Roman" w:cs="Times New Roman"/>
                <w:sz w:val="24"/>
                <w:szCs w:val="24"/>
                <w:lang w:val="sr-Cyrl-RS"/>
              </w:rPr>
              <w:t xml:space="preserve">), </w:t>
            </w:r>
            <w:r w:rsidRPr="00DD753C">
              <w:rPr>
                <w:rFonts w:ascii="Times New Roman" w:eastAsia="Times New Roman" w:hAnsi="Times New Roman" w:cs="Times New Roman"/>
                <w:sz w:val="24"/>
                <w:szCs w:val="24"/>
                <w:lang w:val="sr-Cyrl-RS"/>
              </w:rPr>
              <w:t>закретног момента</w:t>
            </w:r>
            <w:r w:rsidR="00C72845" w:rsidRPr="00DD753C">
              <w:rPr>
                <w:rFonts w:ascii="Times New Roman" w:eastAsia="Times New Roman" w:hAnsi="Times New Roman" w:cs="Times New Roman"/>
                <w:sz w:val="24"/>
                <w:szCs w:val="24"/>
                <w:lang w:val="sr-Cyrl-RS"/>
              </w:rPr>
              <w:t xml:space="preserve"> (Nm) </w:t>
            </w:r>
            <w:r w:rsidRPr="00DD753C">
              <w:rPr>
                <w:rFonts w:ascii="Times New Roman" w:eastAsia="Times New Roman" w:hAnsi="Times New Roman" w:cs="Times New Roman"/>
                <w:sz w:val="24"/>
                <w:szCs w:val="24"/>
                <w:lang w:val="sr-Cyrl-RS"/>
              </w:rPr>
              <w:t>или снаге</w:t>
            </w:r>
            <w:r w:rsidR="00C72845" w:rsidRPr="00DD753C">
              <w:rPr>
                <w:rFonts w:ascii="Times New Roman" w:eastAsia="Times New Roman" w:hAnsi="Times New Roman" w:cs="Times New Roman"/>
                <w:sz w:val="24"/>
                <w:szCs w:val="24"/>
                <w:lang w:val="sr-Cyrl-RS"/>
              </w:rPr>
              <w:t xml:space="preserve"> (kW)</w:t>
            </w:r>
          </w:p>
        </w:tc>
      </w:tr>
      <w:tr w:rsidR="00C72845" w:rsidRPr="00DD753C" w14:paraId="67548FEE" w14:textId="77777777" w:rsidTr="00C72845">
        <w:tc>
          <w:tcPr>
            <w:tcW w:w="0" w:type="auto"/>
            <w:shd w:val="clear" w:color="auto" w:fill="auto"/>
            <w:hideMark/>
          </w:tcPr>
          <w:p w14:paraId="4BF61F47"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a </w:t>
            </w:r>
            <w:r w:rsidRPr="00DD753C">
              <w:rPr>
                <w:rFonts w:ascii="Times New Roman" w:eastAsia="Times New Roman" w:hAnsi="Times New Roman" w:cs="Times New Roman"/>
                <w:sz w:val="24"/>
                <w:szCs w:val="24"/>
                <w:vertAlign w:val="subscript"/>
                <w:lang w:val="sr-Cyrl-RS"/>
              </w:rPr>
              <w:t>0</w:t>
            </w:r>
          </w:p>
        </w:tc>
        <w:tc>
          <w:tcPr>
            <w:tcW w:w="0" w:type="auto"/>
            <w:shd w:val="clear" w:color="auto" w:fill="auto"/>
            <w:hideMark/>
          </w:tcPr>
          <w:p w14:paraId="3C1AB312" w14:textId="72EEBEB6"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xml:space="preserve">y </w:t>
            </w:r>
            <w:r w:rsidR="00A531B4" w:rsidRPr="00DD753C">
              <w:rPr>
                <w:rFonts w:ascii="Times New Roman" w:eastAsia="Times New Roman" w:hAnsi="Times New Roman" w:cs="Times New Roman"/>
                <w:sz w:val="24"/>
                <w:szCs w:val="24"/>
                <w:lang w:val="sr-Cyrl-RS"/>
              </w:rPr>
              <w:t>прекид тока регресијског правца</w:t>
            </w:r>
          </w:p>
        </w:tc>
      </w:tr>
    </w:tbl>
    <w:p w14:paraId="322287DC" w14:textId="7A04327D" w:rsidR="00C72845" w:rsidRPr="00DD753C" w:rsidRDefault="00A531B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Стандардну грешку процене</w:t>
      </w:r>
      <w:r w:rsidR="00DB2CF9" w:rsidRPr="00DD753C">
        <w:rPr>
          <w:rFonts w:ascii="Times New Roman" w:eastAsia="Times New Roman" w:hAnsi="Times New Roman" w:cs="Times New Roman"/>
          <w:color w:val="000000"/>
          <w:sz w:val="24"/>
          <w:szCs w:val="24"/>
          <w:lang w:val="sr-Cyrl-RS"/>
        </w:rPr>
        <w:t xml:space="preserve"> </w:t>
      </w:r>
      <w:r w:rsidR="00C72845" w:rsidRPr="00DD753C">
        <w:rPr>
          <w:rFonts w:ascii="Times New Roman" w:eastAsia="Times New Roman" w:hAnsi="Times New Roman" w:cs="Times New Roman"/>
          <w:color w:val="000000"/>
          <w:sz w:val="24"/>
          <w:szCs w:val="24"/>
          <w:lang w:val="sr-Cyrl-RS"/>
        </w:rPr>
        <w:t>y</w:t>
      </w:r>
      <w:r w:rsidR="00DB2CF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на</w:t>
      </w:r>
      <w:r w:rsidR="00DB2CF9" w:rsidRPr="00DD753C">
        <w:rPr>
          <w:rFonts w:ascii="Times New Roman" w:eastAsia="Times New Roman" w:hAnsi="Times New Roman" w:cs="Times New Roman"/>
          <w:color w:val="000000"/>
          <w:sz w:val="24"/>
          <w:szCs w:val="24"/>
          <w:lang w:val="sr-Cyrl-RS"/>
        </w:rPr>
        <w:t xml:space="preserve"> </w:t>
      </w:r>
      <w:r w:rsidR="00C72845" w:rsidRPr="00DD753C">
        <w:rPr>
          <w:rFonts w:ascii="Times New Roman" w:eastAsia="Times New Roman" w:hAnsi="Times New Roman" w:cs="Times New Roman"/>
          <w:color w:val="000000"/>
          <w:sz w:val="24"/>
          <w:szCs w:val="24"/>
          <w:lang w:val="sr-Cyrl-RS"/>
        </w:rPr>
        <w:t>x</w:t>
      </w:r>
      <w:r w:rsidR="00DB2CF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и</w:t>
      </w:r>
      <w:r w:rsidR="00DB2CF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коефицијент </w:t>
      </w:r>
      <w:r w:rsidR="00DB2CF9" w:rsidRPr="00DD753C">
        <w:rPr>
          <w:rFonts w:ascii="Times New Roman" w:eastAsia="Times New Roman" w:hAnsi="Times New Roman" w:cs="Times New Roman"/>
          <w:color w:val="000000"/>
          <w:sz w:val="24"/>
          <w:szCs w:val="24"/>
          <w:lang w:val="sr-Cyrl-RS"/>
        </w:rPr>
        <w:t>детерминац</w:t>
      </w:r>
      <w:r w:rsidRPr="00DD753C">
        <w:rPr>
          <w:rFonts w:ascii="Times New Roman" w:eastAsia="Times New Roman" w:hAnsi="Times New Roman" w:cs="Times New Roman"/>
          <w:color w:val="000000"/>
          <w:sz w:val="24"/>
          <w:szCs w:val="24"/>
          <w:lang w:val="sr-Cyrl-RS"/>
        </w:rPr>
        <w:t xml:space="preserve">ије </w:t>
      </w:r>
      <w:r w:rsidR="00C72845" w:rsidRPr="00DD753C">
        <w:rPr>
          <w:rFonts w:ascii="Times New Roman" w:eastAsia="Times New Roman" w:hAnsi="Times New Roman" w:cs="Times New Roman"/>
          <w:color w:val="000000"/>
          <w:sz w:val="24"/>
          <w:szCs w:val="24"/>
          <w:lang w:val="sr-Cyrl-RS"/>
        </w:rPr>
        <w:t>(r </w:t>
      </w:r>
      <w:r w:rsidR="00C72845" w:rsidRPr="00DD753C">
        <w:rPr>
          <w:rFonts w:ascii="Times New Roman" w:eastAsia="Times New Roman" w:hAnsi="Times New Roman" w:cs="Times New Roman"/>
          <w:color w:val="000000"/>
          <w:sz w:val="24"/>
          <w:szCs w:val="24"/>
          <w:vertAlign w:val="superscript"/>
          <w:lang w:val="sr-Cyrl-RS"/>
        </w:rPr>
        <w:t>2</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морају се обрачунати за сваки регресијски правац у складу с Додатком</w:t>
      </w:r>
      <w:r w:rsidR="00C72845" w:rsidRPr="00DD753C">
        <w:rPr>
          <w:rFonts w:ascii="Times New Roman" w:eastAsia="Times New Roman" w:hAnsi="Times New Roman" w:cs="Times New Roman"/>
          <w:color w:val="000000"/>
          <w:sz w:val="24"/>
          <w:szCs w:val="24"/>
          <w:lang w:val="sr-Cyrl-RS"/>
        </w:rPr>
        <w:t xml:space="preserve"> 3. </w:t>
      </w:r>
      <w:r w:rsidR="00FE1D13" w:rsidRPr="00DD753C">
        <w:rPr>
          <w:rFonts w:ascii="Times New Roman" w:eastAsia="Times New Roman" w:hAnsi="Times New Roman" w:cs="Times New Roman"/>
          <w:color w:val="000000"/>
          <w:sz w:val="24"/>
          <w:szCs w:val="24"/>
          <w:lang w:val="sr-Cyrl-RS"/>
        </w:rPr>
        <w:t>Прилога 10 ове уредбе</w:t>
      </w:r>
      <w:r w:rsidR="00075B09" w:rsidRPr="00DD753C">
        <w:rPr>
          <w:rFonts w:ascii="Times New Roman" w:eastAsia="Times New Roman" w:hAnsi="Times New Roman" w:cs="Times New Roman"/>
          <w:color w:val="000000"/>
          <w:sz w:val="24"/>
          <w:szCs w:val="24"/>
          <w:lang w:val="sr-Cyrl-RS"/>
        </w:rPr>
        <w:t>.</w:t>
      </w:r>
    </w:p>
    <w:p w14:paraId="310BE282" w14:textId="0A5981E8" w:rsidR="00A531B4" w:rsidRPr="00DD753C" w:rsidRDefault="00A531B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Препоручује се да се та анализа </w:t>
      </w:r>
      <w:r w:rsidR="00DB2CF9" w:rsidRPr="00DD753C">
        <w:rPr>
          <w:rFonts w:ascii="Times New Roman" w:eastAsia="Times New Roman" w:hAnsi="Times New Roman" w:cs="Times New Roman"/>
          <w:color w:val="000000"/>
          <w:sz w:val="24"/>
          <w:szCs w:val="24"/>
          <w:lang w:val="sr-Cyrl-RS"/>
        </w:rPr>
        <w:t>с</w:t>
      </w:r>
      <w:r w:rsidRPr="00DD753C">
        <w:rPr>
          <w:rFonts w:ascii="Times New Roman" w:eastAsia="Times New Roman" w:hAnsi="Times New Roman" w:cs="Times New Roman"/>
          <w:color w:val="000000"/>
          <w:sz w:val="24"/>
          <w:szCs w:val="24"/>
          <w:lang w:val="sr-Cyrl-RS"/>
        </w:rPr>
        <w:t>проведе при 1 Hz. Да би се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сматрало важећим, морају бити испуњени критеријуми из табеле 6.2.</w:t>
      </w:r>
    </w:p>
    <w:p w14:paraId="7CF89200" w14:textId="77777777" w:rsidR="00A531B4" w:rsidRPr="00DD753C" w:rsidRDefault="00A531B4" w:rsidP="00777792">
      <w:pPr>
        <w:spacing w:after="0" w:line="240" w:lineRule="auto"/>
        <w:jc w:val="center"/>
        <w:rPr>
          <w:rFonts w:ascii="Times New Roman" w:eastAsia="Times New Roman" w:hAnsi="Times New Roman" w:cs="Times New Roman"/>
          <w:color w:val="000000"/>
          <w:sz w:val="24"/>
          <w:szCs w:val="24"/>
          <w:lang w:val="sr-Cyrl-RS"/>
        </w:rPr>
      </w:pPr>
    </w:p>
    <w:p w14:paraId="0765F512" w14:textId="4109C3C7" w:rsidR="00C72845" w:rsidRPr="00DD753C" w:rsidRDefault="00A531B4" w:rsidP="00FE1D13">
      <w:pPr>
        <w:spacing w:after="0" w:line="240" w:lineRule="auto"/>
        <w:jc w:val="center"/>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Табела</w:t>
      </w:r>
      <w:r w:rsidR="00C72845" w:rsidRPr="00DD753C">
        <w:rPr>
          <w:rFonts w:ascii="Times New Roman" w:eastAsia="Times New Roman" w:hAnsi="Times New Roman" w:cs="Times New Roman"/>
          <w:color w:val="000000"/>
          <w:sz w:val="24"/>
          <w:szCs w:val="24"/>
          <w:lang w:val="sr-Cyrl-RS"/>
        </w:rPr>
        <w:t> 6.2.</w:t>
      </w:r>
      <w:r w:rsidR="00935F1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Одступања регресијског правца</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2292"/>
        <w:gridCol w:w="1611"/>
        <w:gridCol w:w="2770"/>
        <w:gridCol w:w="2361"/>
      </w:tblGrid>
      <w:tr w:rsidR="00C72845" w:rsidRPr="00DD753C" w14:paraId="5E6B14DF" w14:textId="77777777" w:rsidTr="00D5060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D775BD9"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70B8966" w14:textId="0252E5DA" w:rsidR="00C72845" w:rsidRPr="00DD753C" w:rsidRDefault="00A531B4"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Брзина</w:t>
            </w:r>
          </w:p>
        </w:tc>
        <w:tc>
          <w:tcPr>
            <w:tcW w:w="1533" w:type="pct"/>
            <w:tcBorders>
              <w:top w:val="single" w:sz="6" w:space="0" w:color="000000"/>
              <w:left w:val="single" w:sz="6" w:space="0" w:color="000000"/>
              <w:bottom w:val="single" w:sz="6" w:space="0" w:color="000000"/>
              <w:right w:val="single" w:sz="6" w:space="0" w:color="000000"/>
            </w:tcBorders>
            <w:shd w:val="clear" w:color="auto" w:fill="auto"/>
            <w:hideMark/>
          </w:tcPr>
          <w:p w14:paraId="30A2C162" w14:textId="150DD4E7" w:rsidR="00C72845" w:rsidRPr="00DD753C" w:rsidRDefault="00A531B4"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Закретни момент</w:t>
            </w:r>
          </w:p>
        </w:tc>
        <w:tc>
          <w:tcPr>
            <w:tcW w:w="1307" w:type="pct"/>
            <w:tcBorders>
              <w:top w:val="single" w:sz="6" w:space="0" w:color="000000"/>
              <w:left w:val="single" w:sz="6" w:space="0" w:color="000000"/>
              <w:bottom w:val="single" w:sz="6" w:space="0" w:color="000000"/>
              <w:right w:val="single" w:sz="6" w:space="0" w:color="000000"/>
            </w:tcBorders>
            <w:shd w:val="clear" w:color="auto" w:fill="auto"/>
            <w:hideMark/>
          </w:tcPr>
          <w:p w14:paraId="6EE19056" w14:textId="48744341" w:rsidR="00C72845" w:rsidRPr="00DD753C" w:rsidRDefault="00A531B4"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Снага</w:t>
            </w:r>
          </w:p>
        </w:tc>
      </w:tr>
      <w:tr w:rsidR="00C72845" w:rsidRPr="00DD753C" w14:paraId="0D8762F5" w14:textId="77777777" w:rsidTr="00D5060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D0CA2ED" w14:textId="4645E29C" w:rsidR="00C72845" w:rsidRPr="00DD753C" w:rsidRDefault="00A531B4"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Стандардна грешка процене</w:t>
            </w:r>
            <w:r w:rsidR="00C72845" w:rsidRPr="00DD753C">
              <w:rPr>
                <w:rFonts w:ascii="Times New Roman" w:eastAsia="Times New Roman" w:hAnsi="Times New Roman" w:cs="Times New Roman"/>
                <w:lang w:val="sr-Cyrl-RS"/>
              </w:rPr>
              <w:t> y na 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D337DC" w14:textId="434D5B80"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 5,0 % </w:t>
            </w:r>
            <w:r w:rsidR="00A531B4" w:rsidRPr="00DD753C">
              <w:rPr>
                <w:rFonts w:ascii="Times New Roman" w:eastAsia="Times New Roman" w:hAnsi="Times New Roman" w:cs="Times New Roman"/>
                <w:lang w:val="sr-Cyrl-RS"/>
              </w:rPr>
              <w:t>макс. испитне брзине</w:t>
            </w:r>
          </w:p>
        </w:tc>
        <w:tc>
          <w:tcPr>
            <w:tcW w:w="1533" w:type="pct"/>
            <w:tcBorders>
              <w:top w:val="single" w:sz="6" w:space="0" w:color="000000"/>
              <w:left w:val="single" w:sz="6" w:space="0" w:color="000000"/>
              <w:bottom w:val="single" w:sz="6" w:space="0" w:color="000000"/>
              <w:right w:val="single" w:sz="6" w:space="0" w:color="000000"/>
            </w:tcBorders>
            <w:shd w:val="clear" w:color="auto" w:fill="auto"/>
            <w:hideMark/>
          </w:tcPr>
          <w:p w14:paraId="5A12E3FD" w14:textId="3E4A254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 10,0 % </w:t>
            </w:r>
            <w:r w:rsidR="00A531B4" w:rsidRPr="00DD753C">
              <w:rPr>
                <w:rFonts w:ascii="Times New Roman" w:eastAsia="Times New Roman" w:hAnsi="Times New Roman" w:cs="Times New Roman"/>
                <w:lang w:val="sr-Cyrl-RS"/>
              </w:rPr>
              <w:t>макс. мапираног закретног момента</w:t>
            </w:r>
          </w:p>
        </w:tc>
        <w:tc>
          <w:tcPr>
            <w:tcW w:w="1307" w:type="pct"/>
            <w:tcBorders>
              <w:top w:val="single" w:sz="6" w:space="0" w:color="000000"/>
              <w:left w:val="single" w:sz="6" w:space="0" w:color="000000"/>
              <w:bottom w:val="single" w:sz="6" w:space="0" w:color="000000"/>
              <w:right w:val="single" w:sz="6" w:space="0" w:color="000000"/>
            </w:tcBorders>
            <w:shd w:val="clear" w:color="auto" w:fill="auto"/>
            <w:hideMark/>
          </w:tcPr>
          <w:p w14:paraId="21C13E7F" w14:textId="0AA22126"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 10,0 % </w:t>
            </w:r>
            <w:r w:rsidR="00A531B4" w:rsidRPr="00DD753C">
              <w:rPr>
                <w:rFonts w:ascii="Times New Roman" w:eastAsia="Times New Roman" w:hAnsi="Times New Roman" w:cs="Times New Roman"/>
                <w:lang w:val="sr-Cyrl-RS"/>
              </w:rPr>
              <w:t>макс. мапиране снаге</w:t>
            </w:r>
          </w:p>
        </w:tc>
      </w:tr>
      <w:tr w:rsidR="00C72845" w:rsidRPr="00DD753C" w14:paraId="073B4CB9" w14:textId="77777777" w:rsidTr="00D5060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DEC1C29" w14:textId="6649B1AA" w:rsidR="00C72845" w:rsidRPr="00DD753C" w:rsidRDefault="00A531B4"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Нагиб регресијског правца</w:t>
            </w:r>
            <w:r w:rsidR="00C72845" w:rsidRPr="00DD753C">
              <w:rPr>
                <w:rFonts w:ascii="Times New Roman" w:eastAsia="Times New Roman" w:hAnsi="Times New Roman" w:cs="Times New Roman"/>
                <w:lang w:val="sr-Cyrl-RS"/>
              </w:rPr>
              <w:t>, a </w:t>
            </w:r>
            <w:r w:rsidR="00C72845" w:rsidRPr="00DD753C">
              <w:rPr>
                <w:rFonts w:ascii="Times New Roman" w:eastAsia="Times New Roman" w:hAnsi="Times New Roman" w:cs="Times New Roman"/>
                <w:vertAlign w:val="subscript"/>
                <w:lang w:val="sr-Cyrl-RS"/>
              </w:rPr>
              <w:t>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6010B7E" w14:textId="0DFA5F8A"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0,95 </w:t>
            </w:r>
            <w:r w:rsidR="00A531B4" w:rsidRPr="00DD753C">
              <w:rPr>
                <w:rFonts w:ascii="Times New Roman" w:eastAsia="Times New Roman" w:hAnsi="Times New Roman" w:cs="Times New Roman"/>
                <w:lang w:val="sr-Cyrl-RS"/>
              </w:rPr>
              <w:t>до</w:t>
            </w:r>
            <w:r w:rsidRPr="00DD753C">
              <w:rPr>
                <w:rFonts w:ascii="Times New Roman" w:eastAsia="Times New Roman" w:hAnsi="Times New Roman" w:cs="Times New Roman"/>
                <w:lang w:val="sr-Cyrl-RS"/>
              </w:rPr>
              <w:t xml:space="preserve"> 1,03</w:t>
            </w:r>
          </w:p>
        </w:tc>
        <w:tc>
          <w:tcPr>
            <w:tcW w:w="1533" w:type="pct"/>
            <w:tcBorders>
              <w:top w:val="single" w:sz="6" w:space="0" w:color="000000"/>
              <w:left w:val="single" w:sz="6" w:space="0" w:color="000000"/>
              <w:bottom w:val="single" w:sz="6" w:space="0" w:color="000000"/>
              <w:right w:val="single" w:sz="6" w:space="0" w:color="000000"/>
            </w:tcBorders>
            <w:shd w:val="clear" w:color="auto" w:fill="auto"/>
            <w:hideMark/>
          </w:tcPr>
          <w:p w14:paraId="712295E5"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0,83 – 1,03</w:t>
            </w:r>
          </w:p>
        </w:tc>
        <w:tc>
          <w:tcPr>
            <w:tcW w:w="1307" w:type="pct"/>
            <w:tcBorders>
              <w:top w:val="single" w:sz="6" w:space="0" w:color="000000"/>
              <w:left w:val="single" w:sz="6" w:space="0" w:color="000000"/>
              <w:bottom w:val="single" w:sz="6" w:space="0" w:color="000000"/>
              <w:right w:val="single" w:sz="6" w:space="0" w:color="000000"/>
            </w:tcBorders>
            <w:shd w:val="clear" w:color="auto" w:fill="auto"/>
            <w:hideMark/>
          </w:tcPr>
          <w:p w14:paraId="56DD6A13"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0,89 – 1,03</w:t>
            </w:r>
          </w:p>
        </w:tc>
      </w:tr>
      <w:tr w:rsidR="00C72845" w:rsidRPr="00DD753C" w14:paraId="20DEF2F7" w14:textId="77777777" w:rsidTr="00D5060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8FB0551" w14:textId="6A0EB571" w:rsidR="00C72845" w:rsidRPr="00DD753C" w:rsidRDefault="00A531B4"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Коефицијент </w:t>
            </w:r>
            <w:r w:rsidR="00DB2CF9" w:rsidRPr="00DD753C">
              <w:rPr>
                <w:rFonts w:ascii="Times New Roman" w:eastAsia="Times New Roman" w:hAnsi="Times New Roman" w:cs="Times New Roman"/>
                <w:lang w:val="sr-Cyrl-RS"/>
              </w:rPr>
              <w:t>детерминац</w:t>
            </w:r>
            <w:r w:rsidRPr="00DD753C">
              <w:rPr>
                <w:rFonts w:ascii="Times New Roman" w:eastAsia="Times New Roman" w:hAnsi="Times New Roman" w:cs="Times New Roman"/>
                <w:lang w:val="sr-Cyrl-RS"/>
              </w:rPr>
              <w:t>ије</w:t>
            </w:r>
            <w:r w:rsidR="00C72845" w:rsidRPr="00DD753C">
              <w:rPr>
                <w:rFonts w:ascii="Times New Roman" w:eastAsia="Times New Roman" w:hAnsi="Times New Roman" w:cs="Times New Roman"/>
                <w:lang w:val="sr-Cyrl-RS"/>
              </w:rPr>
              <w:t>, r </w:t>
            </w:r>
            <w:r w:rsidR="00C72845" w:rsidRPr="00DD753C">
              <w:rPr>
                <w:rFonts w:ascii="Times New Roman" w:eastAsia="Times New Roman" w:hAnsi="Times New Roman" w:cs="Times New Roman"/>
                <w:vertAlign w:val="superscript"/>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1079911" w14:textId="48F7ECCE" w:rsidR="00C72845" w:rsidRPr="00DD753C" w:rsidRDefault="002F6D2B"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минимал</w:t>
            </w:r>
            <w:r w:rsidR="00A531B4" w:rsidRPr="00DD753C">
              <w:rPr>
                <w:rFonts w:ascii="Times New Roman" w:eastAsia="Times New Roman" w:hAnsi="Times New Roman" w:cs="Times New Roman"/>
                <w:lang w:val="sr-Cyrl-RS"/>
              </w:rPr>
              <w:t>но</w:t>
            </w:r>
            <w:r w:rsidR="00C72845" w:rsidRPr="00DD753C">
              <w:rPr>
                <w:rFonts w:ascii="Times New Roman" w:eastAsia="Times New Roman" w:hAnsi="Times New Roman" w:cs="Times New Roman"/>
                <w:lang w:val="sr-Cyrl-RS"/>
              </w:rPr>
              <w:t xml:space="preserve"> 0,970</w:t>
            </w:r>
          </w:p>
        </w:tc>
        <w:tc>
          <w:tcPr>
            <w:tcW w:w="1533" w:type="pct"/>
            <w:tcBorders>
              <w:top w:val="single" w:sz="6" w:space="0" w:color="000000"/>
              <w:left w:val="single" w:sz="6" w:space="0" w:color="000000"/>
              <w:bottom w:val="single" w:sz="6" w:space="0" w:color="000000"/>
              <w:right w:val="single" w:sz="6" w:space="0" w:color="000000"/>
            </w:tcBorders>
            <w:shd w:val="clear" w:color="auto" w:fill="auto"/>
            <w:hideMark/>
          </w:tcPr>
          <w:p w14:paraId="3B87F432" w14:textId="609B92BD" w:rsidR="00C72845" w:rsidRPr="00DD753C" w:rsidRDefault="002F6D2B"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минимал</w:t>
            </w:r>
            <w:r w:rsidR="00A531B4" w:rsidRPr="00DD753C">
              <w:rPr>
                <w:rFonts w:ascii="Times New Roman" w:eastAsia="Times New Roman" w:hAnsi="Times New Roman" w:cs="Times New Roman"/>
                <w:lang w:val="sr-Cyrl-RS"/>
              </w:rPr>
              <w:t>но</w:t>
            </w:r>
            <w:r w:rsidR="00C72845" w:rsidRPr="00DD753C">
              <w:rPr>
                <w:rFonts w:ascii="Times New Roman" w:eastAsia="Times New Roman" w:hAnsi="Times New Roman" w:cs="Times New Roman"/>
                <w:lang w:val="sr-Cyrl-RS"/>
              </w:rPr>
              <w:t xml:space="preserve"> 0,850</w:t>
            </w:r>
          </w:p>
        </w:tc>
        <w:tc>
          <w:tcPr>
            <w:tcW w:w="1307" w:type="pct"/>
            <w:tcBorders>
              <w:top w:val="single" w:sz="6" w:space="0" w:color="000000"/>
              <w:left w:val="single" w:sz="6" w:space="0" w:color="000000"/>
              <w:bottom w:val="single" w:sz="6" w:space="0" w:color="000000"/>
              <w:right w:val="single" w:sz="6" w:space="0" w:color="000000"/>
            </w:tcBorders>
            <w:shd w:val="clear" w:color="auto" w:fill="auto"/>
            <w:hideMark/>
          </w:tcPr>
          <w:p w14:paraId="69B005E4" w14:textId="3D9FE3B8" w:rsidR="00C72845" w:rsidRPr="00DD753C" w:rsidRDefault="002F6D2B"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минимал</w:t>
            </w:r>
            <w:r w:rsidR="00A531B4" w:rsidRPr="00DD753C">
              <w:rPr>
                <w:rFonts w:ascii="Times New Roman" w:eastAsia="Times New Roman" w:hAnsi="Times New Roman" w:cs="Times New Roman"/>
                <w:lang w:val="sr-Cyrl-RS"/>
              </w:rPr>
              <w:t>но</w:t>
            </w:r>
            <w:r w:rsidR="00C72845" w:rsidRPr="00DD753C">
              <w:rPr>
                <w:rFonts w:ascii="Times New Roman" w:eastAsia="Times New Roman" w:hAnsi="Times New Roman" w:cs="Times New Roman"/>
                <w:lang w:val="sr-Cyrl-RS"/>
              </w:rPr>
              <w:t xml:space="preserve"> 0,910</w:t>
            </w:r>
          </w:p>
        </w:tc>
      </w:tr>
      <w:tr w:rsidR="00C72845" w:rsidRPr="00DD753C" w14:paraId="29FB88BC" w14:textId="77777777" w:rsidTr="00D5060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41BC03B" w14:textId="305134E4" w:rsidR="00C72845" w:rsidRPr="00DD753C" w:rsidRDefault="00C72845"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y </w:t>
            </w:r>
            <w:r w:rsidR="00A531B4" w:rsidRPr="00DD753C">
              <w:rPr>
                <w:rFonts w:ascii="Times New Roman" w:eastAsia="Times New Roman" w:hAnsi="Times New Roman" w:cs="Times New Roman"/>
                <w:lang w:val="sr-Cyrl-RS"/>
              </w:rPr>
              <w:t>прекид тока регресијског правца</w:t>
            </w:r>
            <w:r w:rsidRPr="00DD753C">
              <w:rPr>
                <w:rFonts w:ascii="Times New Roman" w:eastAsia="Times New Roman" w:hAnsi="Times New Roman" w:cs="Times New Roman"/>
                <w:lang w:val="sr-Cyrl-RS"/>
              </w:rPr>
              <w:t>, a </w:t>
            </w:r>
            <w:r w:rsidRPr="00DD753C">
              <w:rPr>
                <w:rFonts w:ascii="Times New Roman" w:eastAsia="Times New Roman" w:hAnsi="Times New Roman" w:cs="Times New Roman"/>
                <w:vertAlign w:val="subscript"/>
                <w:lang w:val="sr-Cyrl-RS"/>
              </w:rPr>
              <w:t>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AA4A62" w14:textId="758C8883"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 10 % </w:t>
            </w:r>
            <w:r w:rsidR="00A531B4" w:rsidRPr="00DD753C">
              <w:rPr>
                <w:rFonts w:ascii="Times New Roman" w:eastAsia="Times New Roman" w:hAnsi="Times New Roman" w:cs="Times New Roman"/>
                <w:lang w:val="sr-Cyrl-RS"/>
              </w:rPr>
              <w:t>брзине празног хода</w:t>
            </w:r>
          </w:p>
        </w:tc>
        <w:tc>
          <w:tcPr>
            <w:tcW w:w="1533" w:type="pct"/>
            <w:tcBorders>
              <w:top w:val="single" w:sz="6" w:space="0" w:color="000000"/>
              <w:left w:val="single" w:sz="6" w:space="0" w:color="000000"/>
              <w:bottom w:val="single" w:sz="6" w:space="0" w:color="000000"/>
              <w:right w:val="single" w:sz="6" w:space="0" w:color="000000"/>
            </w:tcBorders>
            <w:shd w:val="clear" w:color="auto" w:fill="auto"/>
            <w:hideMark/>
          </w:tcPr>
          <w:p w14:paraId="3AF47F39" w14:textId="712821D1"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 20 Nm </w:t>
            </w:r>
            <w:r w:rsidR="00A531B4" w:rsidRPr="00DD753C">
              <w:rPr>
                <w:rFonts w:ascii="Times New Roman" w:eastAsia="Times New Roman" w:hAnsi="Times New Roman" w:cs="Times New Roman"/>
                <w:lang w:val="sr-Cyrl-RS"/>
              </w:rPr>
              <w:t>или</w:t>
            </w:r>
            <w:r w:rsidRPr="00DD753C">
              <w:rPr>
                <w:rFonts w:ascii="Times New Roman" w:eastAsia="Times New Roman" w:hAnsi="Times New Roman" w:cs="Times New Roman"/>
                <w:lang w:val="sr-Cyrl-RS"/>
              </w:rPr>
              <w:t xml:space="preserve"> ± 2 % </w:t>
            </w:r>
            <w:r w:rsidR="00A531B4" w:rsidRPr="00DD753C">
              <w:rPr>
                <w:rFonts w:ascii="Times New Roman" w:eastAsia="Times New Roman" w:hAnsi="Times New Roman" w:cs="Times New Roman"/>
                <w:lang w:val="sr-Cyrl-RS"/>
              </w:rPr>
              <w:t>макс. закретног момента, зависно што је веће</w:t>
            </w:r>
          </w:p>
        </w:tc>
        <w:tc>
          <w:tcPr>
            <w:tcW w:w="1307" w:type="pct"/>
            <w:tcBorders>
              <w:top w:val="single" w:sz="6" w:space="0" w:color="000000"/>
              <w:left w:val="single" w:sz="6" w:space="0" w:color="000000"/>
              <w:bottom w:val="single" w:sz="6" w:space="0" w:color="000000"/>
              <w:right w:val="single" w:sz="6" w:space="0" w:color="000000"/>
            </w:tcBorders>
            <w:shd w:val="clear" w:color="auto" w:fill="auto"/>
            <w:hideMark/>
          </w:tcPr>
          <w:p w14:paraId="50C17D94" w14:textId="063E5A19"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 4 kW </w:t>
            </w:r>
            <w:r w:rsidR="00A531B4" w:rsidRPr="00DD753C">
              <w:rPr>
                <w:rFonts w:ascii="Times New Roman" w:eastAsia="Times New Roman" w:hAnsi="Times New Roman" w:cs="Times New Roman"/>
                <w:lang w:val="sr-Cyrl-RS"/>
              </w:rPr>
              <w:t>или</w:t>
            </w:r>
            <w:r w:rsidRPr="00DD753C">
              <w:rPr>
                <w:rFonts w:ascii="Times New Roman" w:eastAsia="Times New Roman" w:hAnsi="Times New Roman" w:cs="Times New Roman"/>
                <w:lang w:val="sr-Cyrl-RS"/>
              </w:rPr>
              <w:t xml:space="preserve"> ± 2 % </w:t>
            </w:r>
            <w:r w:rsidR="00A531B4" w:rsidRPr="00DD753C">
              <w:rPr>
                <w:rFonts w:ascii="Times New Roman" w:eastAsia="Times New Roman" w:hAnsi="Times New Roman" w:cs="Times New Roman"/>
                <w:lang w:val="sr-Cyrl-RS"/>
              </w:rPr>
              <w:t>макс. снаге, зависно што је веће</w:t>
            </w:r>
          </w:p>
        </w:tc>
      </w:tr>
    </w:tbl>
    <w:p w14:paraId="24008A1F" w14:textId="5326DF5C" w:rsidR="00A531B4" w:rsidRPr="00DD753C" w:rsidRDefault="00A531B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Само за потребе регресије, брисање тачака допуштено је према табели 6.3. пре обрачуна регресије. Међутим, те се тачке не смеју брисати за обрачун циклусног рада и емисија. Тачка празног хода дефинише се као тачка </w:t>
      </w:r>
      <w:r w:rsidR="00D2024A" w:rsidRPr="00DD753C">
        <w:rPr>
          <w:rFonts w:ascii="Times New Roman" w:eastAsia="Times New Roman" w:hAnsi="Times New Roman" w:cs="Times New Roman"/>
          <w:color w:val="000000"/>
          <w:sz w:val="24"/>
          <w:szCs w:val="24"/>
          <w:lang w:val="sr-Cyrl-RS"/>
        </w:rPr>
        <w:t>нормализованог</w:t>
      </w:r>
      <w:r w:rsidRPr="00DD753C">
        <w:rPr>
          <w:rFonts w:ascii="Times New Roman" w:eastAsia="Times New Roman" w:hAnsi="Times New Roman" w:cs="Times New Roman"/>
          <w:color w:val="000000"/>
          <w:sz w:val="24"/>
          <w:szCs w:val="24"/>
          <w:lang w:val="sr-Cyrl-RS"/>
        </w:rPr>
        <w:t xml:space="preserve"> референтног закретног момента од 0 % и </w:t>
      </w:r>
      <w:r w:rsidR="00D2024A" w:rsidRPr="00DD753C">
        <w:rPr>
          <w:rFonts w:ascii="Times New Roman" w:eastAsia="Times New Roman" w:hAnsi="Times New Roman" w:cs="Times New Roman"/>
          <w:color w:val="000000"/>
          <w:sz w:val="24"/>
          <w:szCs w:val="24"/>
          <w:lang w:val="sr-Cyrl-RS"/>
        </w:rPr>
        <w:t>нормализоване</w:t>
      </w:r>
      <w:r w:rsidRPr="00DD753C">
        <w:rPr>
          <w:rFonts w:ascii="Times New Roman" w:eastAsia="Times New Roman" w:hAnsi="Times New Roman" w:cs="Times New Roman"/>
          <w:color w:val="000000"/>
          <w:sz w:val="24"/>
          <w:szCs w:val="24"/>
          <w:lang w:val="sr-Cyrl-RS"/>
        </w:rPr>
        <w:t xml:space="preserve"> референтне брзине обртања од 0 %. Брисање тачака </w:t>
      </w:r>
      <w:r w:rsidRPr="00DD753C">
        <w:rPr>
          <w:rFonts w:ascii="Times New Roman" w:eastAsia="Times New Roman" w:hAnsi="Times New Roman" w:cs="Times New Roman"/>
          <w:color w:val="000000"/>
          <w:sz w:val="24"/>
          <w:szCs w:val="24"/>
          <w:lang w:val="sr-Cyrl-RS"/>
        </w:rPr>
        <w:lastRenderedPageBreak/>
        <w:t>може се применити на целину или на било који део циклуса; морају се навести тачке на које се примењује брисање тачака.</w:t>
      </w:r>
    </w:p>
    <w:p w14:paraId="51CD67EB" w14:textId="4AA83C92" w:rsidR="00C72845" w:rsidRPr="00DD753C" w:rsidRDefault="00A531B4" w:rsidP="00777792">
      <w:pPr>
        <w:shd w:val="clear" w:color="auto" w:fill="FFFFFF"/>
        <w:spacing w:after="0" w:line="240" w:lineRule="auto"/>
        <w:jc w:val="center"/>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Табела 6.3.</w:t>
      </w:r>
      <w:r w:rsidR="00A257AB"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Допуштена брисања тачака из регресијске</w:t>
      </w:r>
      <w:r w:rsidR="004D39B0" w:rsidRPr="00DD753C">
        <w:rPr>
          <w:rFonts w:ascii="Times New Roman" w:eastAsia="Times New Roman" w:hAnsi="Times New Roman" w:cs="Times New Roman"/>
          <w:color w:val="000000"/>
          <w:sz w:val="24"/>
          <w:szCs w:val="24"/>
          <w:lang w:val="sr-Cyrl-RS"/>
        </w:rPr>
        <w:t xml:space="preserve"> анализе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5"/>
        <w:gridCol w:w="5286"/>
        <w:gridCol w:w="1809"/>
      </w:tblGrid>
      <w:tr w:rsidR="008136E6" w:rsidRPr="00DD753C" w14:paraId="1AE2042D" w14:textId="77777777" w:rsidTr="00A257AB">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05EEB23D" w14:textId="77777777"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Догађај</w:t>
            </w:r>
          </w:p>
        </w:tc>
        <w:tc>
          <w:tcPr>
            <w:tcW w:w="5286" w:type="dxa"/>
            <w:tcBorders>
              <w:top w:val="single" w:sz="4" w:space="0" w:color="auto"/>
              <w:left w:val="single" w:sz="4" w:space="0" w:color="auto"/>
              <w:bottom w:val="single" w:sz="4" w:space="0" w:color="auto"/>
              <w:right w:val="single" w:sz="4" w:space="0" w:color="auto"/>
            </w:tcBorders>
            <w:shd w:val="clear" w:color="auto" w:fill="auto"/>
            <w:hideMark/>
          </w:tcPr>
          <w:p w14:paraId="31387307" w14:textId="77777777"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Услови (n=брзина обртања мотора, Т=обртни момент)</w:t>
            </w:r>
          </w:p>
        </w:tc>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5DA1951B" w14:textId="77777777"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Допуштена брисања тачака</w:t>
            </w:r>
          </w:p>
        </w:tc>
      </w:tr>
      <w:tr w:rsidR="008136E6" w:rsidRPr="00DD753C" w14:paraId="7E991DB7" w14:textId="77777777" w:rsidTr="00A257AB">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6BC7043E" w14:textId="77777777"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Минимална наредба руковаоца (тачка празног хода)</w:t>
            </w:r>
          </w:p>
        </w:tc>
        <w:tc>
          <w:tcPr>
            <w:tcW w:w="5286" w:type="dxa"/>
            <w:tcBorders>
              <w:top w:val="single" w:sz="4" w:space="0" w:color="auto"/>
              <w:left w:val="single" w:sz="4" w:space="0" w:color="auto"/>
              <w:bottom w:val="single" w:sz="4" w:space="0" w:color="auto"/>
              <w:right w:val="single" w:sz="4" w:space="0" w:color="auto"/>
            </w:tcBorders>
            <w:shd w:val="clear" w:color="auto" w:fill="auto"/>
            <w:hideMark/>
          </w:tcPr>
          <w:p w14:paraId="47C4B627" w14:textId="30CC2872"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n</w:t>
            </w:r>
            <w:r w:rsidRPr="00DD753C">
              <w:rPr>
                <w:rFonts w:ascii="Times New Roman" w:eastAsia="Calibri" w:hAnsi="Times New Roman" w:cs="Times New Roman"/>
                <w:vertAlign w:val="subscript"/>
                <w:lang w:val="sr-Cyrl-RS"/>
              </w:rPr>
              <w:t xml:space="preserve">ref = </w:t>
            </w:r>
            <w:r w:rsidRPr="00DD753C">
              <w:rPr>
                <w:rFonts w:ascii="Times New Roman" w:eastAsia="Calibri" w:hAnsi="Times New Roman" w:cs="Times New Roman"/>
                <w:lang w:val="sr-Cyrl-RS"/>
              </w:rPr>
              <w:t>n</w:t>
            </w:r>
            <w:r w:rsidRPr="00DD753C">
              <w:rPr>
                <w:rFonts w:ascii="Times New Roman" w:eastAsia="Calibri" w:hAnsi="Times New Roman" w:cs="Times New Roman"/>
                <w:vertAlign w:val="subscript"/>
                <w:lang w:val="sr-Cyrl-RS"/>
              </w:rPr>
              <w:t xml:space="preserve">idle        </w:t>
            </w:r>
            <w:r w:rsidRPr="00DD753C">
              <w:rPr>
                <w:rFonts w:ascii="Times New Roman" w:eastAsia="Calibri" w:hAnsi="Times New Roman" w:cs="Times New Roman"/>
                <w:lang w:val="sr-Cyrl-RS"/>
              </w:rPr>
              <w:t>и</w:t>
            </w:r>
          </w:p>
          <w:p w14:paraId="132364C6" w14:textId="43B4D5CB"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T</w:t>
            </w:r>
            <w:r w:rsidRPr="00DD753C">
              <w:rPr>
                <w:rFonts w:ascii="Times New Roman" w:eastAsia="Calibri" w:hAnsi="Times New Roman" w:cs="Times New Roman"/>
                <w:vertAlign w:val="subscript"/>
                <w:lang w:val="sr-Cyrl-RS"/>
              </w:rPr>
              <w:t xml:space="preserve">ref </w:t>
            </w:r>
            <w:r w:rsidRPr="00DD753C">
              <w:rPr>
                <w:rFonts w:ascii="Times New Roman" w:eastAsia="Calibri" w:hAnsi="Times New Roman" w:cs="Times New Roman"/>
                <w:lang w:val="sr-Cyrl-RS"/>
              </w:rPr>
              <w:t>= 0%    и</w:t>
            </w:r>
          </w:p>
          <w:p w14:paraId="0A82A890" w14:textId="1E080136"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T</w:t>
            </w:r>
            <w:r w:rsidRPr="00DD753C">
              <w:rPr>
                <w:rFonts w:ascii="Times New Roman" w:eastAsia="Calibri" w:hAnsi="Times New Roman" w:cs="Times New Roman"/>
                <w:vertAlign w:val="subscript"/>
                <w:lang w:val="sr-Cyrl-RS"/>
              </w:rPr>
              <w:t xml:space="preserve">act  </w:t>
            </w:r>
            <w:r w:rsidRPr="00DD753C">
              <w:rPr>
                <w:rFonts w:ascii="Times New Roman" w:eastAsia="Calibri" w:hAnsi="Times New Roman" w:cs="Times New Roman"/>
                <w:lang w:val="sr-Cyrl-RS"/>
              </w:rPr>
              <w:t>&gt; (T</w:t>
            </w:r>
            <w:r w:rsidRPr="00DD753C">
              <w:rPr>
                <w:rFonts w:ascii="Times New Roman" w:eastAsia="Calibri" w:hAnsi="Times New Roman" w:cs="Times New Roman"/>
                <w:vertAlign w:val="subscript"/>
                <w:lang w:val="sr-Cyrl-RS"/>
              </w:rPr>
              <w:t>ref</w:t>
            </w:r>
            <w:r w:rsidRPr="00DD753C">
              <w:rPr>
                <w:rFonts w:ascii="Times New Roman" w:eastAsia="Calibri" w:hAnsi="Times New Roman" w:cs="Times New Roman"/>
                <w:lang w:val="sr-Cyrl-RS"/>
              </w:rPr>
              <w:t xml:space="preserve"> – 0,02 T</w:t>
            </w:r>
            <w:r w:rsidRPr="00DD753C">
              <w:rPr>
                <w:rFonts w:ascii="Times New Roman" w:eastAsia="Calibri" w:hAnsi="Times New Roman" w:cs="Times New Roman"/>
                <w:vertAlign w:val="subscript"/>
                <w:lang w:val="sr-Cyrl-RS"/>
              </w:rPr>
              <w:t>maxmappedtorque</w:t>
            </w:r>
            <w:r w:rsidRPr="00DD753C">
              <w:rPr>
                <w:rFonts w:ascii="Times New Roman" w:eastAsia="Calibri" w:hAnsi="Times New Roman" w:cs="Times New Roman"/>
                <w:lang w:val="sr-Cyrl-RS"/>
              </w:rPr>
              <w:t>)  и</w:t>
            </w:r>
          </w:p>
          <w:p w14:paraId="5189637E" w14:textId="77777777"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T</w:t>
            </w:r>
            <w:r w:rsidRPr="00DD753C">
              <w:rPr>
                <w:rFonts w:ascii="Times New Roman" w:eastAsia="Calibri" w:hAnsi="Times New Roman" w:cs="Times New Roman"/>
                <w:vertAlign w:val="subscript"/>
                <w:lang w:val="sr-Cyrl-RS"/>
              </w:rPr>
              <w:t>ref</w:t>
            </w:r>
            <w:r w:rsidRPr="00DD753C">
              <w:rPr>
                <w:rFonts w:ascii="Times New Roman" w:eastAsia="Calibri" w:hAnsi="Times New Roman" w:cs="Times New Roman"/>
                <w:lang w:val="sr-Cyrl-RS"/>
              </w:rPr>
              <w:t xml:space="preserve"> &lt; (T</w:t>
            </w:r>
            <w:r w:rsidRPr="00DD753C">
              <w:rPr>
                <w:rFonts w:ascii="Times New Roman" w:eastAsia="Calibri" w:hAnsi="Times New Roman" w:cs="Times New Roman"/>
                <w:vertAlign w:val="subscript"/>
                <w:lang w:val="sr-Cyrl-RS"/>
              </w:rPr>
              <w:t>ref</w:t>
            </w:r>
            <w:r w:rsidRPr="00DD753C">
              <w:rPr>
                <w:rFonts w:ascii="Times New Roman" w:eastAsia="Calibri" w:hAnsi="Times New Roman" w:cs="Times New Roman"/>
                <w:lang w:val="sr-Cyrl-RS"/>
              </w:rPr>
              <w:t xml:space="preserve"> + 0,02 T</w:t>
            </w:r>
            <w:r w:rsidRPr="00DD753C">
              <w:rPr>
                <w:rFonts w:ascii="Times New Roman" w:eastAsia="Calibri" w:hAnsi="Times New Roman" w:cs="Times New Roman"/>
                <w:vertAlign w:val="subscript"/>
                <w:lang w:val="sr-Cyrl-RS"/>
              </w:rPr>
              <w:t>maxmappedtorque</w:t>
            </w:r>
            <w:r w:rsidRPr="00DD753C">
              <w:rPr>
                <w:rFonts w:ascii="Times New Roman" w:eastAsia="Calibri" w:hAnsi="Times New Roman" w:cs="Times New Roman"/>
                <w:lang w:val="sr-Cyrl-RS"/>
              </w:rPr>
              <w:t>)</w:t>
            </w:r>
          </w:p>
        </w:tc>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1EBAC80B" w14:textId="77777777"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брзина и снага</w:t>
            </w:r>
          </w:p>
        </w:tc>
      </w:tr>
      <w:tr w:rsidR="008136E6" w:rsidRPr="00DD753C" w14:paraId="2B76F376" w14:textId="77777777" w:rsidTr="00A257AB">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5315FFDF" w14:textId="77777777"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Минимална наредба руковаоца</w:t>
            </w:r>
          </w:p>
        </w:tc>
        <w:tc>
          <w:tcPr>
            <w:tcW w:w="5286" w:type="dxa"/>
            <w:tcBorders>
              <w:top w:val="single" w:sz="4" w:space="0" w:color="auto"/>
              <w:left w:val="single" w:sz="4" w:space="0" w:color="auto"/>
              <w:bottom w:val="single" w:sz="4" w:space="0" w:color="auto"/>
              <w:right w:val="single" w:sz="4" w:space="0" w:color="auto"/>
            </w:tcBorders>
            <w:shd w:val="clear" w:color="auto" w:fill="auto"/>
            <w:hideMark/>
          </w:tcPr>
          <w:p w14:paraId="1670C748" w14:textId="5DB9FB29"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n</w:t>
            </w:r>
            <w:r w:rsidRPr="00DD753C">
              <w:rPr>
                <w:rFonts w:ascii="Times New Roman" w:eastAsia="Calibri" w:hAnsi="Times New Roman" w:cs="Times New Roman"/>
                <w:vertAlign w:val="subscript"/>
                <w:lang w:val="sr-Cyrl-RS"/>
              </w:rPr>
              <w:t xml:space="preserve">act </w:t>
            </w:r>
            <w:r w:rsidRPr="00DD753C">
              <w:rPr>
                <w:rFonts w:ascii="Times New Roman" w:eastAsia="Calibri" w:hAnsi="Times New Roman" w:cs="Times New Roman"/>
                <w:lang w:val="sr-Cyrl-RS"/>
              </w:rPr>
              <w:t>≤ 1,02 n</w:t>
            </w:r>
            <w:r w:rsidRPr="00DD753C">
              <w:rPr>
                <w:rFonts w:ascii="Times New Roman" w:eastAsia="Calibri" w:hAnsi="Times New Roman" w:cs="Times New Roman"/>
                <w:vertAlign w:val="subscript"/>
                <w:lang w:val="sr-Cyrl-RS"/>
              </w:rPr>
              <w:t xml:space="preserve">ref </w:t>
            </w:r>
            <w:r w:rsidRPr="00DD753C">
              <w:rPr>
                <w:rFonts w:ascii="Times New Roman" w:eastAsia="Calibri" w:hAnsi="Times New Roman" w:cs="Times New Roman"/>
                <w:lang w:val="sr-Cyrl-RS"/>
              </w:rPr>
              <w:t>и T</w:t>
            </w:r>
            <w:r w:rsidRPr="00DD753C">
              <w:rPr>
                <w:rFonts w:ascii="Times New Roman" w:eastAsia="Calibri" w:hAnsi="Times New Roman" w:cs="Times New Roman"/>
                <w:vertAlign w:val="subscript"/>
                <w:lang w:val="sr-Cyrl-RS"/>
              </w:rPr>
              <w:t>act</w:t>
            </w:r>
            <w:r w:rsidRPr="00DD753C">
              <w:rPr>
                <w:rFonts w:ascii="Times New Roman" w:eastAsia="Calibri" w:hAnsi="Times New Roman" w:cs="Times New Roman"/>
                <w:lang w:val="sr-Cyrl-RS"/>
              </w:rPr>
              <w:t>&gt; T</w:t>
            </w:r>
            <w:r w:rsidRPr="00DD753C">
              <w:rPr>
                <w:rFonts w:ascii="Times New Roman" w:eastAsia="Calibri" w:hAnsi="Times New Roman" w:cs="Times New Roman"/>
                <w:vertAlign w:val="subscript"/>
                <w:lang w:val="sr-Cyrl-RS"/>
              </w:rPr>
              <w:t xml:space="preserve">ref    </w:t>
            </w:r>
            <w:r w:rsidRPr="00DD753C">
              <w:rPr>
                <w:rFonts w:ascii="Times New Roman" w:eastAsia="Calibri" w:hAnsi="Times New Roman" w:cs="Times New Roman"/>
                <w:lang w:val="sr-Cyrl-RS"/>
              </w:rPr>
              <w:t>или</w:t>
            </w:r>
          </w:p>
          <w:p w14:paraId="493A05F4" w14:textId="099A3692"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n</w:t>
            </w:r>
            <w:r w:rsidRPr="00DD753C">
              <w:rPr>
                <w:rFonts w:ascii="Times New Roman" w:eastAsia="Calibri" w:hAnsi="Times New Roman" w:cs="Times New Roman"/>
                <w:vertAlign w:val="subscript"/>
                <w:lang w:val="sr-Cyrl-RS"/>
              </w:rPr>
              <w:t xml:space="preserve">act  </w:t>
            </w:r>
            <w:r w:rsidRPr="00DD753C">
              <w:rPr>
                <w:rFonts w:ascii="Times New Roman" w:eastAsia="Calibri" w:hAnsi="Times New Roman" w:cs="Times New Roman"/>
                <w:lang w:val="sr-Cyrl-RS"/>
              </w:rPr>
              <w:t>&gt; n</w:t>
            </w:r>
            <w:r w:rsidRPr="00DD753C">
              <w:rPr>
                <w:rFonts w:ascii="Times New Roman" w:eastAsia="Calibri" w:hAnsi="Times New Roman" w:cs="Times New Roman"/>
                <w:vertAlign w:val="subscript"/>
                <w:lang w:val="sr-Cyrl-RS"/>
              </w:rPr>
              <w:t xml:space="preserve">ref </w:t>
            </w:r>
            <w:r w:rsidRPr="00DD753C">
              <w:rPr>
                <w:rFonts w:ascii="Times New Roman" w:eastAsia="Calibri" w:hAnsi="Times New Roman" w:cs="Times New Roman"/>
                <w:lang w:val="sr-Cyrl-RS"/>
              </w:rPr>
              <w:t>и T</w:t>
            </w:r>
            <w:r w:rsidRPr="00DD753C">
              <w:rPr>
                <w:rFonts w:ascii="Times New Roman" w:eastAsia="Calibri" w:hAnsi="Times New Roman" w:cs="Times New Roman"/>
                <w:vertAlign w:val="subscript"/>
                <w:lang w:val="sr-Cyrl-RS"/>
              </w:rPr>
              <w:t xml:space="preserve">act </w:t>
            </w:r>
            <w:r w:rsidRPr="00DD753C">
              <w:rPr>
                <w:rFonts w:ascii="Times New Roman" w:eastAsia="Calibri" w:hAnsi="Times New Roman" w:cs="Times New Roman"/>
                <w:lang w:val="sr-Cyrl-RS"/>
              </w:rPr>
              <w:t>≤ T</w:t>
            </w:r>
            <w:r w:rsidRPr="00DD753C">
              <w:rPr>
                <w:rFonts w:ascii="Times New Roman" w:eastAsia="Calibri" w:hAnsi="Times New Roman" w:cs="Times New Roman"/>
                <w:vertAlign w:val="subscript"/>
                <w:lang w:val="sr-Cyrl-RS"/>
              </w:rPr>
              <w:t xml:space="preserve">ref      </w:t>
            </w:r>
            <w:r w:rsidRPr="00DD753C">
              <w:rPr>
                <w:rFonts w:ascii="Times New Roman" w:eastAsia="Calibri" w:hAnsi="Times New Roman" w:cs="Times New Roman"/>
                <w:lang w:val="sr-Cyrl-RS"/>
              </w:rPr>
              <w:t>или</w:t>
            </w:r>
          </w:p>
          <w:p w14:paraId="52034EA9" w14:textId="77777777"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n</w:t>
            </w:r>
            <w:r w:rsidRPr="00DD753C">
              <w:rPr>
                <w:rFonts w:ascii="Times New Roman" w:eastAsia="Calibri" w:hAnsi="Times New Roman" w:cs="Times New Roman"/>
                <w:vertAlign w:val="subscript"/>
                <w:lang w:val="sr-Cyrl-RS"/>
              </w:rPr>
              <w:t xml:space="preserve">act  </w:t>
            </w:r>
            <w:r w:rsidRPr="00DD753C">
              <w:rPr>
                <w:rFonts w:ascii="Times New Roman" w:eastAsia="Calibri" w:hAnsi="Times New Roman" w:cs="Times New Roman"/>
                <w:lang w:val="sr-Cyrl-RS"/>
              </w:rPr>
              <w:t>&gt; 1,02 n</w:t>
            </w:r>
            <w:r w:rsidRPr="00DD753C">
              <w:rPr>
                <w:rFonts w:ascii="Times New Roman" w:eastAsia="Calibri" w:hAnsi="Times New Roman" w:cs="Times New Roman"/>
                <w:vertAlign w:val="subscript"/>
                <w:lang w:val="sr-Cyrl-RS"/>
              </w:rPr>
              <w:t xml:space="preserve">ref </w:t>
            </w:r>
            <w:r w:rsidRPr="00DD753C">
              <w:rPr>
                <w:rFonts w:ascii="Times New Roman" w:eastAsia="Calibri" w:hAnsi="Times New Roman" w:cs="Times New Roman"/>
                <w:lang w:val="sr-Cyrl-RS"/>
              </w:rPr>
              <w:t>и T</w:t>
            </w:r>
            <w:r w:rsidRPr="00DD753C">
              <w:rPr>
                <w:rFonts w:ascii="Times New Roman" w:eastAsia="Calibri" w:hAnsi="Times New Roman" w:cs="Times New Roman"/>
                <w:vertAlign w:val="subscript"/>
                <w:lang w:val="sr-Cyrl-RS"/>
              </w:rPr>
              <w:t>ref</w:t>
            </w:r>
            <w:r w:rsidRPr="00DD753C">
              <w:rPr>
                <w:rFonts w:ascii="Times New Roman" w:eastAsia="Calibri" w:hAnsi="Times New Roman" w:cs="Times New Roman"/>
                <w:lang w:val="sr-Cyrl-RS"/>
              </w:rPr>
              <w:t xml:space="preserve"> &lt; T</w:t>
            </w:r>
            <w:r w:rsidRPr="00DD753C">
              <w:rPr>
                <w:rFonts w:ascii="Times New Roman" w:eastAsia="Calibri" w:hAnsi="Times New Roman" w:cs="Times New Roman"/>
                <w:vertAlign w:val="subscript"/>
                <w:lang w:val="sr-Cyrl-RS"/>
              </w:rPr>
              <w:t>act</w:t>
            </w:r>
            <w:r w:rsidRPr="00DD753C">
              <w:rPr>
                <w:rFonts w:ascii="Times New Roman" w:eastAsia="Calibri" w:hAnsi="Times New Roman" w:cs="Times New Roman"/>
                <w:lang w:val="sr-Cyrl-RS"/>
              </w:rPr>
              <w:t>≤(T</w:t>
            </w:r>
            <w:r w:rsidRPr="00DD753C">
              <w:rPr>
                <w:rFonts w:ascii="Times New Roman" w:eastAsia="Calibri" w:hAnsi="Times New Roman" w:cs="Times New Roman"/>
                <w:vertAlign w:val="subscript"/>
                <w:lang w:val="sr-Cyrl-RS"/>
              </w:rPr>
              <w:t>ref</w:t>
            </w:r>
            <w:r w:rsidRPr="00DD753C">
              <w:rPr>
                <w:rFonts w:ascii="Times New Roman" w:eastAsia="Calibri" w:hAnsi="Times New Roman" w:cs="Times New Roman"/>
                <w:lang w:val="sr-Cyrl-RS"/>
              </w:rPr>
              <w:t xml:space="preserve"> + 0,02 T</w:t>
            </w:r>
            <w:r w:rsidRPr="00DD753C">
              <w:rPr>
                <w:rFonts w:ascii="Times New Roman" w:eastAsia="Calibri" w:hAnsi="Times New Roman" w:cs="Times New Roman"/>
                <w:vertAlign w:val="subscript"/>
                <w:lang w:val="sr-Cyrl-RS"/>
              </w:rPr>
              <w:t>maxmappedtorque</w:t>
            </w:r>
            <w:r w:rsidRPr="00DD753C">
              <w:rPr>
                <w:rFonts w:ascii="Times New Roman" w:eastAsia="Calibri" w:hAnsi="Times New Roman" w:cs="Times New Roman"/>
                <w:lang w:val="sr-Cyrl-RS"/>
              </w:rPr>
              <w:t>)</w:t>
            </w:r>
          </w:p>
        </w:tc>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63ED8E3F" w14:textId="77777777"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снага и обртни момент или брзина</w:t>
            </w:r>
          </w:p>
        </w:tc>
      </w:tr>
      <w:tr w:rsidR="008136E6" w:rsidRPr="00DD753C" w14:paraId="02CD72DD" w14:textId="77777777" w:rsidTr="00A257AB">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0D66B0EA" w14:textId="77777777"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Максимална наредба руковаоца</w:t>
            </w:r>
          </w:p>
        </w:tc>
        <w:tc>
          <w:tcPr>
            <w:tcW w:w="5286" w:type="dxa"/>
            <w:tcBorders>
              <w:top w:val="single" w:sz="4" w:space="0" w:color="auto"/>
              <w:left w:val="single" w:sz="4" w:space="0" w:color="auto"/>
              <w:bottom w:val="single" w:sz="4" w:space="0" w:color="auto"/>
              <w:right w:val="single" w:sz="4" w:space="0" w:color="auto"/>
            </w:tcBorders>
            <w:shd w:val="clear" w:color="auto" w:fill="auto"/>
            <w:hideMark/>
          </w:tcPr>
          <w:p w14:paraId="38E541ED" w14:textId="3F16CAA6"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n</w:t>
            </w:r>
            <w:r w:rsidRPr="00DD753C">
              <w:rPr>
                <w:rFonts w:ascii="Times New Roman" w:eastAsia="Calibri" w:hAnsi="Times New Roman" w:cs="Times New Roman"/>
                <w:vertAlign w:val="subscript"/>
                <w:lang w:val="sr-Cyrl-RS"/>
              </w:rPr>
              <w:t xml:space="preserve">act </w:t>
            </w:r>
            <w:r w:rsidRPr="00DD753C">
              <w:rPr>
                <w:rFonts w:ascii="Times New Roman" w:eastAsia="Calibri" w:hAnsi="Times New Roman" w:cs="Times New Roman"/>
                <w:lang w:val="sr-Cyrl-RS"/>
              </w:rPr>
              <w:t>&lt; n</w:t>
            </w:r>
            <w:r w:rsidRPr="00DD753C">
              <w:rPr>
                <w:rFonts w:ascii="Times New Roman" w:eastAsia="Calibri" w:hAnsi="Times New Roman" w:cs="Times New Roman"/>
                <w:vertAlign w:val="subscript"/>
                <w:lang w:val="sr-Cyrl-RS"/>
              </w:rPr>
              <w:t xml:space="preserve">ref  </w:t>
            </w:r>
            <w:r w:rsidRPr="00DD753C">
              <w:rPr>
                <w:rFonts w:ascii="Times New Roman" w:eastAsia="Calibri" w:hAnsi="Times New Roman" w:cs="Times New Roman"/>
                <w:lang w:val="sr-Cyrl-RS"/>
              </w:rPr>
              <w:t>и T</w:t>
            </w:r>
            <w:r w:rsidRPr="00DD753C">
              <w:rPr>
                <w:rFonts w:ascii="Times New Roman" w:eastAsia="Calibri" w:hAnsi="Times New Roman" w:cs="Times New Roman"/>
                <w:vertAlign w:val="subscript"/>
                <w:lang w:val="sr-Cyrl-RS"/>
              </w:rPr>
              <w:t xml:space="preserve">act </w:t>
            </w:r>
            <w:r w:rsidRPr="00DD753C">
              <w:rPr>
                <w:rFonts w:ascii="Times New Roman" w:eastAsia="Calibri" w:hAnsi="Times New Roman" w:cs="Times New Roman"/>
                <w:lang w:val="sr-Cyrl-RS"/>
              </w:rPr>
              <w:t>≥ T</w:t>
            </w:r>
            <w:r w:rsidRPr="00DD753C">
              <w:rPr>
                <w:rFonts w:ascii="Times New Roman" w:eastAsia="Calibri" w:hAnsi="Times New Roman" w:cs="Times New Roman"/>
                <w:vertAlign w:val="subscript"/>
                <w:lang w:val="sr-Cyrl-RS"/>
              </w:rPr>
              <w:t xml:space="preserve">ref   </w:t>
            </w:r>
            <w:r w:rsidRPr="00DD753C">
              <w:rPr>
                <w:rFonts w:ascii="Times New Roman" w:eastAsia="Calibri" w:hAnsi="Times New Roman" w:cs="Times New Roman"/>
                <w:lang w:val="sr-Cyrl-RS"/>
              </w:rPr>
              <w:t>или</w:t>
            </w:r>
          </w:p>
          <w:p w14:paraId="13BBEFD0" w14:textId="389A29FA"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n</w:t>
            </w:r>
            <w:r w:rsidRPr="00DD753C">
              <w:rPr>
                <w:rFonts w:ascii="Times New Roman" w:eastAsia="Calibri" w:hAnsi="Times New Roman" w:cs="Times New Roman"/>
                <w:vertAlign w:val="subscript"/>
                <w:lang w:val="sr-Cyrl-RS"/>
              </w:rPr>
              <w:t xml:space="preserve">act </w:t>
            </w:r>
            <w:r w:rsidRPr="00DD753C">
              <w:rPr>
                <w:rFonts w:ascii="Times New Roman" w:eastAsia="Calibri" w:hAnsi="Times New Roman" w:cs="Times New Roman"/>
                <w:lang w:val="sr-Cyrl-RS"/>
              </w:rPr>
              <w:t>≥ 0,98 n</w:t>
            </w:r>
            <w:r w:rsidRPr="00DD753C">
              <w:rPr>
                <w:rFonts w:ascii="Times New Roman" w:eastAsia="Calibri" w:hAnsi="Times New Roman" w:cs="Times New Roman"/>
                <w:vertAlign w:val="subscript"/>
                <w:lang w:val="sr-Cyrl-RS"/>
              </w:rPr>
              <w:t xml:space="preserve">ref  </w:t>
            </w:r>
            <w:r w:rsidRPr="00DD753C">
              <w:rPr>
                <w:rFonts w:ascii="Times New Roman" w:eastAsia="Calibri" w:hAnsi="Times New Roman" w:cs="Times New Roman"/>
                <w:lang w:val="sr-Cyrl-RS"/>
              </w:rPr>
              <w:t>и T</w:t>
            </w:r>
            <w:r w:rsidRPr="00DD753C">
              <w:rPr>
                <w:rFonts w:ascii="Times New Roman" w:eastAsia="Calibri" w:hAnsi="Times New Roman" w:cs="Times New Roman"/>
                <w:vertAlign w:val="subscript"/>
                <w:lang w:val="sr-Cyrl-RS"/>
              </w:rPr>
              <w:t>act</w:t>
            </w:r>
            <w:r w:rsidRPr="00DD753C">
              <w:rPr>
                <w:rFonts w:ascii="Times New Roman" w:eastAsia="Calibri" w:hAnsi="Times New Roman" w:cs="Times New Roman"/>
                <w:lang w:val="sr-Cyrl-RS"/>
              </w:rPr>
              <w:t>&lt; T</w:t>
            </w:r>
            <w:r w:rsidRPr="00DD753C">
              <w:rPr>
                <w:rFonts w:ascii="Times New Roman" w:eastAsia="Calibri" w:hAnsi="Times New Roman" w:cs="Times New Roman"/>
                <w:vertAlign w:val="subscript"/>
                <w:lang w:val="sr-Cyrl-RS"/>
              </w:rPr>
              <w:t>ref</w:t>
            </w:r>
            <w:r w:rsidR="00A257AB" w:rsidRPr="00DD753C">
              <w:rPr>
                <w:rFonts w:ascii="Times New Roman" w:eastAsia="Calibri" w:hAnsi="Times New Roman" w:cs="Times New Roman"/>
                <w:vertAlign w:val="subscript"/>
                <w:lang w:val="sr-Cyrl-RS"/>
              </w:rPr>
              <w:t xml:space="preserve">   </w:t>
            </w:r>
            <w:r w:rsidRPr="00DD753C">
              <w:rPr>
                <w:rFonts w:ascii="Times New Roman" w:eastAsia="Calibri" w:hAnsi="Times New Roman" w:cs="Times New Roman"/>
                <w:lang w:val="sr-Cyrl-RS"/>
              </w:rPr>
              <w:t>или</w:t>
            </w:r>
          </w:p>
          <w:p w14:paraId="2BEBC107" w14:textId="77777777"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n</w:t>
            </w:r>
            <w:r w:rsidRPr="00DD753C">
              <w:rPr>
                <w:rFonts w:ascii="Times New Roman" w:eastAsia="Calibri" w:hAnsi="Times New Roman" w:cs="Times New Roman"/>
                <w:vertAlign w:val="subscript"/>
                <w:lang w:val="sr-Cyrl-RS"/>
              </w:rPr>
              <w:t xml:space="preserve">act </w:t>
            </w:r>
            <w:r w:rsidRPr="00DD753C">
              <w:rPr>
                <w:rFonts w:ascii="Times New Roman" w:eastAsia="Calibri" w:hAnsi="Times New Roman" w:cs="Times New Roman"/>
                <w:lang w:val="sr-Cyrl-RS"/>
              </w:rPr>
              <w:t>&lt; 0,98 n</w:t>
            </w:r>
            <w:r w:rsidRPr="00DD753C">
              <w:rPr>
                <w:rFonts w:ascii="Times New Roman" w:eastAsia="Calibri" w:hAnsi="Times New Roman" w:cs="Times New Roman"/>
                <w:vertAlign w:val="subscript"/>
                <w:lang w:val="sr-Cyrl-RS"/>
              </w:rPr>
              <w:t>ref</w:t>
            </w:r>
            <w:r w:rsidRPr="00DD753C">
              <w:rPr>
                <w:rFonts w:ascii="Times New Roman" w:eastAsia="Calibri" w:hAnsi="Times New Roman" w:cs="Times New Roman"/>
                <w:lang w:val="sr-Cyrl-RS"/>
              </w:rPr>
              <w:t xml:space="preserve"> и T</w:t>
            </w:r>
            <w:r w:rsidRPr="00DD753C">
              <w:rPr>
                <w:rFonts w:ascii="Times New Roman" w:eastAsia="Calibri" w:hAnsi="Times New Roman" w:cs="Times New Roman"/>
                <w:vertAlign w:val="subscript"/>
                <w:lang w:val="sr-Cyrl-RS"/>
              </w:rPr>
              <w:t>ref</w:t>
            </w:r>
            <w:r w:rsidRPr="00DD753C">
              <w:rPr>
                <w:rFonts w:ascii="Times New Roman" w:eastAsia="Calibri" w:hAnsi="Times New Roman" w:cs="Times New Roman"/>
                <w:lang w:val="sr-Cyrl-RS"/>
              </w:rPr>
              <w:t xml:space="preserve"> &gt; T</w:t>
            </w:r>
            <w:r w:rsidRPr="00DD753C">
              <w:rPr>
                <w:rFonts w:ascii="Times New Roman" w:eastAsia="Calibri" w:hAnsi="Times New Roman" w:cs="Times New Roman"/>
                <w:vertAlign w:val="subscript"/>
                <w:lang w:val="sr-Cyrl-RS"/>
              </w:rPr>
              <w:t>act</w:t>
            </w:r>
            <w:r w:rsidRPr="00DD753C">
              <w:rPr>
                <w:rFonts w:ascii="Times New Roman" w:eastAsia="Calibri" w:hAnsi="Times New Roman" w:cs="Times New Roman"/>
                <w:lang w:val="sr-Cyrl-RS"/>
              </w:rPr>
              <w:t>≥ (T</w:t>
            </w:r>
            <w:r w:rsidRPr="00DD753C">
              <w:rPr>
                <w:rFonts w:ascii="Times New Roman" w:eastAsia="Calibri" w:hAnsi="Times New Roman" w:cs="Times New Roman"/>
                <w:vertAlign w:val="subscript"/>
                <w:lang w:val="sr-Cyrl-RS"/>
              </w:rPr>
              <w:t>ref</w:t>
            </w:r>
            <w:r w:rsidRPr="00DD753C">
              <w:rPr>
                <w:rFonts w:ascii="Times New Roman" w:eastAsia="Calibri" w:hAnsi="Times New Roman" w:cs="Times New Roman"/>
                <w:lang w:val="sr-Cyrl-RS"/>
              </w:rPr>
              <w:t xml:space="preserve"> - 0,02 T</w:t>
            </w:r>
            <w:r w:rsidRPr="00DD753C">
              <w:rPr>
                <w:rFonts w:ascii="Times New Roman" w:eastAsia="Calibri" w:hAnsi="Times New Roman" w:cs="Times New Roman"/>
                <w:vertAlign w:val="subscript"/>
                <w:lang w:val="sr-Cyrl-RS"/>
              </w:rPr>
              <w:t>maxmappedtorque</w:t>
            </w:r>
            <w:r w:rsidRPr="00DD753C">
              <w:rPr>
                <w:rFonts w:ascii="Times New Roman" w:eastAsia="Calibri" w:hAnsi="Times New Roman" w:cs="Times New Roman"/>
                <w:lang w:val="sr-Cyrl-RS"/>
              </w:rPr>
              <w:t>)</w:t>
            </w:r>
          </w:p>
        </w:tc>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0E58E171" w14:textId="77777777"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снага и обртни момент или брзина</w:t>
            </w:r>
          </w:p>
        </w:tc>
      </w:tr>
      <w:tr w:rsidR="008136E6" w:rsidRPr="00DD753C" w14:paraId="68FE9471" w14:textId="77777777" w:rsidTr="00A257AB">
        <w:tc>
          <w:tcPr>
            <w:tcW w:w="9040" w:type="dxa"/>
            <w:gridSpan w:val="3"/>
            <w:tcBorders>
              <w:top w:val="single" w:sz="4" w:space="0" w:color="auto"/>
              <w:left w:val="single" w:sz="4" w:space="0" w:color="auto"/>
              <w:bottom w:val="single" w:sz="4" w:space="0" w:color="auto"/>
              <w:right w:val="single" w:sz="4" w:space="0" w:color="auto"/>
            </w:tcBorders>
            <w:shd w:val="clear" w:color="auto" w:fill="auto"/>
            <w:hideMark/>
          </w:tcPr>
          <w:p w14:paraId="1EBC2E5A" w14:textId="77777777"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при чему је:</w:t>
            </w:r>
          </w:p>
          <w:p w14:paraId="344AF0AA" w14:textId="77777777"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n</w:t>
            </w:r>
            <w:r w:rsidRPr="00DD753C">
              <w:rPr>
                <w:rFonts w:ascii="Times New Roman" w:eastAsia="Calibri" w:hAnsi="Times New Roman" w:cs="Times New Roman"/>
                <w:vertAlign w:val="subscript"/>
                <w:lang w:val="sr-Cyrl-RS"/>
              </w:rPr>
              <w:t xml:space="preserve">ref                                    </w:t>
            </w:r>
            <w:r w:rsidRPr="00DD753C">
              <w:rPr>
                <w:rFonts w:ascii="Times New Roman" w:eastAsia="Calibri" w:hAnsi="Times New Roman" w:cs="Times New Roman"/>
                <w:lang w:val="sr-Cyrl-RS"/>
              </w:rPr>
              <w:t>референтна брзина (видети одељак 7.7.2 овог прилога)</w:t>
            </w:r>
          </w:p>
          <w:p w14:paraId="39FF7C8E" w14:textId="77777777"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n</w:t>
            </w:r>
            <w:r w:rsidRPr="00DD753C">
              <w:rPr>
                <w:rFonts w:ascii="Times New Roman" w:eastAsia="Calibri" w:hAnsi="Times New Roman" w:cs="Times New Roman"/>
                <w:vertAlign w:val="subscript"/>
                <w:lang w:val="sr-Cyrl-RS"/>
              </w:rPr>
              <w:t xml:space="preserve">idle                                   </w:t>
            </w:r>
            <w:r w:rsidRPr="00DD753C">
              <w:rPr>
                <w:rFonts w:ascii="Times New Roman" w:eastAsia="Calibri" w:hAnsi="Times New Roman" w:cs="Times New Roman"/>
                <w:lang w:val="sr-Cyrl-RS"/>
              </w:rPr>
              <w:t>брзина обртања у празном ходу</w:t>
            </w:r>
          </w:p>
          <w:p w14:paraId="195A226A" w14:textId="77777777"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n</w:t>
            </w:r>
            <w:r w:rsidRPr="00DD753C">
              <w:rPr>
                <w:rFonts w:ascii="Times New Roman" w:eastAsia="Calibri" w:hAnsi="Times New Roman" w:cs="Times New Roman"/>
                <w:vertAlign w:val="subscript"/>
                <w:lang w:val="sr-Cyrl-RS"/>
              </w:rPr>
              <w:t xml:space="preserve">act                                    </w:t>
            </w:r>
            <w:r w:rsidRPr="00DD753C">
              <w:rPr>
                <w:rFonts w:ascii="Times New Roman" w:eastAsia="Calibri" w:hAnsi="Times New Roman" w:cs="Times New Roman"/>
                <w:lang w:val="sr-Cyrl-RS"/>
              </w:rPr>
              <w:t>стварна (измерена) брзина</w:t>
            </w:r>
          </w:p>
          <w:p w14:paraId="31E6F348" w14:textId="77777777"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T</w:t>
            </w:r>
            <w:r w:rsidRPr="00DD753C">
              <w:rPr>
                <w:rFonts w:ascii="Times New Roman" w:eastAsia="Calibri" w:hAnsi="Times New Roman" w:cs="Times New Roman"/>
                <w:vertAlign w:val="subscript"/>
                <w:lang w:val="sr-Cyrl-RS"/>
              </w:rPr>
              <w:t xml:space="preserve">ref                                   </w:t>
            </w:r>
            <w:r w:rsidRPr="00DD753C">
              <w:rPr>
                <w:rFonts w:ascii="Times New Roman" w:eastAsia="Calibri" w:hAnsi="Times New Roman" w:cs="Times New Roman"/>
                <w:lang w:val="sr-Cyrl-RS"/>
              </w:rPr>
              <w:t>референтни обртни момент (видети одељак 7.7.2 овог прилога)</w:t>
            </w:r>
          </w:p>
          <w:p w14:paraId="040FE288" w14:textId="77777777" w:rsidR="008136E6" w:rsidRPr="00DD753C" w:rsidRDefault="008136E6" w:rsidP="008136E6">
            <w:pPr>
              <w:spacing w:after="0" w:line="240" w:lineRule="auto"/>
              <w:rPr>
                <w:rFonts w:ascii="Times New Roman" w:eastAsia="Calibri" w:hAnsi="Times New Roman" w:cs="Times New Roman"/>
                <w:lang w:val="sr-Cyrl-RS"/>
              </w:rPr>
            </w:pPr>
            <w:r w:rsidRPr="00DD753C">
              <w:rPr>
                <w:rFonts w:ascii="Times New Roman" w:eastAsia="Calibri" w:hAnsi="Times New Roman" w:cs="Times New Roman"/>
                <w:lang w:val="sr-Cyrl-RS"/>
              </w:rPr>
              <w:t>T</w:t>
            </w:r>
            <w:r w:rsidRPr="00DD753C">
              <w:rPr>
                <w:rFonts w:ascii="Times New Roman" w:eastAsia="Calibri" w:hAnsi="Times New Roman" w:cs="Times New Roman"/>
                <w:vertAlign w:val="subscript"/>
                <w:lang w:val="sr-Cyrl-RS"/>
              </w:rPr>
              <w:t xml:space="preserve">act                                   </w:t>
            </w:r>
            <w:r w:rsidRPr="00DD753C">
              <w:rPr>
                <w:rFonts w:ascii="Times New Roman" w:eastAsia="Calibri" w:hAnsi="Times New Roman" w:cs="Times New Roman"/>
                <w:lang w:val="sr-Cyrl-RS"/>
              </w:rPr>
              <w:t>стварни (измерени) обртни момент</w:t>
            </w:r>
          </w:p>
          <w:p w14:paraId="707238EB" w14:textId="77777777" w:rsidR="008136E6" w:rsidRPr="00DD753C" w:rsidRDefault="008136E6" w:rsidP="008136E6">
            <w:pPr>
              <w:spacing w:after="0" w:line="240" w:lineRule="auto"/>
              <w:ind w:left="1723" w:hanging="1723"/>
              <w:rPr>
                <w:rFonts w:ascii="Times New Roman" w:eastAsia="Calibri" w:hAnsi="Times New Roman" w:cs="Times New Roman"/>
                <w:lang w:val="sr-Cyrl-RS"/>
              </w:rPr>
            </w:pPr>
            <w:r w:rsidRPr="00DD753C">
              <w:rPr>
                <w:rFonts w:ascii="Times New Roman" w:eastAsia="Calibri" w:hAnsi="Times New Roman" w:cs="Times New Roman"/>
                <w:lang w:val="sr-Cyrl-RS"/>
              </w:rPr>
              <w:t>T</w:t>
            </w:r>
            <w:r w:rsidRPr="00DD753C">
              <w:rPr>
                <w:rFonts w:ascii="Times New Roman" w:eastAsia="Calibri" w:hAnsi="Times New Roman" w:cs="Times New Roman"/>
                <w:vertAlign w:val="subscript"/>
                <w:lang w:val="sr-Cyrl-RS"/>
              </w:rPr>
              <w:t xml:space="preserve">maxmappedtorque          </w:t>
            </w:r>
            <w:r w:rsidRPr="00DD753C">
              <w:rPr>
                <w:rFonts w:ascii="Times New Roman" w:eastAsia="Calibri" w:hAnsi="Times New Roman" w:cs="Times New Roman"/>
                <w:lang w:val="sr-Cyrl-RS"/>
              </w:rPr>
              <w:t>највиша вредност дијаграма обртног момента при пуном оптерећењу у           складу са одељком 7.6 овог прилога</w:t>
            </w:r>
          </w:p>
        </w:tc>
      </w:tr>
    </w:tbl>
    <w:p w14:paraId="18E69692" w14:textId="77777777" w:rsidR="008136E6" w:rsidRPr="00DD753C" w:rsidRDefault="008136E6" w:rsidP="00777792">
      <w:pPr>
        <w:shd w:val="clear" w:color="auto" w:fill="FFFFFF"/>
        <w:spacing w:after="0" w:line="240" w:lineRule="auto"/>
        <w:jc w:val="center"/>
        <w:rPr>
          <w:rFonts w:ascii="Times New Roman" w:eastAsia="Times New Roman" w:hAnsi="Times New Roman" w:cs="Times New Roman"/>
          <w:color w:val="000000"/>
          <w:sz w:val="24"/>
          <w:szCs w:val="24"/>
          <w:lang w:val="sr-Cyrl-RS"/>
        </w:rPr>
      </w:pPr>
    </w:p>
    <w:p w14:paraId="7C36BC17" w14:textId="77777777" w:rsidR="004D39B0" w:rsidRPr="00DD753C" w:rsidRDefault="004D39B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   Мерни поступци</w:t>
      </w:r>
    </w:p>
    <w:p w14:paraId="5ADACB5F" w14:textId="77777777" w:rsidR="004D39B0" w:rsidRPr="00DD753C" w:rsidRDefault="004D39B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   Умеравања и провере радног учинка</w:t>
      </w:r>
    </w:p>
    <w:p w14:paraId="16B8CFA9" w14:textId="77777777" w:rsidR="004D39B0" w:rsidRPr="00DD753C" w:rsidRDefault="004D39B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   Увод</w:t>
      </w:r>
    </w:p>
    <w:p w14:paraId="4B033932" w14:textId="17E0945F" w:rsidR="004D39B0" w:rsidRPr="00DD753C" w:rsidRDefault="004D39B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У овој се тачки описују захтевана умеравања и верификације мерних система. Видети тачку 9.4. </w:t>
      </w:r>
      <w:r w:rsidR="00494C9D">
        <w:rPr>
          <w:rFonts w:ascii="Times New Roman" w:eastAsia="Times New Roman" w:hAnsi="Times New Roman" w:cs="Times New Roman"/>
          <w:color w:val="000000"/>
          <w:sz w:val="24"/>
          <w:szCs w:val="24"/>
          <w:lang w:val="sr-Cyrl-RS"/>
        </w:rPr>
        <w:t xml:space="preserve"> </w:t>
      </w:r>
      <w:r w:rsidR="00494C9D">
        <w:rPr>
          <w:rFonts w:ascii="Times New Roman" w:hAnsi="Times New Roman" w:cs="Times New Roman"/>
          <w:sz w:val="24"/>
          <w:szCs w:val="24"/>
          <w:lang w:val="sr-Cyrl-RS"/>
        </w:rPr>
        <w:t>овог прилога</w:t>
      </w:r>
      <w:r w:rsidR="00494C9D"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за спецификације које вреде за појединачне инструменте.</w:t>
      </w:r>
    </w:p>
    <w:p w14:paraId="55B612D9" w14:textId="77777777" w:rsidR="004D39B0" w:rsidRPr="00DD753C" w:rsidRDefault="004D39B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Умеравања или верификације уопште се морају спроводити над целим мерним ланцем.</w:t>
      </w:r>
    </w:p>
    <w:p w14:paraId="44FDE6F3" w14:textId="77777777" w:rsidR="004D39B0" w:rsidRPr="00DD753C" w:rsidRDefault="004D39B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умеравање или верификација за део мерног система није одређена, тај се део система умерава и учинак му се верификује фреквенцијом која је у складу с препорукама произвођача мерног система те добром инжењерском проценом.</w:t>
      </w:r>
    </w:p>
    <w:p w14:paraId="5B91C321" w14:textId="1BF5CE8C" w:rsidR="004D39B0" w:rsidRPr="00DD753C" w:rsidRDefault="004D39B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Како би се постигла допуштена одступања за умеравања и верификације, морају се употребљавати међународно признати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еталони.</w:t>
      </w:r>
    </w:p>
    <w:p w14:paraId="01F7B471" w14:textId="77777777" w:rsidR="004D39B0" w:rsidRPr="00DD753C" w:rsidRDefault="004D39B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8.1.2.   Сумирана умеравања и верификација</w:t>
      </w:r>
    </w:p>
    <w:p w14:paraId="16D1F24C" w14:textId="2871BE92" w:rsidR="004D39B0" w:rsidRPr="00DD753C" w:rsidRDefault="004D39B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У табели 6.4. сумирани су умеравања и верификације описани у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 xml:space="preserve">ку 8. </w:t>
      </w:r>
      <w:r w:rsidR="00494C9D">
        <w:rPr>
          <w:rFonts w:ascii="Times New Roman" w:hAnsi="Times New Roman" w:cs="Times New Roman"/>
          <w:sz w:val="24"/>
          <w:szCs w:val="24"/>
          <w:lang w:val="sr-Cyrl-RS"/>
        </w:rPr>
        <w:t>овог прилога</w:t>
      </w:r>
      <w:r w:rsidR="00494C9D"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и наведено је кад се морају спроводити.</w:t>
      </w:r>
    </w:p>
    <w:p w14:paraId="1F5EB571" w14:textId="188252CC" w:rsidR="00C72845" w:rsidRPr="00DD753C" w:rsidRDefault="004D39B0" w:rsidP="00777792">
      <w:pPr>
        <w:shd w:val="clear" w:color="auto" w:fill="FFFFFF"/>
        <w:spacing w:after="0" w:line="240" w:lineRule="auto"/>
        <w:jc w:val="center"/>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Табела 6.4.</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Сумирана умеравања и</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верификација</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2687"/>
        <w:gridCol w:w="6347"/>
      </w:tblGrid>
      <w:tr w:rsidR="00C72845" w:rsidRPr="00DD753C" w14:paraId="67250342" w14:textId="77777777" w:rsidTr="00FE1D13">
        <w:tc>
          <w:tcPr>
            <w:tcW w:w="1487" w:type="pct"/>
            <w:tcBorders>
              <w:top w:val="single" w:sz="6" w:space="0" w:color="000000"/>
              <w:left w:val="single" w:sz="6" w:space="0" w:color="000000"/>
              <w:bottom w:val="single" w:sz="6" w:space="0" w:color="000000"/>
              <w:right w:val="single" w:sz="6" w:space="0" w:color="000000"/>
            </w:tcBorders>
            <w:shd w:val="clear" w:color="auto" w:fill="auto"/>
            <w:hideMark/>
          </w:tcPr>
          <w:p w14:paraId="0F636601" w14:textId="2DCB7D15" w:rsidR="00C72845" w:rsidRPr="00DD753C" w:rsidRDefault="004D39B0"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Тип умеравања или верификације</w:t>
            </w:r>
          </w:p>
        </w:tc>
        <w:tc>
          <w:tcPr>
            <w:tcW w:w="3513" w:type="pct"/>
            <w:tcBorders>
              <w:top w:val="single" w:sz="6" w:space="0" w:color="000000"/>
              <w:left w:val="single" w:sz="6" w:space="0" w:color="000000"/>
              <w:bottom w:val="single" w:sz="6" w:space="0" w:color="000000"/>
              <w:right w:val="single" w:sz="6" w:space="0" w:color="000000"/>
            </w:tcBorders>
            <w:shd w:val="clear" w:color="auto" w:fill="auto"/>
            <w:hideMark/>
          </w:tcPr>
          <w:p w14:paraId="734CDF72" w14:textId="57C07726" w:rsidR="00C72845" w:rsidRPr="00DD753C" w:rsidRDefault="002F6D2B"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Минимал</w:t>
            </w:r>
            <w:r w:rsidR="004D39B0" w:rsidRPr="00DD753C">
              <w:rPr>
                <w:rFonts w:ascii="Times New Roman" w:eastAsia="Times New Roman" w:hAnsi="Times New Roman" w:cs="Times New Roman"/>
                <w:lang w:val="sr-Cyrl-RS"/>
              </w:rPr>
              <w:t>на фреквенција</w:t>
            </w:r>
            <w:hyperlink r:id="rId23" w:anchor="ntr1-L_2017102HR.01006901-E0001"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1</w:t>
              </w:r>
              <w:r w:rsidR="00C72845" w:rsidRPr="00DD753C">
                <w:rPr>
                  <w:rFonts w:ascii="Times New Roman" w:eastAsia="Times New Roman" w:hAnsi="Times New Roman" w:cs="Times New Roman"/>
                  <w:color w:val="0E47CB"/>
                  <w:lang w:val="sr-Cyrl-RS"/>
                </w:rPr>
                <w:t>)</w:t>
              </w:r>
            </w:hyperlink>
          </w:p>
        </w:tc>
      </w:tr>
      <w:tr w:rsidR="00C72845" w:rsidRPr="00DD753C" w14:paraId="6594F9AE" w14:textId="77777777" w:rsidTr="00FE1D13">
        <w:tc>
          <w:tcPr>
            <w:tcW w:w="1487" w:type="pct"/>
            <w:tcBorders>
              <w:top w:val="single" w:sz="6" w:space="0" w:color="000000"/>
              <w:left w:val="single" w:sz="6" w:space="0" w:color="000000"/>
              <w:bottom w:val="single" w:sz="6" w:space="0" w:color="000000"/>
              <w:right w:val="single" w:sz="6" w:space="0" w:color="000000"/>
            </w:tcBorders>
            <w:shd w:val="clear" w:color="auto" w:fill="auto"/>
            <w:hideMark/>
          </w:tcPr>
          <w:p w14:paraId="11FAFC15" w14:textId="3F4C23DD"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8.1.3: </w:t>
            </w:r>
            <w:r w:rsidR="004D39B0" w:rsidRPr="00DD753C">
              <w:rPr>
                <w:rFonts w:ascii="Times New Roman" w:eastAsia="Times New Roman" w:hAnsi="Times New Roman" w:cs="Times New Roman"/>
                <w:lang w:val="sr-Cyrl-RS"/>
              </w:rPr>
              <w:t>Тачност, понов</w:t>
            </w:r>
            <w:r w:rsidR="009A5C82" w:rsidRPr="00DD753C">
              <w:rPr>
                <w:rFonts w:ascii="Times New Roman" w:eastAsia="Times New Roman" w:hAnsi="Times New Roman" w:cs="Times New Roman"/>
                <w:lang w:val="sr-Cyrl-RS"/>
              </w:rPr>
              <w:t>љив</w:t>
            </w:r>
            <w:r w:rsidR="004D39B0" w:rsidRPr="00DD753C">
              <w:rPr>
                <w:rFonts w:ascii="Times New Roman" w:eastAsia="Times New Roman" w:hAnsi="Times New Roman" w:cs="Times New Roman"/>
                <w:lang w:val="sr-Cyrl-RS"/>
              </w:rPr>
              <w:t>ост и шум</w:t>
            </w:r>
          </w:p>
        </w:tc>
        <w:tc>
          <w:tcPr>
            <w:tcW w:w="3513" w:type="pct"/>
            <w:tcBorders>
              <w:top w:val="single" w:sz="6" w:space="0" w:color="000000"/>
              <w:left w:val="single" w:sz="6" w:space="0" w:color="000000"/>
              <w:bottom w:val="single" w:sz="6" w:space="0" w:color="000000"/>
              <w:right w:val="single" w:sz="6" w:space="0" w:color="000000"/>
            </w:tcBorders>
            <w:shd w:val="clear" w:color="auto" w:fill="auto"/>
            <w:hideMark/>
          </w:tcPr>
          <w:p w14:paraId="55B1B644" w14:textId="77777777" w:rsidR="00AD3863"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Тачност: није нужно, али се препоручује за почетну инсталацију.</w:t>
            </w:r>
          </w:p>
          <w:p w14:paraId="1DAA31FC" w14:textId="4C673316" w:rsidR="00AD3863"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Понов</w:t>
            </w:r>
            <w:r w:rsidR="009A5C82" w:rsidRPr="00DD753C">
              <w:rPr>
                <w:rFonts w:ascii="Times New Roman" w:eastAsia="Times New Roman" w:hAnsi="Times New Roman" w:cs="Times New Roman"/>
                <w:lang w:val="sr-Cyrl-RS"/>
              </w:rPr>
              <w:t>љив</w:t>
            </w:r>
            <w:r w:rsidRPr="00DD753C">
              <w:rPr>
                <w:rFonts w:ascii="Times New Roman" w:eastAsia="Times New Roman" w:hAnsi="Times New Roman" w:cs="Times New Roman"/>
                <w:lang w:val="sr-Cyrl-RS"/>
              </w:rPr>
              <w:t>ост: није нужно, али се препоручује за почетну инсталацију.</w:t>
            </w:r>
          </w:p>
          <w:p w14:paraId="1ACDD5EF" w14:textId="7DBA1F3B"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Шум: није нужно, али се препоручује за почетну инсталацију.</w:t>
            </w:r>
          </w:p>
        </w:tc>
      </w:tr>
      <w:tr w:rsidR="00081A17" w:rsidRPr="00DD753C" w14:paraId="141C9383" w14:textId="77777777" w:rsidTr="00FE1D13">
        <w:tc>
          <w:tcPr>
            <w:tcW w:w="1487" w:type="pct"/>
            <w:tcBorders>
              <w:top w:val="single" w:sz="6" w:space="0" w:color="000000"/>
              <w:left w:val="single" w:sz="6" w:space="0" w:color="000000"/>
              <w:bottom w:val="single" w:sz="6" w:space="0" w:color="000000"/>
              <w:right w:val="single" w:sz="6" w:space="0" w:color="000000"/>
            </w:tcBorders>
            <w:shd w:val="clear" w:color="auto" w:fill="auto"/>
          </w:tcPr>
          <w:p w14:paraId="7445C5F2" w14:textId="2AB6BBB7" w:rsidR="00081A17" w:rsidRPr="00DD753C" w:rsidRDefault="00081A17"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8.1.4: Верификација линеарности</w:t>
            </w:r>
          </w:p>
        </w:tc>
        <w:tc>
          <w:tcPr>
            <w:tcW w:w="3513" w:type="pct"/>
            <w:tcBorders>
              <w:top w:val="single" w:sz="6" w:space="0" w:color="000000"/>
              <w:left w:val="single" w:sz="6" w:space="0" w:color="000000"/>
              <w:bottom w:val="single" w:sz="6" w:space="0" w:color="000000"/>
              <w:right w:val="single" w:sz="6" w:space="0" w:color="000000"/>
            </w:tcBorders>
            <w:shd w:val="clear" w:color="auto" w:fill="auto"/>
          </w:tcPr>
          <w:p w14:paraId="3B486621" w14:textId="77777777" w:rsidR="00081A17" w:rsidRPr="00DD753C" w:rsidRDefault="00081A17" w:rsidP="00081A17">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Брзина: након почетне инсталације, у року од 370 дана пре испитивања и након већег одржавања.</w:t>
            </w:r>
          </w:p>
          <w:p w14:paraId="6382C2F9" w14:textId="77777777" w:rsidR="00081A17" w:rsidRPr="00DD753C" w:rsidRDefault="00081A17" w:rsidP="00081A17">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Закретни момент: након почетне инсталације, у року од 370 дана пре испитивања и након већег одржавања.</w:t>
            </w:r>
          </w:p>
          <w:p w14:paraId="2A7EB322" w14:textId="77777777" w:rsidR="00081A17" w:rsidRPr="00DD753C" w:rsidRDefault="00081A17" w:rsidP="00081A17">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Брзине протока улазног ваздуха, ваздуха за разређивање и разређеног издувног гаса те групног узорка: након почетне инсталације, у року од 370 дана пре испитивања и након већег </w:t>
            </w:r>
            <w:r w:rsidRPr="00DD753C">
              <w:rPr>
                <w:rFonts w:ascii="Times New Roman" w:eastAsia="Times New Roman" w:hAnsi="Times New Roman" w:cs="Times New Roman"/>
                <w:lang w:val="sr-Cyrl-RS"/>
              </w:rPr>
              <w:lastRenderedPageBreak/>
              <w:t>одржавања, осим ако се проток верификује пропанском провером или методом равнотеже угљеника или кисеоника.</w:t>
            </w:r>
          </w:p>
          <w:p w14:paraId="59AAEFAC" w14:textId="77777777" w:rsidR="00081A17" w:rsidRPr="00DD753C" w:rsidRDefault="00081A17" w:rsidP="00081A17">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Проток неразређеног издувног гаса: након почетне инсталације, у року од 185 дана пре испитивања и након већег одржавања, осим ако се проток верификује пропанском провером или методом равнотеже угљеника или кисеоника.</w:t>
            </w:r>
          </w:p>
          <w:p w14:paraId="0DB98EE7" w14:textId="77777777" w:rsidR="00081A17" w:rsidRPr="00DD753C" w:rsidRDefault="00081A17" w:rsidP="00081A17">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Разделници гаса: након почетне инсталације, у року од 370 дана пре испитивања и након већег одржавања.</w:t>
            </w:r>
          </w:p>
          <w:p w14:paraId="22ABD93C" w14:textId="77777777" w:rsidR="00081A17" w:rsidRPr="00DD753C" w:rsidRDefault="00081A17" w:rsidP="00081A17">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Анализатори гаса (осим ако није друкчије наведено): након почетне инсталације, у року од 35 дана пре испитивања и након већег одржавања.</w:t>
            </w:r>
          </w:p>
          <w:p w14:paraId="35B997CF" w14:textId="382DA270" w:rsidR="00081A17" w:rsidRPr="00DD753C" w:rsidRDefault="00FE1D13" w:rsidP="00081A17">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FTIR</w:t>
            </w:r>
            <w:r w:rsidR="00081A17" w:rsidRPr="00DD753C">
              <w:rPr>
                <w:rFonts w:ascii="Times New Roman" w:eastAsia="Times New Roman" w:hAnsi="Times New Roman" w:cs="Times New Roman"/>
                <w:lang w:val="sr-Cyrl-RS"/>
              </w:rPr>
              <w:t xml:space="preserve"> анализатор: након инсталације, у року од 370 дана пре испитивања и након већег одржавања.</w:t>
            </w:r>
          </w:p>
          <w:p w14:paraId="2C019ED7" w14:textId="77777777" w:rsidR="00081A17" w:rsidRPr="00DD753C" w:rsidRDefault="00081A17" w:rsidP="00081A17">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PM вага: након почетне инсталације, у року од 370 дана пре испитивања и након већега одржавања.</w:t>
            </w:r>
          </w:p>
          <w:p w14:paraId="33C7D3FE" w14:textId="4B26DA6A" w:rsidR="00081A17" w:rsidRPr="00DD753C" w:rsidRDefault="00081A17" w:rsidP="00081A17">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Самостални притисак и температура: након почетне инсталације, у року од 370 дана пре испитивања и након већег одржавања.</w:t>
            </w:r>
          </w:p>
        </w:tc>
      </w:tr>
      <w:tr w:rsidR="00C72845" w:rsidRPr="00DD753C" w14:paraId="1C9CC4A8" w14:textId="77777777" w:rsidTr="00FE1D13">
        <w:tc>
          <w:tcPr>
            <w:tcW w:w="1487" w:type="pct"/>
            <w:tcBorders>
              <w:top w:val="single" w:sz="6" w:space="0" w:color="000000"/>
              <w:left w:val="single" w:sz="6" w:space="0" w:color="000000"/>
              <w:bottom w:val="single" w:sz="6" w:space="0" w:color="000000"/>
              <w:right w:val="single" w:sz="6" w:space="0" w:color="000000"/>
            </w:tcBorders>
            <w:shd w:val="clear" w:color="auto" w:fill="auto"/>
            <w:hideMark/>
          </w:tcPr>
          <w:p w14:paraId="79EF58A3" w14:textId="67089A97"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lastRenderedPageBreak/>
              <w:t>8.1.5: Верификација од</w:t>
            </w:r>
            <w:r w:rsidR="002F6D2B" w:rsidRPr="00DD753C">
              <w:rPr>
                <w:rFonts w:ascii="Times New Roman" w:eastAsia="Times New Roman" w:hAnsi="Times New Roman" w:cs="Times New Roman"/>
                <w:lang w:val="sr-Cyrl-RS"/>
              </w:rPr>
              <w:t>зив</w:t>
            </w:r>
            <w:r w:rsidRPr="00DD753C">
              <w:rPr>
                <w:rFonts w:ascii="Times New Roman" w:eastAsia="Times New Roman" w:hAnsi="Times New Roman" w:cs="Times New Roman"/>
                <w:lang w:val="sr-Cyrl-RS"/>
              </w:rPr>
              <w:t>а континуираног система анализатора гаса те ажурирања и бележења – за анализаторе гаса који се не компензују континуирано за друге врсте гасова</w:t>
            </w:r>
          </w:p>
        </w:tc>
        <w:tc>
          <w:tcPr>
            <w:tcW w:w="3513" w:type="pct"/>
            <w:tcBorders>
              <w:top w:val="single" w:sz="6" w:space="0" w:color="000000"/>
              <w:left w:val="single" w:sz="6" w:space="0" w:color="000000"/>
              <w:bottom w:val="single" w:sz="6" w:space="0" w:color="000000"/>
              <w:right w:val="single" w:sz="6" w:space="0" w:color="000000"/>
            </w:tcBorders>
            <w:shd w:val="clear" w:color="auto" w:fill="auto"/>
            <w:hideMark/>
          </w:tcPr>
          <w:p w14:paraId="6E2856F4" w14:textId="355AF89D"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Након почетне инсталације или измене система која би могла утицати на од</w:t>
            </w:r>
            <w:r w:rsidR="002F6D2B" w:rsidRPr="00DD753C">
              <w:rPr>
                <w:rFonts w:ascii="Times New Roman" w:eastAsia="Times New Roman" w:hAnsi="Times New Roman" w:cs="Times New Roman"/>
                <w:lang w:val="sr-Cyrl-RS"/>
              </w:rPr>
              <w:t>зив</w:t>
            </w:r>
            <w:r w:rsidR="00C72845" w:rsidRPr="00DD753C">
              <w:rPr>
                <w:rFonts w:ascii="Times New Roman" w:eastAsia="Times New Roman" w:hAnsi="Times New Roman" w:cs="Times New Roman"/>
                <w:lang w:val="sr-Cyrl-RS"/>
              </w:rPr>
              <w:t>.</w:t>
            </w:r>
          </w:p>
        </w:tc>
      </w:tr>
      <w:tr w:rsidR="00C72845" w:rsidRPr="00DD753C" w14:paraId="3099D422" w14:textId="77777777" w:rsidTr="00FE1D13">
        <w:tc>
          <w:tcPr>
            <w:tcW w:w="1487" w:type="pct"/>
            <w:tcBorders>
              <w:top w:val="single" w:sz="6" w:space="0" w:color="000000"/>
              <w:left w:val="single" w:sz="6" w:space="0" w:color="000000"/>
              <w:bottom w:val="single" w:sz="6" w:space="0" w:color="000000"/>
              <w:right w:val="single" w:sz="6" w:space="0" w:color="000000"/>
            </w:tcBorders>
            <w:shd w:val="clear" w:color="auto" w:fill="auto"/>
            <w:hideMark/>
          </w:tcPr>
          <w:p w14:paraId="453117CE" w14:textId="501F93BB"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8.1</w:t>
            </w:r>
            <w:r w:rsidR="00AD3863" w:rsidRPr="00DD753C">
              <w:rPr>
                <w:rFonts w:ascii="Times New Roman" w:eastAsia="Times New Roman" w:hAnsi="Times New Roman" w:cs="Times New Roman"/>
                <w:lang w:val="sr-Cyrl-RS"/>
              </w:rPr>
              <w:t>.6: Верификација од</w:t>
            </w:r>
            <w:r w:rsidR="002F6D2B" w:rsidRPr="00DD753C">
              <w:rPr>
                <w:rFonts w:ascii="Times New Roman" w:eastAsia="Times New Roman" w:hAnsi="Times New Roman" w:cs="Times New Roman"/>
                <w:lang w:val="sr-Cyrl-RS"/>
              </w:rPr>
              <w:t>зив</w:t>
            </w:r>
            <w:r w:rsidR="00AD3863" w:rsidRPr="00DD753C">
              <w:rPr>
                <w:rFonts w:ascii="Times New Roman" w:eastAsia="Times New Roman" w:hAnsi="Times New Roman" w:cs="Times New Roman"/>
                <w:lang w:val="sr-Cyrl-RS"/>
              </w:rPr>
              <w:t>а континуираног система анализатора гаса те ажурирања и бележења – за анализаторе гаса који се континуирано компензују за друге врсте гасова</w:t>
            </w:r>
          </w:p>
        </w:tc>
        <w:tc>
          <w:tcPr>
            <w:tcW w:w="3513" w:type="pct"/>
            <w:tcBorders>
              <w:top w:val="single" w:sz="6" w:space="0" w:color="000000"/>
              <w:left w:val="single" w:sz="6" w:space="0" w:color="000000"/>
              <w:bottom w:val="single" w:sz="6" w:space="0" w:color="000000"/>
              <w:right w:val="single" w:sz="6" w:space="0" w:color="000000"/>
            </w:tcBorders>
            <w:shd w:val="clear" w:color="auto" w:fill="auto"/>
            <w:hideMark/>
          </w:tcPr>
          <w:p w14:paraId="076B0B36" w14:textId="5C8799A2"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Након почетне инсталације или измене система која би могла утицати на од</w:t>
            </w:r>
            <w:r w:rsidR="002F6D2B" w:rsidRPr="00DD753C">
              <w:rPr>
                <w:rFonts w:ascii="Times New Roman" w:eastAsia="Times New Roman" w:hAnsi="Times New Roman" w:cs="Times New Roman"/>
                <w:lang w:val="sr-Cyrl-RS"/>
              </w:rPr>
              <w:t>зив</w:t>
            </w:r>
            <w:r w:rsidR="00C72845" w:rsidRPr="00DD753C">
              <w:rPr>
                <w:rFonts w:ascii="Times New Roman" w:eastAsia="Times New Roman" w:hAnsi="Times New Roman" w:cs="Times New Roman"/>
                <w:lang w:val="sr-Cyrl-RS"/>
              </w:rPr>
              <w:t>.</w:t>
            </w:r>
          </w:p>
        </w:tc>
      </w:tr>
      <w:tr w:rsidR="00C72845" w:rsidRPr="00DD753C" w14:paraId="5ACAE93D" w14:textId="77777777" w:rsidTr="00FE1D13">
        <w:tc>
          <w:tcPr>
            <w:tcW w:w="1487" w:type="pct"/>
            <w:tcBorders>
              <w:top w:val="single" w:sz="6" w:space="0" w:color="000000"/>
              <w:left w:val="single" w:sz="6" w:space="0" w:color="000000"/>
              <w:bottom w:val="single" w:sz="6" w:space="0" w:color="000000"/>
              <w:right w:val="single" w:sz="6" w:space="0" w:color="000000"/>
            </w:tcBorders>
            <w:shd w:val="clear" w:color="auto" w:fill="auto"/>
            <w:hideMark/>
          </w:tcPr>
          <w:p w14:paraId="186BFB10" w14:textId="667356F5"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8.1.7.1: Закретни момент</w:t>
            </w:r>
          </w:p>
        </w:tc>
        <w:tc>
          <w:tcPr>
            <w:tcW w:w="3513" w:type="pct"/>
            <w:tcBorders>
              <w:top w:val="single" w:sz="6" w:space="0" w:color="000000"/>
              <w:left w:val="single" w:sz="6" w:space="0" w:color="000000"/>
              <w:bottom w:val="single" w:sz="6" w:space="0" w:color="000000"/>
              <w:right w:val="single" w:sz="6" w:space="0" w:color="000000"/>
            </w:tcBorders>
            <w:shd w:val="clear" w:color="auto" w:fill="auto"/>
            <w:hideMark/>
          </w:tcPr>
          <w:p w14:paraId="018B5F12" w14:textId="17350ECA"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Након почетне инсталације и након већег одржавања</w:t>
            </w:r>
            <w:r w:rsidR="00C72845" w:rsidRPr="00DD753C">
              <w:rPr>
                <w:rFonts w:ascii="Times New Roman" w:eastAsia="Times New Roman" w:hAnsi="Times New Roman" w:cs="Times New Roman"/>
                <w:lang w:val="sr-Cyrl-RS"/>
              </w:rPr>
              <w:t>.</w:t>
            </w:r>
          </w:p>
        </w:tc>
      </w:tr>
      <w:tr w:rsidR="00C72845" w:rsidRPr="00DD753C" w14:paraId="6C17A57F" w14:textId="77777777" w:rsidTr="00FE1D13">
        <w:tc>
          <w:tcPr>
            <w:tcW w:w="1487" w:type="pct"/>
            <w:tcBorders>
              <w:top w:val="single" w:sz="6" w:space="0" w:color="000000"/>
              <w:left w:val="single" w:sz="6" w:space="0" w:color="000000"/>
              <w:bottom w:val="single" w:sz="6" w:space="0" w:color="000000"/>
              <w:right w:val="single" w:sz="6" w:space="0" w:color="000000"/>
            </w:tcBorders>
            <w:shd w:val="clear" w:color="auto" w:fill="auto"/>
            <w:hideMark/>
          </w:tcPr>
          <w:p w14:paraId="3562AFBD" w14:textId="71DBCFAA"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8.1.7.2: </w:t>
            </w:r>
            <w:r w:rsidR="00AD3863" w:rsidRPr="00DD753C">
              <w:rPr>
                <w:rFonts w:ascii="Times New Roman" w:eastAsia="Times New Roman" w:hAnsi="Times New Roman" w:cs="Times New Roman"/>
                <w:lang w:val="sr-Cyrl-RS"/>
              </w:rPr>
              <w:t>Притисак, температура, тачка рошења</w:t>
            </w:r>
          </w:p>
        </w:tc>
        <w:tc>
          <w:tcPr>
            <w:tcW w:w="3513" w:type="pct"/>
            <w:tcBorders>
              <w:top w:val="single" w:sz="6" w:space="0" w:color="000000"/>
              <w:left w:val="single" w:sz="6" w:space="0" w:color="000000"/>
              <w:bottom w:val="single" w:sz="6" w:space="0" w:color="000000"/>
              <w:right w:val="single" w:sz="6" w:space="0" w:color="000000"/>
            </w:tcBorders>
            <w:shd w:val="clear" w:color="auto" w:fill="auto"/>
            <w:hideMark/>
          </w:tcPr>
          <w:p w14:paraId="25FCBE27" w14:textId="7120E1B8"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Након почетне инсталације и након већег одржавања</w:t>
            </w:r>
            <w:r w:rsidR="00C72845" w:rsidRPr="00DD753C">
              <w:rPr>
                <w:rFonts w:ascii="Times New Roman" w:eastAsia="Times New Roman" w:hAnsi="Times New Roman" w:cs="Times New Roman"/>
                <w:lang w:val="sr-Cyrl-RS"/>
              </w:rPr>
              <w:t>.</w:t>
            </w:r>
          </w:p>
        </w:tc>
      </w:tr>
      <w:tr w:rsidR="00C72845" w:rsidRPr="00DD753C" w14:paraId="0D6CE16E" w14:textId="77777777" w:rsidTr="00FE1D13">
        <w:tc>
          <w:tcPr>
            <w:tcW w:w="1487" w:type="pct"/>
            <w:tcBorders>
              <w:top w:val="single" w:sz="6" w:space="0" w:color="000000"/>
              <w:left w:val="single" w:sz="6" w:space="0" w:color="000000"/>
              <w:bottom w:val="single" w:sz="6" w:space="0" w:color="000000"/>
              <w:right w:val="single" w:sz="6" w:space="0" w:color="000000"/>
            </w:tcBorders>
            <w:shd w:val="clear" w:color="auto" w:fill="auto"/>
            <w:hideMark/>
          </w:tcPr>
          <w:p w14:paraId="6234F657" w14:textId="18BAA4B9"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8.1.8.1</w:t>
            </w:r>
            <w:r w:rsidR="00AD3863" w:rsidRPr="00DD753C">
              <w:rPr>
                <w:rFonts w:ascii="Times New Roman" w:eastAsia="Times New Roman" w:hAnsi="Times New Roman" w:cs="Times New Roman"/>
                <w:lang w:val="sr-Cyrl-RS"/>
              </w:rPr>
              <w:t>: Проток го</w:t>
            </w:r>
            <w:r w:rsidR="002F6D2B" w:rsidRPr="00DD753C">
              <w:rPr>
                <w:rFonts w:ascii="Times New Roman" w:eastAsia="Times New Roman" w:hAnsi="Times New Roman" w:cs="Times New Roman"/>
                <w:lang w:val="sr-Cyrl-RS"/>
              </w:rPr>
              <w:t>рив</w:t>
            </w:r>
            <w:r w:rsidR="00AD3863" w:rsidRPr="00DD753C">
              <w:rPr>
                <w:rFonts w:ascii="Times New Roman" w:eastAsia="Times New Roman" w:hAnsi="Times New Roman" w:cs="Times New Roman"/>
                <w:lang w:val="sr-Cyrl-RS"/>
              </w:rPr>
              <w:t>а</w:t>
            </w:r>
          </w:p>
        </w:tc>
        <w:tc>
          <w:tcPr>
            <w:tcW w:w="3513" w:type="pct"/>
            <w:tcBorders>
              <w:top w:val="single" w:sz="6" w:space="0" w:color="000000"/>
              <w:left w:val="single" w:sz="6" w:space="0" w:color="000000"/>
              <w:bottom w:val="single" w:sz="6" w:space="0" w:color="000000"/>
              <w:right w:val="single" w:sz="6" w:space="0" w:color="000000"/>
            </w:tcBorders>
            <w:shd w:val="clear" w:color="auto" w:fill="auto"/>
            <w:hideMark/>
          </w:tcPr>
          <w:p w14:paraId="24DB5587" w14:textId="346529DE"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Након почетне инсталације и након већег одржавања.</w:t>
            </w:r>
          </w:p>
        </w:tc>
      </w:tr>
      <w:tr w:rsidR="00C72845" w:rsidRPr="00DD753C" w14:paraId="764B11A8" w14:textId="77777777" w:rsidTr="00FE1D13">
        <w:tc>
          <w:tcPr>
            <w:tcW w:w="1487" w:type="pct"/>
            <w:tcBorders>
              <w:top w:val="single" w:sz="6" w:space="0" w:color="000000"/>
              <w:left w:val="single" w:sz="6" w:space="0" w:color="000000"/>
              <w:bottom w:val="single" w:sz="6" w:space="0" w:color="000000"/>
              <w:right w:val="single" w:sz="6" w:space="0" w:color="000000"/>
            </w:tcBorders>
            <w:shd w:val="clear" w:color="auto" w:fill="auto"/>
            <w:hideMark/>
          </w:tcPr>
          <w:p w14:paraId="2510F415" w14:textId="4B4DF95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8.1.8.2: </w:t>
            </w:r>
            <w:r w:rsidR="00AD3863" w:rsidRPr="00DD753C">
              <w:rPr>
                <w:rFonts w:ascii="Times New Roman" w:eastAsia="Times New Roman" w:hAnsi="Times New Roman" w:cs="Times New Roman"/>
                <w:lang w:val="sr-Cyrl-RS"/>
              </w:rPr>
              <w:t>Проток улазног ваздуха</w:t>
            </w:r>
          </w:p>
        </w:tc>
        <w:tc>
          <w:tcPr>
            <w:tcW w:w="3513" w:type="pct"/>
            <w:tcBorders>
              <w:top w:val="single" w:sz="6" w:space="0" w:color="000000"/>
              <w:left w:val="single" w:sz="6" w:space="0" w:color="000000"/>
              <w:bottom w:val="single" w:sz="6" w:space="0" w:color="000000"/>
              <w:right w:val="single" w:sz="6" w:space="0" w:color="000000"/>
            </w:tcBorders>
            <w:shd w:val="clear" w:color="auto" w:fill="auto"/>
            <w:hideMark/>
          </w:tcPr>
          <w:p w14:paraId="1670892C" w14:textId="2B1B1231"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Након почетне инсталације и након већег одржавања</w:t>
            </w:r>
            <w:r w:rsidR="00C72845" w:rsidRPr="00DD753C">
              <w:rPr>
                <w:rFonts w:ascii="Times New Roman" w:eastAsia="Times New Roman" w:hAnsi="Times New Roman" w:cs="Times New Roman"/>
                <w:lang w:val="sr-Cyrl-RS"/>
              </w:rPr>
              <w:t>.</w:t>
            </w:r>
          </w:p>
        </w:tc>
      </w:tr>
      <w:tr w:rsidR="00C72845" w:rsidRPr="00DD753C" w14:paraId="188D80E5" w14:textId="77777777" w:rsidTr="00FE1D13">
        <w:tc>
          <w:tcPr>
            <w:tcW w:w="1487" w:type="pct"/>
            <w:tcBorders>
              <w:top w:val="single" w:sz="6" w:space="0" w:color="000000"/>
              <w:left w:val="single" w:sz="6" w:space="0" w:color="000000"/>
              <w:bottom w:val="single" w:sz="6" w:space="0" w:color="000000"/>
              <w:right w:val="single" w:sz="6" w:space="0" w:color="000000"/>
            </w:tcBorders>
            <w:shd w:val="clear" w:color="auto" w:fill="auto"/>
            <w:hideMark/>
          </w:tcPr>
          <w:p w14:paraId="38F14E78" w14:textId="096357EC"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8.1.8.3: </w:t>
            </w:r>
            <w:r w:rsidR="00AD3863" w:rsidRPr="00DD753C">
              <w:rPr>
                <w:rFonts w:ascii="Times New Roman" w:eastAsia="Times New Roman" w:hAnsi="Times New Roman" w:cs="Times New Roman"/>
                <w:lang w:val="sr-Cyrl-RS"/>
              </w:rPr>
              <w:t>Проток издувног гаса</w:t>
            </w:r>
            <w:r w:rsidRPr="00DD753C">
              <w:rPr>
                <w:rFonts w:ascii="Times New Roman" w:eastAsia="Times New Roman" w:hAnsi="Times New Roman" w:cs="Times New Roman"/>
                <w:lang w:val="sr-Cyrl-RS"/>
              </w:rPr>
              <w:t>:</w:t>
            </w:r>
          </w:p>
        </w:tc>
        <w:tc>
          <w:tcPr>
            <w:tcW w:w="3513" w:type="pct"/>
            <w:tcBorders>
              <w:top w:val="single" w:sz="6" w:space="0" w:color="000000"/>
              <w:left w:val="single" w:sz="6" w:space="0" w:color="000000"/>
              <w:bottom w:val="single" w:sz="6" w:space="0" w:color="000000"/>
              <w:right w:val="single" w:sz="6" w:space="0" w:color="000000"/>
            </w:tcBorders>
            <w:shd w:val="clear" w:color="auto" w:fill="auto"/>
            <w:hideMark/>
          </w:tcPr>
          <w:p w14:paraId="1C5C35ED" w14:textId="1892184B"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Након почетне инсталације и након већег одржавања.</w:t>
            </w:r>
          </w:p>
        </w:tc>
      </w:tr>
      <w:tr w:rsidR="00C72845" w:rsidRPr="00DD753C" w14:paraId="0A6334FB" w14:textId="77777777" w:rsidTr="00FE1D13">
        <w:tc>
          <w:tcPr>
            <w:tcW w:w="1487" w:type="pct"/>
            <w:tcBorders>
              <w:top w:val="single" w:sz="6" w:space="0" w:color="000000"/>
              <w:left w:val="single" w:sz="6" w:space="0" w:color="000000"/>
              <w:bottom w:val="single" w:sz="6" w:space="0" w:color="000000"/>
              <w:right w:val="single" w:sz="6" w:space="0" w:color="000000"/>
            </w:tcBorders>
            <w:shd w:val="clear" w:color="auto" w:fill="auto"/>
            <w:hideMark/>
          </w:tcPr>
          <w:p w14:paraId="079682B9" w14:textId="4330BFFE"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8.1.8.</w:t>
            </w:r>
            <w:r w:rsidR="00AD3863" w:rsidRPr="00DD753C">
              <w:rPr>
                <w:rFonts w:ascii="Times New Roman" w:eastAsia="Times New Roman" w:hAnsi="Times New Roman" w:cs="Times New Roman"/>
                <w:lang w:val="sr-Cyrl-RS"/>
              </w:rPr>
              <w:t>4: Проток разређеног издувног гаса</w:t>
            </w:r>
            <w:r w:rsidRPr="00DD753C">
              <w:rPr>
                <w:rFonts w:ascii="Times New Roman" w:eastAsia="Times New Roman" w:hAnsi="Times New Roman" w:cs="Times New Roman"/>
                <w:lang w:val="sr-Cyrl-RS"/>
              </w:rPr>
              <w:t xml:space="preserve">(CVS </w:t>
            </w:r>
            <w:r w:rsidR="00AD3863" w:rsidRPr="00DD753C">
              <w:rPr>
                <w:rFonts w:ascii="Times New Roman" w:eastAsia="Times New Roman" w:hAnsi="Times New Roman" w:cs="Times New Roman"/>
                <w:lang w:val="sr-Cyrl-RS"/>
              </w:rPr>
              <w:t>и</w:t>
            </w:r>
            <w:r w:rsidRPr="00DD753C">
              <w:rPr>
                <w:rFonts w:ascii="Times New Roman" w:eastAsia="Times New Roman" w:hAnsi="Times New Roman" w:cs="Times New Roman"/>
                <w:lang w:val="sr-Cyrl-RS"/>
              </w:rPr>
              <w:t xml:space="preserve"> PFD)</w:t>
            </w:r>
          </w:p>
        </w:tc>
        <w:tc>
          <w:tcPr>
            <w:tcW w:w="3513" w:type="pct"/>
            <w:tcBorders>
              <w:top w:val="single" w:sz="6" w:space="0" w:color="000000"/>
              <w:left w:val="single" w:sz="6" w:space="0" w:color="000000"/>
              <w:bottom w:val="single" w:sz="6" w:space="0" w:color="000000"/>
              <w:right w:val="single" w:sz="6" w:space="0" w:color="000000"/>
            </w:tcBorders>
            <w:shd w:val="clear" w:color="auto" w:fill="auto"/>
            <w:hideMark/>
          </w:tcPr>
          <w:p w14:paraId="3421A928" w14:textId="1059D5F3"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Након почетне инсталације и након већег одржавања.</w:t>
            </w:r>
          </w:p>
        </w:tc>
      </w:tr>
      <w:tr w:rsidR="00C72845" w:rsidRPr="00DD753C" w14:paraId="29F98FBF" w14:textId="77777777" w:rsidTr="00FE1D13">
        <w:tc>
          <w:tcPr>
            <w:tcW w:w="1487" w:type="pct"/>
            <w:tcBorders>
              <w:top w:val="single" w:sz="6" w:space="0" w:color="000000"/>
              <w:left w:val="single" w:sz="6" w:space="0" w:color="000000"/>
              <w:bottom w:val="single" w:sz="6" w:space="0" w:color="000000"/>
              <w:right w:val="single" w:sz="6" w:space="0" w:color="000000"/>
            </w:tcBorders>
            <w:shd w:val="clear" w:color="auto" w:fill="auto"/>
            <w:hideMark/>
          </w:tcPr>
          <w:p w14:paraId="1AF445AC" w14:textId="40424326"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8.1.8.5: </w:t>
            </w:r>
            <w:r w:rsidR="00AD3863" w:rsidRPr="00DD753C">
              <w:rPr>
                <w:rFonts w:ascii="Times New Roman" w:eastAsia="Times New Roman" w:hAnsi="Times New Roman" w:cs="Times New Roman"/>
                <w:lang w:val="sr-Cyrl-RS"/>
              </w:rPr>
              <w:t>Верификација CVS-a/PFD-а и склопа за гр</w:t>
            </w:r>
            <w:r w:rsidR="002F6D2B" w:rsidRPr="00DD753C">
              <w:rPr>
                <w:rFonts w:ascii="Times New Roman" w:eastAsia="Times New Roman" w:hAnsi="Times New Roman" w:cs="Times New Roman"/>
                <w:lang w:val="sr-Cyrl-RS"/>
              </w:rPr>
              <w:t>упн</w:t>
            </w:r>
            <w:r w:rsidR="00AD3863" w:rsidRPr="00DD753C">
              <w:rPr>
                <w:rFonts w:ascii="Times New Roman" w:eastAsia="Times New Roman" w:hAnsi="Times New Roman" w:cs="Times New Roman"/>
                <w:lang w:val="sr-Cyrl-RS"/>
              </w:rPr>
              <w:t>о узорковање</w:t>
            </w:r>
            <w:hyperlink r:id="rId24" w:anchor="ntr2-L_2017102HR.01006901-E0002" w:history="1">
              <w:r w:rsidR="00AD3863" w:rsidRPr="00DD753C">
                <w:rPr>
                  <w:rFonts w:ascii="Times New Roman" w:eastAsia="Times New Roman" w:hAnsi="Times New Roman" w:cs="Times New Roman"/>
                  <w:color w:val="0E47CB"/>
                  <w:lang w:val="sr-Cyrl-RS"/>
                </w:rPr>
                <w:t> (</w:t>
              </w:r>
              <w:r w:rsidR="00AD3863" w:rsidRPr="00DD753C">
                <w:rPr>
                  <w:rFonts w:ascii="Times New Roman" w:eastAsia="Times New Roman" w:hAnsi="Times New Roman" w:cs="Times New Roman"/>
                  <w:color w:val="0E47CB"/>
                  <w:vertAlign w:val="superscript"/>
                  <w:lang w:val="sr-Cyrl-RS"/>
                </w:rPr>
                <w:t>2</w:t>
              </w:r>
              <w:r w:rsidR="00AD3863" w:rsidRPr="00DD753C">
                <w:rPr>
                  <w:rFonts w:ascii="Times New Roman" w:eastAsia="Times New Roman" w:hAnsi="Times New Roman" w:cs="Times New Roman"/>
                  <w:color w:val="0E47CB"/>
                  <w:lang w:val="sr-Cyrl-RS"/>
                </w:rPr>
                <w:t>)</w:t>
              </w:r>
            </w:hyperlink>
          </w:p>
        </w:tc>
        <w:tc>
          <w:tcPr>
            <w:tcW w:w="3513" w:type="pct"/>
            <w:tcBorders>
              <w:top w:val="single" w:sz="6" w:space="0" w:color="000000"/>
              <w:left w:val="single" w:sz="6" w:space="0" w:color="000000"/>
              <w:bottom w:val="single" w:sz="6" w:space="0" w:color="000000"/>
              <w:right w:val="single" w:sz="6" w:space="0" w:color="000000"/>
            </w:tcBorders>
            <w:shd w:val="clear" w:color="auto" w:fill="auto"/>
            <w:hideMark/>
          </w:tcPr>
          <w:p w14:paraId="28218BB6" w14:textId="3918075D"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Након почетне инсталације, у року од 35 дана пре исп</w:t>
            </w:r>
            <w:r w:rsidR="00FE6A3C" w:rsidRPr="00DD753C">
              <w:rPr>
                <w:rFonts w:ascii="Times New Roman" w:eastAsia="Times New Roman" w:hAnsi="Times New Roman" w:cs="Times New Roman"/>
                <w:lang w:val="sr-Cyrl-RS"/>
              </w:rPr>
              <w:t>и</w:t>
            </w:r>
            <w:r w:rsidR="009A5C82" w:rsidRPr="00DD753C">
              <w:rPr>
                <w:rFonts w:ascii="Times New Roman" w:eastAsia="Times New Roman" w:hAnsi="Times New Roman" w:cs="Times New Roman"/>
                <w:lang w:val="sr-Cyrl-RS"/>
              </w:rPr>
              <w:t>тив</w:t>
            </w:r>
            <w:r w:rsidR="00FE6A3C" w:rsidRPr="00DD753C">
              <w:rPr>
                <w:rFonts w:ascii="Times New Roman" w:eastAsia="Times New Roman" w:hAnsi="Times New Roman" w:cs="Times New Roman"/>
                <w:lang w:val="sr-Cyrl-RS"/>
              </w:rPr>
              <w:t>а</w:t>
            </w:r>
            <w:r w:rsidRPr="00DD753C">
              <w:rPr>
                <w:rFonts w:ascii="Times New Roman" w:eastAsia="Times New Roman" w:hAnsi="Times New Roman" w:cs="Times New Roman"/>
                <w:lang w:val="sr-Cyrl-RS"/>
              </w:rPr>
              <w:t>ња и након већег одржавања. (Пропанска провера)</w:t>
            </w:r>
          </w:p>
        </w:tc>
      </w:tr>
      <w:tr w:rsidR="00C72845" w:rsidRPr="00DD753C" w14:paraId="0EA8253A" w14:textId="77777777" w:rsidTr="00FE1D13">
        <w:tc>
          <w:tcPr>
            <w:tcW w:w="1487" w:type="pct"/>
            <w:tcBorders>
              <w:top w:val="single" w:sz="6" w:space="0" w:color="000000"/>
              <w:left w:val="single" w:sz="6" w:space="0" w:color="000000"/>
              <w:bottom w:val="single" w:sz="6" w:space="0" w:color="000000"/>
              <w:right w:val="single" w:sz="6" w:space="0" w:color="000000"/>
            </w:tcBorders>
            <w:shd w:val="clear" w:color="auto" w:fill="auto"/>
            <w:hideMark/>
          </w:tcPr>
          <w:p w14:paraId="660C68ED" w14:textId="4916D468"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8.1.8.8: </w:t>
            </w:r>
            <w:r w:rsidR="00081A17" w:rsidRPr="00DD753C">
              <w:rPr>
                <w:rFonts w:ascii="Times New Roman" w:eastAsia="Times New Roman" w:hAnsi="Times New Roman" w:cs="Times New Roman"/>
                <w:lang w:val="sr-Cyrl-RS"/>
              </w:rPr>
              <w:t>Пропуштање вакуума</w:t>
            </w:r>
          </w:p>
        </w:tc>
        <w:tc>
          <w:tcPr>
            <w:tcW w:w="3513" w:type="pct"/>
            <w:tcBorders>
              <w:top w:val="single" w:sz="6" w:space="0" w:color="000000"/>
              <w:left w:val="single" w:sz="6" w:space="0" w:color="000000"/>
              <w:bottom w:val="single" w:sz="6" w:space="0" w:color="000000"/>
              <w:right w:val="single" w:sz="6" w:space="0" w:color="000000"/>
            </w:tcBorders>
            <w:shd w:val="clear" w:color="auto" w:fill="auto"/>
            <w:hideMark/>
          </w:tcPr>
          <w:p w14:paraId="05224470" w14:textId="41960DB9"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Након инсталације система за узорковање. Пре сваког лабораторијског исп</w:t>
            </w:r>
            <w:r w:rsidR="00FE6A3C" w:rsidRPr="00DD753C">
              <w:rPr>
                <w:rFonts w:ascii="Times New Roman" w:eastAsia="Times New Roman" w:hAnsi="Times New Roman" w:cs="Times New Roman"/>
                <w:lang w:val="sr-Cyrl-RS"/>
              </w:rPr>
              <w:t>и</w:t>
            </w:r>
            <w:r w:rsidR="009A5C82" w:rsidRPr="00DD753C">
              <w:rPr>
                <w:rFonts w:ascii="Times New Roman" w:eastAsia="Times New Roman" w:hAnsi="Times New Roman" w:cs="Times New Roman"/>
                <w:lang w:val="sr-Cyrl-RS"/>
              </w:rPr>
              <w:t>тив</w:t>
            </w:r>
            <w:r w:rsidR="00FE6A3C" w:rsidRPr="00DD753C">
              <w:rPr>
                <w:rFonts w:ascii="Times New Roman" w:eastAsia="Times New Roman" w:hAnsi="Times New Roman" w:cs="Times New Roman"/>
                <w:lang w:val="sr-Cyrl-RS"/>
              </w:rPr>
              <w:t>а</w:t>
            </w:r>
            <w:r w:rsidRPr="00DD753C">
              <w:rPr>
                <w:rFonts w:ascii="Times New Roman" w:eastAsia="Times New Roman" w:hAnsi="Times New Roman" w:cs="Times New Roman"/>
                <w:lang w:val="sr-Cyrl-RS"/>
              </w:rPr>
              <w:t>ња у складу с тачком 7.1</w:t>
            </w:r>
            <w:r w:rsidR="00501F66">
              <w:rPr>
                <w:rFonts w:ascii="Times New Roman" w:eastAsia="Times New Roman" w:hAnsi="Times New Roman" w:cs="Times New Roman"/>
                <w:lang w:val="sr-Cyrl-RS"/>
              </w:rPr>
              <w:t>:</w:t>
            </w:r>
            <w:r w:rsidRPr="00DD753C">
              <w:rPr>
                <w:rFonts w:ascii="Times New Roman" w:eastAsia="Times New Roman" w:hAnsi="Times New Roman" w:cs="Times New Roman"/>
                <w:lang w:val="sr-Cyrl-RS"/>
              </w:rPr>
              <w:t xml:space="preserve"> у року од 8 сати пре почетка првог испитног интервала сваког редоследа радног циклуса и након одржавања попут замене предфилтера</w:t>
            </w:r>
            <w:r w:rsidR="00C72845" w:rsidRPr="00DD753C">
              <w:rPr>
                <w:rFonts w:ascii="Times New Roman" w:eastAsia="Times New Roman" w:hAnsi="Times New Roman" w:cs="Times New Roman"/>
                <w:lang w:val="sr-Cyrl-RS"/>
              </w:rPr>
              <w:t>.</w:t>
            </w:r>
          </w:p>
        </w:tc>
      </w:tr>
      <w:tr w:rsidR="00C72845" w:rsidRPr="00DD753C" w14:paraId="4E2F3ED1" w14:textId="77777777" w:rsidTr="00FE1D13">
        <w:tc>
          <w:tcPr>
            <w:tcW w:w="1487" w:type="pct"/>
            <w:tcBorders>
              <w:top w:val="single" w:sz="6" w:space="0" w:color="000000"/>
              <w:left w:val="single" w:sz="6" w:space="0" w:color="000000"/>
              <w:bottom w:val="single" w:sz="6" w:space="0" w:color="000000"/>
              <w:right w:val="single" w:sz="6" w:space="0" w:color="000000"/>
            </w:tcBorders>
            <w:shd w:val="clear" w:color="auto" w:fill="auto"/>
            <w:hideMark/>
          </w:tcPr>
          <w:p w14:paraId="63A8DFCF" w14:textId="0BDF7E30"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8.1.9.1: </w:t>
            </w:r>
            <w:r w:rsidR="00AD3863" w:rsidRPr="00DD753C">
              <w:rPr>
                <w:rFonts w:ascii="Times New Roman" w:eastAsia="Times New Roman" w:hAnsi="Times New Roman" w:cs="Times New Roman"/>
                <w:lang w:val="sr-Cyrl-RS"/>
              </w:rPr>
              <w:t>Интерференција</w:t>
            </w:r>
            <w:r w:rsidRPr="00DD753C">
              <w:rPr>
                <w:rFonts w:ascii="Times New Roman" w:eastAsia="Times New Roman" w:hAnsi="Times New Roman" w:cs="Times New Roman"/>
                <w:lang w:val="sr-Cyrl-RS"/>
              </w:rPr>
              <w:t xml:space="preserve"> H</w:t>
            </w:r>
            <w:r w:rsidRPr="00DD753C">
              <w:rPr>
                <w:rFonts w:ascii="Times New Roman" w:eastAsia="Times New Roman" w:hAnsi="Times New Roman" w:cs="Times New Roman"/>
                <w:vertAlign w:val="subscript"/>
                <w:lang w:val="sr-Cyrl-RS"/>
              </w:rPr>
              <w:t>2</w:t>
            </w:r>
            <w:r w:rsidRPr="00DD753C">
              <w:rPr>
                <w:rFonts w:ascii="Times New Roman" w:eastAsia="Times New Roman" w:hAnsi="Times New Roman" w:cs="Times New Roman"/>
                <w:lang w:val="sr-Cyrl-RS"/>
              </w:rPr>
              <w:t xml:space="preserve">O </w:t>
            </w:r>
            <w:r w:rsidR="00AD3863" w:rsidRPr="00DD753C">
              <w:rPr>
                <w:rFonts w:ascii="Times New Roman" w:eastAsia="Times New Roman" w:hAnsi="Times New Roman" w:cs="Times New Roman"/>
                <w:lang w:val="sr-Cyrl-RS"/>
              </w:rPr>
              <w:t>за</w:t>
            </w:r>
            <w:r w:rsidRPr="00DD753C">
              <w:rPr>
                <w:rFonts w:ascii="Times New Roman" w:eastAsia="Times New Roman" w:hAnsi="Times New Roman" w:cs="Times New Roman"/>
                <w:lang w:val="sr-Cyrl-RS"/>
              </w:rPr>
              <w:t xml:space="preserve"> </w:t>
            </w:r>
            <w:r w:rsidR="00777792" w:rsidRPr="00DD753C">
              <w:rPr>
                <w:rFonts w:ascii="Times New Roman" w:eastAsia="Times New Roman" w:hAnsi="Times New Roman" w:cs="Times New Roman"/>
                <w:color w:val="000000"/>
                <w:lang w:val="sr-Cyrl-RS"/>
              </w:rPr>
              <w:t>CO</w:t>
            </w:r>
            <w:r w:rsidR="00777792" w:rsidRPr="00DD753C">
              <w:rPr>
                <w:rFonts w:ascii="Times New Roman" w:eastAsia="Times New Roman" w:hAnsi="Times New Roman" w:cs="Times New Roman"/>
                <w:color w:val="000000"/>
                <w:vertAlign w:val="subscript"/>
                <w:lang w:val="sr-Cyrl-RS"/>
              </w:rPr>
              <w:t>2</w:t>
            </w:r>
            <w:r w:rsidRPr="00DD753C">
              <w:rPr>
                <w:rFonts w:ascii="Times New Roman" w:eastAsia="Times New Roman" w:hAnsi="Times New Roman" w:cs="Times New Roman"/>
                <w:lang w:val="sr-Cyrl-RS"/>
              </w:rPr>
              <w:t> </w:t>
            </w:r>
            <w:r w:rsidR="00FA26ED" w:rsidRPr="00DD753C">
              <w:rPr>
                <w:rFonts w:ascii="Times New Roman" w:eastAsia="Times New Roman" w:hAnsi="Times New Roman" w:cs="Times New Roman"/>
                <w:lang w:val="sr-Cyrl-RS"/>
              </w:rPr>
              <w:t>NDIR</w:t>
            </w:r>
          </w:p>
        </w:tc>
        <w:tc>
          <w:tcPr>
            <w:tcW w:w="3513" w:type="pct"/>
            <w:tcBorders>
              <w:top w:val="single" w:sz="6" w:space="0" w:color="000000"/>
              <w:left w:val="single" w:sz="6" w:space="0" w:color="000000"/>
              <w:bottom w:val="single" w:sz="6" w:space="0" w:color="000000"/>
              <w:right w:val="single" w:sz="6" w:space="0" w:color="000000"/>
            </w:tcBorders>
            <w:shd w:val="clear" w:color="auto" w:fill="auto"/>
            <w:hideMark/>
          </w:tcPr>
          <w:p w14:paraId="609EFBD0" w14:textId="63FC4FBA"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Након почетне инсталације и након већег одржавања.</w:t>
            </w:r>
          </w:p>
        </w:tc>
      </w:tr>
      <w:tr w:rsidR="00C72845" w:rsidRPr="00DD753C" w14:paraId="0D5E45CD" w14:textId="77777777" w:rsidTr="00FE1D13">
        <w:tc>
          <w:tcPr>
            <w:tcW w:w="1487" w:type="pct"/>
            <w:tcBorders>
              <w:top w:val="single" w:sz="6" w:space="0" w:color="000000"/>
              <w:left w:val="single" w:sz="6" w:space="0" w:color="000000"/>
              <w:bottom w:val="single" w:sz="6" w:space="0" w:color="000000"/>
              <w:right w:val="single" w:sz="6" w:space="0" w:color="000000"/>
            </w:tcBorders>
            <w:shd w:val="clear" w:color="auto" w:fill="auto"/>
            <w:hideMark/>
          </w:tcPr>
          <w:p w14:paraId="0589B31E" w14:textId="17F8BA34"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8.1.9.2: </w:t>
            </w:r>
            <w:r w:rsidR="00081A17" w:rsidRPr="00DD753C">
              <w:rPr>
                <w:rFonts w:ascii="Times New Roman" w:eastAsia="Times New Roman" w:hAnsi="Times New Roman" w:cs="Times New Roman"/>
                <w:lang w:val="sr-Cyrl-RS"/>
              </w:rPr>
              <w:t>Интерференција</w:t>
            </w:r>
            <w:r w:rsidRPr="00DD753C">
              <w:rPr>
                <w:rFonts w:ascii="Times New Roman" w:eastAsia="Times New Roman" w:hAnsi="Times New Roman" w:cs="Times New Roman"/>
                <w:lang w:val="sr-Cyrl-RS"/>
              </w:rPr>
              <w:t xml:space="preserve"> </w:t>
            </w:r>
            <w:r w:rsidR="00777792" w:rsidRPr="00DD753C">
              <w:rPr>
                <w:rFonts w:ascii="Times New Roman" w:eastAsia="Times New Roman" w:hAnsi="Times New Roman" w:cs="Times New Roman"/>
                <w:color w:val="000000"/>
                <w:lang w:val="sr-Cyrl-RS"/>
              </w:rPr>
              <w:t>CO</w:t>
            </w:r>
            <w:r w:rsidR="00777792" w:rsidRPr="00DD753C">
              <w:rPr>
                <w:rFonts w:ascii="Times New Roman" w:eastAsia="Times New Roman" w:hAnsi="Times New Roman" w:cs="Times New Roman"/>
                <w:color w:val="000000"/>
                <w:vertAlign w:val="subscript"/>
                <w:lang w:val="sr-Cyrl-RS"/>
              </w:rPr>
              <w:t>2</w:t>
            </w:r>
            <w:r w:rsidRPr="00DD753C">
              <w:rPr>
                <w:rFonts w:ascii="Times New Roman" w:eastAsia="Times New Roman" w:hAnsi="Times New Roman" w:cs="Times New Roman"/>
                <w:lang w:val="sr-Cyrl-RS"/>
              </w:rPr>
              <w:t> </w:t>
            </w:r>
            <w:r w:rsidR="00B71819" w:rsidRPr="00DD753C">
              <w:rPr>
                <w:rFonts w:ascii="Times New Roman" w:eastAsia="Times New Roman" w:hAnsi="Times New Roman" w:cs="Times New Roman"/>
                <w:lang w:val="sr-Cyrl-RS"/>
              </w:rPr>
              <w:t>и</w:t>
            </w:r>
            <w:r w:rsidRPr="00DD753C">
              <w:rPr>
                <w:rFonts w:ascii="Times New Roman" w:eastAsia="Times New Roman" w:hAnsi="Times New Roman" w:cs="Times New Roman"/>
                <w:lang w:val="sr-Cyrl-RS"/>
              </w:rPr>
              <w:t xml:space="preserve"> H</w:t>
            </w:r>
            <w:r w:rsidRPr="00DD753C">
              <w:rPr>
                <w:rFonts w:ascii="Times New Roman" w:eastAsia="Times New Roman" w:hAnsi="Times New Roman" w:cs="Times New Roman"/>
                <w:vertAlign w:val="subscript"/>
                <w:lang w:val="sr-Cyrl-RS"/>
              </w:rPr>
              <w:t>2</w:t>
            </w:r>
            <w:r w:rsidRPr="00DD753C">
              <w:rPr>
                <w:rFonts w:ascii="Times New Roman" w:eastAsia="Times New Roman" w:hAnsi="Times New Roman" w:cs="Times New Roman"/>
                <w:lang w:val="sr-Cyrl-RS"/>
              </w:rPr>
              <w:t xml:space="preserve">O </w:t>
            </w:r>
            <w:r w:rsidR="00081A17" w:rsidRPr="00DD753C">
              <w:rPr>
                <w:rFonts w:ascii="Times New Roman" w:eastAsia="Times New Roman" w:hAnsi="Times New Roman" w:cs="Times New Roman"/>
                <w:lang w:val="sr-Cyrl-RS"/>
              </w:rPr>
              <w:t>за</w:t>
            </w:r>
            <w:r w:rsidRPr="00DD753C">
              <w:rPr>
                <w:rFonts w:ascii="Times New Roman" w:eastAsia="Times New Roman" w:hAnsi="Times New Roman" w:cs="Times New Roman"/>
                <w:lang w:val="sr-Cyrl-RS"/>
              </w:rPr>
              <w:t xml:space="preserve"> CO </w:t>
            </w:r>
            <w:r w:rsidR="00FA26ED" w:rsidRPr="00DD753C">
              <w:rPr>
                <w:rFonts w:ascii="Times New Roman" w:eastAsia="Times New Roman" w:hAnsi="Times New Roman" w:cs="Times New Roman"/>
                <w:lang w:val="sr-Cyrl-RS"/>
              </w:rPr>
              <w:t>NDIR</w:t>
            </w:r>
          </w:p>
        </w:tc>
        <w:tc>
          <w:tcPr>
            <w:tcW w:w="3513" w:type="pct"/>
            <w:tcBorders>
              <w:top w:val="single" w:sz="6" w:space="0" w:color="000000"/>
              <w:left w:val="single" w:sz="6" w:space="0" w:color="000000"/>
              <w:bottom w:val="single" w:sz="6" w:space="0" w:color="000000"/>
              <w:right w:val="single" w:sz="6" w:space="0" w:color="000000"/>
            </w:tcBorders>
            <w:shd w:val="clear" w:color="auto" w:fill="auto"/>
            <w:hideMark/>
          </w:tcPr>
          <w:p w14:paraId="0EA93B8D" w14:textId="7999E348"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Након почетне инсталације и након већег одржавања.</w:t>
            </w:r>
          </w:p>
        </w:tc>
      </w:tr>
      <w:tr w:rsidR="00C72845" w:rsidRPr="00DD753C" w14:paraId="477AB0DC" w14:textId="77777777" w:rsidTr="00FE1D13">
        <w:tc>
          <w:tcPr>
            <w:tcW w:w="1487" w:type="pct"/>
            <w:tcBorders>
              <w:top w:val="single" w:sz="6" w:space="0" w:color="000000"/>
              <w:left w:val="single" w:sz="6" w:space="0" w:color="000000"/>
              <w:bottom w:val="single" w:sz="6" w:space="0" w:color="000000"/>
              <w:right w:val="single" w:sz="6" w:space="0" w:color="000000"/>
            </w:tcBorders>
            <w:shd w:val="clear" w:color="auto" w:fill="auto"/>
            <w:hideMark/>
          </w:tcPr>
          <w:p w14:paraId="7CA8B306" w14:textId="3C0C0A4C" w:rsidR="00AD3863"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lastRenderedPageBreak/>
              <w:t xml:space="preserve">8.1.10.1: </w:t>
            </w:r>
            <w:r w:rsidR="00AD3863" w:rsidRPr="00DD753C">
              <w:rPr>
                <w:rFonts w:ascii="Times New Roman" w:eastAsia="Times New Roman" w:hAnsi="Times New Roman" w:cs="Times New Roman"/>
                <w:lang w:val="sr-Cyrl-RS"/>
              </w:rPr>
              <w:t>Умеравање пламенојонизацијског детектора (</w:t>
            </w:r>
            <w:r w:rsidR="002F6D2B" w:rsidRPr="00DD753C">
              <w:rPr>
                <w:rFonts w:ascii="Times New Roman" w:eastAsia="Times New Roman" w:hAnsi="Times New Roman" w:cs="Times New Roman"/>
                <w:lang w:val="sr-Cyrl-RS"/>
              </w:rPr>
              <w:t>FID</w:t>
            </w:r>
            <w:r w:rsidR="00AD3863" w:rsidRPr="00DD753C">
              <w:rPr>
                <w:rFonts w:ascii="Times New Roman" w:eastAsia="Times New Roman" w:hAnsi="Times New Roman" w:cs="Times New Roman"/>
                <w:lang w:val="sr-Cyrl-RS"/>
              </w:rPr>
              <w:t>)</w:t>
            </w:r>
          </w:p>
          <w:p w14:paraId="7E13705A" w14:textId="5AC223AE" w:rsidR="00C72845" w:rsidRPr="00DD753C" w:rsidRDefault="00081A17"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Оптимизација</w:t>
            </w:r>
            <w:r w:rsidR="00AD3863" w:rsidRPr="00DD753C">
              <w:rPr>
                <w:rFonts w:ascii="Times New Roman" w:eastAsia="Times New Roman" w:hAnsi="Times New Roman" w:cs="Times New Roman"/>
                <w:lang w:val="sr-Cyrl-RS"/>
              </w:rPr>
              <w:t xml:space="preserve"> и верификација пламенојонизацијског детектора угљо-водоника</w:t>
            </w:r>
            <w:r w:rsidR="00C72845" w:rsidRPr="00DD753C">
              <w:rPr>
                <w:rFonts w:ascii="Times New Roman" w:eastAsia="Times New Roman" w:hAnsi="Times New Roman" w:cs="Times New Roman"/>
                <w:lang w:val="sr-Cyrl-RS"/>
              </w:rPr>
              <w:t xml:space="preserve"> (HC </w:t>
            </w:r>
            <w:r w:rsidR="002F6D2B" w:rsidRPr="00DD753C">
              <w:rPr>
                <w:rFonts w:ascii="Times New Roman" w:eastAsia="Times New Roman" w:hAnsi="Times New Roman" w:cs="Times New Roman"/>
                <w:lang w:val="sr-Cyrl-RS"/>
              </w:rPr>
              <w:t>FID</w:t>
            </w:r>
            <w:r w:rsidR="00C72845" w:rsidRPr="00DD753C">
              <w:rPr>
                <w:rFonts w:ascii="Times New Roman" w:eastAsia="Times New Roman" w:hAnsi="Times New Roman" w:cs="Times New Roman"/>
                <w:lang w:val="sr-Cyrl-RS"/>
              </w:rPr>
              <w:t>)</w:t>
            </w:r>
          </w:p>
        </w:tc>
        <w:tc>
          <w:tcPr>
            <w:tcW w:w="3513" w:type="pct"/>
            <w:tcBorders>
              <w:top w:val="single" w:sz="6" w:space="0" w:color="000000"/>
              <w:left w:val="single" w:sz="6" w:space="0" w:color="000000"/>
              <w:bottom w:val="single" w:sz="6" w:space="0" w:color="000000"/>
              <w:right w:val="single" w:sz="6" w:space="0" w:color="000000"/>
            </w:tcBorders>
            <w:shd w:val="clear" w:color="auto" w:fill="auto"/>
            <w:hideMark/>
          </w:tcPr>
          <w:p w14:paraId="2DBA2763" w14:textId="759C3640" w:rsidR="00AD3863"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Умеравање, </w:t>
            </w:r>
            <w:r w:rsidR="00081A17" w:rsidRPr="00DD753C">
              <w:rPr>
                <w:rFonts w:ascii="Times New Roman" w:eastAsia="Times New Roman" w:hAnsi="Times New Roman" w:cs="Times New Roman"/>
                <w:lang w:val="sr-Cyrl-RS"/>
              </w:rPr>
              <w:t>оптимизација</w:t>
            </w:r>
            <w:r w:rsidRPr="00DD753C">
              <w:rPr>
                <w:rFonts w:ascii="Times New Roman" w:eastAsia="Times New Roman" w:hAnsi="Times New Roman" w:cs="Times New Roman"/>
                <w:lang w:val="sr-Cyrl-RS"/>
              </w:rPr>
              <w:t xml:space="preserve"> и утв</w:t>
            </w:r>
            <w:r w:rsidR="00FE6A3C" w:rsidRPr="00DD753C">
              <w:rPr>
                <w:rFonts w:ascii="Times New Roman" w:eastAsia="Times New Roman" w:hAnsi="Times New Roman" w:cs="Times New Roman"/>
                <w:lang w:val="sr-Cyrl-RS"/>
              </w:rPr>
              <w:t>р</w:t>
            </w:r>
            <w:r w:rsidR="009A5C82" w:rsidRPr="00DD753C">
              <w:rPr>
                <w:rFonts w:ascii="Times New Roman" w:eastAsia="Times New Roman" w:hAnsi="Times New Roman" w:cs="Times New Roman"/>
                <w:lang w:val="sr-Cyrl-RS"/>
              </w:rPr>
              <w:t>ђив</w:t>
            </w:r>
            <w:r w:rsidR="00FE6A3C" w:rsidRPr="00DD753C">
              <w:rPr>
                <w:rFonts w:ascii="Times New Roman" w:eastAsia="Times New Roman" w:hAnsi="Times New Roman" w:cs="Times New Roman"/>
                <w:lang w:val="sr-Cyrl-RS"/>
              </w:rPr>
              <w:t>а</w:t>
            </w:r>
            <w:r w:rsidRPr="00DD753C">
              <w:rPr>
                <w:rFonts w:ascii="Times New Roman" w:eastAsia="Times New Roman" w:hAnsi="Times New Roman" w:cs="Times New Roman"/>
                <w:lang w:val="sr-Cyrl-RS"/>
              </w:rPr>
              <w:t>ње од</w:t>
            </w:r>
            <w:r w:rsidR="002F6D2B" w:rsidRPr="00DD753C">
              <w:rPr>
                <w:rFonts w:ascii="Times New Roman" w:eastAsia="Times New Roman" w:hAnsi="Times New Roman" w:cs="Times New Roman"/>
                <w:lang w:val="sr-Cyrl-RS"/>
              </w:rPr>
              <w:t>зив</w:t>
            </w:r>
            <w:r w:rsidRPr="00DD753C">
              <w:rPr>
                <w:rFonts w:ascii="Times New Roman" w:eastAsia="Times New Roman" w:hAnsi="Times New Roman" w:cs="Times New Roman"/>
                <w:lang w:val="sr-Cyrl-RS"/>
              </w:rPr>
              <w:t>а CH</w:t>
            </w:r>
            <w:r w:rsidRPr="00DD753C">
              <w:rPr>
                <w:rFonts w:ascii="Times New Roman" w:eastAsia="Times New Roman" w:hAnsi="Times New Roman" w:cs="Times New Roman"/>
                <w:vertAlign w:val="subscript"/>
                <w:lang w:val="sr-Cyrl-RS"/>
              </w:rPr>
              <w:t>4</w:t>
            </w:r>
            <w:r w:rsidRPr="00DD753C">
              <w:rPr>
                <w:rFonts w:ascii="Times New Roman" w:eastAsia="Times New Roman" w:hAnsi="Times New Roman" w:cs="Times New Roman"/>
                <w:lang w:val="sr-Cyrl-RS"/>
              </w:rPr>
              <w:t>: након почетне инсталације и након већег одржавања.</w:t>
            </w:r>
          </w:p>
          <w:p w14:paraId="4901071D" w14:textId="30B8BCB0"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Провера од</w:t>
            </w:r>
            <w:r w:rsidR="002F6D2B" w:rsidRPr="00DD753C">
              <w:rPr>
                <w:rFonts w:ascii="Times New Roman" w:eastAsia="Times New Roman" w:hAnsi="Times New Roman" w:cs="Times New Roman"/>
                <w:lang w:val="sr-Cyrl-RS"/>
              </w:rPr>
              <w:t>зив</w:t>
            </w:r>
            <w:r w:rsidRPr="00DD753C">
              <w:rPr>
                <w:rFonts w:ascii="Times New Roman" w:eastAsia="Times New Roman" w:hAnsi="Times New Roman" w:cs="Times New Roman"/>
                <w:lang w:val="sr-Cyrl-RS"/>
              </w:rPr>
              <w:t>а CH</w:t>
            </w:r>
            <w:r w:rsidRPr="00DD753C">
              <w:rPr>
                <w:rFonts w:ascii="Times New Roman" w:eastAsia="Times New Roman" w:hAnsi="Times New Roman" w:cs="Times New Roman"/>
                <w:vertAlign w:val="subscript"/>
                <w:lang w:val="sr-Cyrl-RS"/>
              </w:rPr>
              <w:t>4</w:t>
            </w:r>
            <w:r w:rsidRPr="00DD753C">
              <w:rPr>
                <w:rFonts w:ascii="Times New Roman" w:eastAsia="Times New Roman" w:hAnsi="Times New Roman" w:cs="Times New Roman"/>
                <w:lang w:val="sr-Cyrl-RS"/>
              </w:rPr>
              <w:t>: након почетне инсталације, у року од 185 дана пре исп</w:t>
            </w:r>
            <w:r w:rsidR="00FE6A3C" w:rsidRPr="00DD753C">
              <w:rPr>
                <w:rFonts w:ascii="Times New Roman" w:eastAsia="Times New Roman" w:hAnsi="Times New Roman" w:cs="Times New Roman"/>
                <w:lang w:val="sr-Cyrl-RS"/>
              </w:rPr>
              <w:t>и</w:t>
            </w:r>
            <w:r w:rsidR="009A5C82" w:rsidRPr="00DD753C">
              <w:rPr>
                <w:rFonts w:ascii="Times New Roman" w:eastAsia="Times New Roman" w:hAnsi="Times New Roman" w:cs="Times New Roman"/>
                <w:lang w:val="sr-Cyrl-RS"/>
              </w:rPr>
              <w:t>тив</w:t>
            </w:r>
            <w:r w:rsidR="00FE6A3C" w:rsidRPr="00DD753C">
              <w:rPr>
                <w:rFonts w:ascii="Times New Roman" w:eastAsia="Times New Roman" w:hAnsi="Times New Roman" w:cs="Times New Roman"/>
                <w:lang w:val="sr-Cyrl-RS"/>
              </w:rPr>
              <w:t>а</w:t>
            </w:r>
            <w:r w:rsidRPr="00DD753C">
              <w:rPr>
                <w:rFonts w:ascii="Times New Roman" w:eastAsia="Times New Roman" w:hAnsi="Times New Roman" w:cs="Times New Roman"/>
                <w:lang w:val="sr-Cyrl-RS"/>
              </w:rPr>
              <w:t>ња и након већег одржавања.</w:t>
            </w:r>
          </w:p>
        </w:tc>
      </w:tr>
      <w:tr w:rsidR="00C72845" w:rsidRPr="00DD753C" w14:paraId="099A2182" w14:textId="77777777" w:rsidTr="00FE1D13">
        <w:tc>
          <w:tcPr>
            <w:tcW w:w="1487" w:type="pct"/>
            <w:tcBorders>
              <w:top w:val="single" w:sz="6" w:space="0" w:color="000000"/>
              <w:left w:val="single" w:sz="6" w:space="0" w:color="000000"/>
              <w:bottom w:val="single" w:sz="6" w:space="0" w:color="000000"/>
              <w:right w:val="single" w:sz="6" w:space="0" w:color="000000"/>
            </w:tcBorders>
            <w:shd w:val="clear" w:color="auto" w:fill="auto"/>
            <w:hideMark/>
          </w:tcPr>
          <w:p w14:paraId="48DFD325" w14:textId="34F3E24C"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8.1.10.2: </w:t>
            </w:r>
            <w:r w:rsidR="00AD3863" w:rsidRPr="00DD753C">
              <w:rPr>
                <w:rFonts w:ascii="Times New Roman" w:eastAsia="Times New Roman" w:hAnsi="Times New Roman" w:cs="Times New Roman"/>
                <w:lang w:val="sr-Cyrl-RS"/>
              </w:rPr>
              <w:t>Интерференција О</w:t>
            </w:r>
            <w:r w:rsidR="00AD3863" w:rsidRPr="00DD753C">
              <w:rPr>
                <w:rFonts w:ascii="Times New Roman" w:eastAsia="Times New Roman" w:hAnsi="Times New Roman" w:cs="Times New Roman"/>
                <w:vertAlign w:val="subscript"/>
                <w:lang w:val="sr-Cyrl-RS"/>
              </w:rPr>
              <w:t>2</w:t>
            </w:r>
            <w:r w:rsidR="00AD3863" w:rsidRPr="00DD753C">
              <w:rPr>
                <w:rFonts w:ascii="Times New Roman" w:eastAsia="Times New Roman" w:hAnsi="Times New Roman" w:cs="Times New Roman"/>
                <w:lang w:val="sr-Cyrl-RS"/>
              </w:rPr>
              <w:t xml:space="preserve"> за </w:t>
            </w:r>
            <w:r w:rsidR="002F6D2B" w:rsidRPr="00DD753C">
              <w:rPr>
                <w:rFonts w:ascii="Times New Roman" w:eastAsia="Times New Roman" w:hAnsi="Times New Roman" w:cs="Times New Roman"/>
                <w:lang w:val="sr-Cyrl-RS"/>
              </w:rPr>
              <w:t>FID</w:t>
            </w:r>
            <w:r w:rsidR="00AD3863" w:rsidRPr="00DD753C">
              <w:rPr>
                <w:rFonts w:ascii="Times New Roman" w:eastAsia="Times New Roman" w:hAnsi="Times New Roman" w:cs="Times New Roman"/>
                <w:lang w:val="sr-Cyrl-RS"/>
              </w:rPr>
              <w:t xml:space="preserve"> неразређеног издувног гаса</w:t>
            </w:r>
          </w:p>
        </w:tc>
        <w:tc>
          <w:tcPr>
            <w:tcW w:w="3513" w:type="pct"/>
            <w:tcBorders>
              <w:top w:val="single" w:sz="6" w:space="0" w:color="000000"/>
              <w:left w:val="single" w:sz="6" w:space="0" w:color="000000"/>
              <w:bottom w:val="single" w:sz="6" w:space="0" w:color="000000"/>
              <w:right w:val="single" w:sz="6" w:space="0" w:color="000000"/>
            </w:tcBorders>
            <w:shd w:val="clear" w:color="auto" w:fill="auto"/>
            <w:hideMark/>
          </w:tcPr>
          <w:p w14:paraId="6D1C64D3" w14:textId="102F7CB6" w:rsidR="00AD3863"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За све </w:t>
            </w:r>
            <w:r w:rsidR="002F6D2B" w:rsidRPr="00DD753C">
              <w:rPr>
                <w:rFonts w:ascii="Times New Roman" w:eastAsia="Times New Roman" w:hAnsi="Times New Roman" w:cs="Times New Roman"/>
                <w:lang w:val="sr-Cyrl-RS"/>
              </w:rPr>
              <w:t>FID</w:t>
            </w:r>
            <w:r w:rsidRPr="00DD753C">
              <w:rPr>
                <w:rFonts w:ascii="Times New Roman" w:eastAsia="Times New Roman" w:hAnsi="Times New Roman" w:cs="Times New Roman"/>
                <w:lang w:val="sr-Cyrl-RS"/>
              </w:rPr>
              <w:t xml:space="preserve"> анализаторе: након почетне инсталације и након већег одржавања.</w:t>
            </w:r>
          </w:p>
          <w:p w14:paraId="7554DF38" w14:textId="7EB6BA76" w:rsidR="00AD3863"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За све </w:t>
            </w:r>
            <w:r w:rsidR="002F6D2B" w:rsidRPr="00DD753C">
              <w:rPr>
                <w:rFonts w:ascii="Times New Roman" w:eastAsia="Times New Roman" w:hAnsi="Times New Roman" w:cs="Times New Roman"/>
                <w:lang w:val="sr-Cyrl-RS"/>
              </w:rPr>
              <w:t>FID</w:t>
            </w:r>
            <w:r w:rsidRPr="00DD753C">
              <w:rPr>
                <w:rFonts w:ascii="Times New Roman" w:eastAsia="Times New Roman" w:hAnsi="Times New Roman" w:cs="Times New Roman"/>
                <w:lang w:val="sr-Cyrl-RS"/>
              </w:rPr>
              <w:t xml:space="preserve"> анализаторе у</w:t>
            </w:r>
            <w:r w:rsidR="009A5C82" w:rsidRPr="00DD753C">
              <w:rPr>
                <w:rFonts w:ascii="Times New Roman" w:eastAsia="Times New Roman" w:hAnsi="Times New Roman" w:cs="Times New Roman"/>
                <w:lang w:val="sr-Cyrl-RS"/>
              </w:rPr>
              <w:t>купн</w:t>
            </w:r>
            <w:r w:rsidRPr="00DD753C">
              <w:rPr>
                <w:rFonts w:ascii="Times New Roman" w:eastAsia="Times New Roman" w:hAnsi="Times New Roman" w:cs="Times New Roman"/>
                <w:lang w:val="sr-Cyrl-RS"/>
              </w:rPr>
              <w:t>их угљо-водоника: након почетне инсталације, након већег одржавања и након</w:t>
            </w:r>
          </w:p>
          <w:p w14:paraId="66CE0B73" w14:textId="20ABD548" w:rsidR="00C72845" w:rsidRPr="00DD753C" w:rsidRDefault="00081A17"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оптимизације</w:t>
            </w:r>
            <w:r w:rsidR="00AD3863" w:rsidRPr="00DD753C">
              <w:rPr>
                <w:rFonts w:ascii="Times New Roman" w:eastAsia="Times New Roman" w:hAnsi="Times New Roman" w:cs="Times New Roman"/>
                <w:lang w:val="sr-Cyrl-RS"/>
              </w:rPr>
              <w:t xml:space="preserve"> </w:t>
            </w:r>
            <w:r w:rsidR="002F6D2B" w:rsidRPr="00DD753C">
              <w:rPr>
                <w:rFonts w:ascii="Times New Roman" w:eastAsia="Times New Roman" w:hAnsi="Times New Roman" w:cs="Times New Roman"/>
                <w:lang w:val="sr-Cyrl-RS"/>
              </w:rPr>
              <w:t>FID</w:t>
            </w:r>
            <w:r w:rsidR="00AD3863" w:rsidRPr="00DD753C">
              <w:rPr>
                <w:rFonts w:ascii="Times New Roman" w:eastAsia="Times New Roman" w:hAnsi="Times New Roman" w:cs="Times New Roman"/>
                <w:lang w:val="sr-Cyrl-RS"/>
              </w:rPr>
              <w:t xml:space="preserve">-а према тачки </w:t>
            </w:r>
            <w:r w:rsidR="00C72845" w:rsidRPr="00DD753C">
              <w:rPr>
                <w:rFonts w:ascii="Times New Roman" w:eastAsia="Times New Roman" w:hAnsi="Times New Roman" w:cs="Times New Roman"/>
                <w:lang w:val="sr-Cyrl-RS"/>
              </w:rPr>
              <w:t>8.1.10.1.</w:t>
            </w:r>
          </w:p>
        </w:tc>
      </w:tr>
      <w:tr w:rsidR="00C72845" w:rsidRPr="00DD753C" w14:paraId="03CAF5A4" w14:textId="77777777" w:rsidTr="00FE1D13">
        <w:tc>
          <w:tcPr>
            <w:tcW w:w="1487" w:type="pct"/>
            <w:tcBorders>
              <w:top w:val="single" w:sz="6" w:space="0" w:color="000000"/>
              <w:left w:val="single" w:sz="6" w:space="0" w:color="000000"/>
              <w:bottom w:val="single" w:sz="6" w:space="0" w:color="000000"/>
              <w:right w:val="single" w:sz="6" w:space="0" w:color="000000"/>
            </w:tcBorders>
            <w:shd w:val="clear" w:color="auto" w:fill="auto"/>
            <w:hideMark/>
          </w:tcPr>
          <w:p w14:paraId="79042CD3" w14:textId="0B3D4B8A"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8.1.11.1: </w:t>
            </w:r>
            <w:r w:rsidR="00AD3863" w:rsidRPr="00DD753C">
              <w:rPr>
                <w:rFonts w:ascii="Times New Roman" w:eastAsia="Times New Roman" w:hAnsi="Times New Roman" w:cs="Times New Roman"/>
                <w:lang w:val="sr-Cyrl-RS"/>
              </w:rPr>
              <w:t>Гушење</w:t>
            </w:r>
            <w:r w:rsidRPr="00DD753C">
              <w:rPr>
                <w:rFonts w:ascii="Times New Roman" w:eastAsia="Times New Roman" w:hAnsi="Times New Roman" w:cs="Times New Roman"/>
                <w:lang w:val="sr-Cyrl-RS"/>
              </w:rPr>
              <w:t xml:space="preserve"> </w:t>
            </w:r>
            <w:r w:rsidR="00777792" w:rsidRPr="00DD753C">
              <w:rPr>
                <w:rFonts w:ascii="Times New Roman" w:eastAsia="Times New Roman" w:hAnsi="Times New Roman" w:cs="Times New Roman"/>
                <w:color w:val="000000"/>
                <w:lang w:val="sr-Cyrl-RS"/>
              </w:rPr>
              <w:t>CO</w:t>
            </w:r>
            <w:r w:rsidR="00777792" w:rsidRPr="00DD753C">
              <w:rPr>
                <w:rFonts w:ascii="Times New Roman" w:eastAsia="Times New Roman" w:hAnsi="Times New Roman" w:cs="Times New Roman"/>
                <w:color w:val="000000"/>
                <w:vertAlign w:val="subscript"/>
                <w:lang w:val="sr-Cyrl-RS"/>
              </w:rPr>
              <w:t>2</w:t>
            </w:r>
            <w:r w:rsidRPr="00DD753C">
              <w:rPr>
                <w:rFonts w:ascii="Times New Roman" w:eastAsia="Times New Roman" w:hAnsi="Times New Roman" w:cs="Times New Roman"/>
                <w:lang w:val="sr-Cyrl-RS"/>
              </w:rPr>
              <w:t> </w:t>
            </w:r>
            <w:r w:rsidR="00AD3863" w:rsidRPr="00DD753C">
              <w:rPr>
                <w:rFonts w:ascii="Times New Roman" w:eastAsia="Times New Roman" w:hAnsi="Times New Roman" w:cs="Times New Roman"/>
                <w:lang w:val="sr-Cyrl-RS"/>
              </w:rPr>
              <w:t>и</w:t>
            </w:r>
            <w:r w:rsidRPr="00DD753C">
              <w:rPr>
                <w:rFonts w:ascii="Times New Roman" w:eastAsia="Times New Roman" w:hAnsi="Times New Roman" w:cs="Times New Roman"/>
                <w:lang w:val="sr-Cyrl-RS"/>
              </w:rPr>
              <w:t xml:space="preserve"> H</w:t>
            </w:r>
            <w:r w:rsidRPr="00DD753C">
              <w:rPr>
                <w:rFonts w:ascii="Times New Roman" w:eastAsia="Times New Roman" w:hAnsi="Times New Roman" w:cs="Times New Roman"/>
                <w:vertAlign w:val="subscript"/>
                <w:lang w:val="sr-Cyrl-RS"/>
              </w:rPr>
              <w:t>2</w:t>
            </w:r>
            <w:r w:rsidRPr="00DD753C">
              <w:rPr>
                <w:rFonts w:ascii="Times New Roman" w:eastAsia="Times New Roman" w:hAnsi="Times New Roman" w:cs="Times New Roman"/>
                <w:lang w:val="sr-Cyrl-RS"/>
              </w:rPr>
              <w:t xml:space="preserve">O </w:t>
            </w:r>
            <w:r w:rsidR="00AD3863" w:rsidRPr="00DD753C">
              <w:rPr>
                <w:rFonts w:ascii="Times New Roman" w:eastAsia="Times New Roman" w:hAnsi="Times New Roman" w:cs="Times New Roman"/>
                <w:lang w:val="sr-Cyrl-RS"/>
              </w:rPr>
              <w:t>за хеми</w:t>
            </w:r>
            <w:r w:rsidR="002F6D2B" w:rsidRPr="00DD753C">
              <w:rPr>
                <w:rFonts w:ascii="Times New Roman" w:eastAsia="Times New Roman" w:hAnsi="Times New Roman" w:cs="Times New Roman"/>
                <w:lang w:val="sr-Cyrl-RS"/>
              </w:rPr>
              <w:t>лумин</w:t>
            </w:r>
            <w:r w:rsidR="00AD3863" w:rsidRPr="00DD753C">
              <w:rPr>
                <w:rFonts w:ascii="Times New Roman" w:eastAsia="Times New Roman" w:hAnsi="Times New Roman" w:cs="Times New Roman"/>
                <w:lang w:val="sr-Cyrl-RS"/>
              </w:rPr>
              <w:t>исцентни детектор</w:t>
            </w:r>
            <w:r w:rsidRPr="00DD753C">
              <w:rPr>
                <w:rFonts w:ascii="Times New Roman" w:eastAsia="Times New Roman" w:hAnsi="Times New Roman" w:cs="Times New Roman"/>
                <w:lang w:val="sr-Cyrl-RS"/>
              </w:rPr>
              <w:t xml:space="preserve"> (CLD)</w:t>
            </w:r>
          </w:p>
        </w:tc>
        <w:tc>
          <w:tcPr>
            <w:tcW w:w="3513" w:type="pct"/>
            <w:tcBorders>
              <w:top w:val="single" w:sz="6" w:space="0" w:color="000000"/>
              <w:left w:val="single" w:sz="6" w:space="0" w:color="000000"/>
              <w:bottom w:val="single" w:sz="6" w:space="0" w:color="000000"/>
              <w:right w:val="single" w:sz="6" w:space="0" w:color="000000"/>
            </w:tcBorders>
            <w:shd w:val="clear" w:color="auto" w:fill="auto"/>
            <w:hideMark/>
          </w:tcPr>
          <w:p w14:paraId="30388820" w14:textId="10C2423D"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Након почетне инсталације и након већег одржавања.</w:t>
            </w:r>
          </w:p>
        </w:tc>
      </w:tr>
      <w:tr w:rsidR="00C72845" w:rsidRPr="00DD753C" w14:paraId="1FF2D672" w14:textId="77777777" w:rsidTr="00FE1D13">
        <w:tc>
          <w:tcPr>
            <w:tcW w:w="1487" w:type="pct"/>
            <w:tcBorders>
              <w:top w:val="single" w:sz="6" w:space="0" w:color="000000"/>
              <w:left w:val="single" w:sz="6" w:space="0" w:color="000000"/>
              <w:bottom w:val="single" w:sz="6" w:space="0" w:color="000000"/>
              <w:right w:val="single" w:sz="6" w:space="0" w:color="000000"/>
            </w:tcBorders>
            <w:shd w:val="clear" w:color="auto" w:fill="auto"/>
            <w:hideMark/>
          </w:tcPr>
          <w:p w14:paraId="1C3E4908" w14:textId="49879D03"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8.1.11.3: </w:t>
            </w:r>
            <w:r w:rsidR="00AD3863" w:rsidRPr="00DD753C">
              <w:rPr>
                <w:rFonts w:ascii="Times New Roman" w:eastAsia="Times New Roman" w:hAnsi="Times New Roman" w:cs="Times New Roman"/>
                <w:lang w:val="sr-Cyrl-RS"/>
              </w:rPr>
              <w:t>Интерференција</w:t>
            </w:r>
            <w:r w:rsidRPr="00DD753C">
              <w:rPr>
                <w:rFonts w:ascii="Times New Roman" w:eastAsia="Times New Roman" w:hAnsi="Times New Roman" w:cs="Times New Roman"/>
                <w:lang w:val="sr-Cyrl-RS"/>
              </w:rPr>
              <w:t xml:space="preserve"> HC </w:t>
            </w:r>
            <w:r w:rsidR="00AD3863" w:rsidRPr="00DD753C">
              <w:rPr>
                <w:rFonts w:ascii="Times New Roman" w:eastAsia="Times New Roman" w:hAnsi="Times New Roman" w:cs="Times New Roman"/>
                <w:lang w:val="sr-Cyrl-RS"/>
              </w:rPr>
              <w:t>и</w:t>
            </w:r>
            <w:r w:rsidRPr="00DD753C">
              <w:rPr>
                <w:rFonts w:ascii="Times New Roman" w:eastAsia="Times New Roman" w:hAnsi="Times New Roman" w:cs="Times New Roman"/>
                <w:lang w:val="sr-Cyrl-RS"/>
              </w:rPr>
              <w:t xml:space="preserve"> H</w:t>
            </w:r>
            <w:r w:rsidRPr="00DD753C">
              <w:rPr>
                <w:rFonts w:ascii="Times New Roman" w:eastAsia="Times New Roman" w:hAnsi="Times New Roman" w:cs="Times New Roman"/>
                <w:vertAlign w:val="subscript"/>
                <w:lang w:val="sr-Cyrl-RS"/>
              </w:rPr>
              <w:t>2</w:t>
            </w:r>
            <w:r w:rsidRPr="00DD753C">
              <w:rPr>
                <w:rFonts w:ascii="Times New Roman" w:eastAsia="Times New Roman" w:hAnsi="Times New Roman" w:cs="Times New Roman"/>
                <w:lang w:val="sr-Cyrl-RS"/>
              </w:rPr>
              <w:t xml:space="preserve">O </w:t>
            </w:r>
            <w:r w:rsidR="00AD3863" w:rsidRPr="00DD753C">
              <w:rPr>
                <w:rFonts w:ascii="Times New Roman" w:eastAsia="Times New Roman" w:hAnsi="Times New Roman" w:cs="Times New Roman"/>
                <w:lang w:val="sr-Cyrl-RS"/>
              </w:rPr>
              <w:t>за</w:t>
            </w:r>
            <w:r w:rsidRPr="00DD753C">
              <w:rPr>
                <w:rFonts w:ascii="Times New Roman" w:eastAsia="Times New Roman" w:hAnsi="Times New Roman" w:cs="Times New Roman"/>
                <w:lang w:val="sr-Cyrl-RS"/>
              </w:rPr>
              <w:t xml:space="preserve"> </w:t>
            </w:r>
            <w:r w:rsidR="00FA26ED" w:rsidRPr="00DD753C">
              <w:rPr>
                <w:rFonts w:ascii="Times New Roman" w:eastAsia="Times New Roman" w:hAnsi="Times New Roman" w:cs="Times New Roman"/>
                <w:lang w:val="sr-Cyrl-RS"/>
              </w:rPr>
              <w:t>NDUV</w:t>
            </w:r>
          </w:p>
        </w:tc>
        <w:tc>
          <w:tcPr>
            <w:tcW w:w="3513" w:type="pct"/>
            <w:tcBorders>
              <w:top w:val="single" w:sz="6" w:space="0" w:color="000000"/>
              <w:left w:val="single" w:sz="6" w:space="0" w:color="000000"/>
              <w:bottom w:val="single" w:sz="6" w:space="0" w:color="000000"/>
              <w:right w:val="single" w:sz="6" w:space="0" w:color="000000"/>
            </w:tcBorders>
            <w:shd w:val="clear" w:color="auto" w:fill="auto"/>
            <w:hideMark/>
          </w:tcPr>
          <w:p w14:paraId="1C847114" w14:textId="0F485E77"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Након почетне инсталације и након већег одржавања.</w:t>
            </w:r>
          </w:p>
        </w:tc>
      </w:tr>
      <w:tr w:rsidR="00FD19E7" w:rsidRPr="00DD753C" w14:paraId="74A457BF" w14:textId="77777777" w:rsidTr="00EB0786">
        <w:tc>
          <w:tcPr>
            <w:tcW w:w="1487" w:type="pct"/>
            <w:shd w:val="clear" w:color="auto" w:fill="auto"/>
            <w:hideMark/>
          </w:tcPr>
          <w:p w14:paraId="4219A682" w14:textId="729F588C" w:rsidR="00FD19E7" w:rsidRPr="00DD753C" w:rsidRDefault="00FD19E7" w:rsidP="00FD19E7">
            <w:pPr>
              <w:spacing w:after="0" w:line="240" w:lineRule="auto"/>
              <w:rPr>
                <w:rFonts w:ascii="Times New Roman" w:eastAsia="Times New Roman" w:hAnsi="Times New Roman" w:cs="Times New Roman"/>
                <w:lang w:val="sr-Cyrl-RS"/>
              </w:rPr>
            </w:pPr>
            <w:r w:rsidRPr="00DD753C">
              <w:rPr>
                <w:rFonts w:ascii="Times New Roman" w:hAnsi="Times New Roman" w:cs="Times New Roman"/>
                <w:lang w:val="sr-Cyrl-RS"/>
              </w:rPr>
              <w:t>8.1.11.4: Продирање NO</w:t>
            </w:r>
            <w:r w:rsidRPr="00DD753C">
              <w:rPr>
                <w:rFonts w:ascii="Times New Roman" w:hAnsi="Times New Roman" w:cs="Times New Roman"/>
                <w:vertAlign w:val="subscript"/>
                <w:lang w:val="sr-Cyrl-RS"/>
              </w:rPr>
              <w:t>2</w:t>
            </w:r>
            <w:r w:rsidRPr="00DD753C">
              <w:rPr>
                <w:rFonts w:ascii="Times New Roman" w:hAnsi="Times New Roman" w:cs="Times New Roman"/>
                <w:lang w:val="sr-Cyrl-RS"/>
              </w:rPr>
              <w:t xml:space="preserve"> у уређај за сушење узорка (хладњак)</w:t>
            </w:r>
          </w:p>
        </w:tc>
        <w:tc>
          <w:tcPr>
            <w:tcW w:w="3513" w:type="pct"/>
            <w:shd w:val="clear" w:color="auto" w:fill="auto"/>
            <w:hideMark/>
          </w:tcPr>
          <w:p w14:paraId="6D15B3EC" w14:textId="54CD55AF" w:rsidR="00FD19E7" w:rsidRPr="00DD753C" w:rsidRDefault="00FD19E7" w:rsidP="00FD19E7">
            <w:pPr>
              <w:spacing w:after="0" w:line="240" w:lineRule="auto"/>
              <w:rPr>
                <w:rFonts w:ascii="Times New Roman" w:eastAsia="Times New Roman" w:hAnsi="Times New Roman" w:cs="Times New Roman"/>
                <w:lang w:val="sr-Cyrl-RS"/>
              </w:rPr>
            </w:pPr>
            <w:r w:rsidRPr="00DD753C">
              <w:rPr>
                <w:rFonts w:ascii="Times New Roman" w:hAnsi="Times New Roman" w:cs="Times New Roman"/>
                <w:lang w:val="sr-Cyrl-RS"/>
              </w:rPr>
              <w:t>после почетне уградње и после већег одржавања</w:t>
            </w:r>
          </w:p>
        </w:tc>
      </w:tr>
      <w:tr w:rsidR="00C72845" w:rsidRPr="00DD753C" w14:paraId="27E0DA5D" w14:textId="77777777" w:rsidTr="00FE1D13">
        <w:tc>
          <w:tcPr>
            <w:tcW w:w="1487" w:type="pct"/>
            <w:tcBorders>
              <w:top w:val="single" w:sz="6" w:space="0" w:color="000000"/>
              <w:left w:val="single" w:sz="6" w:space="0" w:color="000000"/>
              <w:bottom w:val="single" w:sz="6" w:space="0" w:color="000000"/>
              <w:right w:val="single" w:sz="6" w:space="0" w:color="000000"/>
            </w:tcBorders>
            <w:shd w:val="clear" w:color="auto" w:fill="auto"/>
            <w:hideMark/>
          </w:tcPr>
          <w:p w14:paraId="5FC733B2" w14:textId="6614F89B"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8.1.11.5: </w:t>
            </w:r>
            <w:r w:rsidR="00AD3863" w:rsidRPr="00DD753C">
              <w:rPr>
                <w:rFonts w:ascii="Times New Roman" w:eastAsia="Times New Roman" w:hAnsi="Times New Roman" w:cs="Times New Roman"/>
                <w:lang w:val="sr-Cyrl-RS"/>
              </w:rPr>
              <w:t xml:space="preserve">Конверзија </w:t>
            </w:r>
            <w:r w:rsidR="00130D06" w:rsidRPr="00DD753C">
              <w:rPr>
                <w:rFonts w:ascii="Times New Roman" w:eastAsia="Times New Roman" w:hAnsi="Times New Roman" w:cs="Times New Roman"/>
                <w:lang w:val="sr-Cyrl-RS"/>
              </w:rPr>
              <w:t>претвара</w:t>
            </w:r>
            <w:r w:rsidR="00AD3863" w:rsidRPr="00DD753C">
              <w:rPr>
                <w:rFonts w:ascii="Times New Roman" w:eastAsia="Times New Roman" w:hAnsi="Times New Roman" w:cs="Times New Roman"/>
                <w:lang w:val="sr-Cyrl-RS"/>
              </w:rPr>
              <w:t xml:space="preserve">ча </w:t>
            </w:r>
            <w:r w:rsidRPr="00DD753C">
              <w:rPr>
                <w:rFonts w:ascii="Times New Roman" w:eastAsia="Times New Roman" w:hAnsi="Times New Roman" w:cs="Times New Roman"/>
                <w:lang w:val="sr-Cyrl-RS"/>
              </w:rPr>
              <w:t>NO</w:t>
            </w:r>
            <w:r w:rsidRPr="00DD753C">
              <w:rPr>
                <w:rFonts w:ascii="Times New Roman" w:eastAsia="Times New Roman" w:hAnsi="Times New Roman" w:cs="Times New Roman"/>
                <w:vertAlign w:val="subscript"/>
                <w:lang w:val="sr-Cyrl-RS"/>
              </w:rPr>
              <w:t>2</w:t>
            </w:r>
            <w:r w:rsidRPr="00DD753C">
              <w:rPr>
                <w:rFonts w:ascii="Times New Roman" w:eastAsia="Times New Roman" w:hAnsi="Times New Roman" w:cs="Times New Roman"/>
                <w:lang w:val="sr-Cyrl-RS"/>
              </w:rPr>
              <w:t> </w:t>
            </w:r>
            <w:r w:rsidR="00AD3863" w:rsidRPr="00DD753C">
              <w:rPr>
                <w:rFonts w:ascii="Times New Roman" w:eastAsia="Times New Roman" w:hAnsi="Times New Roman" w:cs="Times New Roman"/>
                <w:lang w:val="sr-Cyrl-RS"/>
              </w:rPr>
              <w:t>у</w:t>
            </w:r>
            <w:r w:rsidRPr="00DD753C">
              <w:rPr>
                <w:rFonts w:ascii="Times New Roman" w:eastAsia="Times New Roman" w:hAnsi="Times New Roman" w:cs="Times New Roman"/>
                <w:lang w:val="sr-Cyrl-RS"/>
              </w:rPr>
              <w:t xml:space="preserve"> NO</w:t>
            </w:r>
          </w:p>
        </w:tc>
        <w:tc>
          <w:tcPr>
            <w:tcW w:w="3513" w:type="pct"/>
            <w:tcBorders>
              <w:top w:val="single" w:sz="6" w:space="0" w:color="000000"/>
              <w:left w:val="single" w:sz="6" w:space="0" w:color="000000"/>
              <w:bottom w:val="single" w:sz="6" w:space="0" w:color="000000"/>
              <w:right w:val="single" w:sz="6" w:space="0" w:color="000000"/>
            </w:tcBorders>
            <w:shd w:val="clear" w:color="auto" w:fill="auto"/>
            <w:hideMark/>
          </w:tcPr>
          <w:p w14:paraId="7817107F" w14:textId="3B509F18"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Након почетне инсталације, у року од 35 дана пре исп</w:t>
            </w:r>
            <w:r w:rsidR="00FE6A3C" w:rsidRPr="00DD753C">
              <w:rPr>
                <w:rFonts w:ascii="Times New Roman" w:eastAsia="Times New Roman" w:hAnsi="Times New Roman" w:cs="Times New Roman"/>
                <w:lang w:val="sr-Cyrl-RS"/>
              </w:rPr>
              <w:t>и</w:t>
            </w:r>
            <w:r w:rsidR="009A5C82" w:rsidRPr="00DD753C">
              <w:rPr>
                <w:rFonts w:ascii="Times New Roman" w:eastAsia="Times New Roman" w:hAnsi="Times New Roman" w:cs="Times New Roman"/>
                <w:lang w:val="sr-Cyrl-RS"/>
              </w:rPr>
              <w:t>тив</w:t>
            </w:r>
            <w:r w:rsidR="00FE6A3C" w:rsidRPr="00DD753C">
              <w:rPr>
                <w:rFonts w:ascii="Times New Roman" w:eastAsia="Times New Roman" w:hAnsi="Times New Roman" w:cs="Times New Roman"/>
                <w:lang w:val="sr-Cyrl-RS"/>
              </w:rPr>
              <w:t>а</w:t>
            </w:r>
            <w:r w:rsidRPr="00DD753C">
              <w:rPr>
                <w:rFonts w:ascii="Times New Roman" w:eastAsia="Times New Roman" w:hAnsi="Times New Roman" w:cs="Times New Roman"/>
                <w:lang w:val="sr-Cyrl-RS"/>
              </w:rPr>
              <w:t>ња и након већег одржавања.</w:t>
            </w:r>
          </w:p>
        </w:tc>
      </w:tr>
      <w:tr w:rsidR="00FD19E7" w:rsidRPr="00DD753C" w14:paraId="5FE3B6B4" w14:textId="77777777" w:rsidTr="00EB0786">
        <w:tc>
          <w:tcPr>
            <w:tcW w:w="1487" w:type="pct"/>
            <w:shd w:val="clear" w:color="auto" w:fill="auto"/>
            <w:hideMark/>
          </w:tcPr>
          <w:p w14:paraId="7825EFEF" w14:textId="4D9234FD" w:rsidR="00FD19E7" w:rsidRPr="00DD753C" w:rsidRDefault="00FD19E7" w:rsidP="00FD19E7">
            <w:pPr>
              <w:spacing w:after="0" w:line="240" w:lineRule="auto"/>
              <w:rPr>
                <w:rFonts w:ascii="Times New Roman" w:eastAsia="Times New Roman" w:hAnsi="Times New Roman" w:cs="Times New Roman"/>
                <w:lang w:val="sr-Cyrl-RS"/>
              </w:rPr>
            </w:pPr>
            <w:r w:rsidRPr="00DD753C">
              <w:rPr>
                <w:rFonts w:ascii="Times New Roman" w:hAnsi="Times New Roman" w:cs="Times New Roman"/>
                <w:lang w:val="sr-Cyrl-RS"/>
              </w:rPr>
              <w:t>8.1.12: Верификација уређаја за сушење узорака</w:t>
            </w:r>
          </w:p>
        </w:tc>
        <w:tc>
          <w:tcPr>
            <w:tcW w:w="3513" w:type="pct"/>
            <w:shd w:val="clear" w:color="auto" w:fill="auto"/>
            <w:hideMark/>
          </w:tcPr>
          <w:p w14:paraId="62728EF8" w14:textId="249255F5" w:rsidR="00FD19E7" w:rsidRPr="00DD753C" w:rsidRDefault="00FD19E7" w:rsidP="00FD19E7">
            <w:pPr>
              <w:spacing w:after="0" w:line="240" w:lineRule="auto"/>
              <w:rPr>
                <w:rFonts w:ascii="Times New Roman" w:eastAsia="Times New Roman" w:hAnsi="Times New Roman" w:cs="Times New Roman"/>
                <w:lang w:val="sr-Cyrl-RS"/>
              </w:rPr>
            </w:pPr>
            <w:r w:rsidRPr="00DD753C">
              <w:rPr>
                <w:rFonts w:ascii="Times New Roman" w:hAnsi="Times New Roman" w:cs="Times New Roman"/>
                <w:lang w:val="sr-Cyrl-RS"/>
              </w:rPr>
              <w:t>За топле хладњаке: после уградње и после већег одржавања. За осмотске мембране: после уградње, у року од 35 дана пре испитивања и после већег одржавања.</w:t>
            </w:r>
          </w:p>
        </w:tc>
      </w:tr>
      <w:tr w:rsidR="00C72845" w:rsidRPr="00DD753C" w14:paraId="0AB73184" w14:textId="77777777" w:rsidTr="00FE1D13">
        <w:tc>
          <w:tcPr>
            <w:tcW w:w="1487" w:type="pct"/>
            <w:tcBorders>
              <w:top w:val="single" w:sz="6" w:space="0" w:color="000000"/>
              <w:left w:val="single" w:sz="6" w:space="0" w:color="000000"/>
              <w:bottom w:val="single" w:sz="6" w:space="0" w:color="000000"/>
              <w:right w:val="single" w:sz="6" w:space="0" w:color="000000"/>
            </w:tcBorders>
            <w:shd w:val="clear" w:color="auto" w:fill="auto"/>
            <w:hideMark/>
          </w:tcPr>
          <w:p w14:paraId="3DE505D6" w14:textId="7D07B036"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8.1.13.1: </w:t>
            </w:r>
            <w:r w:rsidR="00AD3863" w:rsidRPr="00DD753C">
              <w:rPr>
                <w:rFonts w:ascii="Times New Roman" w:eastAsia="Times New Roman" w:hAnsi="Times New Roman" w:cs="Times New Roman"/>
                <w:lang w:val="sr-Cyrl-RS"/>
              </w:rPr>
              <w:t>Вага и мерење</w:t>
            </w:r>
            <w:r w:rsidR="002F6D2B" w:rsidRPr="00DD753C">
              <w:rPr>
                <w:rFonts w:ascii="Times New Roman" w:eastAsia="Times New Roman" w:hAnsi="Times New Roman" w:cs="Times New Roman"/>
                <w:lang w:val="sr-Cyrl-RS"/>
              </w:rPr>
              <w:t xml:space="preserve"> </w:t>
            </w:r>
            <w:r w:rsidRPr="00DD753C">
              <w:rPr>
                <w:rFonts w:ascii="Times New Roman" w:eastAsia="Times New Roman" w:hAnsi="Times New Roman" w:cs="Times New Roman"/>
                <w:lang w:val="sr-Cyrl-RS"/>
              </w:rPr>
              <w:t>PM-a</w:t>
            </w:r>
          </w:p>
        </w:tc>
        <w:tc>
          <w:tcPr>
            <w:tcW w:w="3513" w:type="pct"/>
            <w:tcBorders>
              <w:top w:val="single" w:sz="6" w:space="0" w:color="000000"/>
              <w:left w:val="single" w:sz="6" w:space="0" w:color="000000"/>
              <w:bottom w:val="single" w:sz="6" w:space="0" w:color="000000"/>
              <w:right w:val="single" w:sz="6" w:space="0" w:color="000000"/>
            </w:tcBorders>
            <w:shd w:val="clear" w:color="auto" w:fill="auto"/>
            <w:hideMark/>
          </w:tcPr>
          <w:p w14:paraId="077255AA" w14:textId="50704B85" w:rsidR="00AD3863"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Независна верификација: након почетне инсталације, у року од 370 дана пре исп</w:t>
            </w:r>
            <w:r w:rsidR="00FE6A3C" w:rsidRPr="00DD753C">
              <w:rPr>
                <w:rFonts w:ascii="Times New Roman" w:eastAsia="Times New Roman" w:hAnsi="Times New Roman" w:cs="Times New Roman"/>
                <w:lang w:val="sr-Cyrl-RS"/>
              </w:rPr>
              <w:t>и</w:t>
            </w:r>
            <w:r w:rsidR="009A5C82" w:rsidRPr="00DD753C">
              <w:rPr>
                <w:rFonts w:ascii="Times New Roman" w:eastAsia="Times New Roman" w:hAnsi="Times New Roman" w:cs="Times New Roman"/>
                <w:lang w:val="sr-Cyrl-RS"/>
              </w:rPr>
              <w:t>тив</w:t>
            </w:r>
            <w:r w:rsidR="00FE6A3C" w:rsidRPr="00DD753C">
              <w:rPr>
                <w:rFonts w:ascii="Times New Roman" w:eastAsia="Times New Roman" w:hAnsi="Times New Roman" w:cs="Times New Roman"/>
                <w:lang w:val="sr-Cyrl-RS"/>
              </w:rPr>
              <w:t>а</w:t>
            </w:r>
            <w:r w:rsidRPr="00DD753C">
              <w:rPr>
                <w:rFonts w:ascii="Times New Roman" w:eastAsia="Times New Roman" w:hAnsi="Times New Roman" w:cs="Times New Roman"/>
                <w:lang w:val="sr-Cyrl-RS"/>
              </w:rPr>
              <w:t>ња и након већег одржавања.</w:t>
            </w:r>
          </w:p>
          <w:p w14:paraId="0C574322" w14:textId="7A50D7D3"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Верификације нултог умеравања, распонског умеравања и референтног узорка: у року од 12 сати пре мерења и након већег одржавања.</w:t>
            </w:r>
          </w:p>
        </w:tc>
      </w:tr>
    </w:tbl>
    <w:p w14:paraId="3174BB31" w14:textId="0ED788D5" w:rsidR="00AD3863"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8.1.3.   </w:t>
      </w:r>
      <w:r w:rsidR="00AD3863" w:rsidRPr="00DD753C">
        <w:rPr>
          <w:rFonts w:ascii="Times New Roman" w:eastAsia="Times New Roman" w:hAnsi="Times New Roman" w:cs="Times New Roman"/>
          <w:color w:val="000000"/>
          <w:sz w:val="24"/>
          <w:szCs w:val="24"/>
          <w:lang w:val="sr-Cyrl-RS"/>
        </w:rPr>
        <w:t>Верификације тачности, понов</w:t>
      </w:r>
      <w:r w:rsidR="009A5C82" w:rsidRPr="00DD753C">
        <w:rPr>
          <w:rFonts w:ascii="Times New Roman" w:eastAsia="Times New Roman" w:hAnsi="Times New Roman" w:cs="Times New Roman"/>
          <w:color w:val="000000"/>
          <w:sz w:val="24"/>
          <w:szCs w:val="24"/>
          <w:lang w:val="sr-Cyrl-RS"/>
        </w:rPr>
        <w:t>љив</w:t>
      </w:r>
      <w:r w:rsidR="00AD3863" w:rsidRPr="00DD753C">
        <w:rPr>
          <w:rFonts w:ascii="Times New Roman" w:eastAsia="Times New Roman" w:hAnsi="Times New Roman" w:cs="Times New Roman"/>
          <w:color w:val="000000"/>
          <w:sz w:val="24"/>
          <w:szCs w:val="24"/>
          <w:lang w:val="sr-Cyrl-RS"/>
        </w:rPr>
        <w:t>ости и шума</w:t>
      </w:r>
    </w:p>
    <w:p w14:paraId="663E165F" w14:textId="404050F3"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Вредности радне способност појединачних инструмената специфициране у табели 6.8. </w:t>
      </w:r>
      <w:r w:rsidR="00494C9D">
        <w:rPr>
          <w:rFonts w:ascii="Times New Roman" w:hAnsi="Times New Roman" w:cs="Times New Roman"/>
          <w:sz w:val="24"/>
          <w:szCs w:val="24"/>
          <w:lang w:val="sr-Cyrl-RS"/>
        </w:rPr>
        <w:t>овог прилога</w:t>
      </w:r>
      <w:r w:rsidR="00494C9D"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основа су за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тачности, понов</w:t>
      </w:r>
      <w:r w:rsidR="009A5C82" w:rsidRPr="00DD753C">
        <w:rPr>
          <w:rFonts w:ascii="Times New Roman" w:eastAsia="Times New Roman" w:hAnsi="Times New Roman" w:cs="Times New Roman"/>
          <w:color w:val="000000"/>
          <w:sz w:val="24"/>
          <w:szCs w:val="24"/>
          <w:lang w:val="sr-Cyrl-RS"/>
        </w:rPr>
        <w:t>љив</w:t>
      </w:r>
      <w:r w:rsidRPr="00DD753C">
        <w:rPr>
          <w:rFonts w:ascii="Times New Roman" w:eastAsia="Times New Roman" w:hAnsi="Times New Roman" w:cs="Times New Roman"/>
          <w:color w:val="000000"/>
          <w:sz w:val="24"/>
          <w:szCs w:val="24"/>
          <w:lang w:val="sr-Cyrl-RS"/>
        </w:rPr>
        <w:t>ости и шума инструмента.</w:t>
      </w:r>
    </w:p>
    <w:p w14:paraId="76ED36F7" w14:textId="02BAE40B"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Није нужно </w:t>
      </w:r>
      <w:r w:rsidR="00081A17" w:rsidRPr="00DD753C">
        <w:rPr>
          <w:rFonts w:ascii="Times New Roman" w:eastAsia="Times New Roman" w:hAnsi="Times New Roman" w:cs="Times New Roman"/>
          <w:color w:val="000000"/>
          <w:sz w:val="24"/>
          <w:szCs w:val="24"/>
          <w:lang w:val="sr-Cyrl-RS"/>
        </w:rPr>
        <w:t>верификовати</w:t>
      </w:r>
      <w:r w:rsidRPr="00DD753C">
        <w:rPr>
          <w:rFonts w:ascii="Times New Roman" w:eastAsia="Times New Roman" w:hAnsi="Times New Roman" w:cs="Times New Roman"/>
          <w:color w:val="000000"/>
          <w:sz w:val="24"/>
          <w:szCs w:val="24"/>
          <w:lang w:val="sr-Cyrl-RS"/>
        </w:rPr>
        <w:t xml:space="preserve"> тачност, понов</w:t>
      </w:r>
      <w:r w:rsidR="009A5C82" w:rsidRPr="00DD753C">
        <w:rPr>
          <w:rFonts w:ascii="Times New Roman" w:eastAsia="Times New Roman" w:hAnsi="Times New Roman" w:cs="Times New Roman"/>
          <w:color w:val="000000"/>
          <w:sz w:val="24"/>
          <w:szCs w:val="24"/>
          <w:lang w:val="sr-Cyrl-RS"/>
        </w:rPr>
        <w:t>љив</w:t>
      </w:r>
      <w:r w:rsidRPr="00DD753C">
        <w:rPr>
          <w:rFonts w:ascii="Times New Roman" w:eastAsia="Times New Roman" w:hAnsi="Times New Roman" w:cs="Times New Roman"/>
          <w:color w:val="000000"/>
          <w:sz w:val="24"/>
          <w:szCs w:val="24"/>
          <w:lang w:val="sr-Cyrl-RS"/>
        </w:rPr>
        <w:t>ост и шум инструмента. Међутим, те би верификације могле бити корисне за дефинисање спецификација новог инструмента, верификацију радног учинка новог инструмента након његове доставе или за уклањање недостатака на постојећем инструменту.</w:t>
      </w:r>
    </w:p>
    <w:p w14:paraId="0562969F"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8.1.4.   Верификација линеарности</w:t>
      </w:r>
    </w:p>
    <w:p w14:paraId="32391307"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8.1.4.1.   Опсег и фреквенција</w:t>
      </w:r>
    </w:p>
    <w:p w14:paraId="529BAF09" w14:textId="3AA83E35"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Верификација линеарности мора се спроводити на сваком мерном систему наведеном у табели 6.5. </w:t>
      </w:r>
      <w:r w:rsidR="00494C9D">
        <w:rPr>
          <w:rFonts w:ascii="Times New Roman" w:hAnsi="Times New Roman" w:cs="Times New Roman"/>
          <w:sz w:val="24"/>
          <w:szCs w:val="24"/>
          <w:lang w:val="sr-Cyrl-RS"/>
        </w:rPr>
        <w:t>овог прилога</w:t>
      </w:r>
      <w:r w:rsidR="00494C9D"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барем онолико често колико је наведено у табели те у складу с препорукама произвођача мерног система и добром инжењерском проценом. Верификацијом линеарности утврђује се да мерни систем има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пропорционалан мерном распону који нам је важан. Верификација линеарности састоји се од уноса низа од најмање 10 референтних вредности у мерни систем, осим ако није друкчије одређено. Мерни систем квантификује сваку референтну вредност. Измерене вредности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 се упоређују с референтним вредностима помоћу линеарне регресије најмањих квадрата и критеријума линеарности наведених у табели 6.5.</w:t>
      </w:r>
      <w:r w:rsidR="00494C9D">
        <w:rPr>
          <w:rFonts w:ascii="Times New Roman" w:eastAsia="Times New Roman" w:hAnsi="Times New Roman" w:cs="Times New Roman"/>
          <w:color w:val="000000"/>
          <w:sz w:val="24"/>
          <w:szCs w:val="24"/>
          <w:lang w:val="sr-Cyrl-RS"/>
        </w:rPr>
        <w:t xml:space="preserve"> </w:t>
      </w:r>
      <w:r w:rsidR="00494C9D">
        <w:rPr>
          <w:rFonts w:ascii="Times New Roman" w:hAnsi="Times New Roman" w:cs="Times New Roman"/>
          <w:sz w:val="24"/>
          <w:szCs w:val="24"/>
          <w:lang w:val="sr-Cyrl-RS"/>
        </w:rPr>
        <w:t>овог прилога.</w:t>
      </w:r>
    </w:p>
    <w:p w14:paraId="3996CEA7"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8.1.4.2.   Захтеви у погледу радног учинка</w:t>
      </w:r>
    </w:p>
    <w:p w14:paraId="6A9530EF" w14:textId="5E098952"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мерни систем не испуњава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е критеријуме линеарности из табеле 6.5</w:t>
      </w:r>
      <w:r w:rsidR="00494C9D">
        <w:rPr>
          <w:rFonts w:ascii="Times New Roman" w:eastAsia="Times New Roman" w:hAnsi="Times New Roman" w:cs="Times New Roman"/>
          <w:color w:val="000000"/>
          <w:sz w:val="24"/>
          <w:szCs w:val="24"/>
          <w:lang w:val="sr-Cyrl-RS"/>
        </w:rPr>
        <w:t xml:space="preserve">. </w:t>
      </w:r>
      <w:r w:rsidR="00494C9D">
        <w:rPr>
          <w:rFonts w:ascii="Times New Roman" w:hAnsi="Times New Roman" w:cs="Times New Roman"/>
          <w:sz w:val="24"/>
          <w:szCs w:val="24"/>
          <w:lang w:val="sr-Cyrl-RS"/>
        </w:rPr>
        <w:t>овог прилога</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недостатак се мора исправити поновним умеравањем, сервисирањем или </w:t>
      </w:r>
      <w:r w:rsidRPr="00DD753C">
        <w:rPr>
          <w:rFonts w:ascii="Times New Roman" w:eastAsia="Times New Roman" w:hAnsi="Times New Roman" w:cs="Times New Roman"/>
          <w:color w:val="000000"/>
          <w:sz w:val="24"/>
          <w:szCs w:val="24"/>
          <w:lang w:val="sr-Cyrl-RS"/>
        </w:rPr>
        <w:lastRenderedPageBreak/>
        <w:t>заменом саставних делова, зависно о потреби. Верификација линеарности понавља се након исправљања недостатка како би се осигурало да мерни систем испуњава критеријуме линеарности.</w:t>
      </w:r>
    </w:p>
    <w:p w14:paraId="496E7B06" w14:textId="77777777" w:rsidR="00B26E04" w:rsidRPr="00DD753C" w:rsidRDefault="00B26E04" w:rsidP="00B26E0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8.1.4.3.   Поступак</w:t>
      </w:r>
    </w:p>
    <w:p w14:paraId="2E7281E7" w14:textId="77777777" w:rsidR="00B26E04" w:rsidRPr="00DD753C" w:rsidRDefault="00B26E04" w:rsidP="00B26E0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Мора се употребити се следећи протокол за верификацију линеарности:</w:t>
      </w:r>
    </w:p>
    <w:p w14:paraId="79EE43E5" w14:textId="77777777" w:rsidR="00B26E04" w:rsidRPr="00DD753C" w:rsidRDefault="00B26E04" w:rsidP="00B26E0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мерни систем мора радити при својим спецификованим температурама, притисцима и протоцима;</w:t>
      </w:r>
    </w:p>
    <w:p w14:paraId="44AFA53F" w14:textId="77777777" w:rsidR="00B26E04" w:rsidRPr="00DD753C" w:rsidRDefault="00B26E04" w:rsidP="00B26E0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инструмент се нулто умерава као и пре испитивања емисије увођењем нултог сигнала. За анализаторе гаса употребљава се нулти гас који је у складу са спецификацијама из тачке 9.5.1. овог прилога  и уводи се директно кроз отвор анализатора;</w:t>
      </w:r>
    </w:p>
    <w:p w14:paraId="216341DF" w14:textId="4496171D" w:rsidR="00B26E04" w:rsidRPr="00DD753C" w:rsidRDefault="00B26E04" w:rsidP="00B26E0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494C9D">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 инструмент се распонски умерава као и пре испитивања емисије увођењем распонског сигнала. За анализаторе гаса употребљава се распонски гас који је у складу са спецификацијама из тачке 9.5.1. овог прилога и уводи се директно кроз отвор анализатора;</w:t>
      </w:r>
    </w:p>
    <w:p w14:paraId="77E2D5A2" w14:textId="4DD621DA" w:rsidR="00B26E04" w:rsidRPr="00DD753C" w:rsidRDefault="00B26E04" w:rsidP="00B26E0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494C9D">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 након распонског умеравања инструмента нула се проверава истим сигналом који је био коришћен у ставу (б) ове тачке. На основу нултог очитања добром се инжењерском проценом мора одлучити треба ли се инструмент поновно нулто и распонски умерити пре следећег корака;</w:t>
      </w:r>
    </w:p>
    <w:p w14:paraId="542AAEF2" w14:textId="0DFACEA5" w:rsidR="00B26E04" w:rsidRPr="00DD753C" w:rsidRDefault="00B26E04" w:rsidP="00B26E0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494C9D">
        <w:rPr>
          <w:rFonts w:ascii="Times New Roman" w:eastAsia="Times New Roman" w:hAnsi="Times New Roman" w:cs="Times New Roman"/>
          <w:color w:val="000000"/>
          <w:sz w:val="24"/>
          <w:szCs w:val="24"/>
          <w:lang w:val="sr-Cyrl-RS"/>
        </w:rPr>
        <w:t>д</w:t>
      </w:r>
      <w:r w:rsidRPr="00DD753C">
        <w:rPr>
          <w:rFonts w:ascii="Times New Roman" w:eastAsia="Times New Roman" w:hAnsi="Times New Roman" w:cs="Times New Roman"/>
          <w:color w:val="000000"/>
          <w:sz w:val="24"/>
          <w:szCs w:val="24"/>
          <w:lang w:val="sr-Cyrl-RS"/>
        </w:rPr>
        <w:t>) на основу препорука произвођача и добре инжењерске процене за све се измерене количине бирају референтне вредности, y</w:t>
      </w:r>
      <w:r w:rsidRPr="00DD753C">
        <w:rPr>
          <w:rFonts w:ascii="Times New Roman" w:eastAsia="Times New Roman" w:hAnsi="Times New Roman" w:cs="Times New Roman"/>
          <w:color w:val="000000"/>
          <w:sz w:val="24"/>
          <w:szCs w:val="24"/>
          <w:vertAlign w:val="subscript"/>
          <w:lang w:val="sr-Cyrl-RS"/>
        </w:rPr>
        <w:t>ref i</w:t>
      </w:r>
      <w:r w:rsidRPr="00DD753C">
        <w:rPr>
          <w:rFonts w:ascii="Times New Roman" w:eastAsia="Times New Roman" w:hAnsi="Times New Roman" w:cs="Times New Roman"/>
          <w:color w:val="000000"/>
          <w:sz w:val="24"/>
          <w:szCs w:val="24"/>
          <w:lang w:val="sr-Cyrl-RS"/>
        </w:rPr>
        <w:t>, које покривају цели распон вредности које се очекују током испитивања емисије, избегавајући тиме потребу за екстраполацијом преко наведених вредности. Нулти референтни сигнал одабире се као једна од референтних вредности за верификацију линеарности. За верификацију линеарности самосталног притиска и температуре морају се одабрати барем три референтне вредности. За све друге верификације линеарности потребно је одабрати барем десет референтних вредности;</w:t>
      </w:r>
    </w:p>
    <w:p w14:paraId="048666F0" w14:textId="5C274E91" w:rsidR="00B26E04" w:rsidRPr="00DD753C" w:rsidRDefault="00B26E04" w:rsidP="00B26E0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494C9D">
        <w:rPr>
          <w:rFonts w:ascii="Times New Roman" w:eastAsia="Times New Roman" w:hAnsi="Times New Roman" w:cs="Times New Roman"/>
          <w:color w:val="000000"/>
          <w:sz w:val="24"/>
          <w:szCs w:val="24"/>
          <w:lang w:val="sr-Cyrl-RS"/>
        </w:rPr>
        <w:t>ђ</w:t>
      </w:r>
      <w:r w:rsidRPr="00DD753C">
        <w:rPr>
          <w:rFonts w:ascii="Times New Roman" w:eastAsia="Times New Roman" w:hAnsi="Times New Roman" w:cs="Times New Roman"/>
          <w:color w:val="000000"/>
          <w:sz w:val="24"/>
          <w:szCs w:val="24"/>
          <w:lang w:val="sr-Cyrl-RS"/>
        </w:rPr>
        <w:t>) редослед увођења низова референтних вредности бира се на основу препорука произвођача инструмента и добре инжењерске процене;</w:t>
      </w:r>
    </w:p>
    <w:p w14:paraId="3327C3AE" w14:textId="2D14595B" w:rsidR="00B26E04" w:rsidRPr="00DD753C" w:rsidRDefault="00B26E04" w:rsidP="00B26E0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494C9D">
        <w:rPr>
          <w:rFonts w:ascii="Times New Roman" w:eastAsia="Times New Roman" w:hAnsi="Times New Roman" w:cs="Times New Roman"/>
          <w:color w:val="000000"/>
          <w:sz w:val="24"/>
          <w:szCs w:val="24"/>
          <w:lang w:val="sr-Cyrl-RS"/>
        </w:rPr>
        <w:t>е</w:t>
      </w:r>
      <w:r w:rsidRPr="00DD753C">
        <w:rPr>
          <w:rFonts w:ascii="Times New Roman" w:eastAsia="Times New Roman" w:hAnsi="Times New Roman" w:cs="Times New Roman"/>
          <w:color w:val="000000"/>
          <w:sz w:val="24"/>
          <w:szCs w:val="24"/>
          <w:lang w:val="sr-Cyrl-RS"/>
        </w:rPr>
        <w:t>) референтне количине рачунају се и уносе како је описано у тачки 8.1.4.4. овог прилога. За анализаторе гаса употребљавају се концентрације гаса за које се зна да одговарају спецификацијама у тачки 9.5.1. овог прилога и оне се уводе директно кроз отвор анализатора;</w:t>
      </w:r>
    </w:p>
    <w:p w14:paraId="178AB06C" w14:textId="3127D5C9" w:rsidR="00B26E04" w:rsidRPr="00DD753C" w:rsidRDefault="00B26E04" w:rsidP="00B26E0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494C9D">
        <w:rPr>
          <w:rFonts w:ascii="Times New Roman" w:eastAsia="Times New Roman" w:hAnsi="Times New Roman" w:cs="Times New Roman"/>
          <w:color w:val="000000"/>
          <w:sz w:val="24"/>
          <w:szCs w:val="24"/>
          <w:lang w:val="sr-Cyrl-RS"/>
        </w:rPr>
        <w:t>ж</w:t>
      </w:r>
      <w:r w:rsidRPr="00DD753C">
        <w:rPr>
          <w:rFonts w:ascii="Times New Roman" w:eastAsia="Times New Roman" w:hAnsi="Times New Roman" w:cs="Times New Roman"/>
          <w:color w:val="000000"/>
          <w:sz w:val="24"/>
          <w:szCs w:val="24"/>
          <w:lang w:val="sr-Cyrl-RS"/>
        </w:rPr>
        <w:t>) допушта се време потребно за стабилизацију инструмента док мери референтне вредности;</w:t>
      </w:r>
    </w:p>
    <w:p w14:paraId="3E9EDA47" w14:textId="41869F1E" w:rsidR="00B26E04" w:rsidRPr="00DD753C" w:rsidRDefault="00B26E04" w:rsidP="00B26E0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494C9D">
        <w:rPr>
          <w:rFonts w:ascii="Times New Roman" w:eastAsia="Times New Roman" w:hAnsi="Times New Roman" w:cs="Times New Roman"/>
          <w:color w:val="000000"/>
          <w:sz w:val="24"/>
          <w:szCs w:val="24"/>
          <w:lang w:val="sr-Cyrl-RS"/>
        </w:rPr>
        <w:t>з</w:t>
      </w:r>
      <w:r w:rsidRPr="00DD753C">
        <w:rPr>
          <w:rFonts w:ascii="Times New Roman" w:eastAsia="Times New Roman" w:hAnsi="Times New Roman" w:cs="Times New Roman"/>
          <w:color w:val="000000"/>
          <w:sz w:val="24"/>
          <w:szCs w:val="24"/>
          <w:lang w:val="sr-Cyrl-RS"/>
        </w:rPr>
        <w:t>) при фреквенцији бележења која мора најмање минимална фреквенција, како је наведено у табели 6.7</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референтна вредност мери се 30 секунди и бележи се аритметичка средина забележених вредности;</w:t>
      </w:r>
    </w:p>
    <w:p w14:paraId="6F28B4B9" w14:textId="7CFA780A" w:rsidR="00B26E04" w:rsidRPr="00DD753C" w:rsidRDefault="00B26E04" w:rsidP="00B26E0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494C9D">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 кораци у ст. од (г) до (и) ове тачке понављају се док се не измере све референтне количине;</w:t>
      </w:r>
    </w:p>
    <w:p w14:paraId="07AA22BC" w14:textId="42674EDA" w:rsidR="00B26E04" w:rsidRPr="00DD753C" w:rsidRDefault="00B26E04" w:rsidP="00B26E04">
      <w:pPr>
        <w:shd w:val="clear" w:color="auto" w:fill="FFFFFF"/>
        <w:spacing w:after="0" w:line="240" w:lineRule="auto"/>
        <w:jc w:val="both"/>
        <w:rPr>
          <w:rFonts w:ascii="Times New Roman" w:eastAsia="Times New Roman" w:hAnsi="Times New Roman" w:cs="Times New Roman"/>
          <w:b/>
          <w:bCs/>
          <w:color w:val="000000"/>
          <w:sz w:val="24"/>
          <w:szCs w:val="24"/>
          <w:lang w:val="sr-Cyrl-RS"/>
        </w:rPr>
      </w:pPr>
      <w:r w:rsidRPr="00DD753C">
        <w:rPr>
          <w:rFonts w:ascii="Times New Roman" w:eastAsia="Times New Roman" w:hAnsi="Times New Roman" w:cs="Times New Roman"/>
          <w:color w:val="000000"/>
          <w:sz w:val="24"/>
          <w:szCs w:val="24"/>
          <w:lang w:val="sr-Cyrl-RS"/>
        </w:rPr>
        <w:t>(</w:t>
      </w:r>
      <w:r w:rsidR="00494C9D">
        <w:rPr>
          <w:rFonts w:ascii="Times New Roman" w:eastAsia="Times New Roman" w:hAnsi="Times New Roman" w:cs="Times New Roman"/>
          <w:color w:val="000000"/>
          <w:sz w:val="24"/>
          <w:szCs w:val="24"/>
          <w:lang w:val="sr-Cyrl-RS"/>
        </w:rPr>
        <w:t>ј</w:t>
      </w:r>
      <w:r w:rsidRPr="00DD753C">
        <w:rPr>
          <w:rFonts w:ascii="Times New Roman" w:eastAsia="Times New Roman" w:hAnsi="Times New Roman" w:cs="Times New Roman"/>
          <w:color w:val="000000"/>
          <w:sz w:val="24"/>
          <w:szCs w:val="24"/>
          <w:lang w:val="sr-Cyrl-RS"/>
        </w:rPr>
        <w:t>) аритметичке средине и референтне вредности, y</w:t>
      </w:r>
      <w:r w:rsidRPr="00DD753C">
        <w:rPr>
          <w:rFonts w:ascii="Times New Roman" w:eastAsia="Times New Roman" w:hAnsi="Times New Roman" w:cs="Times New Roman"/>
          <w:color w:val="000000"/>
          <w:sz w:val="24"/>
          <w:szCs w:val="24"/>
          <w:vertAlign w:val="subscript"/>
          <w:lang w:val="sr-Cyrl-RS"/>
        </w:rPr>
        <w:t>ref i</w:t>
      </w:r>
      <w:r w:rsidRPr="00DD753C">
        <w:rPr>
          <w:rFonts w:ascii="Times New Roman" w:eastAsia="Times New Roman" w:hAnsi="Times New Roman" w:cs="Times New Roman"/>
          <w:color w:val="000000"/>
          <w:sz w:val="24"/>
          <w:szCs w:val="24"/>
          <w:lang w:val="sr-Cyrl-RS"/>
        </w:rPr>
        <w:t xml:space="preserve"> употребљавају се за рачунање параметара линеарне регресије најмањих квадрата и статистичких вредности за упо</w:t>
      </w:r>
      <w:r w:rsidR="00494C9D">
        <w:rPr>
          <w:rFonts w:ascii="Times New Roman" w:eastAsia="Times New Roman" w:hAnsi="Times New Roman" w:cs="Times New Roman"/>
          <w:color w:val="000000"/>
          <w:sz w:val="24"/>
          <w:szCs w:val="24"/>
          <w:lang w:val="sr-Cyrl-RS"/>
        </w:rPr>
        <w:t>ре</w:t>
      </w:r>
      <w:r w:rsidRPr="00DD753C">
        <w:rPr>
          <w:rFonts w:ascii="Times New Roman" w:eastAsia="Times New Roman" w:hAnsi="Times New Roman" w:cs="Times New Roman"/>
          <w:color w:val="000000"/>
          <w:sz w:val="24"/>
          <w:szCs w:val="24"/>
          <w:lang w:val="sr-Cyrl-RS"/>
        </w:rPr>
        <w:t xml:space="preserve">ђивање с минималним критеријумима рада из табеле 6.5. </w:t>
      </w:r>
      <w:r w:rsidR="00494C9D">
        <w:rPr>
          <w:rFonts w:ascii="Times New Roman" w:hAnsi="Times New Roman" w:cs="Times New Roman"/>
          <w:sz w:val="24"/>
          <w:szCs w:val="24"/>
          <w:lang w:val="sr-Cyrl-RS"/>
        </w:rPr>
        <w:t>овог прилога.</w:t>
      </w:r>
      <w:r w:rsidR="00494C9D"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Употребљавају се прорачуни описани у Додатку 3. Прилога 10 ове уредбе.</w:t>
      </w:r>
    </w:p>
    <w:p w14:paraId="78E71E0A" w14:textId="169614A3" w:rsidR="00AD3863"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8.1.4.4.   </w:t>
      </w:r>
      <w:r w:rsidR="00AD3863" w:rsidRPr="00DD753C">
        <w:rPr>
          <w:rFonts w:ascii="Times New Roman" w:eastAsia="Times New Roman" w:hAnsi="Times New Roman" w:cs="Times New Roman"/>
          <w:color w:val="000000"/>
          <w:sz w:val="24"/>
          <w:szCs w:val="24"/>
          <w:lang w:val="sr-Cyrl-RS"/>
        </w:rPr>
        <w:t>Референтни сигнали</w:t>
      </w:r>
    </w:p>
    <w:p w14:paraId="557866BC" w14:textId="608C8B44"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 овој се тачки описују препоручене методе за добијање референтних вредности за протокол верификације линеарности из тачке 8.1.4.3.</w:t>
      </w:r>
      <w:r w:rsidR="00494C9D">
        <w:rPr>
          <w:rFonts w:ascii="Times New Roman" w:eastAsia="Times New Roman" w:hAnsi="Times New Roman" w:cs="Times New Roman"/>
          <w:color w:val="000000"/>
          <w:sz w:val="24"/>
          <w:szCs w:val="24"/>
          <w:lang w:val="sr-Cyrl-RS"/>
        </w:rPr>
        <w:t xml:space="preserve"> </w:t>
      </w:r>
      <w:r w:rsidR="00494C9D">
        <w:rPr>
          <w:rFonts w:ascii="Times New Roman" w:hAnsi="Times New Roman" w:cs="Times New Roman"/>
          <w:sz w:val="24"/>
          <w:szCs w:val="24"/>
          <w:lang w:val="sr-Cyrl-RS"/>
        </w:rPr>
        <w:t>овог прилога.</w:t>
      </w:r>
      <w:r w:rsidRPr="00DD753C">
        <w:rPr>
          <w:rFonts w:ascii="Times New Roman" w:eastAsia="Times New Roman" w:hAnsi="Times New Roman" w:cs="Times New Roman"/>
          <w:color w:val="000000"/>
          <w:sz w:val="24"/>
          <w:szCs w:val="24"/>
          <w:lang w:val="sr-Cyrl-RS"/>
        </w:rPr>
        <w:t xml:space="preserve"> Морају се употребљавати референтне вредности које симулирају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 xml:space="preserve">не вредности или се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 xml:space="preserve">на вредност унесе и измери референтним мерним системом. У </w:t>
      </w:r>
      <w:r w:rsidR="002F490B" w:rsidRPr="00DD753C">
        <w:rPr>
          <w:rFonts w:ascii="Times New Roman" w:eastAsia="Times New Roman" w:hAnsi="Times New Roman" w:cs="Times New Roman"/>
          <w:color w:val="000000"/>
          <w:sz w:val="24"/>
          <w:szCs w:val="24"/>
          <w:lang w:val="sr-Cyrl-RS"/>
        </w:rPr>
        <w:t>наредном</w:t>
      </w:r>
      <w:r w:rsidRPr="00DD753C">
        <w:rPr>
          <w:rFonts w:ascii="Times New Roman" w:eastAsia="Times New Roman" w:hAnsi="Times New Roman" w:cs="Times New Roman"/>
          <w:color w:val="000000"/>
          <w:sz w:val="24"/>
          <w:szCs w:val="24"/>
          <w:lang w:val="sr-Cyrl-RS"/>
        </w:rPr>
        <w:t xml:space="preserve"> случају, </w:t>
      </w:r>
      <w:r w:rsidRPr="00DD753C">
        <w:rPr>
          <w:rFonts w:ascii="Times New Roman" w:eastAsia="Times New Roman" w:hAnsi="Times New Roman" w:cs="Times New Roman"/>
          <w:color w:val="000000"/>
          <w:sz w:val="24"/>
          <w:szCs w:val="24"/>
          <w:lang w:val="sr-Cyrl-RS"/>
        </w:rPr>
        <w:lastRenderedPageBreak/>
        <w:t xml:space="preserve">референтна је вредност она коју јавља референтни мерни систем. Референтне вредности и референтни мерни системи морају бити међународно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w:t>
      </w:r>
    </w:p>
    <w:p w14:paraId="51368F31" w14:textId="25746B69" w:rsidR="00C72845" w:rsidRPr="00DD753C" w:rsidRDefault="00AD3863" w:rsidP="000A2BC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системе за мерење температуре са сензорима попут термопарова</w:t>
      </w:r>
      <w:r w:rsidR="00C72845" w:rsidRPr="00DD753C">
        <w:rPr>
          <w:rFonts w:ascii="Times New Roman" w:eastAsia="Times New Roman" w:hAnsi="Times New Roman" w:cs="Times New Roman"/>
          <w:color w:val="000000"/>
          <w:sz w:val="24"/>
          <w:szCs w:val="24"/>
          <w:lang w:val="sr-Cyrl-RS"/>
        </w:rPr>
        <w:t>, RTD-</w:t>
      </w:r>
      <w:r w:rsidRPr="00DD753C">
        <w:rPr>
          <w:rFonts w:ascii="Times New Roman" w:eastAsia="Times New Roman" w:hAnsi="Times New Roman" w:cs="Times New Roman"/>
          <w:color w:val="000000"/>
          <w:sz w:val="24"/>
          <w:szCs w:val="24"/>
          <w:lang w:val="sr-Cyrl-RS"/>
        </w:rPr>
        <w:t xml:space="preserve">ова и термистора верификација линеарности може се учинити уклањањем сензора из система и </w:t>
      </w:r>
      <w:r w:rsidR="00BE2A1A" w:rsidRPr="00DD753C">
        <w:rPr>
          <w:rFonts w:ascii="Times New Roman" w:eastAsia="Times New Roman" w:hAnsi="Times New Roman" w:cs="Times New Roman"/>
          <w:color w:val="000000"/>
          <w:sz w:val="24"/>
          <w:szCs w:val="24"/>
          <w:lang w:val="sr-Cyrl-RS"/>
        </w:rPr>
        <w:t xml:space="preserve">је </w:t>
      </w:r>
      <w:r w:rsidR="00D2024A" w:rsidRPr="00DD753C">
        <w:rPr>
          <w:rFonts w:ascii="Times New Roman" w:eastAsia="Times New Roman" w:hAnsi="Times New Roman" w:cs="Times New Roman"/>
          <w:color w:val="000000"/>
          <w:sz w:val="24"/>
          <w:szCs w:val="24"/>
          <w:lang w:val="sr-Cyrl-RS"/>
        </w:rPr>
        <w:t>декларисани</w:t>
      </w:r>
      <w:r w:rsidRPr="00DD753C">
        <w:rPr>
          <w:rFonts w:ascii="Times New Roman" w:eastAsia="Times New Roman" w:hAnsi="Times New Roman" w:cs="Times New Roman"/>
          <w:color w:val="000000"/>
          <w:sz w:val="24"/>
          <w:szCs w:val="24"/>
          <w:lang w:val="sr-Cyrl-RS"/>
        </w:rPr>
        <w:t>м симулатор</w:t>
      </w:r>
      <w:r w:rsidR="000A2BC3" w:rsidRPr="00DD753C">
        <w:rPr>
          <w:rFonts w:ascii="Times New Roman" w:eastAsia="Times New Roman" w:hAnsi="Times New Roman" w:cs="Times New Roman"/>
          <w:color w:val="000000"/>
          <w:sz w:val="24"/>
          <w:szCs w:val="24"/>
          <w:lang w:val="sr-Cyrl-RS"/>
        </w:rPr>
        <w:t>ом</w:t>
      </w:r>
      <w:r w:rsidRPr="00DD753C">
        <w:rPr>
          <w:rFonts w:ascii="Times New Roman" w:eastAsia="Times New Roman" w:hAnsi="Times New Roman" w:cs="Times New Roman"/>
          <w:color w:val="000000"/>
          <w:sz w:val="24"/>
          <w:szCs w:val="24"/>
          <w:lang w:val="sr-Cyrl-RS"/>
        </w:rPr>
        <w:t xml:space="preserve"> уместо њега. Према потреби, употребљава се симулатор који је независно умерен и има компензацију температуре </w:t>
      </w:r>
      <w:r w:rsidR="004A2315" w:rsidRPr="00DD753C">
        <w:rPr>
          <w:rFonts w:ascii="Times New Roman" w:eastAsia="Times New Roman" w:hAnsi="Times New Roman" w:cs="Times New Roman"/>
          <w:color w:val="000000"/>
          <w:sz w:val="24"/>
          <w:szCs w:val="24"/>
          <w:lang w:val="sr-Cyrl-RS"/>
        </w:rPr>
        <w:t>упоредног</w:t>
      </w:r>
      <w:r w:rsidRPr="00DD753C">
        <w:rPr>
          <w:rFonts w:ascii="Times New Roman" w:eastAsia="Times New Roman" w:hAnsi="Times New Roman" w:cs="Times New Roman"/>
          <w:color w:val="000000"/>
          <w:sz w:val="24"/>
          <w:szCs w:val="24"/>
          <w:lang w:val="sr-Cyrl-RS"/>
        </w:rPr>
        <w:t xml:space="preserve"> места. Међународно редоследна несигурност симулатора прилагођен према температури мора износити мање од 0,5 % максималне радне температуре</w:t>
      </w:r>
      <w:r w:rsidR="00C72845" w:rsidRPr="00DD753C">
        <w:rPr>
          <w:rFonts w:ascii="Times New Roman" w:eastAsia="Times New Roman" w:hAnsi="Times New Roman" w:cs="Times New Roman"/>
          <w:color w:val="000000"/>
          <w:sz w:val="24"/>
          <w:szCs w:val="24"/>
          <w:lang w:val="sr-Cyrl-RS"/>
        </w:rPr>
        <w:t> T </w:t>
      </w:r>
      <w:r w:rsidR="00C72845" w:rsidRPr="00DD753C">
        <w:rPr>
          <w:rFonts w:ascii="Times New Roman" w:eastAsia="Times New Roman" w:hAnsi="Times New Roman" w:cs="Times New Roman"/>
          <w:color w:val="000000"/>
          <w:sz w:val="24"/>
          <w:szCs w:val="24"/>
          <w:vertAlign w:val="subscript"/>
          <w:lang w:val="sr-Cyrl-RS"/>
        </w:rPr>
        <w:t>max</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Ако се употребљава та могућност, нужно је употребљавати сензоре за које добављач </w:t>
      </w:r>
      <w:r w:rsidR="004A2315" w:rsidRPr="00DD753C">
        <w:rPr>
          <w:rFonts w:ascii="Times New Roman" w:eastAsia="Times New Roman" w:hAnsi="Times New Roman" w:cs="Times New Roman"/>
          <w:color w:val="000000"/>
          <w:sz w:val="24"/>
          <w:szCs w:val="24"/>
          <w:lang w:val="sr-Cyrl-RS"/>
        </w:rPr>
        <w:t>гарантује</w:t>
      </w:r>
      <w:r w:rsidRPr="00DD753C">
        <w:rPr>
          <w:rFonts w:ascii="Times New Roman" w:eastAsia="Times New Roman" w:hAnsi="Times New Roman" w:cs="Times New Roman"/>
          <w:color w:val="000000"/>
          <w:sz w:val="24"/>
          <w:szCs w:val="24"/>
          <w:lang w:val="sr-Cyrl-RS"/>
        </w:rPr>
        <w:t xml:space="preserve"> да су тачнији од </w:t>
      </w:r>
      <w:r w:rsidR="00C72845" w:rsidRPr="00DD753C">
        <w:rPr>
          <w:rFonts w:ascii="Times New Roman" w:eastAsia="Times New Roman" w:hAnsi="Times New Roman" w:cs="Times New Roman"/>
          <w:color w:val="000000"/>
          <w:sz w:val="24"/>
          <w:szCs w:val="24"/>
          <w:lang w:val="sr-Cyrl-RS"/>
        </w:rPr>
        <w:t>0,5 % T </w:t>
      </w:r>
      <w:r w:rsidR="00C72845" w:rsidRPr="00DD753C">
        <w:rPr>
          <w:rFonts w:ascii="Times New Roman" w:eastAsia="Times New Roman" w:hAnsi="Times New Roman" w:cs="Times New Roman"/>
          <w:color w:val="000000"/>
          <w:sz w:val="24"/>
          <w:szCs w:val="24"/>
          <w:vertAlign w:val="subscript"/>
          <w:lang w:val="sr-Cyrl-RS"/>
        </w:rPr>
        <w:t>max</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 xml:space="preserve">у поређењу с њиховом стандардном умерном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ом</w:t>
      </w:r>
      <w:r w:rsidR="00C72845" w:rsidRPr="00DD753C">
        <w:rPr>
          <w:rFonts w:ascii="Times New Roman" w:eastAsia="Times New Roman" w:hAnsi="Times New Roman" w:cs="Times New Roman"/>
          <w:color w:val="000000"/>
          <w:sz w:val="24"/>
          <w:szCs w:val="24"/>
          <w:lang w:val="sr-Cyrl-RS"/>
        </w:rPr>
        <w:t>.</w:t>
      </w:r>
    </w:p>
    <w:p w14:paraId="40D50EF6" w14:textId="77777777" w:rsidR="00AD3863" w:rsidRPr="00DD753C" w:rsidRDefault="00C72845" w:rsidP="000A2BC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8.1.4.5.   </w:t>
      </w:r>
      <w:r w:rsidR="00AD3863" w:rsidRPr="00DD753C">
        <w:rPr>
          <w:rFonts w:ascii="Times New Roman" w:eastAsia="Times New Roman" w:hAnsi="Times New Roman" w:cs="Times New Roman"/>
          <w:color w:val="000000"/>
          <w:sz w:val="24"/>
          <w:szCs w:val="24"/>
          <w:lang w:val="sr-Cyrl-RS"/>
        </w:rPr>
        <w:t>Мерни системи који захтевају верификацију линеарности</w:t>
      </w:r>
    </w:p>
    <w:p w14:paraId="48ABCAF5" w14:textId="4F5F428A"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Табела 6.5. приказује мерне системе који захтевају верификације линеарности. За ту табелу морају се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ати следеће одредбе:</w:t>
      </w:r>
    </w:p>
    <w:p w14:paraId="0195FFCF"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верификација линеарности спроводи се чешће ако тако препоручи произвођач инструмента или на основу добре инжењерске процене;</w:t>
      </w:r>
    </w:p>
    <w:p w14:paraId="370B9A0D" w14:textId="5F80BB53" w:rsidR="00AD3863" w:rsidRPr="00DD753C" w:rsidRDefault="004A23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411F9D" w:rsidRPr="00DD753C">
        <w:rPr>
          <w:rFonts w:ascii="Times New Roman" w:eastAsia="Times New Roman" w:hAnsi="Times New Roman" w:cs="Times New Roman"/>
          <w:color w:val="000000"/>
          <w:sz w:val="24"/>
          <w:szCs w:val="24"/>
          <w:lang w:val="sr-Cyrl-RS"/>
        </w:rPr>
        <w:t>)</w:t>
      </w:r>
      <w:r w:rsidR="009D28A4" w:rsidRPr="00DD753C">
        <w:rPr>
          <w:rFonts w:ascii="Times New Roman" w:eastAsia="Times New Roman" w:hAnsi="Times New Roman" w:cs="Times New Roman"/>
          <w:color w:val="000000"/>
          <w:sz w:val="24"/>
          <w:szCs w:val="24"/>
          <w:lang w:val="sr-Cyrl-RS"/>
        </w:rPr>
        <w:t xml:space="preserve"> </w:t>
      </w:r>
      <w:r w:rsidR="00EB0786">
        <w:rPr>
          <w:rFonts w:ascii="Times New Roman" w:eastAsia="Times New Roman" w:hAnsi="Times New Roman" w:cs="Times New Roman"/>
          <w:color w:val="000000"/>
          <w:sz w:val="24"/>
          <w:szCs w:val="24"/>
          <w:lang w:val="sr-Cyrl-RS"/>
        </w:rPr>
        <w:t>„</w:t>
      </w:r>
      <w:r w:rsidR="009A5C82" w:rsidRPr="00DD753C">
        <w:rPr>
          <w:rFonts w:ascii="Times New Roman" w:eastAsia="Times New Roman" w:hAnsi="Times New Roman" w:cs="Times New Roman"/>
          <w:color w:val="000000"/>
          <w:sz w:val="24"/>
          <w:szCs w:val="24"/>
          <w:lang w:val="sr-Cyrl-RS"/>
        </w:rPr>
        <w:t>min</w:t>
      </w:r>
      <w:r w:rsidR="00411F9D" w:rsidRPr="00DD753C">
        <w:rPr>
          <w:rFonts w:ascii="Times New Roman" w:eastAsia="Times New Roman" w:hAnsi="Times New Roman" w:cs="Times New Roman"/>
          <w:color w:val="000000"/>
          <w:sz w:val="24"/>
          <w:szCs w:val="24"/>
          <w:lang w:val="sr-Cyrl-RS"/>
        </w:rPr>
        <w:t xml:space="preserve">” </w:t>
      </w:r>
      <w:r w:rsidR="00AD3863" w:rsidRPr="00DD753C">
        <w:rPr>
          <w:rFonts w:ascii="Times New Roman" w:eastAsia="Times New Roman" w:hAnsi="Times New Roman" w:cs="Times New Roman"/>
          <w:color w:val="000000"/>
          <w:sz w:val="24"/>
          <w:szCs w:val="24"/>
          <w:lang w:val="sr-Cyrl-RS"/>
        </w:rPr>
        <w:t xml:space="preserve">је </w:t>
      </w:r>
      <w:r w:rsidR="002F6D2B" w:rsidRPr="00DD753C">
        <w:rPr>
          <w:rFonts w:ascii="Times New Roman" w:eastAsia="Times New Roman" w:hAnsi="Times New Roman" w:cs="Times New Roman"/>
          <w:color w:val="000000"/>
          <w:sz w:val="24"/>
          <w:szCs w:val="24"/>
          <w:lang w:val="sr-Cyrl-RS"/>
        </w:rPr>
        <w:t>минимал</w:t>
      </w:r>
      <w:r w:rsidR="00AD3863" w:rsidRPr="00DD753C">
        <w:rPr>
          <w:rFonts w:ascii="Times New Roman" w:eastAsia="Times New Roman" w:hAnsi="Times New Roman" w:cs="Times New Roman"/>
          <w:color w:val="000000"/>
          <w:sz w:val="24"/>
          <w:szCs w:val="24"/>
          <w:lang w:val="sr-Cyrl-RS"/>
        </w:rPr>
        <w:t xml:space="preserve">на референтна вредност које се употребљава током верификације линеарности. </w:t>
      </w:r>
      <w:r w:rsidR="006E2443" w:rsidRPr="00DD753C">
        <w:rPr>
          <w:rFonts w:ascii="Times New Roman" w:eastAsia="Times New Roman" w:hAnsi="Times New Roman" w:cs="Times New Roman"/>
          <w:color w:val="000000"/>
          <w:sz w:val="24"/>
          <w:szCs w:val="24"/>
          <w:lang w:val="sr-Cyrl-RS"/>
        </w:rPr>
        <w:t>Т</w:t>
      </w:r>
      <w:r w:rsidR="00AD3863" w:rsidRPr="00DD753C">
        <w:rPr>
          <w:rFonts w:ascii="Times New Roman" w:eastAsia="Times New Roman" w:hAnsi="Times New Roman" w:cs="Times New Roman"/>
          <w:color w:val="000000"/>
          <w:sz w:val="24"/>
          <w:szCs w:val="24"/>
          <w:lang w:val="sr-Cyrl-RS"/>
        </w:rPr>
        <w:t>а вредност може износити нула или бити нега</w:t>
      </w:r>
      <w:r w:rsidR="009A5C82" w:rsidRPr="00DD753C">
        <w:rPr>
          <w:rFonts w:ascii="Times New Roman" w:eastAsia="Times New Roman" w:hAnsi="Times New Roman" w:cs="Times New Roman"/>
          <w:color w:val="000000"/>
          <w:sz w:val="24"/>
          <w:szCs w:val="24"/>
          <w:lang w:val="sr-Cyrl-RS"/>
        </w:rPr>
        <w:t>тив</w:t>
      </w:r>
      <w:r w:rsidR="00AD3863" w:rsidRPr="00DD753C">
        <w:rPr>
          <w:rFonts w:ascii="Times New Roman" w:eastAsia="Times New Roman" w:hAnsi="Times New Roman" w:cs="Times New Roman"/>
          <w:color w:val="000000"/>
          <w:sz w:val="24"/>
          <w:szCs w:val="24"/>
          <w:lang w:val="sr-Cyrl-RS"/>
        </w:rPr>
        <w:t>на зависно о сигналу;</w:t>
      </w:r>
    </w:p>
    <w:p w14:paraId="5C32344D" w14:textId="25057EE2" w:rsidR="00AD3863" w:rsidRPr="00DD753C" w:rsidRDefault="00494C9D"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в</w:t>
      </w:r>
      <w:r w:rsidR="00411F9D" w:rsidRPr="00DD753C">
        <w:rPr>
          <w:rFonts w:ascii="Times New Roman" w:eastAsia="Times New Roman" w:hAnsi="Times New Roman" w:cs="Times New Roman"/>
          <w:color w:val="000000"/>
          <w:sz w:val="24"/>
          <w:szCs w:val="24"/>
          <w:lang w:val="sr-Cyrl-RS"/>
        </w:rPr>
        <w:t>)</w:t>
      </w:r>
      <w:r w:rsidR="009D28A4" w:rsidRPr="00DD753C">
        <w:rPr>
          <w:rFonts w:ascii="Times New Roman" w:eastAsia="Times New Roman" w:hAnsi="Times New Roman" w:cs="Times New Roman"/>
          <w:color w:val="000000"/>
          <w:sz w:val="24"/>
          <w:szCs w:val="24"/>
          <w:lang w:val="sr-Cyrl-RS"/>
        </w:rPr>
        <w:t xml:space="preserve"> </w:t>
      </w:r>
      <w:r w:rsidR="00EB0786">
        <w:rPr>
          <w:rFonts w:ascii="Times New Roman" w:eastAsia="Times New Roman" w:hAnsi="Times New Roman" w:cs="Times New Roman"/>
          <w:color w:val="000000"/>
          <w:sz w:val="24"/>
          <w:szCs w:val="24"/>
          <w:lang w:val="sr-Cyrl-RS"/>
        </w:rPr>
        <w:t>„</w:t>
      </w:r>
      <w:r w:rsidR="00411F9D" w:rsidRPr="00DD753C">
        <w:rPr>
          <w:rFonts w:ascii="Times New Roman" w:eastAsia="Times New Roman" w:hAnsi="Times New Roman" w:cs="Times New Roman"/>
          <w:color w:val="000000"/>
          <w:sz w:val="24"/>
          <w:szCs w:val="24"/>
          <w:lang w:val="sr-Cyrl-RS"/>
        </w:rPr>
        <w:t xml:space="preserve">max” </w:t>
      </w:r>
      <w:r w:rsidR="00AD3863" w:rsidRPr="00DD753C">
        <w:rPr>
          <w:rFonts w:ascii="Times New Roman" w:eastAsia="Times New Roman" w:hAnsi="Times New Roman" w:cs="Times New Roman"/>
          <w:color w:val="000000"/>
          <w:sz w:val="24"/>
          <w:szCs w:val="24"/>
          <w:lang w:val="sr-Cyrl-RS"/>
        </w:rPr>
        <w:t>је уопште максимална референтна вредност које се употребљава током верификације линеарности. Нпр</w:t>
      </w:r>
      <w:r w:rsidR="00EB0786">
        <w:rPr>
          <w:rFonts w:ascii="Times New Roman" w:eastAsia="Times New Roman" w:hAnsi="Times New Roman" w:cs="Times New Roman"/>
          <w:color w:val="000000"/>
          <w:sz w:val="24"/>
          <w:szCs w:val="24"/>
          <w:lang w:val="sr-Cyrl-RS"/>
        </w:rPr>
        <w:t>,</w:t>
      </w:r>
      <w:r w:rsidR="00AD3863" w:rsidRPr="00DD753C">
        <w:rPr>
          <w:rFonts w:ascii="Times New Roman" w:eastAsia="Times New Roman" w:hAnsi="Times New Roman" w:cs="Times New Roman"/>
          <w:color w:val="000000"/>
          <w:sz w:val="24"/>
          <w:szCs w:val="24"/>
          <w:lang w:val="sr-Cyrl-RS"/>
        </w:rPr>
        <w:t xml:space="preserve"> за разделнике гаса, </w:t>
      </w:r>
      <w:r w:rsidR="004A2315" w:rsidRPr="00DD753C">
        <w:rPr>
          <w:rFonts w:ascii="Times New Roman" w:eastAsia="Times New Roman" w:hAnsi="Times New Roman" w:cs="Times New Roman"/>
          <w:color w:val="000000"/>
          <w:sz w:val="24"/>
          <w:szCs w:val="24"/>
          <w:lang w:val="sr-Cyrl-RS"/>
        </w:rPr>
        <w:t>x</w:t>
      </w:r>
      <w:r w:rsidR="004A2315" w:rsidRPr="00DD753C">
        <w:rPr>
          <w:rFonts w:ascii="Times New Roman" w:eastAsia="Times New Roman" w:hAnsi="Times New Roman" w:cs="Times New Roman"/>
          <w:color w:val="000000"/>
          <w:sz w:val="24"/>
          <w:szCs w:val="24"/>
          <w:vertAlign w:val="subscript"/>
          <w:lang w:val="sr-Cyrl-RS"/>
        </w:rPr>
        <w:t>max</w:t>
      </w:r>
      <w:r w:rsidR="00AD3863" w:rsidRPr="00DD753C">
        <w:rPr>
          <w:rFonts w:ascii="Times New Roman" w:eastAsia="Times New Roman" w:hAnsi="Times New Roman" w:cs="Times New Roman"/>
          <w:color w:val="000000"/>
          <w:sz w:val="24"/>
          <w:szCs w:val="24"/>
          <w:lang w:val="sr-Cyrl-RS"/>
        </w:rPr>
        <w:t xml:space="preserve"> је концентрација неп</w:t>
      </w:r>
      <w:r w:rsidR="006E2443" w:rsidRPr="00DD753C">
        <w:rPr>
          <w:rFonts w:ascii="Times New Roman" w:eastAsia="Times New Roman" w:hAnsi="Times New Roman" w:cs="Times New Roman"/>
          <w:color w:val="000000"/>
          <w:sz w:val="24"/>
          <w:szCs w:val="24"/>
          <w:lang w:val="sr-Cyrl-RS"/>
        </w:rPr>
        <w:t>о</w:t>
      </w:r>
      <w:r w:rsidR="0092268E" w:rsidRPr="00DD753C">
        <w:rPr>
          <w:rFonts w:ascii="Times New Roman" w:eastAsia="Times New Roman" w:hAnsi="Times New Roman" w:cs="Times New Roman"/>
          <w:color w:val="000000"/>
          <w:sz w:val="24"/>
          <w:szCs w:val="24"/>
          <w:lang w:val="sr-Cyrl-RS"/>
        </w:rPr>
        <w:t>дељ</w:t>
      </w:r>
      <w:r w:rsidR="00AD3863" w:rsidRPr="00DD753C">
        <w:rPr>
          <w:rFonts w:ascii="Times New Roman" w:eastAsia="Times New Roman" w:hAnsi="Times New Roman" w:cs="Times New Roman"/>
          <w:color w:val="000000"/>
          <w:sz w:val="24"/>
          <w:szCs w:val="24"/>
          <w:lang w:val="sr-Cyrl-RS"/>
        </w:rPr>
        <w:t xml:space="preserve">еног и неразређеног распонског гаса. </w:t>
      </w:r>
      <w:r w:rsidR="008F3ECF" w:rsidRPr="00DD753C">
        <w:rPr>
          <w:rFonts w:ascii="Times New Roman" w:eastAsia="Times New Roman" w:hAnsi="Times New Roman" w:cs="Times New Roman"/>
          <w:color w:val="000000"/>
          <w:sz w:val="24"/>
          <w:szCs w:val="24"/>
          <w:lang w:val="sr-Cyrl-RS"/>
        </w:rPr>
        <w:t>Следећи</w:t>
      </w:r>
      <w:r w:rsidR="00AD3863" w:rsidRPr="00DD753C">
        <w:rPr>
          <w:rFonts w:ascii="Times New Roman" w:eastAsia="Times New Roman" w:hAnsi="Times New Roman" w:cs="Times New Roman"/>
          <w:color w:val="000000"/>
          <w:sz w:val="24"/>
          <w:szCs w:val="24"/>
          <w:lang w:val="sr-Cyrl-RS"/>
        </w:rPr>
        <w:t xml:space="preserve"> су случајеви посебни јер </w:t>
      </w:r>
      <w:r w:rsidR="00EB0786">
        <w:rPr>
          <w:rFonts w:ascii="Times New Roman" w:eastAsia="Times New Roman" w:hAnsi="Times New Roman" w:cs="Times New Roman"/>
          <w:color w:val="000000"/>
          <w:sz w:val="24"/>
          <w:szCs w:val="24"/>
          <w:lang w:val="sr-Cyrl-RS"/>
        </w:rPr>
        <w:t>„</w:t>
      </w:r>
      <w:r w:rsidR="004A2315" w:rsidRPr="00DD753C">
        <w:rPr>
          <w:rFonts w:ascii="Times New Roman" w:eastAsia="Times New Roman" w:hAnsi="Times New Roman" w:cs="Times New Roman"/>
          <w:color w:val="000000"/>
          <w:sz w:val="24"/>
          <w:szCs w:val="24"/>
          <w:lang w:val="sr-Cyrl-RS"/>
        </w:rPr>
        <w:t>max</w:t>
      </w:r>
      <w:r w:rsidR="00AD3863" w:rsidRPr="00DD753C">
        <w:rPr>
          <w:rFonts w:ascii="Times New Roman" w:eastAsia="Times New Roman" w:hAnsi="Times New Roman" w:cs="Times New Roman"/>
          <w:color w:val="000000"/>
          <w:sz w:val="24"/>
          <w:szCs w:val="24"/>
          <w:lang w:val="sr-Cyrl-RS"/>
        </w:rPr>
        <w:t>” значи другу вредност:</w:t>
      </w:r>
    </w:p>
    <w:p w14:paraId="7123524D" w14:textId="6B1630D5" w:rsidR="00411F9D" w:rsidRPr="00DD753C" w:rsidRDefault="00494C9D" w:rsidP="00777792">
      <w:pPr>
        <w:spacing w:after="0" w:line="240" w:lineRule="auto"/>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 xml:space="preserve">1. </w:t>
      </w:r>
      <w:r w:rsidR="00AD3863" w:rsidRPr="00DD753C">
        <w:rPr>
          <w:rFonts w:ascii="Times New Roman" w:eastAsia="Times New Roman" w:hAnsi="Times New Roman" w:cs="Times New Roman"/>
          <w:color w:val="000000"/>
          <w:sz w:val="24"/>
          <w:szCs w:val="24"/>
          <w:lang w:val="sr-Cyrl-RS"/>
        </w:rPr>
        <w:t>за верификацију линеарности</w:t>
      </w:r>
      <w:r w:rsidR="00411F9D" w:rsidRPr="00DD753C">
        <w:rPr>
          <w:rFonts w:ascii="Times New Roman" w:eastAsia="Times New Roman" w:hAnsi="Times New Roman" w:cs="Times New Roman"/>
          <w:color w:val="000000"/>
          <w:sz w:val="24"/>
          <w:szCs w:val="24"/>
          <w:lang w:val="sr-Cyrl-RS"/>
        </w:rPr>
        <w:t xml:space="preserve"> PM </w:t>
      </w:r>
      <w:r w:rsidR="00AD3863" w:rsidRPr="00DD753C">
        <w:rPr>
          <w:rFonts w:ascii="Times New Roman" w:eastAsia="Times New Roman" w:hAnsi="Times New Roman" w:cs="Times New Roman"/>
          <w:color w:val="000000"/>
          <w:sz w:val="24"/>
          <w:szCs w:val="24"/>
          <w:lang w:val="sr-Cyrl-RS"/>
        </w:rPr>
        <w:t>ваге</w:t>
      </w:r>
      <w:r w:rsidR="00411F9D" w:rsidRPr="00DD753C">
        <w:rPr>
          <w:rFonts w:ascii="Times New Roman" w:eastAsia="Times New Roman" w:hAnsi="Times New Roman" w:cs="Times New Roman"/>
          <w:color w:val="000000"/>
          <w:sz w:val="24"/>
          <w:szCs w:val="24"/>
          <w:lang w:val="sr-Cyrl-RS"/>
        </w:rPr>
        <w:t xml:space="preserve"> </w:t>
      </w:r>
      <w:r w:rsidR="004A2315" w:rsidRPr="00DD753C">
        <w:rPr>
          <w:rFonts w:ascii="Times New Roman" w:eastAsia="Times New Roman" w:hAnsi="Times New Roman" w:cs="Times New Roman"/>
          <w:color w:val="000000"/>
          <w:sz w:val="24"/>
          <w:szCs w:val="24"/>
          <w:lang w:val="sr-Cyrl-RS"/>
        </w:rPr>
        <w:t>m</w:t>
      </w:r>
      <w:r w:rsidR="004A2315" w:rsidRPr="00DD753C">
        <w:rPr>
          <w:rFonts w:ascii="Times New Roman" w:eastAsia="Times New Roman" w:hAnsi="Times New Roman" w:cs="Times New Roman"/>
          <w:color w:val="000000"/>
          <w:sz w:val="24"/>
          <w:szCs w:val="24"/>
          <w:vertAlign w:val="subscript"/>
          <w:lang w:val="sr-Cyrl-RS"/>
        </w:rPr>
        <w:t>max</w:t>
      </w:r>
      <w:r w:rsidR="00411F9D" w:rsidRPr="00DD753C">
        <w:rPr>
          <w:rFonts w:ascii="Times New Roman" w:eastAsia="Times New Roman" w:hAnsi="Times New Roman" w:cs="Times New Roman"/>
          <w:color w:val="000000"/>
          <w:sz w:val="24"/>
          <w:szCs w:val="24"/>
          <w:lang w:val="sr-Cyrl-RS"/>
        </w:rPr>
        <w:t xml:space="preserve"> </w:t>
      </w:r>
      <w:r w:rsidR="00AD3863" w:rsidRPr="00DD753C">
        <w:rPr>
          <w:rFonts w:ascii="Times New Roman" w:eastAsia="Times New Roman" w:hAnsi="Times New Roman" w:cs="Times New Roman"/>
          <w:color w:val="000000"/>
          <w:sz w:val="24"/>
          <w:szCs w:val="24"/>
          <w:lang w:val="sr-Cyrl-RS"/>
        </w:rPr>
        <w:t>односи се на типичну масу филтера</w:t>
      </w:r>
      <w:r w:rsidR="00411F9D" w:rsidRPr="00DD753C">
        <w:rPr>
          <w:rFonts w:ascii="Times New Roman" w:eastAsia="Times New Roman" w:hAnsi="Times New Roman" w:cs="Times New Roman"/>
          <w:color w:val="000000"/>
          <w:sz w:val="24"/>
          <w:szCs w:val="24"/>
          <w:lang w:val="sr-Cyrl-RS"/>
        </w:rPr>
        <w:t xml:space="preserve"> PM-a;</w:t>
      </w:r>
    </w:p>
    <w:p w14:paraId="3CC29B2D" w14:textId="10AABCE9" w:rsidR="00AD3863" w:rsidRPr="00DD753C" w:rsidRDefault="00494C9D"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 xml:space="preserve">2. </w:t>
      </w:r>
      <w:r w:rsidR="00AD3863" w:rsidRPr="00DD753C">
        <w:rPr>
          <w:rFonts w:ascii="Times New Roman" w:eastAsia="Times New Roman" w:hAnsi="Times New Roman" w:cs="Times New Roman"/>
          <w:color w:val="000000"/>
          <w:sz w:val="24"/>
          <w:szCs w:val="24"/>
          <w:lang w:val="sr-Cyrl-RS"/>
        </w:rPr>
        <w:t>за верификацију линеарности закретног момента Т маx односи се на произвођачеву</w:t>
      </w:r>
      <w:r w:rsidR="00BE2A1A" w:rsidRPr="00DD753C">
        <w:rPr>
          <w:rFonts w:ascii="Times New Roman" w:eastAsia="Times New Roman" w:hAnsi="Times New Roman" w:cs="Times New Roman"/>
          <w:color w:val="000000"/>
          <w:sz w:val="24"/>
          <w:szCs w:val="24"/>
          <w:lang w:val="sr-Cyrl-RS"/>
        </w:rPr>
        <w:t xml:space="preserve"> </w:t>
      </w:r>
      <w:r w:rsidR="00D2024A" w:rsidRPr="00DD753C">
        <w:rPr>
          <w:rFonts w:ascii="Times New Roman" w:eastAsia="Times New Roman" w:hAnsi="Times New Roman" w:cs="Times New Roman"/>
          <w:color w:val="000000"/>
          <w:sz w:val="24"/>
          <w:szCs w:val="24"/>
          <w:lang w:val="sr-Cyrl-RS"/>
        </w:rPr>
        <w:t>декларисану</w:t>
      </w:r>
      <w:r w:rsidR="00AD3863" w:rsidRPr="00DD753C">
        <w:rPr>
          <w:rFonts w:ascii="Times New Roman" w:eastAsia="Times New Roman" w:hAnsi="Times New Roman" w:cs="Times New Roman"/>
          <w:color w:val="000000"/>
          <w:sz w:val="24"/>
          <w:szCs w:val="24"/>
          <w:lang w:val="sr-Cyrl-RS"/>
        </w:rPr>
        <w:t xml:space="preserve"> вршну вредност закретног момента испитног мотора који има највећи закретни момент;</w:t>
      </w:r>
    </w:p>
    <w:p w14:paraId="73984298" w14:textId="0A6A4695" w:rsidR="00411F9D"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494C9D">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 наведени су распони укљу</w:t>
      </w:r>
      <w:r w:rsidR="002F6D2B" w:rsidRPr="00DD753C">
        <w:rPr>
          <w:rFonts w:ascii="Times New Roman" w:eastAsia="Times New Roman" w:hAnsi="Times New Roman" w:cs="Times New Roman"/>
          <w:color w:val="000000"/>
          <w:sz w:val="24"/>
          <w:szCs w:val="24"/>
          <w:lang w:val="sr-Cyrl-RS"/>
        </w:rPr>
        <w:t>ч</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Нпр</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распон 0,98 – 1,02 за нагиб а</w:t>
      </w:r>
      <w:r w:rsidRPr="00DD753C">
        <w:rPr>
          <w:rFonts w:ascii="Times New Roman" w:eastAsia="Times New Roman" w:hAnsi="Times New Roman" w:cs="Times New Roman"/>
          <w:color w:val="000000"/>
          <w:sz w:val="24"/>
          <w:szCs w:val="24"/>
          <w:vertAlign w:val="subscript"/>
          <w:lang w:val="sr-Cyrl-RS"/>
        </w:rPr>
        <w:t>1</w:t>
      </w:r>
      <w:r w:rsidRPr="00DD753C">
        <w:rPr>
          <w:rFonts w:ascii="Times New Roman" w:eastAsia="Times New Roman" w:hAnsi="Times New Roman" w:cs="Times New Roman"/>
          <w:color w:val="000000"/>
          <w:sz w:val="24"/>
          <w:szCs w:val="24"/>
          <w:lang w:val="sr-Cyrl-RS"/>
        </w:rPr>
        <w:t xml:space="preserve"> значи</w:t>
      </w:r>
      <w:r w:rsidR="00411F9D" w:rsidRPr="00DD753C">
        <w:rPr>
          <w:rFonts w:ascii="Times New Roman" w:eastAsia="Times New Roman" w:hAnsi="Times New Roman" w:cs="Times New Roman"/>
          <w:color w:val="000000"/>
          <w:sz w:val="24"/>
          <w:szCs w:val="24"/>
          <w:lang w:val="sr-Cyrl-RS"/>
        </w:rPr>
        <w:t xml:space="preserve"> 0,98 ≤ a 1 ≤ 1,02;</w:t>
      </w:r>
    </w:p>
    <w:p w14:paraId="7C9BE69D" w14:textId="60801E00" w:rsidR="00AD3863" w:rsidRPr="00DD753C" w:rsidRDefault="00494C9D"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д</w:t>
      </w:r>
      <w:r w:rsidR="00411F9D" w:rsidRPr="00DD753C">
        <w:rPr>
          <w:rFonts w:ascii="Times New Roman" w:eastAsia="Times New Roman" w:hAnsi="Times New Roman" w:cs="Times New Roman"/>
          <w:color w:val="000000"/>
          <w:sz w:val="24"/>
          <w:szCs w:val="24"/>
          <w:lang w:val="sr-Cyrl-RS"/>
        </w:rPr>
        <w:t>)</w:t>
      </w:r>
      <w:r w:rsidR="009D28A4" w:rsidRPr="00DD753C">
        <w:rPr>
          <w:rFonts w:ascii="Times New Roman" w:eastAsia="Times New Roman" w:hAnsi="Times New Roman" w:cs="Times New Roman"/>
          <w:color w:val="000000"/>
          <w:sz w:val="24"/>
          <w:szCs w:val="24"/>
          <w:lang w:val="sr-Cyrl-RS"/>
        </w:rPr>
        <w:t xml:space="preserve"> </w:t>
      </w:r>
      <w:r w:rsidR="00AD3863" w:rsidRPr="00DD753C">
        <w:rPr>
          <w:rFonts w:ascii="Times New Roman" w:eastAsia="Times New Roman" w:hAnsi="Times New Roman" w:cs="Times New Roman"/>
          <w:color w:val="000000"/>
          <w:sz w:val="24"/>
          <w:szCs w:val="24"/>
          <w:lang w:val="sr-Cyrl-RS"/>
        </w:rPr>
        <w:t>те верификације линеарности нису потребне за системе који задовоље на верификацији брзине протока за разређени издувни гас како је описано у тачки 8.1.8.5.</w:t>
      </w:r>
      <w:r w:rsidR="00935F18" w:rsidRPr="00DD753C">
        <w:rPr>
          <w:rFonts w:ascii="Times New Roman" w:eastAsia="Times New Roman" w:hAnsi="Times New Roman" w:cs="Times New Roman"/>
          <w:color w:val="000000"/>
          <w:sz w:val="24"/>
          <w:szCs w:val="24"/>
          <w:lang w:val="sr-Cyrl-RS"/>
        </w:rPr>
        <w:t xml:space="preserve"> овог прилога</w:t>
      </w:r>
      <w:r w:rsidR="00AD3863" w:rsidRPr="00DD753C">
        <w:rPr>
          <w:rFonts w:ascii="Times New Roman" w:eastAsia="Times New Roman" w:hAnsi="Times New Roman" w:cs="Times New Roman"/>
          <w:color w:val="000000"/>
          <w:sz w:val="24"/>
          <w:szCs w:val="24"/>
          <w:lang w:val="sr-Cyrl-RS"/>
        </w:rPr>
        <w:t xml:space="preserve"> за пропанску проверу или за системе који се поклапају унутар ± 2 % на основу хемијске равнотеже угљеника или кисеоника у улазном ваздуху, го</w:t>
      </w:r>
      <w:r w:rsidR="002F6D2B" w:rsidRPr="00DD753C">
        <w:rPr>
          <w:rFonts w:ascii="Times New Roman" w:eastAsia="Times New Roman" w:hAnsi="Times New Roman" w:cs="Times New Roman"/>
          <w:color w:val="000000"/>
          <w:sz w:val="24"/>
          <w:szCs w:val="24"/>
          <w:lang w:val="sr-Cyrl-RS"/>
        </w:rPr>
        <w:t>рив</w:t>
      </w:r>
      <w:r w:rsidR="00AD3863" w:rsidRPr="00DD753C">
        <w:rPr>
          <w:rFonts w:ascii="Times New Roman" w:eastAsia="Times New Roman" w:hAnsi="Times New Roman" w:cs="Times New Roman"/>
          <w:color w:val="000000"/>
          <w:sz w:val="24"/>
          <w:szCs w:val="24"/>
          <w:lang w:val="sr-Cyrl-RS"/>
        </w:rPr>
        <w:t>у и издувном гасу;</w:t>
      </w:r>
    </w:p>
    <w:p w14:paraId="03EB07AE" w14:textId="17690323" w:rsidR="00AD3863" w:rsidRPr="00DD753C" w:rsidRDefault="00494C9D"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ђ</w:t>
      </w:r>
      <w:r w:rsidR="00AD3863" w:rsidRPr="00DD753C">
        <w:rPr>
          <w:rFonts w:ascii="Times New Roman" w:eastAsia="Times New Roman" w:hAnsi="Times New Roman" w:cs="Times New Roman"/>
          <w:color w:val="000000"/>
          <w:sz w:val="24"/>
          <w:szCs w:val="24"/>
          <w:lang w:val="sr-Cyrl-RS"/>
        </w:rPr>
        <w:t xml:space="preserve">) критеријуми </w:t>
      </w:r>
      <w:r w:rsidR="004A2315" w:rsidRPr="00DD753C">
        <w:rPr>
          <w:rFonts w:ascii="Times New Roman" w:eastAsia="Times New Roman" w:hAnsi="Times New Roman" w:cs="Times New Roman"/>
          <w:color w:val="000000"/>
          <w:sz w:val="24"/>
          <w:szCs w:val="24"/>
          <w:lang w:val="sr-Cyrl-RS"/>
        </w:rPr>
        <w:t>а</w:t>
      </w:r>
      <w:r w:rsidR="004A2315" w:rsidRPr="00DD753C">
        <w:rPr>
          <w:rFonts w:ascii="Times New Roman" w:eastAsia="Times New Roman" w:hAnsi="Times New Roman" w:cs="Times New Roman"/>
          <w:color w:val="000000"/>
          <w:sz w:val="24"/>
          <w:szCs w:val="24"/>
          <w:vertAlign w:val="subscript"/>
          <w:lang w:val="sr-Cyrl-RS"/>
        </w:rPr>
        <w:t>1</w:t>
      </w:r>
      <w:r w:rsidR="00AD3863" w:rsidRPr="00DD753C">
        <w:rPr>
          <w:rFonts w:ascii="Times New Roman" w:eastAsia="Times New Roman" w:hAnsi="Times New Roman" w:cs="Times New Roman"/>
          <w:color w:val="000000"/>
          <w:sz w:val="24"/>
          <w:szCs w:val="24"/>
          <w:lang w:val="sr-Cyrl-RS"/>
        </w:rPr>
        <w:t xml:space="preserve"> за наведене количине морају бити о</w:t>
      </w:r>
      <w:r w:rsidR="00C57325" w:rsidRPr="00DD753C">
        <w:rPr>
          <w:rFonts w:ascii="Times New Roman" w:eastAsia="Times New Roman" w:hAnsi="Times New Roman" w:cs="Times New Roman"/>
          <w:color w:val="000000"/>
          <w:sz w:val="24"/>
          <w:szCs w:val="24"/>
          <w:lang w:val="sr-Cyrl-RS"/>
        </w:rPr>
        <w:t>ствар</w:t>
      </w:r>
      <w:r w:rsidR="00AD3863" w:rsidRPr="00DD753C">
        <w:rPr>
          <w:rFonts w:ascii="Times New Roman" w:eastAsia="Times New Roman" w:hAnsi="Times New Roman" w:cs="Times New Roman"/>
          <w:color w:val="000000"/>
          <w:sz w:val="24"/>
          <w:szCs w:val="24"/>
          <w:lang w:val="sr-Cyrl-RS"/>
        </w:rPr>
        <w:t xml:space="preserve">ени само ако се захтева апсолутна вредност количине, за разлику од сигнала који је само линеарно пропорционалан </w:t>
      </w:r>
      <w:r w:rsidR="00195E9F" w:rsidRPr="00DD753C">
        <w:rPr>
          <w:rFonts w:ascii="Times New Roman" w:eastAsia="Times New Roman" w:hAnsi="Times New Roman" w:cs="Times New Roman"/>
          <w:color w:val="000000"/>
          <w:sz w:val="24"/>
          <w:szCs w:val="24"/>
          <w:lang w:val="sr-Cyrl-RS"/>
        </w:rPr>
        <w:t>стварној</w:t>
      </w:r>
      <w:r w:rsidR="00AD3863" w:rsidRPr="00DD753C">
        <w:rPr>
          <w:rFonts w:ascii="Times New Roman" w:eastAsia="Times New Roman" w:hAnsi="Times New Roman" w:cs="Times New Roman"/>
          <w:color w:val="000000"/>
          <w:sz w:val="24"/>
          <w:szCs w:val="24"/>
          <w:lang w:val="sr-Cyrl-RS"/>
        </w:rPr>
        <w:t xml:space="preserve"> вредности;</w:t>
      </w:r>
    </w:p>
    <w:p w14:paraId="6A924E63" w14:textId="4279D417" w:rsidR="00AD3863" w:rsidRPr="00DD753C" w:rsidRDefault="00494C9D"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е</w:t>
      </w:r>
      <w:r w:rsidR="00AD3863" w:rsidRPr="00DD753C">
        <w:rPr>
          <w:rFonts w:ascii="Times New Roman" w:eastAsia="Times New Roman" w:hAnsi="Times New Roman" w:cs="Times New Roman"/>
          <w:color w:val="000000"/>
          <w:sz w:val="24"/>
          <w:szCs w:val="24"/>
          <w:lang w:val="sr-Cyrl-RS"/>
        </w:rPr>
        <w:t xml:space="preserve">) самосталне температуре </w:t>
      </w:r>
      <w:r w:rsidR="00974E89" w:rsidRPr="00DD753C">
        <w:rPr>
          <w:rFonts w:ascii="Times New Roman" w:eastAsia="Times New Roman" w:hAnsi="Times New Roman" w:cs="Times New Roman"/>
          <w:color w:val="000000"/>
          <w:sz w:val="24"/>
          <w:szCs w:val="24"/>
          <w:lang w:val="sr-Cyrl-RS"/>
        </w:rPr>
        <w:t>обухвата</w:t>
      </w:r>
      <w:r w:rsidR="00AD3863" w:rsidRPr="00DD753C">
        <w:rPr>
          <w:rFonts w:ascii="Times New Roman" w:eastAsia="Times New Roman" w:hAnsi="Times New Roman" w:cs="Times New Roman"/>
          <w:color w:val="000000"/>
          <w:sz w:val="24"/>
          <w:szCs w:val="24"/>
          <w:lang w:val="sr-Cyrl-RS"/>
        </w:rPr>
        <w:t xml:space="preserve">ју температуре мотора и услове околине који се употребљавају како би се наместили или </w:t>
      </w:r>
      <w:r w:rsidR="004A2315" w:rsidRPr="00DD753C">
        <w:rPr>
          <w:rFonts w:ascii="Times New Roman" w:eastAsia="Times New Roman" w:hAnsi="Times New Roman" w:cs="Times New Roman"/>
          <w:color w:val="000000"/>
          <w:sz w:val="24"/>
          <w:szCs w:val="24"/>
          <w:lang w:val="sr-Cyrl-RS"/>
        </w:rPr>
        <w:t>верификовали</w:t>
      </w:r>
      <w:r w:rsidR="00AD3863" w:rsidRPr="00DD753C">
        <w:rPr>
          <w:rFonts w:ascii="Times New Roman" w:eastAsia="Times New Roman" w:hAnsi="Times New Roman" w:cs="Times New Roman"/>
          <w:color w:val="000000"/>
          <w:sz w:val="24"/>
          <w:szCs w:val="24"/>
          <w:lang w:val="sr-Cyrl-RS"/>
        </w:rPr>
        <w:t xml:space="preserve"> радни услови мотора, температуре за намештање или проверу критичних стања у испитном систему и температуре коришћене у обрачунима емисија:</w:t>
      </w:r>
    </w:p>
    <w:p w14:paraId="09D6244E" w14:textId="74ED6A72" w:rsidR="00AD3863" w:rsidRPr="00DD753C" w:rsidRDefault="001E5D5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1</w:t>
      </w:r>
      <w:r w:rsidR="00AD3863" w:rsidRPr="00DD753C">
        <w:rPr>
          <w:rFonts w:ascii="Times New Roman" w:eastAsia="Times New Roman" w:hAnsi="Times New Roman" w:cs="Times New Roman"/>
          <w:color w:val="000000"/>
          <w:sz w:val="24"/>
          <w:szCs w:val="24"/>
          <w:lang w:val="sr-Cyrl-RS"/>
        </w:rPr>
        <w:t>. ове су провере линеарности температуре обавезне: довод ваздуха, посто</w:t>
      </w:r>
      <w:r w:rsidR="004A2315" w:rsidRPr="00DD753C">
        <w:rPr>
          <w:rFonts w:ascii="Times New Roman" w:eastAsia="Times New Roman" w:hAnsi="Times New Roman" w:cs="Times New Roman"/>
          <w:color w:val="000000"/>
          <w:sz w:val="24"/>
          <w:szCs w:val="24"/>
          <w:lang w:val="sr-Cyrl-RS"/>
        </w:rPr>
        <w:t>љ</w:t>
      </w:r>
      <w:r w:rsidR="00AD3863" w:rsidRPr="00DD753C">
        <w:rPr>
          <w:rFonts w:ascii="Times New Roman" w:eastAsia="Times New Roman" w:hAnsi="Times New Roman" w:cs="Times New Roman"/>
          <w:color w:val="000000"/>
          <w:sz w:val="24"/>
          <w:szCs w:val="24"/>
          <w:lang w:val="sr-Cyrl-RS"/>
        </w:rPr>
        <w:t>а за накнадну обраду (за моторе с уређајима за накнадну обраду издувних гасова који се испитују у циклусима с критеријумима хладног покретања), ваздух за разр</w:t>
      </w:r>
      <w:r w:rsidR="009A5C82" w:rsidRPr="00DD753C">
        <w:rPr>
          <w:rFonts w:ascii="Times New Roman" w:eastAsia="Times New Roman" w:hAnsi="Times New Roman" w:cs="Times New Roman"/>
          <w:color w:val="000000"/>
          <w:sz w:val="24"/>
          <w:szCs w:val="24"/>
          <w:lang w:val="sr-Cyrl-RS"/>
        </w:rPr>
        <w:t>еђива</w:t>
      </w:r>
      <w:r w:rsidR="00AD3863" w:rsidRPr="00DD753C">
        <w:rPr>
          <w:rFonts w:ascii="Times New Roman" w:eastAsia="Times New Roman" w:hAnsi="Times New Roman" w:cs="Times New Roman"/>
          <w:color w:val="000000"/>
          <w:sz w:val="24"/>
          <w:szCs w:val="24"/>
          <w:lang w:val="sr-Cyrl-RS"/>
        </w:rPr>
        <w:t>ње за узорковање PM-а (CVS, двоструко разр</w:t>
      </w:r>
      <w:r w:rsidR="009A5C82" w:rsidRPr="00DD753C">
        <w:rPr>
          <w:rFonts w:ascii="Times New Roman" w:eastAsia="Times New Roman" w:hAnsi="Times New Roman" w:cs="Times New Roman"/>
          <w:color w:val="000000"/>
          <w:sz w:val="24"/>
          <w:szCs w:val="24"/>
          <w:lang w:val="sr-Cyrl-RS"/>
        </w:rPr>
        <w:t>еђива</w:t>
      </w:r>
      <w:r w:rsidR="00AD3863" w:rsidRPr="00DD753C">
        <w:rPr>
          <w:rFonts w:ascii="Times New Roman" w:eastAsia="Times New Roman" w:hAnsi="Times New Roman" w:cs="Times New Roman"/>
          <w:color w:val="000000"/>
          <w:sz w:val="24"/>
          <w:szCs w:val="24"/>
          <w:lang w:val="sr-Cyrl-RS"/>
        </w:rPr>
        <w:t xml:space="preserve">ње и системи делимичног протока), узорак PM-а и узорак из хладњака (за системе за узорковање гасова који узорке суше </w:t>
      </w:r>
      <w:r w:rsidR="00BB6ADF" w:rsidRPr="00DD753C">
        <w:rPr>
          <w:rFonts w:ascii="Times New Roman" w:eastAsia="Times New Roman" w:hAnsi="Times New Roman" w:cs="Times New Roman"/>
          <w:color w:val="000000"/>
          <w:sz w:val="24"/>
          <w:szCs w:val="24"/>
          <w:lang w:val="sr-Cyrl-RS"/>
        </w:rPr>
        <w:t xml:space="preserve">у </w:t>
      </w:r>
      <w:r w:rsidR="00AD3863" w:rsidRPr="00DD753C">
        <w:rPr>
          <w:rFonts w:ascii="Times New Roman" w:eastAsia="Times New Roman" w:hAnsi="Times New Roman" w:cs="Times New Roman"/>
          <w:color w:val="000000"/>
          <w:sz w:val="24"/>
          <w:szCs w:val="24"/>
          <w:lang w:val="sr-Cyrl-RS"/>
        </w:rPr>
        <w:t>хладњацима);</w:t>
      </w:r>
    </w:p>
    <w:p w14:paraId="7236696A" w14:textId="366EB04A" w:rsidR="00AD3863" w:rsidRPr="00DD753C" w:rsidRDefault="001E5D5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2</w:t>
      </w:r>
      <w:r w:rsidR="00AD3863" w:rsidRPr="00DD753C">
        <w:rPr>
          <w:rFonts w:ascii="Times New Roman" w:eastAsia="Times New Roman" w:hAnsi="Times New Roman" w:cs="Times New Roman"/>
          <w:color w:val="000000"/>
          <w:sz w:val="24"/>
          <w:szCs w:val="24"/>
          <w:lang w:val="sr-Cyrl-RS"/>
        </w:rPr>
        <w:t>. следеће провере линеарности температуре обавезне су само ако их специфицира произвођач мотора: довод го</w:t>
      </w:r>
      <w:r w:rsidR="002F6D2B" w:rsidRPr="00DD753C">
        <w:rPr>
          <w:rFonts w:ascii="Times New Roman" w:eastAsia="Times New Roman" w:hAnsi="Times New Roman" w:cs="Times New Roman"/>
          <w:color w:val="000000"/>
          <w:sz w:val="24"/>
          <w:szCs w:val="24"/>
          <w:lang w:val="sr-Cyrl-RS"/>
        </w:rPr>
        <w:t>рив</w:t>
      </w:r>
      <w:r w:rsidR="00AD3863" w:rsidRPr="00DD753C">
        <w:rPr>
          <w:rFonts w:ascii="Times New Roman" w:eastAsia="Times New Roman" w:hAnsi="Times New Roman" w:cs="Times New Roman"/>
          <w:color w:val="000000"/>
          <w:sz w:val="24"/>
          <w:szCs w:val="24"/>
          <w:lang w:val="sr-Cyrl-RS"/>
        </w:rPr>
        <w:t>а, излаз ваздуха из хладњака компримованог ваздуха испитне ћелије (за моторе који се испитују с изм</w:t>
      </w:r>
      <w:r w:rsidR="009A5C82" w:rsidRPr="00DD753C">
        <w:rPr>
          <w:rFonts w:ascii="Times New Roman" w:eastAsia="Times New Roman" w:hAnsi="Times New Roman" w:cs="Times New Roman"/>
          <w:color w:val="000000"/>
          <w:sz w:val="24"/>
          <w:szCs w:val="24"/>
          <w:lang w:val="sr-Cyrl-RS"/>
        </w:rPr>
        <w:t>ењив</w:t>
      </w:r>
      <w:r w:rsidR="00AD3863" w:rsidRPr="00DD753C">
        <w:rPr>
          <w:rFonts w:ascii="Times New Roman" w:eastAsia="Times New Roman" w:hAnsi="Times New Roman" w:cs="Times New Roman"/>
          <w:color w:val="000000"/>
          <w:sz w:val="24"/>
          <w:szCs w:val="24"/>
          <w:lang w:val="sr-Cyrl-RS"/>
        </w:rPr>
        <w:t xml:space="preserve">ачем топлоте испитне ћелије који симулира рад хладњака компримованог ваздуха недрумске покретне машине), улаз </w:t>
      </w:r>
      <w:r w:rsidR="00AD3863" w:rsidRPr="00DD753C">
        <w:rPr>
          <w:rFonts w:ascii="Times New Roman" w:eastAsia="Times New Roman" w:hAnsi="Times New Roman" w:cs="Times New Roman"/>
          <w:color w:val="000000"/>
          <w:sz w:val="24"/>
          <w:szCs w:val="24"/>
          <w:lang w:val="sr-Cyrl-RS"/>
        </w:rPr>
        <w:lastRenderedPageBreak/>
        <w:t>расхладног средства у хладњак компримованог ваздуха испитне ћелије (за моторе који се испитују с изм</w:t>
      </w:r>
      <w:r w:rsidR="009A5C82" w:rsidRPr="00DD753C">
        <w:rPr>
          <w:rFonts w:ascii="Times New Roman" w:eastAsia="Times New Roman" w:hAnsi="Times New Roman" w:cs="Times New Roman"/>
          <w:color w:val="000000"/>
          <w:sz w:val="24"/>
          <w:szCs w:val="24"/>
          <w:lang w:val="sr-Cyrl-RS"/>
        </w:rPr>
        <w:t>ењив</w:t>
      </w:r>
      <w:r w:rsidR="00AD3863" w:rsidRPr="00DD753C">
        <w:rPr>
          <w:rFonts w:ascii="Times New Roman" w:eastAsia="Times New Roman" w:hAnsi="Times New Roman" w:cs="Times New Roman"/>
          <w:color w:val="000000"/>
          <w:sz w:val="24"/>
          <w:szCs w:val="24"/>
          <w:lang w:val="sr-Cyrl-RS"/>
        </w:rPr>
        <w:t>ачем топлоте испитне ћелије који симулира рад хладњака компримованог ваздуха недрумске покретне машине), уље у кориту/посуди, расхладно средство испред термостата (за моторе који се хладе течношћу);</w:t>
      </w:r>
    </w:p>
    <w:p w14:paraId="2C76F5E1" w14:textId="7B806251" w:rsidR="00AD3863" w:rsidRPr="00DD753C" w:rsidRDefault="00494C9D"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ж</w:t>
      </w:r>
      <w:r w:rsidR="00AD3863" w:rsidRPr="00DD753C">
        <w:rPr>
          <w:rFonts w:ascii="Times New Roman" w:eastAsia="Times New Roman" w:hAnsi="Times New Roman" w:cs="Times New Roman"/>
          <w:color w:val="000000"/>
          <w:sz w:val="24"/>
          <w:szCs w:val="24"/>
          <w:lang w:val="sr-Cyrl-RS"/>
        </w:rPr>
        <w:t>) самостални притисци укључују притиске мотора и услове околине који се употребљавају како би се по</w:t>
      </w:r>
      <w:r w:rsidR="00195E9F" w:rsidRPr="00DD753C">
        <w:rPr>
          <w:rFonts w:ascii="Times New Roman" w:eastAsia="Times New Roman" w:hAnsi="Times New Roman" w:cs="Times New Roman"/>
          <w:color w:val="000000"/>
          <w:sz w:val="24"/>
          <w:szCs w:val="24"/>
          <w:lang w:val="sr-Cyrl-RS"/>
        </w:rPr>
        <w:t>стави</w:t>
      </w:r>
      <w:r w:rsidR="00AD3863" w:rsidRPr="00DD753C">
        <w:rPr>
          <w:rFonts w:ascii="Times New Roman" w:eastAsia="Times New Roman" w:hAnsi="Times New Roman" w:cs="Times New Roman"/>
          <w:color w:val="000000"/>
          <w:sz w:val="24"/>
          <w:szCs w:val="24"/>
          <w:lang w:val="sr-Cyrl-RS"/>
        </w:rPr>
        <w:t>ли или проверили услови мотора, притиске коришћене за намештање или проверу критичних стања у испитном систему, и притиске коришћене у обрачунима емисија:</w:t>
      </w:r>
    </w:p>
    <w:p w14:paraId="6AC381A4" w14:textId="445BB600" w:rsidR="00AD3863" w:rsidRPr="00DD753C" w:rsidRDefault="001E5D5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1</w:t>
      </w:r>
      <w:r w:rsidR="00935F18" w:rsidRPr="00DD753C">
        <w:rPr>
          <w:rFonts w:ascii="Times New Roman" w:eastAsia="Times New Roman" w:hAnsi="Times New Roman" w:cs="Times New Roman"/>
          <w:color w:val="000000"/>
          <w:sz w:val="24"/>
          <w:szCs w:val="24"/>
          <w:lang w:val="sr-Cyrl-RS"/>
        </w:rPr>
        <w:t>.</w:t>
      </w:r>
      <w:r w:rsidR="00AD3863" w:rsidRPr="00DD753C">
        <w:rPr>
          <w:rFonts w:ascii="Times New Roman" w:eastAsia="Times New Roman" w:hAnsi="Times New Roman" w:cs="Times New Roman"/>
          <w:color w:val="000000"/>
          <w:sz w:val="24"/>
          <w:szCs w:val="24"/>
          <w:lang w:val="sr-Cyrl-RS"/>
        </w:rPr>
        <w:t xml:space="preserve"> обавезне су ове провере линеарности притисака: ограничење притисака довода ваздуха, подпритисак издувног гаса, барометар, манометар на улазу за CVS (ако се за мерење употребљава CVS), узорак из хладњака (за системе за узорковање гасова који узорке суше хладњацима);</w:t>
      </w:r>
    </w:p>
    <w:p w14:paraId="695166AA" w14:textId="400ADB00" w:rsidR="00AD3863" w:rsidRPr="00DD753C" w:rsidRDefault="001E5D5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2</w:t>
      </w:r>
      <w:r w:rsidR="00AD3863" w:rsidRPr="00DD753C">
        <w:rPr>
          <w:rFonts w:ascii="Times New Roman" w:eastAsia="Times New Roman" w:hAnsi="Times New Roman" w:cs="Times New Roman"/>
          <w:color w:val="000000"/>
          <w:sz w:val="24"/>
          <w:szCs w:val="24"/>
          <w:lang w:val="sr-Cyrl-RS"/>
        </w:rPr>
        <w:t>. провере линеарности притисака које су потребне само ако их специфицира произвођач мотора: пад притисака у хладњаку компримованог ваздуха испитне ћелије и спојној цеви (за турбомоторе који се испитују с изм</w:t>
      </w:r>
      <w:r w:rsidR="009A5C82" w:rsidRPr="00DD753C">
        <w:rPr>
          <w:rFonts w:ascii="Times New Roman" w:eastAsia="Times New Roman" w:hAnsi="Times New Roman" w:cs="Times New Roman"/>
          <w:color w:val="000000"/>
          <w:sz w:val="24"/>
          <w:szCs w:val="24"/>
          <w:lang w:val="sr-Cyrl-RS"/>
        </w:rPr>
        <w:t>ењив</w:t>
      </w:r>
      <w:r w:rsidR="00AD3863" w:rsidRPr="00DD753C">
        <w:rPr>
          <w:rFonts w:ascii="Times New Roman" w:eastAsia="Times New Roman" w:hAnsi="Times New Roman" w:cs="Times New Roman"/>
          <w:color w:val="000000"/>
          <w:sz w:val="24"/>
          <w:szCs w:val="24"/>
          <w:lang w:val="sr-Cyrl-RS"/>
        </w:rPr>
        <w:t>ачем топлоте испитне ћелије који симулира рад хладњака компримованог ваздуха недрумске покретне машине), довод го</w:t>
      </w:r>
      <w:r w:rsidR="002F6D2B" w:rsidRPr="00DD753C">
        <w:rPr>
          <w:rFonts w:ascii="Times New Roman" w:eastAsia="Times New Roman" w:hAnsi="Times New Roman" w:cs="Times New Roman"/>
          <w:color w:val="000000"/>
          <w:sz w:val="24"/>
          <w:szCs w:val="24"/>
          <w:lang w:val="sr-Cyrl-RS"/>
        </w:rPr>
        <w:t>рив</w:t>
      </w:r>
      <w:r w:rsidR="00AD3863" w:rsidRPr="00DD753C">
        <w:rPr>
          <w:rFonts w:ascii="Times New Roman" w:eastAsia="Times New Roman" w:hAnsi="Times New Roman" w:cs="Times New Roman"/>
          <w:color w:val="000000"/>
          <w:sz w:val="24"/>
          <w:szCs w:val="24"/>
          <w:lang w:val="sr-Cyrl-RS"/>
        </w:rPr>
        <w:t>а и одвод го</w:t>
      </w:r>
      <w:r w:rsidR="002F6D2B" w:rsidRPr="00DD753C">
        <w:rPr>
          <w:rFonts w:ascii="Times New Roman" w:eastAsia="Times New Roman" w:hAnsi="Times New Roman" w:cs="Times New Roman"/>
          <w:color w:val="000000"/>
          <w:sz w:val="24"/>
          <w:szCs w:val="24"/>
          <w:lang w:val="sr-Cyrl-RS"/>
        </w:rPr>
        <w:t>рив</w:t>
      </w:r>
      <w:r w:rsidR="00AD3863" w:rsidRPr="00DD753C">
        <w:rPr>
          <w:rFonts w:ascii="Times New Roman" w:eastAsia="Times New Roman" w:hAnsi="Times New Roman" w:cs="Times New Roman"/>
          <w:color w:val="000000"/>
          <w:sz w:val="24"/>
          <w:szCs w:val="24"/>
          <w:lang w:val="sr-Cyrl-RS"/>
        </w:rPr>
        <w:t>а.</w:t>
      </w:r>
    </w:p>
    <w:p w14:paraId="7B79DFBA" w14:textId="34D5C02C" w:rsidR="00C72845" w:rsidRPr="00DD753C" w:rsidRDefault="00AD3863" w:rsidP="00777792">
      <w:pPr>
        <w:shd w:val="clear" w:color="auto" w:fill="FFFFFF"/>
        <w:spacing w:after="0" w:line="240" w:lineRule="auto"/>
        <w:jc w:val="center"/>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Табела</w:t>
      </w:r>
      <w:r w:rsidR="00C72845" w:rsidRPr="00DD753C">
        <w:rPr>
          <w:rFonts w:ascii="Times New Roman" w:eastAsia="Times New Roman" w:hAnsi="Times New Roman" w:cs="Times New Roman"/>
          <w:color w:val="000000"/>
          <w:sz w:val="24"/>
          <w:szCs w:val="24"/>
          <w:lang w:val="sr-Cyrl-RS"/>
        </w:rPr>
        <w:t> 6.5.</w:t>
      </w:r>
      <w:r w:rsidR="00A030B1"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Мерни системи који захтевају верификације линеарности</w:t>
      </w:r>
    </w:p>
    <w:tbl>
      <w:tblPr>
        <w:tblW w:w="5000" w:type="pct"/>
        <w:tblInd w:w="134"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2023"/>
        <w:gridCol w:w="1024"/>
        <w:gridCol w:w="1417"/>
        <w:gridCol w:w="1663"/>
        <w:gridCol w:w="1018"/>
        <w:gridCol w:w="1194"/>
        <w:gridCol w:w="695"/>
      </w:tblGrid>
      <w:tr w:rsidR="00AD3863" w:rsidRPr="00DD753C" w14:paraId="7E586B3D" w14:textId="77777777" w:rsidTr="00FE1D13">
        <w:tc>
          <w:tcPr>
            <w:tcW w:w="1120" w:type="pct"/>
            <w:vMerge w:val="restart"/>
            <w:tcBorders>
              <w:top w:val="single" w:sz="6" w:space="0" w:color="000000"/>
              <w:left w:val="single" w:sz="6" w:space="0" w:color="000000"/>
              <w:bottom w:val="single" w:sz="6" w:space="0" w:color="000000"/>
              <w:right w:val="single" w:sz="6" w:space="0" w:color="000000"/>
            </w:tcBorders>
            <w:shd w:val="clear" w:color="auto" w:fill="auto"/>
            <w:hideMark/>
          </w:tcPr>
          <w:p w14:paraId="0D88DE35" w14:textId="0804008B" w:rsidR="00C72845" w:rsidRPr="00DD753C" w:rsidRDefault="00AD3863"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Мерни систем</w:t>
            </w:r>
          </w:p>
        </w:tc>
        <w:tc>
          <w:tcPr>
            <w:tcW w:w="567" w:type="pct"/>
            <w:vMerge w:val="restart"/>
            <w:tcBorders>
              <w:top w:val="single" w:sz="6" w:space="0" w:color="000000"/>
              <w:left w:val="single" w:sz="6" w:space="0" w:color="000000"/>
              <w:bottom w:val="single" w:sz="6" w:space="0" w:color="000000"/>
              <w:right w:val="single" w:sz="6" w:space="0" w:color="000000"/>
            </w:tcBorders>
            <w:shd w:val="clear" w:color="auto" w:fill="auto"/>
            <w:hideMark/>
          </w:tcPr>
          <w:p w14:paraId="56C13FA4" w14:textId="5884D1A0" w:rsidR="00C72845" w:rsidRPr="00DD753C" w:rsidRDefault="00AD3863"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Количина</w:t>
            </w:r>
          </w:p>
        </w:tc>
        <w:tc>
          <w:tcPr>
            <w:tcW w:w="784" w:type="pct"/>
            <w:vMerge w:val="restart"/>
            <w:tcBorders>
              <w:top w:val="single" w:sz="6" w:space="0" w:color="000000"/>
              <w:left w:val="single" w:sz="6" w:space="0" w:color="000000"/>
              <w:bottom w:val="single" w:sz="6" w:space="0" w:color="000000"/>
              <w:right w:val="single" w:sz="6" w:space="0" w:color="000000"/>
            </w:tcBorders>
            <w:shd w:val="clear" w:color="auto" w:fill="auto"/>
            <w:hideMark/>
          </w:tcPr>
          <w:p w14:paraId="4EB34CBF" w14:textId="3FBBF581" w:rsidR="00C72845" w:rsidRPr="00DD753C" w:rsidRDefault="002F6D2B"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Минимал</w:t>
            </w:r>
            <w:r w:rsidR="00AD3863" w:rsidRPr="00DD753C">
              <w:rPr>
                <w:rFonts w:ascii="Times New Roman" w:eastAsia="Times New Roman" w:hAnsi="Times New Roman" w:cs="Times New Roman"/>
                <w:lang w:val="sr-Cyrl-RS"/>
              </w:rPr>
              <w:t>на фреквенција верификације</w:t>
            </w:r>
          </w:p>
        </w:tc>
        <w:tc>
          <w:tcPr>
            <w:tcW w:w="0" w:type="auto"/>
            <w:gridSpan w:val="4"/>
            <w:tcBorders>
              <w:top w:val="single" w:sz="6" w:space="0" w:color="000000"/>
              <w:left w:val="single" w:sz="6" w:space="0" w:color="000000"/>
              <w:bottom w:val="single" w:sz="6" w:space="0" w:color="000000"/>
              <w:right w:val="single" w:sz="6" w:space="0" w:color="000000"/>
            </w:tcBorders>
            <w:shd w:val="clear" w:color="auto" w:fill="auto"/>
            <w:hideMark/>
          </w:tcPr>
          <w:p w14:paraId="4F9410E1" w14:textId="6AD4C22D" w:rsidR="00C72845" w:rsidRPr="00DD753C" w:rsidRDefault="00AD3863"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Критеријуми линеарности</w:t>
            </w:r>
          </w:p>
        </w:tc>
      </w:tr>
      <w:tr w:rsidR="00AD3863" w:rsidRPr="00DD753C" w14:paraId="104D8EBB" w14:textId="77777777" w:rsidTr="00FE1D13">
        <w:tc>
          <w:tcPr>
            <w:tcW w:w="1120" w:type="pct"/>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1170BC2" w14:textId="77777777" w:rsidR="00C72845" w:rsidRPr="00DD753C" w:rsidRDefault="00C72845" w:rsidP="00777792">
            <w:pPr>
              <w:spacing w:after="0" w:line="240" w:lineRule="auto"/>
              <w:rPr>
                <w:rFonts w:ascii="Times New Roman" w:eastAsia="Times New Roman" w:hAnsi="Times New Roman" w:cs="Times New Roman"/>
                <w:lang w:val="sr-Cyrl-RS"/>
              </w:rPr>
            </w:pPr>
          </w:p>
        </w:tc>
        <w:tc>
          <w:tcPr>
            <w:tcW w:w="567" w:type="pct"/>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C2ACA0D" w14:textId="77777777" w:rsidR="00C72845" w:rsidRPr="00DD753C" w:rsidRDefault="00C72845" w:rsidP="00777792">
            <w:pPr>
              <w:spacing w:after="0" w:line="240" w:lineRule="auto"/>
              <w:rPr>
                <w:rFonts w:ascii="Times New Roman" w:eastAsia="Times New Roman" w:hAnsi="Times New Roman" w:cs="Times New Roman"/>
                <w:lang w:val="sr-Cyrl-RS"/>
              </w:rPr>
            </w:pPr>
          </w:p>
        </w:tc>
        <w:tc>
          <w:tcPr>
            <w:tcW w:w="784" w:type="pct"/>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0960D84" w14:textId="77777777" w:rsidR="00C72845" w:rsidRPr="00DD753C" w:rsidRDefault="00C72845" w:rsidP="00777792">
            <w:pPr>
              <w:spacing w:after="0" w:line="240" w:lineRule="auto"/>
              <w:rPr>
                <w:rFonts w:ascii="Times New Roman" w:eastAsia="Times New Roman" w:hAnsi="Times New Roman" w:cs="Times New Roman"/>
                <w:lang w:val="sr-Cyrl-RS"/>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7917504"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hAnsi="Times New Roman" w:cs="Times New Roman"/>
                <w:noProof/>
                <w:lang w:val="sr-Cyrl-RS"/>
              </w:rPr>
              <w:drawing>
                <wp:inline distT="0" distB="0" distL="0" distR="0" wp14:anchorId="56185B43" wp14:editId="2F5334DC">
                  <wp:extent cx="1033670" cy="156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03495" cy="16692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2430228" w14:textId="77777777" w:rsidR="00C72845" w:rsidRPr="00DD753C" w:rsidRDefault="00C72845"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α</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B67AFD" w14:textId="77777777" w:rsidR="00C72845" w:rsidRPr="00DD753C" w:rsidRDefault="00C72845"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SEE</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994089" w14:textId="77777777" w:rsidR="00C72845" w:rsidRPr="00DD753C" w:rsidRDefault="00C72845"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r </w:t>
            </w:r>
            <w:r w:rsidRPr="00DD753C">
              <w:rPr>
                <w:rFonts w:ascii="Times New Roman" w:eastAsia="Times New Roman" w:hAnsi="Times New Roman" w:cs="Times New Roman"/>
                <w:vertAlign w:val="superscript"/>
                <w:lang w:val="sr-Cyrl-RS"/>
              </w:rPr>
              <w:t>2</w:t>
            </w:r>
          </w:p>
        </w:tc>
      </w:tr>
      <w:tr w:rsidR="00AD3863" w:rsidRPr="00DD753C" w14:paraId="4702D27B" w14:textId="77777777" w:rsidTr="00FE1D13">
        <w:tc>
          <w:tcPr>
            <w:tcW w:w="1120" w:type="pct"/>
            <w:tcBorders>
              <w:top w:val="single" w:sz="6" w:space="0" w:color="000000"/>
              <w:left w:val="single" w:sz="6" w:space="0" w:color="000000"/>
              <w:bottom w:val="single" w:sz="6" w:space="0" w:color="000000"/>
              <w:right w:val="single" w:sz="6" w:space="0" w:color="000000"/>
            </w:tcBorders>
            <w:shd w:val="clear" w:color="auto" w:fill="auto"/>
            <w:hideMark/>
          </w:tcPr>
          <w:p w14:paraId="0A694FF0" w14:textId="140A2360"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Брзина обртања мотора</w:t>
            </w:r>
          </w:p>
        </w:tc>
        <w:tc>
          <w:tcPr>
            <w:tcW w:w="567" w:type="pct"/>
            <w:tcBorders>
              <w:top w:val="single" w:sz="6" w:space="0" w:color="000000"/>
              <w:left w:val="single" w:sz="6" w:space="0" w:color="000000"/>
              <w:bottom w:val="single" w:sz="6" w:space="0" w:color="000000"/>
              <w:right w:val="single" w:sz="6" w:space="0" w:color="000000"/>
            </w:tcBorders>
            <w:shd w:val="clear" w:color="auto" w:fill="auto"/>
            <w:hideMark/>
          </w:tcPr>
          <w:p w14:paraId="052C5FEA"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n</w:t>
            </w:r>
          </w:p>
        </w:tc>
        <w:tc>
          <w:tcPr>
            <w:tcW w:w="784" w:type="pct"/>
            <w:tcBorders>
              <w:top w:val="single" w:sz="6" w:space="0" w:color="000000"/>
              <w:left w:val="single" w:sz="6" w:space="0" w:color="000000"/>
              <w:bottom w:val="single" w:sz="6" w:space="0" w:color="000000"/>
              <w:right w:val="single" w:sz="6" w:space="0" w:color="000000"/>
            </w:tcBorders>
            <w:shd w:val="clear" w:color="auto" w:fill="auto"/>
            <w:hideMark/>
          </w:tcPr>
          <w:p w14:paraId="1268508E" w14:textId="399DE0D2"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у року од 370 дана пре исп</w:t>
            </w:r>
            <w:r w:rsidR="00FE6A3C" w:rsidRPr="00DD753C">
              <w:rPr>
                <w:rFonts w:ascii="Times New Roman" w:eastAsia="Times New Roman" w:hAnsi="Times New Roman" w:cs="Times New Roman"/>
                <w:lang w:val="sr-Cyrl-RS"/>
              </w:rPr>
              <w:t>и</w:t>
            </w:r>
            <w:r w:rsidR="009A5C82" w:rsidRPr="00DD753C">
              <w:rPr>
                <w:rFonts w:ascii="Times New Roman" w:eastAsia="Times New Roman" w:hAnsi="Times New Roman" w:cs="Times New Roman"/>
                <w:lang w:val="sr-Cyrl-RS"/>
              </w:rPr>
              <w:t>тив</w:t>
            </w:r>
            <w:r w:rsidR="00FE6A3C" w:rsidRPr="00DD753C">
              <w:rPr>
                <w:rFonts w:ascii="Times New Roman" w:eastAsia="Times New Roman" w:hAnsi="Times New Roman" w:cs="Times New Roman"/>
                <w:lang w:val="sr-Cyrl-RS"/>
              </w:rPr>
              <w:t>а</w:t>
            </w:r>
            <w:r w:rsidRPr="00DD753C">
              <w:rPr>
                <w:rFonts w:ascii="Times New Roman" w:eastAsia="Times New Roman" w:hAnsi="Times New Roman" w:cs="Times New Roman"/>
                <w:lang w:val="sr-Cyrl-RS"/>
              </w:rPr>
              <w:t>ња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6E70212"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0,05 % n </w:t>
            </w:r>
            <w:r w:rsidRPr="00DD753C">
              <w:rPr>
                <w:rFonts w:ascii="Times New Roman" w:eastAsia="Times New Roman" w:hAnsi="Times New Roman" w:cs="Times New Roman"/>
                <w:vertAlign w:val="subscript"/>
                <w:lang w:val="sr-Cyrl-RS"/>
              </w:rPr>
              <w:t>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7474601"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0,98 – 1,02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455698E"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2 % n </w:t>
            </w:r>
            <w:r w:rsidRPr="00DD753C">
              <w:rPr>
                <w:rFonts w:ascii="Times New Roman" w:eastAsia="Times New Roman" w:hAnsi="Times New Roman" w:cs="Times New Roman"/>
                <w:vertAlign w:val="subscript"/>
                <w:lang w:val="sr-Cyrl-RS"/>
              </w:rPr>
              <w:t>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BBF5A96"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0,990</w:t>
            </w:r>
          </w:p>
        </w:tc>
      </w:tr>
      <w:tr w:rsidR="00AD3863" w:rsidRPr="00DD753C" w14:paraId="47B962C9" w14:textId="77777777" w:rsidTr="00FE1D13">
        <w:tc>
          <w:tcPr>
            <w:tcW w:w="1120" w:type="pct"/>
            <w:tcBorders>
              <w:top w:val="single" w:sz="6" w:space="0" w:color="000000"/>
              <w:left w:val="single" w:sz="6" w:space="0" w:color="000000"/>
              <w:bottom w:val="single" w:sz="6" w:space="0" w:color="000000"/>
              <w:right w:val="single" w:sz="6" w:space="0" w:color="000000"/>
            </w:tcBorders>
            <w:shd w:val="clear" w:color="auto" w:fill="auto"/>
            <w:hideMark/>
          </w:tcPr>
          <w:p w14:paraId="5251960B" w14:textId="48942852"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Закретни момент мотора</w:t>
            </w:r>
          </w:p>
        </w:tc>
        <w:tc>
          <w:tcPr>
            <w:tcW w:w="567" w:type="pct"/>
            <w:tcBorders>
              <w:top w:val="single" w:sz="6" w:space="0" w:color="000000"/>
              <w:left w:val="single" w:sz="6" w:space="0" w:color="000000"/>
              <w:bottom w:val="single" w:sz="6" w:space="0" w:color="000000"/>
              <w:right w:val="single" w:sz="6" w:space="0" w:color="000000"/>
            </w:tcBorders>
            <w:shd w:val="clear" w:color="auto" w:fill="auto"/>
            <w:hideMark/>
          </w:tcPr>
          <w:p w14:paraId="1EF60A47"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T</w:t>
            </w:r>
          </w:p>
        </w:tc>
        <w:tc>
          <w:tcPr>
            <w:tcW w:w="784" w:type="pct"/>
            <w:tcBorders>
              <w:top w:val="single" w:sz="6" w:space="0" w:color="000000"/>
              <w:left w:val="single" w:sz="6" w:space="0" w:color="000000"/>
              <w:bottom w:val="single" w:sz="6" w:space="0" w:color="000000"/>
              <w:right w:val="single" w:sz="6" w:space="0" w:color="000000"/>
            </w:tcBorders>
            <w:shd w:val="clear" w:color="auto" w:fill="auto"/>
            <w:hideMark/>
          </w:tcPr>
          <w:p w14:paraId="5FF4F6F2" w14:textId="77CF4320"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у року од 370 дана пре исп</w:t>
            </w:r>
            <w:r w:rsidR="00FE6A3C" w:rsidRPr="00DD753C">
              <w:rPr>
                <w:rFonts w:ascii="Times New Roman" w:eastAsia="Times New Roman" w:hAnsi="Times New Roman" w:cs="Times New Roman"/>
                <w:lang w:val="sr-Cyrl-RS"/>
              </w:rPr>
              <w:t>и</w:t>
            </w:r>
            <w:r w:rsidR="009A5C82" w:rsidRPr="00DD753C">
              <w:rPr>
                <w:rFonts w:ascii="Times New Roman" w:eastAsia="Times New Roman" w:hAnsi="Times New Roman" w:cs="Times New Roman"/>
                <w:lang w:val="sr-Cyrl-RS"/>
              </w:rPr>
              <w:t>тив</w:t>
            </w:r>
            <w:r w:rsidR="00FE6A3C" w:rsidRPr="00DD753C">
              <w:rPr>
                <w:rFonts w:ascii="Times New Roman" w:eastAsia="Times New Roman" w:hAnsi="Times New Roman" w:cs="Times New Roman"/>
                <w:lang w:val="sr-Cyrl-RS"/>
              </w:rPr>
              <w:t>а</w:t>
            </w:r>
            <w:r w:rsidRPr="00DD753C">
              <w:rPr>
                <w:rFonts w:ascii="Times New Roman" w:eastAsia="Times New Roman" w:hAnsi="Times New Roman" w:cs="Times New Roman"/>
                <w:lang w:val="sr-Cyrl-RS"/>
              </w:rPr>
              <w:t>ња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3B281BF"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1 % T </w:t>
            </w:r>
            <w:r w:rsidRPr="00DD753C">
              <w:rPr>
                <w:rFonts w:ascii="Times New Roman" w:eastAsia="Times New Roman" w:hAnsi="Times New Roman" w:cs="Times New Roman"/>
                <w:vertAlign w:val="subscript"/>
                <w:lang w:val="sr-Cyrl-RS"/>
              </w:rPr>
              <w:t>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2286271"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0,98 – 1,02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2554BA9"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2 % T </w:t>
            </w:r>
            <w:r w:rsidRPr="00DD753C">
              <w:rPr>
                <w:rFonts w:ascii="Times New Roman" w:eastAsia="Times New Roman" w:hAnsi="Times New Roman" w:cs="Times New Roman"/>
                <w:vertAlign w:val="subscript"/>
                <w:lang w:val="sr-Cyrl-RS"/>
              </w:rPr>
              <w:t>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D447E97"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0,990</w:t>
            </w:r>
          </w:p>
        </w:tc>
      </w:tr>
      <w:tr w:rsidR="00AD3863" w:rsidRPr="00DD753C" w14:paraId="47406C4D" w14:textId="77777777" w:rsidTr="00FE1D13">
        <w:tc>
          <w:tcPr>
            <w:tcW w:w="1120" w:type="pct"/>
            <w:tcBorders>
              <w:top w:val="single" w:sz="6" w:space="0" w:color="000000"/>
              <w:left w:val="single" w:sz="6" w:space="0" w:color="000000"/>
              <w:bottom w:val="single" w:sz="6" w:space="0" w:color="000000"/>
              <w:right w:val="single" w:sz="6" w:space="0" w:color="000000"/>
            </w:tcBorders>
            <w:shd w:val="clear" w:color="auto" w:fill="auto"/>
            <w:hideMark/>
          </w:tcPr>
          <w:p w14:paraId="2E0FA3A5" w14:textId="35BE24FB"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Брзина протока го</w:t>
            </w:r>
            <w:r w:rsidR="002F6D2B" w:rsidRPr="00DD753C">
              <w:rPr>
                <w:rFonts w:ascii="Times New Roman" w:eastAsia="Times New Roman" w:hAnsi="Times New Roman" w:cs="Times New Roman"/>
                <w:lang w:val="sr-Cyrl-RS"/>
              </w:rPr>
              <w:t>рив</w:t>
            </w:r>
            <w:r w:rsidRPr="00DD753C">
              <w:rPr>
                <w:rFonts w:ascii="Times New Roman" w:eastAsia="Times New Roman" w:hAnsi="Times New Roman" w:cs="Times New Roman"/>
                <w:lang w:val="sr-Cyrl-RS"/>
              </w:rPr>
              <w:t>а</w:t>
            </w:r>
          </w:p>
        </w:tc>
        <w:tc>
          <w:tcPr>
            <w:tcW w:w="567" w:type="pct"/>
            <w:tcBorders>
              <w:top w:val="single" w:sz="6" w:space="0" w:color="000000"/>
              <w:left w:val="single" w:sz="6" w:space="0" w:color="000000"/>
              <w:bottom w:val="single" w:sz="6" w:space="0" w:color="000000"/>
              <w:right w:val="single" w:sz="6" w:space="0" w:color="000000"/>
            </w:tcBorders>
            <w:shd w:val="clear" w:color="auto" w:fill="auto"/>
            <w:hideMark/>
          </w:tcPr>
          <w:p w14:paraId="2905B6A0"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q</w:t>
            </w:r>
            <w:r w:rsidRPr="00DD753C">
              <w:rPr>
                <w:rFonts w:ascii="Times New Roman" w:eastAsia="Times New Roman" w:hAnsi="Times New Roman" w:cs="Times New Roman"/>
                <w:vertAlign w:val="subscript"/>
                <w:lang w:val="sr-Cyrl-RS"/>
              </w:rPr>
              <w:t>m</w:t>
            </w:r>
          </w:p>
        </w:tc>
        <w:tc>
          <w:tcPr>
            <w:tcW w:w="784" w:type="pct"/>
            <w:tcBorders>
              <w:top w:val="single" w:sz="6" w:space="0" w:color="000000"/>
              <w:left w:val="single" w:sz="6" w:space="0" w:color="000000"/>
              <w:bottom w:val="single" w:sz="6" w:space="0" w:color="000000"/>
              <w:right w:val="single" w:sz="6" w:space="0" w:color="000000"/>
            </w:tcBorders>
            <w:shd w:val="clear" w:color="auto" w:fill="auto"/>
            <w:hideMark/>
          </w:tcPr>
          <w:p w14:paraId="5B3BEF1E" w14:textId="26EF7CAA"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у року од 370 дана пре исп</w:t>
            </w:r>
            <w:r w:rsidR="00FE6A3C" w:rsidRPr="00DD753C">
              <w:rPr>
                <w:rFonts w:ascii="Times New Roman" w:eastAsia="Times New Roman" w:hAnsi="Times New Roman" w:cs="Times New Roman"/>
                <w:lang w:val="sr-Cyrl-RS"/>
              </w:rPr>
              <w:t>и</w:t>
            </w:r>
            <w:r w:rsidR="009A5C82" w:rsidRPr="00DD753C">
              <w:rPr>
                <w:rFonts w:ascii="Times New Roman" w:eastAsia="Times New Roman" w:hAnsi="Times New Roman" w:cs="Times New Roman"/>
                <w:lang w:val="sr-Cyrl-RS"/>
              </w:rPr>
              <w:t>тив</w:t>
            </w:r>
            <w:r w:rsidR="00FE6A3C" w:rsidRPr="00DD753C">
              <w:rPr>
                <w:rFonts w:ascii="Times New Roman" w:eastAsia="Times New Roman" w:hAnsi="Times New Roman" w:cs="Times New Roman"/>
                <w:lang w:val="sr-Cyrl-RS"/>
              </w:rPr>
              <w:t>а</w:t>
            </w:r>
            <w:r w:rsidRPr="00DD753C">
              <w:rPr>
                <w:rFonts w:ascii="Times New Roman" w:eastAsia="Times New Roman" w:hAnsi="Times New Roman" w:cs="Times New Roman"/>
                <w:lang w:val="sr-Cyrl-RS"/>
              </w:rPr>
              <w:t>ња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5512752"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1 % q </w:t>
            </w:r>
            <w:r w:rsidRPr="00DD753C">
              <w:rPr>
                <w:rFonts w:ascii="Times New Roman" w:eastAsia="Times New Roman" w:hAnsi="Times New Roman" w:cs="Times New Roman"/>
                <w:vertAlign w:val="subscript"/>
                <w:lang w:val="sr-Cyrl-RS"/>
              </w:rPr>
              <w:t>m,</w:t>
            </w:r>
            <w:r w:rsidRPr="00DD753C">
              <w:rPr>
                <w:rFonts w:ascii="Times New Roman" w:eastAsia="Times New Roman" w:hAnsi="Times New Roman" w:cs="Times New Roman"/>
                <w:lang w:val="sr-Cyrl-RS"/>
              </w:rPr>
              <w:t> </w:t>
            </w:r>
            <w:r w:rsidRPr="00DD753C">
              <w:rPr>
                <w:rFonts w:ascii="Times New Roman" w:eastAsia="Times New Roman" w:hAnsi="Times New Roman" w:cs="Times New Roman"/>
                <w:vertAlign w:val="subscript"/>
                <w:lang w:val="sr-Cyrl-RS"/>
              </w:rPr>
              <w:t>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5E2AF7"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0,98 – 1,02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A305B7"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2 % q </w:t>
            </w:r>
            <w:r w:rsidRPr="00DD753C">
              <w:rPr>
                <w:rFonts w:ascii="Times New Roman" w:eastAsia="Times New Roman" w:hAnsi="Times New Roman" w:cs="Times New Roman"/>
                <w:vertAlign w:val="subscript"/>
                <w:lang w:val="sr-Cyrl-RS"/>
              </w:rPr>
              <w:t>m, 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11F4255"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0,990</w:t>
            </w:r>
          </w:p>
        </w:tc>
      </w:tr>
      <w:tr w:rsidR="00AD3863" w:rsidRPr="00DD753C" w14:paraId="0F5CC667" w14:textId="77777777" w:rsidTr="00FE1D13">
        <w:tc>
          <w:tcPr>
            <w:tcW w:w="1120" w:type="pct"/>
            <w:tcBorders>
              <w:top w:val="single" w:sz="6" w:space="0" w:color="000000"/>
              <w:left w:val="single" w:sz="6" w:space="0" w:color="000000"/>
              <w:bottom w:val="single" w:sz="6" w:space="0" w:color="000000"/>
              <w:right w:val="single" w:sz="6" w:space="0" w:color="000000"/>
            </w:tcBorders>
            <w:shd w:val="clear" w:color="auto" w:fill="auto"/>
            <w:hideMark/>
          </w:tcPr>
          <w:p w14:paraId="0D87B35F" w14:textId="35C9E1AE"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Брзина протока улазног ваздуха</w:t>
            </w:r>
            <w:hyperlink r:id="rId26" w:anchor="ntr1-L_2017102HR.01006901-E0003"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1</w:t>
              </w:r>
              <w:r w:rsidR="00C72845" w:rsidRPr="00DD753C">
                <w:rPr>
                  <w:rFonts w:ascii="Times New Roman" w:eastAsia="Times New Roman" w:hAnsi="Times New Roman" w:cs="Times New Roman"/>
                  <w:color w:val="0E47CB"/>
                  <w:lang w:val="sr-Cyrl-RS"/>
                </w:rPr>
                <w:t>)</w:t>
              </w:r>
            </w:hyperlink>
          </w:p>
        </w:tc>
        <w:tc>
          <w:tcPr>
            <w:tcW w:w="567" w:type="pct"/>
            <w:tcBorders>
              <w:top w:val="single" w:sz="6" w:space="0" w:color="000000"/>
              <w:left w:val="single" w:sz="6" w:space="0" w:color="000000"/>
              <w:bottom w:val="single" w:sz="6" w:space="0" w:color="000000"/>
              <w:right w:val="single" w:sz="6" w:space="0" w:color="000000"/>
            </w:tcBorders>
            <w:shd w:val="clear" w:color="auto" w:fill="auto"/>
            <w:hideMark/>
          </w:tcPr>
          <w:p w14:paraId="29F8FE7B"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q</w:t>
            </w:r>
            <w:r w:rsidRPr="00DD753C">
              <w:rPr>
                <w:rFonts w:ascii="Times New Roman" w:eastAsia="Times New Roman" w:hAnsi="Times New Roman" w:cs="Times New Roman"/>
                <w:vertAlign w:val="subscript"/>
                <w:lang w:val="sr-Cyrl-RS"/>
              </w:rPr>
              <w:t>V</w:t>
            </w:r>
          </w:p>
        </w:tc>
        <w:tc>
          <w:tcPr>
            <w:tcW w:w="784" w:type="pct"/>
            <w:tcBorders>
              <w:top w:val="single" w:sz="6" w:space="0" w:color="000000"/>
              <w:left w:val="single" w:sz="6" w:space="0" w:color="000000"/>
              <w:bottom w:val="single" w:sz="6" w:space="0" w:color="000000"/>
              <w:right w:val="single" w:sz="6" w:space="0" w:color="000000"/>
            </w:tcBorders>
            <w:shd w:val="clear" w:color="auto" w:fill="auto"/>
            <w:hideMark/>
          </w:tcPr>
          <w:p w14:paraId="50478CA6" w14:textId="078420FB"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у року од 370 дана пре исп</w:t>
            </w:r>
            <w:r w:rsidR="00FE6A3C" w:rsidRPr="00DD753C">
              <w:rPr>
                <w:rFonts w:ascii="Times New Roman" w:eastAsia="Times New Roman" w:hAnsi="Times New Roman" w:cs="Times New Roman"/>
                <w:lang w:val="sr-Cyrl-RS"/>
              </w:rPr>
              <w:t>и</w:t>
            </w:r>
            <w:r w:rsidR="009A5C82" w:rsidRPr="00DD753C">
              <w:rPr>
                <w:rFonts w:ascii="Times New Roman" w:eastAsia="Times New Roman" w:hAnsi="Times New Roman" w:cs="Times New Roman"/>
                <w:lang w:val="sr-Cyrl-RS"/>
              </w:rPr>
              <w:t>тив</w:t>
            </w:r>
            <w:r w:rsidR="00FE6A3C" w:rsidRPr="00DD753C">
              <w:rPr>
                <w:rFonts w:ascii="Times New Roman" w:eastAsia="Times New Roman" w:hAnsi="Times New Roman" w:cs="Times New Roman"/>
                <w:lang w:val="sr-Cyrl-RS"/>
              </w:rPr>
              <w:t>а</w:t>
            </w:r>
            <w:r w:rsidRPr="00DD753C">
              <w:rPr>
                <w:rFonts w:ascii="Times New Roman" w:eastAsia="Times New Roman" w:hAnsi="Times New Roman" w:cs="Times New Roman"/>
                <w:lang w:val="sr-Cyrl-RS"/>
              </w:rPr>
              <w:t>ња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EB9F95"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1 % q </w:t>
            </w:r>
            <w:r w:rsidRPr="00DD753C">
              <w:rPr>
                <w:rFonts w:ascii="Times New Roman" w:eastAsia="Times New Roman" w:hAnsi="Times New Roman" w:cs="Times New Roman"/>
                <w:vertAlign w:val="subscript"/>
                <w:lang w:val="sr-Cyrl-RS"/>
              </w:rPr>
              <w:t>V,</w:t>
            </w:r>
            <w:r w:rsidRPr="00DD753C">
              <w:rPr>
                <w:rFonts w:ascii="Times New Roman" w:eastAsia="Times New Roman" w:hAnsi="Times New Roman" w:cs="Times New Roman"/>
                <w:lang w:val="sr-Cyrl-RS"/>
              </w:rPr>
              <w:t> </w:t>
            </w:r>
            <w:r w:rsidRPr="00DD753C">
              <w:rPr>
                <w:rFonts w:ascii="Times New Roman" w:eastAsia="Times New Roman" w:hAnsi="Times New Roman" w:cs="Times New Roman"/>
                <w:vertAlign w:val="subscript"/>
                <w:lang w:val="sr-Cyrl-RS"/>
              </w:rPr>
              <w:t>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1560AD1"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0,98 – 1,02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E9DF26"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2 % q </w:t>
            </w:r>
            <w:r w:rsidRPr="00DD753C">
              <w:rPr>
                <w:rFonts w:ascii="Times New Roman" w:eastAsia="Times New Roman" w:hAnsi="Times New Roman" w:cs="Times New Roman"/>
                <w:vertAlign w:val="subscript"/>
                <w:lang w:val="sr-Cyrl-RS"/>
              </w:rPr>
              <w:t>V, 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3228BDE"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0,990</w:t>
            </w:r>
          </w:p>
        </w:tc>
      </w:tr>
      <w:tr w:rsidR="00AD3863" w:rsidRPr="00DD753C" w14:paraId="60D21293" w14:textId="77777777" w:rsidTr="00FE1D13">
        <w:tc>
          <w:tcPr>
            <w:tcW w:w="1120" w:type="pct"/>
            <w:tcBorders>
              <w:top w:val="single" w:sz="6" w:space="0" w:color="000000"/>
              <w:left w:val="single" w:sz="6" w:space="0" w:color="000000"/>
              <w:bottom w:val="single" w:sz="6" w:space="0" w:color="000000"/>
              <w:right w:val="single" w:sz="6" w:space="0" w:color="000000"/>
            </w:tcBorders>
            <w:shd w:val="clear" w:color="auto" w:fill="auto"/>
            <w:hideMark/>
          </w:tcPr>
          <w:p w14:paraId="75340F8B" w14:textId="7CA150C0"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Брзина протока ваздуха за разр</w:t>
            </w:r>
            <w:r w:rsidR="009A5C82" w:rsidRPr="00DD753C">
              <w:rPr>
                <w:rFonts w:ascii="Times New Roman" w:eastAsia="Times New Roman" w:hAnsi="Times New Roman" w:cs="Times New Roman"/>
                <w:lang w:val="sr-Cyrl-RS"/>
              </w:rPr>
              <w:t>еђива</w:t>
            </w:r>
            <w:r w:rsidRPr="00DD753C">
              <w:rPr>
                <w:rFonts w:ascii="Times New Roman" w:eastAsia="Times New Roman" w:hAnsi="Times New Roman" w:cs="Times New Roman"/>
                <w:lang w:val="sr-Cyrl-RS"/>
              </w:rPr>
              <w:t>ње</w:t>
            </w:r>
            <w:hyperlink r:id="rId27" w:anchor="ntr1-L_2017102HR.01006901-E0003"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1</w:t>
              </w:r>
              <w:r w:rsidR="00C72845" w:rsidRPr="00DD753C">
                <w:rPr>
                  <w:rFonts w:ascii="Times New Roman" w:eastAsia="Times New Roman" w:hAnsi="Times New Roman" w:cs="Times New Roman"/>
                  <w:color w:val="0E47CB"/>
                  <w:lang w:val="sr-Cyrl-RS"/>
                </w:rPr>
                <w:t>)</w:t>
              </w:r>
            </w:hyperlink>
          </w:p>
        </w:tc>
        <w:tc>
          <w:tcPr>
            <w:tcW w:w="567" w:type="pct"/>
            <w:tcBorders>
              <w:top w:val="single" w:sz="6" w:space="0" w:color="000000"/>
              <w:left w:val="single" w:sz="6" w:space="0" w:color="000000"/>
              <w:bottom w:val="single" w:sz="6" w:space="0" w:color="000000"/>
              <w:right w:val="single" w:sz="6" w:space="0" w:color="000000"/>
            </w:tcBorders>
            <w:shd w:val="clear" w:color="auto" w:fill="auto"/>
            <w:hideMark/>
          </w:tcPr>
          <w:p w14:paraId="69453530"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q</w:t>
            </w:r>
            <w:r w:rsidRPr="00DD753C">
              <w:rPr>
                <w:rFonts w:ascii="Times New Roman" w:eastAsia="Times New Roman" w:hAnsi="Times New Roman" w:cs="Times New Roman"/>
                <w:vertAlign w:val="subscript"/>
                <w:lang w:val="sr-Cyrl-RS"/>
              </w:rPr>
              <w:t>V</w:t>
            </w:r>
          </w:p>
        </w:tc>
        <w:tc>
          <w:tcPr>
            <w:tcW w:w="784" w:type="pct"/>
            <w:tcBorders>
              <w:top w:val="single" w:sz="6" w:space="0" w:color="000000"/>
              <w:left w:val="single" w:sz="6" w:space="0" w:color="000000"/>
              <w:bottom w:val="single" w:sz="6" w:space="0" w:color="000000"/>
              <w:right w:val="single" w:sz="6" w:space="0" w:color="000000"/>
            </w:tcBorders>
            <w:shd w:val="clear" w:color="auto" w:fill="auto"/>
            <w:hideMark/>
          </w:tcPr>
          <w:p w14:paraId="1F166FA5" w14:textId="472BAF3F"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у року од 370 дана пре исп</w:t>
            </w:r>
            <w:r w:rsidR="00FE6A3C" w:rsidRPr="00DD753C">
              <w:rPr>
                <w:rFonts w:ascii="Times New Roman" w:eastAsia="Times New Roman" w:hAnsi="Times New Roman" w:cs="Times New Roman"/>
                <w:lang w:val="sr-Cyrl-RS"/>
              </w:rPr>
              <w:t>и</w:t>
            </w:r>
            <w:r w:rsidR="009A5C82" w:rsidRPr="00DD753C">
              <w:rPr>
                <w:rFonts w:ascii="Times New Roman" w:eastAsia="Times New Roman" w:hAnsi="Times New Roman" w:cs="Times New Roman"/>
                <w:lang w:val="sr-Cyrl-RS"/>
              </w:rPr>
              <w:t>тив</w:t>
            </w:r>
            <w:r w:rsidR="00FE6A3C" w:rsidRPr="00DD753C">
              <w:rPr>
                <w:rFonts w:ascii="Times New Roman" w:eastAsia="Times New Roman" w:hAnsi="Times New Roman" w:cs="Times New Roman"/>
                <w:lang w:val="sr-Cyrl-RS"/>
              </w:rPr>
              <w:t>а</w:t>
            </w:r>
            <w:r w:rsidRPr="00DD753C">
              <w:rPr>
                <w:rFonts w:ascii="Times New Roman" w:eastAsia="Times New Roman" w:hAnsi="Times New Roman" w:cs="Times New Roman"/>
                <w:lang w:val="sr-Cyrl-RS"/>
              </w:rPr>
              <w:t>ња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AC5D46C"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1 % q </w:t>
            </w:r>
            <w:r w:rsidRPr="00DD753C">
              <w:rPr>
                <w:rFonts w:ascii="Times New Roman" w:eastAsia="Times New Roman" w:hAnsi="Times New Roman" w:cs="Times New Roman"/>
                <w:vertAlign w:val="subscript"/>
                <w:lang w:val="sr-Cyrl-RS"/>
              </w:rPr>
              <w:t>V,</w:t>
            </w:r>
            <w:r w:rsidRPr="00DD753C">
              <w:rPr>
                <w:rFonts w:ascii="Times New Roman" w:eastAsia="Times New Roman" w:hAnsi="Times New Roman" w:cs="Times New Roman"/>
                <w:lang w:val="sr-Cyrl-RS"/>
              </w:rPr>
              <w:t> </w:t>
            </w:r>
            <w:r w:rsidRPr="00DD753C">
              <w:rPr>
                <w:rFonts w:ascii="Times New Roman" w:eastAsia="Times New Roman" w:hAnsi="Times New Roman" w:cs="Times New Roman"/>
                <w:vertAlign w:val="subscript"/>
                <w:lang w:val="sr-Cyrl-RS"/>
              </w:rPr>
              <w:t>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2731803"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0,98 – 1,02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46D10B2"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2 % q </w:t>
            </w:r>
            <w:r w:rsidRPr="00DD753C">
              <w:rPr>
                <w:rFonts w:ascii="Times New Roman" w:eastAsia="Times New Roman" w:hAnsi="Times New Roman" w:cs="Times New Roman"/>
                <w:vertAlign w:val="subscript"/>
                <w:lang w:val="sr-Cyrl-RS"/>
              </w:rPr>
              <w:t>V, 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7263BD5"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0,990</w:t>
            </w:r>
          </w:p>
        </w:tc>
      </w:tr>
      <w:tr w:rsidR="00AD3863" w:rsidRPr="00DD753C" w14:paraId="664848B7" w14:textId="77777777" w:rsidTr="00FE1D13">
        <w:tc>
          <w:tcPr>
            <w:tcW w:w="1120" w:type="pct"/>
            <w:tcBorders>
              <w:top w:val="single" w:sz="6" w:space="0" w:color="000000"/>
              <w:left w:val="single" w:sz="6" w:space="0" w:color="000000"/>
              <w:bottom w:val="single" w:sz="6" w:space="0" w:color="000000"/>
              <w:right w:val="single" w:sz="6" w:space="0" w:color="000000"/>
            </w:tcBorders>
            <w:shd w:val="clear" w:color="auto" w:fill="auto"/>
            <w:hideMark/>
          </w:tcPr>
          <w:p w14:paraId="761F7414" w14:textId="57F4F553"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Разређени издувни гас брзина протока</w:t>
            </w:r>
            <w:hyperlink r:id="rId28" w:anchor="ntr1-L_2017102HR.01006901-E0003"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1</w:t>
              </w:r>
              <w:r w:rsidR="00C72845" w:rsidRPr="00DD753C">
                <w:rPr>
                  <w:rFonts w:ascii="Times New Roman" w:eastAsia="Times New Roman" w:hAnsi="Times New Roman" w:cs="Times New Roman"/>
                  <w:color w:val="0E47CB"/>
                  <w:lang w:val="sr-Cyrl-RS"/>
                </w:rPr>
                <w:t>)</w:t>
              </w:r>
            </w:hyperlink>
          </w:p>
        </w:tc>
        <w:tc>
          <w:tcPr>
            <w:tcW w:w="567" w:type="pct"/>
            <w:tcBorders>
              <w:top w:val="single" w:sz="6" w:space="0" w:color="000000"/>
              <w:left w:val="single" w:sz="6" w:space="0" w:color="000000"/>
              <w:bottom w:val="single" w:sz="6" w:space="0" w:color="000000"/>
              <w:right w:val="single" w:sz="6" w:space="0" w:color="000000"/>
            </w:tcBorders>
            <w:shd w:val="clear" w:color="auto" w:fill="auto"/>
            <w:hideMark/>
          </w:tcPr>
          <w:p w14:paraId="2FB52BF0"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q</w:t>
            </w:r>
            <w:r w:rsidRPr="00DD753C">
              <w:rPr>
                <w:rFonts w:ascii="Times New Roman" w:eastAsia="Times New Roman" w:hAnsi="Times New Roman" w:cs="Times New Roman"/>
                <w:vertAlign w:val="subscript"/>
                <w:lang w:val="sr-Cyrl-RS"/>
              </w:rPr>
              <w:t>V</w:t>
            </w:r>
          </w:p>
        </w:tc>
        <w:tc>
          <w:tcPr>
            <w:tcW w:w="784" w:type="pct"/>
            <w:tcBorders>
              <w:top w:val="single" w:sz="6" w:space="0" w:color="000000"/>
              <w:left w:val="single" w:sz="6" w:space="0" w:color="000000"/>
              <w:bottom w:val="single" w:sz="6" w:space="0" w:color="000000"/>
              <w:right w:val="single" w:sz="6" w:space="0" w:color="000000"/>
            </w:tcBorders>
            <w:shd w:val="clear" w:color="auto" w:fill="auto"/>
            <w:hideMark/>
          </w:tcPr>
          <w:p w14:paraId="546355A7" w14:textId="74A2EFE5"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у року од 370 дана пре исп</w:t>
            </w:r>
            <w:r w:rsidR="00FE6A3C" w:rsidRPr="00DD753C">
              <w:rPr>
                <w:rFonts w:ascii="Times New Roman" w:eastAsia="Times New Roman" w:hAnsi="Times New Roman" w:cs="Times New Roman"/>
                <w:lang w:val="sr-Cyrl-RS"/>
              </w:rPr>
              <w:t>и</w:t>
            </w:r>
            <w:r w:rsidR="009A5C82" w:rsidRPr="00DD753C">
              <w:rPr>
                <w:rFonts w:ascii="Times New Roman" w:eastAsia="Times New Roman" w:hAnsi="Times New Roman" w:cs="Times New Roman"/>
                <w:lang w:val="sr-Cyrl-RS"/>
              </w:rPr>
              <w:t>тив</w:t>
            </w:r>
            <w:r w:rsidR="00FE6A3C" w:rsidRPr="00DD753C">
              <w:rPr>
                <w:rFonts w:ascii="Times New Roman" w:eastAsia="Times New Roman" w:hAnsi="Times New Roman" w:cs="Times New Roman"/>
                <w:lang w:val="sr-Cyrl-RS"/>
              </w:rPr>
              <w:t>а</w:t>
            </w:r>
            <w:r w:rsidRPr="00DD753C">
              <w:rPr>
                <w:rFonts w:ascii="Times New Roman" w:eastAsia="Times New Roman" w:hAnsi="Times New Roman" w:cs="Times New Roman"/>
                <w:lang w:val="sr-Cyrl-RS"/>
              </w:rPr>
              <w:t>ња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1D9BBBE"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1 % q </w:t>
            </w:r>
            <w:r w:rsidRPr="00DD753C">
              <w:rPr>
                <w:rFonts w:ascii="Times New Roman" w:eastAsia="Times New Roman" w:hAnsi="Times New Roman" w:cs="Times New Roman"/>
                <w:vertAlign w:val="subscript"/>
                <w:lang w:val="sr-Cyrl-RS"/>
              </w:rPr>
              <w:t>V,</w:t>
            </w:r>
            <w:r w:rsidRPr="00DD753C">
              <w:rPr>
                <w:rFonts w:ascii="Times New Roman" w:eastAsia="Times New Roman" w:hAnsi="Times New Roman" w:cs="Times New Roman"/>
                <w:lang w:val="sr-Cyrl-RS"/>
              </w:rPr>
              <w:t> </w:t>
            </w:r>
            <w:r w:rsidRPr="00DD753C">
              <w:rPr>
                <w:rFonts w:ascii="Times New Roman" w:eastAsia="Times New Roman" w:hAnsi="Times New Roman" w:cs="Times New Roman"/>
                <w:vertAlign w:val="subscript"/>
                <w:lang w:val="sr-Cyrl-RS"/>
              </w:rPr>
              <w:t>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90413DC"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0,98 – 1,02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7A9C5D"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2 % q </w:t>
            </w:r>
            <w:r w:rsidRPr="00DD753C">
              <w:rPr>
                <w:rFonts w:ascii="Times New Roman" w:eastAsia="Times New Roman" w:hAnsi="Times New Roman" w:cs="Times New Roman"/>
                <w:vertAlign w:val="subscript"/>
                <w:lang w:val="sr-Cyrl-RS"/>
              </w:rPr>
              <w:t>V, 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CD8A88"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0,990</w:t>
            </w:r>
          </w:p>
        </w:tc>
      </w:tr>
      <w:tr w:rsidR="00AD3863" w:rsidRPr="00DD753C" w14:paraId="1119DF5A" w14:textId="77777777" w:rsidTr="00FE1D13">
        <w:tc>
          <w:tcPr>
            <w:tcW w:w="1120" w:type="pct"/>
            <w:tcBorders>
              <w:top w:val="single" w:sz="6" w:space="0" w:color="000000"/>
              <w:left w:val="single" w:sz="6" w:space="0" w:color="000000"/>
              <w:bottom w:val="single" w:sz="6" w:space="0" w:color="000000"/>
              <w:right w:val="single" w:sz="6" w:space="0" w:color="000000"/>
            </w:tcBorders>
            <w:shd w:val="clear" w:color="auto" w:fill="auto"/>
            <w:hideMark/>
          </w:tcPr>
          <w:p w14:paraId="7E1A6EFE" w14:textId="13E3CD89"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Неразређени издувни гас: брзина протока</w:t>
            </w:r>
            <w:hyperlink r:id="rId29" w:anchor="ntr1-L_2017102HR.01006901-E0003"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1</w:t>
              </w:r>
              <w:r w:rsidR="00C72845" w:rsidRPr="00DD753C">
                <w:rPr>
                  <w:rFonts w:ascii="Times New Roman" w:eastAsia="Times New Roman" w:hAnsi="Times New Roman" w:cs="Times New Roman"/>
                  <w:color w:val="0E47CB"/>
                  <w:lang w:val="sr-Cyrl-RS"/>
                </w:rPr>
                <w:t>)</w:t>
              </w:r>
            </w:hyperlink>
          </w:p>
        </w:tc>
        <w:tc>
          <w:tcPr>
            <w:tcW w:w="567" w:type="pct"/>
            <w:tcBorders>
              <w:top w:val="single" w:sz="6" w:space="0" w:color="000000"/>
              <w:left w:val="single" w:sz="6" w:space="0" w:color="000000"/>
              <w:bottom w:val="single" w:sz="6" w:space="0" w:color="000000"/>
              <w:right w:val="single" w:sz="6" w:space="0" w:color="000000"/>
            </w:tcBorders>
            <w:shd w:val="clear" w:color="auto" w:fill="auto"/>
            <w:hideMark/>
          </w:tcPr>
          <w:p w14:paraId="5720F04C"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q</w:t>
            </w:r>
            <w:r w:rsidRPr="00DD753C">
              <w:rPr>
                <w:rFonts w:ascii="Times New Roman" w:eastAsia="Times New Roman" w:hAnsi="Times New Roman" w:cs="Times New Roman"/>
                <w:vertAlign w:val="subscript"/>
                <w:lang w:val="sr-Cyrl-RS"/>
              </w:rPr>
              <w:t>V</w:t>
            </w:r>
          </w:p>
        </w:tc>
        <w:tc>
          <w:tcPr>
            <w:tcW w:w="784" w:type="pct"/>
            <w:tcBorders>
              <w:top w:val="single" w:sz="6" w:space="0" w:color="000000"/>
              <w:left w:val="single" w:sz="6" w:space="0" w:color="000000"/>
              <w:bottom w:val="single" w:sz="6" w:space="0" w:color="000000"/>
              <w:right w:val="single" w:sz="6" w:space="0" w:color="000000"/>
            </w:tcBorders>
            <w:shd w:val="clear" w:color="auto" w:fill="auto"/>
            <w:hideMark/>
          </w:tcPr>
          <w:p w14:paraId="25AF6E59" w14:textId="2D3DB046"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у року од 185 дана пре исп</w:t>
            </w:r>
            <w:r w:rsidR="00FE6A3C" w:rsidRPr="00DD753C">
              <w:rPr>
                <w:rFonts w:ascii="Times New Roman" w:eastAsia="Times New Roman" w:hAnsi="Times New Roman" w:cs="Times New Roman"/>
                <w:lang w:val="sr-Cyrl-RS"/>
              </w:rPr>
              <w:t>и</w:t>
            </w:r>
            <w:r w:rsidR="009A5C82" w:rsidRPr="00DD753C">
              <w:rPr>
                <w:rFonts w:ascii="Times New Roman" w:eastAsia="Times New Roman" w:hAnsi="Times New Roman" w:cs="Times New Roman"/>
                <w:lang w:val="sr-Cyrl-RS"/>
              </w:rPr>
              <w:t>тив</w:t>
            </w:r>
            <w:r w:rsidR="00FE6A3C" w:rsidRPr="00DD753C">
              <w:rPr>
                <w:rFonts w:ascii="Times New Roman" w:eastAsia="Times New Roman" w:hAnsi="Times New Roman" w:cs="Times New Roman"/>
                <w:lang w:val="sr-Cyrl-RS"/>
              </w:rPr>
              <w:t>а</w:t>
            </w:r>
            <w:r w:rsidRPr="00DD753C">
              <w:rPr>
                <w:rFonts w:ascii="Times New Roman" w:eastAsia="Times New Roman" w:hAnsi="Times New Roman" w:cs="Times New Roman"/>
                <w:lang w:val="sr-Cyrl-RS"/>
              </w:rPr>
              <w:t>ња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62924E5"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1 % q </w:t>
            </w:r>
            <w:r w:rsidRPr="00DD753C">
              <w:rPr>
                <w:rFonts w:ascii="Times New Roman" w:eastAsia="Times New Roman" w:hAnsi="Times New Roman" w:cs="Times New Roman"/>
                <w:vertAlign w:val="subscript"/>
                <w:lang w:val="sr-Cyrl-RS"/>
              </w:rPr>
              <w:t>V,</w:t>
            </w:r>
            <w:r w:rsidRPr="00DD753C">
              <w:rPr>
                <w:rFonts w:ascii="Times New Roman" w:eastAsia="Times New Roman" w:hAnsi="Times New Roman" w:cs="Times New Roman"/>
                <w:lang w:val="sr-Cyrl-RS"/>
              </w:rPr>
              <w:t> </w:t>
            </w:r>
            <w:r w:rsidRPr="00DD753C">
              <w:rPr>
                <w:rFonts w:ascii="Times New Roman" w:eastAsia="Times New Roman" w:hAnsi="Times New Roman" w:cs="Times New Roman"/>
                <w:vertAlign w:val="subscript"/>
                <w:lang w:val="sr-Cyrl-RS"/>
              </w:rPr>
              <w:t>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7959DC"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0,98 – 1,02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178F947"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2 % q </w:t>
            </w:r>
            <w:r w:rsidRPr="00DD753C">
              <w:rPr>
                <w:rFonts w:ascii="Times New Roman" w:eastAsia="Times New Roman" w:hAnsi="Times New Roman" w:cs="Times New Roman"/>
                <w:vertAlign w:val="subscript"/>
                <w:lang w:val="sr-Cyrl-RS"/>
              </w:rPr>
              <w:t>V, 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9000702"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0,990</w:t>
            </w:r>
          </w:p>
        </w:tc>
      </w:tr>
      <w:tr w:rsidR="00AD3863" w:rsidRPr="00DD753C" w14:paraId="634C58AD" w14:textId="77777777" w:rsidTr="00FE1D13">
        <w:tc>
          <w:tcPr>
            <w:tcW w:w="1120" w:type="pct"/>
            <w:tcBorders>
              <w:top w:val="single" w:sz="6" w:space="0" w:color="000000"/>
              <w:left w:val="single" w:sz="6" w:space="0" w:color="000000"/>
              <w:bottom w:val="single" w:sz="6" w:space="0" w:color="000000"/>
              <w:right w:val="single" w:sz="6" w:space="0" w:color="000000"/>
            </w:tcBorders>
            <w:shd w:val="clear" w:color="auto" w:fill="auto"/>
            <w:hideMark/>
          </w:tcPr>
          <w:p w14:paraId="289A2A7B" w14:textId="214EC007"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Брзина протока у склопу за гр</w:t>
            </w:r>
            <w:r w:rsidR="002F6D2B" w:rsidRPr="00DD753C">
              <w:rPr>
                <w:rFonts w:ascii="Times New Roman" w:eastAsia="Times New Roman" w:hAnsi="Times New Roman" w:cs="Times New Roman"/>
                <w:lang w:val="sr-Cyrl-RS"/>
              </w:rPr>
              <w:t>упн</w:t>
            </w:r>
            <w:r w:rsidRPr="00DD753C">
              <w:rPr>
                <w:rFonts w:ascii="Times New Roman" w:eastAsia="Times New Roman" w:hAnsi="Times New Roman" w:cs="Times New Roman"/>
                <w:lang w:val="sr-Cyrl-RS"/>
              </w:rPr>
              <w:t>о узорковање</w:t>
            </w:r>
            <w:hyperlink r:id="rId30" w:anchor="ntr1-L_2017102HR.01006901-E0003"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1</w:t>
              </w:r>
              <w:r w:rsidR="00C72845" w:rsidRPr="00DD753C">
                <w:rPr>
                  <w:rFonts w:ascii="Times New Roman" w:eastAsia="Times New Roman" w:hAnsi="Times New Roman" w:cs="Times New Roman"/>
                  <w:color w:val="0E47CB"/>
                  <w:lang w:val="sr-Cyrl-RS"/>
                </w:rPr>
                <w:t>)</w:t>
              </w:r>
            </w:hyperlink>
          </w:p>
        </w:tc>
        <w:tc>
          <w:tcPr>
            <w:tcW w:w="567" w:type="pct"/>
            <w:tcBorders>
              <w:top w:val="single" w:sz="6" w:space="0" w:color="000000"/>
              <w:left w:val="single" w:sz="6" w:space="0" w:color="000000"/>
              <w:bottom w:val="single" w:sz="6" w:space="0" w:color="000000"/>
              <w:right w:val="single" w:sz="6" w:space="0" w:color="000000"/>
            </w:tcBorders>
            <w:shd w:val="clear" w:color="auto" w:fill="auto"/>
            <w:hideMark/>
          </w:tcPr>
          <w:p w14:paraId="3D5C7FA9"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q</w:t>
            </w:r>
            <w:r w:rsidRPr="00DD753C">
              <w:rPr>
                <w:rFonts w:ascii="Times New Roman" w:eastAsia="Times New Roman" w:hAnsi="Times New Roman" w:cs="Times New Roman"/>
                <w:vertAlign w:val="subscript"/>
                <w:lang w:val="sr-Cyrl-RS"/>
              </w:rPr>
              <w:t>V</w:t>
            </w:r>
          </w:p>
        </w:tc>
        <w:tc>
          <w:tcPr>
            <w:tcW w:w="784" w:type="pct"/>
            <w:tcBorders>
              <w:top w:val="single" w:sz="6" w:space="0" w:color="000000"/>
              <w:left w:val="single" w:sz="6" w:space="0" w:color="000000"/>
              <w:bottom w:val="single" w:sz="6" w:space="0" w:color="000000"/>
              <w:right w:val="single" w:sz="6" w:space="0" w:color="000000"/>
            </w:tcBorders>
            <w:shd w:val="clear" w:color="auto" w:fill="auto"/>
            <w:hideMark/>
          </w:tcPr>
          <w:p w14:paraId="209A3B1B" w14:textId="4593C503"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у року од 370 дана пре исп</w:t>
            </w:r>
            <w:r w:rsidR="00FE6A3C" w:rsidRPr="00DD753C">
              <w:rPr>
                <w:rFonts w:ascii="Times New Roman" w:eastAsia="Times New Roman" w:hAnsi="Times New Roman" w:cs="Times New Roman"/>
                <w:lang w:val="sr-Cyrl-RS"/>
              </w:rPr>
              <w:t>и</w:t>
            </w:r>
            <w:r w:rsidR="009A5C82" w:rsidRPr="00DD753C">
              <w:rPr>
                <w:rFonts w:ascii="Times New Roman" w:eastAsia="Times New Roman" w:hAnsi="Times New Roman" w:cs="Times New Roman"/>
                <w:lang w:val="sr-Cyrl-RS"/>
              </w:rPr>
              <w:t>тив</w:t>
            </w:r>
            <w:r w:rsidR="00FE6A3C" w:rsidRPr="00DD753C">
              <w:rPr>
                <w:rFonts w:ascii="Times New Roman" w:eastAsia="Times New Roman" w:hAnsi="Times New Roman" w:cs="Times New Roman"/>
                <w:lang w:val="sr-Cyrl-RS"/>
              </w:rPr>
              <w:t>а</w:t>
            </w:r>
            <w:r w:rsidRPr="00DD753C">
              <w:rPr>
                <w:rFonts w:ascii="Times New Roman" w:eastAsia="Times New Roman" w:hAnsi="Times New Roman" w:cs="Times New Roman"/>
                <w:lang w:val="sr-Cyrl-RS"/>
              </w:rPr>
              <w:t>ња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DA43F0"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1 % q </w:t>
            </w:r>
            <w:r w:rsidRPr="00DD753C">
              <w:rPr>
                <w:rFonts w:ascii="Times New Roman" w:eastAsia="Times New Roman" w:hAnsi="Times New Roman" w:cs="Times New Roman"/>
                <w:vertAlign w:val="subscript"/>
                <w:lang w:val="sr-Cyrl-RS"/>
              </w:rPr>
              <w:t>V,</w:t>
            </w:r>
            <w:r w:rsidRPr="00DD753C">
              <w:rPr>
                <w:rFonts w:ascii="Times New Roman" w:eastAsia="Times New Roman" w:hAnsi="Times New Roman" w:cs="Times New Roman"/>
                <w:lang w:val="sr-Cyrl-RS"/>
              </w:rPr>
              <w:t> </w:t>
            </w:r>
            <w:r w:rsidRPr="00DD753C">
              <w:rPr>
                <w:rFonts w:ascii="Times New Roman" w:eastAsia="Times New Roman" w:hAnsi="Times New Roman" w:cs="Times New Roman"/>
                <w:vertAlign w:val="subscript"/>
                <w:lang w:val="sr-Cyrl-RS"/>
              </w:rPr>
              <w:t>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6D32D0"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0,98 – 1,02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435397"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2 % q </w:t>
            </w:r>
            <w:r w:rsidRPr="00DD753C">
              <w:rPr>
                <w:rFonts w:ascii="Times New Roman" w:eastAsia="Times New Roman" w:hAnsi="Times New Roman" w:cs="Times New Roman"/>
                <w:vertAlign w:val="subscript"/>
                <w:lang w:val="sr-Cyrl-RS"/>
              </w:rPr>
              <w:t>V, 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EAB5C6"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0,990</w:t>
            </w:r>
          </w:p>
        </w:tc>
      </w:tr>
      <w:tr w:rsidR="00AD3863" w:rsidRPr="00DD753C" w14:paraId="22444AB8" w14:textId="77777777" w:rsidTr="00FE1D13">
        <w:tc>
          <w:tcPr>
            <w:tcW w:w="1120" w:type="pct"/>
            <w:tcBorders>
              <w:top w:val="single" w:sz="6" w:space="0" w:color="000000"/>
              <w:left w:val="single" w:sz="6" w:space="0" w:color="000000"/>
              <w:bottom w:val="single" w:sz="6" w:space="0" w:color="000000"/>
              <w:right w:val="single" w:sz="6" w:space="0" w:color="000000"/>
            </w:tcBorders>
            <w:shd w:val="clear" w:color="auto" w:fill="auto"/>
            <w:hideMark/>
          </w:tcPr>
          <w:p w14:paraId="02F2C655" w14:textId="7A59446E"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Разделници гаса</w:t>
            </w:r>
          </w:p>
        </w:tc>
        <w:tc>
          <w:tcPr>
            <w:tcW w:w="567" w:type="pct"/>
            <w:tcBorders>
              <w:top w:val="single" w:sz="6" w:space="0" w:color="000000"/>
              <w:left w:val="single" w:sz="6" w:space="0" w:color="000000"/>
              <w:bottom w:val="single" w:sz="6" w:space="0" w:color="000000"/>
              <w:right w:val="single" w:sz="6" w:space="0" w:color="000000"/>
            </w:tcBorders>
            <w:shd w:val="clear" w:color="auto" w:fill="auto"/>
            <w:hideMark/>
          </w:tcPr>
          <w:p w14:paraId="36AF6A6B"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x/x </w:t>
            </w:r>
            <w:r w:rsidRPr="00DD753C">
              <w:rPr>
                <w:rFonts w:ascii="Times New Roman" w:eastAsia="Times New Roman" w:hAnsi="Times New Roman" w:cs="Times New Roman"/>
                <w:vertAlign w:val="subscript"/>
                <w:lang w:val="sr-Cyrl-RS"/>
              </w:rPr>
              <w:t>span</w:t>
            </w:r>
          </w:p>
        </w:tc>
        <w:tc>
          <w:tcPr>
            <w:tcW w:w="784" w:type="pct"/>
            <w:tcBorders>
              <w:top w:val="single" w:sz="6" w:space="0" w:color="000000"/>
              <w:left w:val="single" w:sz="6" w:space="0" w:color="000000"/>
              <w:bottom w:val="single" w:sz="6" w:space="0" w:color="000000"/>
              <w:right w:val="single" w:sz="6" w:space="0" w:color="000000"/>
            </w:tcBorders>
            <w:shd w:val="clear" w:color="auto" w:fill="auto"/>
            <w:hideMark/>
          </w:tcPr>
          <w:p w14:paraId="029265EA" w14:textId="1C482AB2"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у року од 370 дана пре исп</w:t>
            </w:r>
            <w:r w:rsidR="00FE6A3C" w:rsidRPr="00DD753C">
              <w:rPr>
                <w:rFonts w:ascii="Times New Roman" w:eastAsia="Times New Roman" w:hAnsi="Times New Roman" w:cs="Times New Roman"/>
                <w:lang w:val="sr-Cyrl-RS"/>
              </w:rPr>
              <w:t>и</w:t>
            </w:r>
            <w:r w:rsidR="009A5C82" w:rsidRPr="00DD753C">
              <w:rPr>
                <w:rFonts w:ascii="Times New Roman" w:eastAsia="Times New Roman" w:hAnsi="Times New Roman" w:cs="Times New Roman"/>
                <w:lang w:val="sr-Cyrl-RS"/>
              </w:rPr>
              <w:t>тив</w:t>
            </w:r>
            <w:r w:rsidR="00FE6A3C" w:rsidRPr="00DD753C">
              <w:rPr>
                <w:rFonts w:ascii="Times New Roman" w:eastAsia="Times New Roman" w:hAnsi="Times New Roman" w:cs="Times New Roman"/>
                <w:lang w:val="sr-Cyrl-RS"/>
              </w:rPr>
              <w:t>а</w:t>
            </w:r>
            <w:r w:rsidRPr="00DD753C">
              <w:rPr>
                <w:rFonts w:ascii="Times New Roman" w:eastAsia="Times New Roman" w:hAnsi="Times New Roman" w:cs="Times New Roman"/>
                <w:lang w:val="sr-Cyrl-RS"/>
              </w:rPr>
              <w:t>ња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55C80B9"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0,5 % x </w:t>
            </w:r>
            <w:r w:rsidRPr="00DD753C">
              <w:rPr>
                <w:rFonts w:ascii="Times New Roman" w:eastAsia="Times New Roman" w:hAnsi="Times New Roman" w:cs="Times New Roman"/>
                <w:vertAlign w:val="subscript"/>
                <w:lang w:val="sr-Cyrl-RS"/>
              </w:rPr>
              <w:t>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8C31453"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0,98 – 1,02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EF79D6"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2 % x </w:t>
            </w:r>
            <w:r w:rsidRPr="00DD753C">
              <w:rPr>
                <w:rFonts w:ascii="Times New Roman" w:eastAsia="Times New Roman" w:hAnsi="Times New Roman" w:cs="Times New Roman"/>
                <w:vertAlign w:val="subscript"/>
                <w:lang w:val="sr-Cyrl-RS"/>
              </w:rPr>
              <w:t>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421DDBD"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0,990</w:t>
            </w:r>
          </w:p>
        </w:tc>
      </w:tr>
      <w:tr w:rsidR="00AD3863" w:rsidRPr="00DD753C" w14:paraId="4A7542F0" w14:textId="77777777" w:rsidTr="00FE1D13">
        <w:tc>
          <w:tcPr>
            <w:tcW w:w="1120" w:type="pct"/>
            <w:tcBorders>
              <w:top w:val="single" w:sz="6" w:space="0" w:color="000000"/>
              <w:left w:val="single" w:sz="6" w:space="0" w:color="000000"/>
              <w:bottom w:val="single" w:sz="6" w:space="0" w:color="000000"/>
              <w:right w:val="single" w:sz="6" w:space="0" w:color="000000"/>
            </w:tcBorders>
            <w:shd w:val="clear" w:color="auto" w:fill="auto"/>
            <w:hideMark/>
          </w:tcPr>
          <w:p w14:paraId="30F32B05" w14:textId="711F7D5E"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Анализатори гаса</w:t>
            </w:r>
          </w:p>
        </w:tc>
        <w:tc>
          <w:tcPr>
            <w:tcW w:w="567" w:type="pct"/>
            <w:tcBorders>
              <w:top w:val="single" w:sz="6" w:space="0" w:color="000000"/>
              <w:left w:val="single" w:sz="6" w:space="0" w:color="000000"/>
              <w:bottom w:val="single" w:sz="6" w:space="0" w:color="000000"/>
              <w:right w:val="single" w:sz="6" w:space="0" w:color="000000"/>
            </w:tcBorders>
            <w:shd w:val="clear" w:color="auto" w:fill="auto"/>
            <w:hideMark/>
          </w:tcPr>
          <w:p w14:paraId="7BC61ECD"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x</w:t>
            </w:r>
          </w:p>
        </w:tc>
        <w:tc>
          <w:tcPr>
            <w:tcW w:w="784" w:type="pct"/>
            <w:tcBorders>
              <w:top w:val="single" w:sz="6" w:space="0" w:color="000000"/>
              <w:left w:val="single" w:sz="6" w:space="0" w:color="000000"/>
              <w:bottom w:val="single" w:sz="6" w:space="0" w:color="000000"/>
              <w:right w:val="single" w:sz="6" w:space="0" w:color="000000"/>
            </w:tcBorders>
            <w:shd w:val="clear" w:color="auto" w:fill="auto"/>
            <w:hideMark/>
          </w:tcPr>
          <w:p w14:paraId="7A98A351" w14:textId="25C90888"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у року од 35 дана пре исп</w:t>
            </w:r>
            <w:r w:rsidR="00FE6A3C" w:rsidRPr="00DD753C">
              <w:rPr>
                <w:rFonts w:ascii="Times New Roman" w:eastAsia="Times New Roman" w:hAnsi="Times New Roman" w:cs="Times New Roman"/>
                <w:lang w:val="sr-Cyrl-RS"/>
              </w:rPr>
              <w:t>и</w:t>
            </w:r>
            <w:r w:rsidR="009A5C82" w:rsidRPr="00DD753C">
              <w:rPr>
                <w:rFonts w:ascii="Times New Roman" w:eastAsia="Times New Roman" w:hAnsi="Times New Roman" w:cs="Times New Roman"/>
                <w:lang w:val="sr-Cyrl-RS"/>
              </w:rPr>
              <w:t>тив</w:t>
            </w:r>
            <w:r w:rsidR="00FE6A3C" w:rsidRPr="00DD753C">
              <w:rPr>
                <w:rFonts w:ascii="Times New Roman" w:eastAsia="Times New Roman" w:hAnsi="Times New Roman" w:cs="Times New Roman"/>
                <w:lang w:val="sr-Cyrl-RS"/>
              </w:rPr>
              <w:t>а</w:t>
            </w:r>
            <w:r w:rsidRPr="00DD753C">
              <w:rPr>
                <w:rFonts w:ascii="Times New Roman" w:eastAsia="Times New Roman" w:hAnsi="Times New Roman" w:cs="Times New Roman"/>
                <w:lang w:val="sr-Cyrl-RS"/>
              </w:rPr>
              <w:t>ња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BE5C93"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0,5 % x </w:t>
            </w:r>
            <w:r w:rsidRPr="00DD753C">
              <w:rPr>
                <w:rFonts w:ascii="Times New Roman" w:eastAsia="Times New Roman" w:hAnsi="Times New Roman" w:cs="Times New Roman"/>
                <w:vertAlign w:val="subscript"/>
                <w:lang w:val="sr-Cyrl-RS"/>
              </w:rPr>
              <w:t>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DF260DF"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0,99 – 1,01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7B3351"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1 % x </w:t>
            </w:r>
            <w:r w:rsidRPr="00DD753C">
              <w:rPr>
                <w:rFonts w:ascii="Times New Roman" w:eastAsia="Times New Roman" w:hAnsi="Times New Roman" w:cs="Times New Roman"/>
                <w:vertAlign w:val="subscript"/>
                <w:lang w:val="sr-Cyrl-RS"/>
              </w:rPr>
              <w:t>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F6C57E9"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0,998</w:t>
            </w:r>
          </w:p>
        </w:tc>
      </w:tr>
      <w:tr w:rsidR="00AD3863" w:rsidRPr="00DD753C" w14:paraId="44E747CE" w14:textId="77777777" w:rsidTr="00FE1D13">
        <w:tc>
          <w:tcPr>
            <w:tcW w:w="1120" w:type="pct"/>
            <w:tcBorders>
              <w:top w:val="single" w:sz="6" w:space="0" w:color="000000"/>
              <w:left w:val="single" w:sz="6" w:space="0" w:color="000000"/>
              <w:bottom w:val="single" w:sz="6" w:space="0" w:color="000000"/>
              <w:right w:val="single" w:sz="6" w:space="0" w:color="000000"/>
            </w:tcBorders>
            <w:shd w:val="clear" w:color="auto" w:fill="auto"/>
            <w:hideMark/>
          </w:tcPr>
          <w:p w14:paraId="0F95BAFF" w14:textId="76C0EE96"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lastRenderedPageBreak/>
              <w:t xml:space="preserve">PM </w:t>
            </w:r>
            <w:r w:rsidR="00AD3863" w:rsidRPr="00DD753C">
              <w:rPr>
                <w:rFonts w:ascii="Times New Roman" w:eastAsia="Times New Roman" w:hAnsi="Times New Roman" w:cs="Times New Roman"/>
                <w:lang w:val="sr-Cyrl-RS"/>
              </w:rPr>
              <w:t>вага</w:t>
            </w:r>
          </w:p>
        </w:tc>
        <w:tc>
          <w:tcPr>
            <w:tcW w:w="567" w:type="pct"/>
            <w:tcBorders>
              <w:top w:val="single" w:sz="6" w:space="0" w:color="000000"/>
              <w:left w:val="single" w:sz="6" w:space="0" w:color="000000"/>
              <w:bottom w:val="single" w:sz="6" w:space="0" w:color="000000"/>
              <w:right w:val="single" w:sz="6" w:space="0" w:color="000000"/>
            </w:tcBorders>
            <w:shd w:val="clear" w:color="auto" w:fill="auto"/>
            <w:hideMark/>
          </w:tcPr>
          <w:p w14:paraId="7E3378E3"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m</w:t>
            </w:r>
          </w:p>
        </w:tc>
        <w:tc>
          <w:tcPr>
            <w:tcW w:w="784" w:type="pct"/>
            <w:tcBorders>
              <w:top w:val="single" w:sz="6" w:space="0" w:color="000000"/>
              <w:left w:val="single" w:sz="6" w:space="0" w:color="000000"/>
              <w:bottom w:val="single" w:sz="6" w:space="0" w:color="000000"/>
              <w:right w:val="single" w:sz="6" w:space="0" w:color="000000"/>
            </w:tcBorders>
            <w:shd w:val="clear" w:color="auto" w:fill="auto"/>
            <w:hideMark/>
          </w:tcPr>
          <w:p w14:paraId="17B19BC5" w14:textId="703FF55C"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у року од 370 дана пре исп</w:t>
            </w:r>
            <w:r w:rsidR="00FE6A3C" w:rsidRPr="00DD753C">
              <w:rPr>
                <w:rFonts w:ascii="Times New Roman" w:eastAsia="Times New Roman" w:hAnsi="Times New Roman" w:cs="Times New Roman"/>
                <w:lang w:val="sr-Cyrl-RS"/>
              </w:rPr>
              <w:t>и</w:t>
            </w:r>
            <w:r w:rsidR="009A5C82" w:rsidRPr="00DD753C">
              <w:rPr>
                <w:rFonts w:ascii="Times New Roman" w:eastAsia="Times New Roman" w:hAnsi="Times New Roman" w:cs="Times New Roman"/>
                <w:lang w:val="sr-Cyrl-RS"/>
              </w:rPr>
              <w:t>тив</w:t>
            </w:r>
            <w:r w:rsidR="00FE6A3C" w:rsidRPr="00DD753C">
              <w:rPr>
                <w:rFonts w:ascii="Times New Roman" w:eastAsia="Times New Roman" w:hAnsi="Times New Roman" w:cs="Times New Roman"/>
                <w:lang w:val="sr-Cyrl-RS"/>
              </w:rPr>
              <w:t>а</w:t>
            </w:r>
            <w:r w:rsidRPr="00DD753C">
              <w:rPr>
                <w:rFonts w:ascii="Times New Roman" w:eastAsia="Times New Roman" w:hAnsi="Times New Roman" w:cs="Times New Roman"/>
                <w:lang w:val="sr-Cyrl-RS"/>
              </w:rPr>
              <w:t>ња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B19F6C"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1 % m </w:t>
            </w:r>
            <w:r w:rsidRPr="00DD753C">
              <w:rPr>
                <w:rFonts w:ascii="Times New Roman" w:eastAsia="Times New Roman" w:hAnsi="Times New Roman" w:cs="Times New Roman"/>
                <w:vertAlign w:val="subscript"/>
                <w:lang w:val="sr-Cyrl-RS"/>
              </w:rPr>
              <w:t>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03DB752"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0,99 – 1,01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AE8A65"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1 % m </w:t>
            </w:r>
            <w:r w:rsidRPr="00DD753C">
              <w:rPr>
                <w:rFonts w:ascii="Times New Roman" w:eastAsia="Times New Roman" w:hAnsi="Times New Roman" w:cs="Times New Roman"/>
                <w:vertAlign w:val="subscript"/>
                <w:lang w:val="sr-Cyrl-RS"/>
              </w:rPr>
              <w:t>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5003B15"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0,998</w:t>
            </w:r>
          </w:p>
        </w:tc>
      </w:tr>
      <w:tr w:rsidR="00AD3863" w:rsidRPr="00DD753C" w14:paraId="13F1FB03" w14:textId="77777777" w:rsidTr="00FE1D13">
        <w:tc>
          <w:tcPr>
            <w:tcW w:w="1120" w:type="pct"/>
            <w:tcBorders>
              <w:top w:val="single" w:sz="6" w:space="0" w:color="000000"/>
              <w:left w:val="single" w:sz="6" w:space="0" w:color="000000"/>
              <w:bottom w:val="single" w:sz="6" w:space="0" w:color="000000"/>
              <w:right w:val="single" w:sz="6" w:space="0" w:color="000000"/>
            </w:tcBorders>
            <w:shd w:val="clear" w:color="auto" w:fill="auto"/>
            <w:hideMark/>
          </w:tcPr>
          <w:p w14:paraId="77BA85FF" w14:textId="1C4CF34B"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Самостални притисци</w:t>
            </w:r>
          </w:p>
        </w:tc>
        <w:tc>
          <w:tcPr>
            <w:tcW w:w="567" w:type="pct"/>
            <w:tcBorders>
              <w:top w:val="single" w:sz="6" w:space="0" w:color="000000"/>
              <w:left w:val="single" w:sz="6" w:space="0" w:color="000000"/>
              <w:bottom w:val="single" w:sz="6" w:space="0" w:color="000000"/>
              <w:right w:val="single" w:sz="6" w:space="0" w:color="000000"/>
            </w:tcBorders>
            <w:shd w:val="clear" w:color="auto" w:fill="auto"/>
            <w:hideMark/>
          </w:tcPr>
          <w:p w14:paraId="49B37183"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p</w:t>
            </w:r>
          </w:p>
        </w:tc>
        <w:tc>
          <w:tcPr>
            <w:tcW w:w="784" w:type="pct"/>
            <w:tcBorders>
              <w:top w:val="single" w:sz="6" w:space="0" w:color="000000"/>
              <w:left w:val="single" w:sz="6" w:space="0" w:color="000000"/>
              <w:bottom w:val="single" w:sz="6" w:space="0" w:color="000000"/>
              <w:right w:val="single" w:sz="6" w:space="0" w:color="000000"/>
            </w:tcBorders>
            <w:shd w:val="clear" w:color="auto" w:fill="auto"/>
            <w:hideMark/>
          </w:tcPr>
          <w:p w14:paraId="04167B65" w14:textId="1349C864"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у року од 370 дана пре исп</w:t>
            </w:r>
            <w:r w:rsidR="00FE6A3C" w:rsidRPr="00DD753C">
              <w:rPr>
                <w:rFonts w:ascii="Times New Roman" w:eastAsia="Times New Roman" w:hAnsi="Times New Roman" w:cs="Times New Roman"/>
                <w:lang w:val="sr-Cyrl-RS"/>
              </w:rPr>
              <w:t>и</w:t>
            </w:r>
            <w:r w:rsidR="009A5C82" w:rsidRPr="00DD753C">
              <w:rPr>
                <w:rFonts w:ascii="Times New Roman" w:eastAsia="Times New Roman" w:hAnsi="Times New Roman" w:cs="Times New Roman"/>
                <w:lang w:val="sr-Cyrl-RS"/>
              </w:rPr>
              <w:t>тив</w:t>
            </w:r>
            <w:r w:rsidR="00FE6A3C" w:rsidRPr="00DD753C">
              <w:rPr>
                <w:rFonts w:ascii="Times New Roman" w:eastAsia="Times New Roman" w:hAnsi="Times New Roman" w:cs="Times New Roman"/>
                <w:lang w:val="sr-Cyrl-RS"/>
              </w:rPr>
              <w:t>а</w:t>
            </w:r>
            <w:r w:rsidRPr="00DD753C">
              <w:rPr>
                <w:rFonts w:ascii="Times New Roman" w:eastAsia="Times New Roman" w:hAnsi="Times New Roman" w:cs="Times New Roman"/>
                <w:lang w:val="sr-Cyrl-RS"/>
              </w:rPr>
              <w:t>ња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D888C22" w14:textId="428DEDD9"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1 % </w:t>
            </w:r>
            <w:r w:rsidR="002F78C8" w:rsidRPr="00DD753C">
              <w:rPr>
                <w:rFonts w:ascii="Times New Roman" w:eastAsia="Times New Roman" w:hAnsi="Times New Roman" w:cs="Times New Roman"/>
                <w:lang w:val="sr-Cyrl-RS"/>
              </w:rPr>
              <w:t>Pmax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A74E844"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0,99 – 1,01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1FF528A" w14:textId="12543ACA"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1 % </w:t>
            </w:r>
            <w:r w:rsidR="002F78C8" w:rsidRPr="00DD753C">
              <w:rPr>
                <w:rFonts w:ascii="Times New Roman" w:eastAsia="Times New Roman" w:hAnsi="Times New Roman" w:cs="Times New Roman"/>
                <w:lang w:val="sr-Cyrl-RS"/>
              </w:rPr>
              <w:t>Pmax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0E702C"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0,998</w:t>
            </w:r>
          </w:p>
        </w:tc>
      </w:tr>
      <w:tr w:rsidR="00AD3863" w:rsidRPr="00DD753C" w14:paraId="59CC15CA" w14:textId="77777777" w:rsidTr="00FE1D13">
        <w:tc>
          <w:tcPr>
            <w:tcW w:w="1120" w:type="pct"/>
            <w:tcBorders>
              <w:top w:val="single" w:sz="6" w:space="0" w:color="000000"/>
              <w:left w:val="single" w:sz="6" w:space="0" w:color="000000"/>
              <w:bottom w:val="single" w:sz="6" w:space="0" w:color="000000"/>
              <w:right w:val="single" w:sz="6" w:space="0" w:color="000000"/>
            </w:tcBorders>
            <w:shd w:val="clear" w:color="auto" w:fill="auto"/>
            <w:hideMark/>
          </w:tcPr>
          <w:p w14:paraId="45377051" w14:textId="16884AB8" w:rsidR="00C72845" w:rsidRPr="00DD753C" w:rsidRDefault="009374BC"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Претварање</w:t>
            </w:r>
            <w:r w:rsidR="00AD3863" w:rsidRPr="00DD753C">
              <w:rPr>
                <w:rFonts w:ascii="Times New Roman" w:eastAsia="Times New Roman" w:hAnsi="Times New Roman" w:cs="Times New Roman"/>
                <w:lang w:val="sr-Cyrl-RS"/>
              </w:rPr>
              <w:t xml:space="preserve"> самосталних сигнала температуре из аналогних у дигиталне</w:t>
            </w:r>
          </w:p>
        </w:tc>
        <w:tc>
          <w:tcPr>
            <w:tcW w:w="567" w:type="pct"/>
            <w:tcBorders>
              <w:top w:val="single" w:sz="6" w:space="0" w:color="000000"/>
              <w:left w:val="single" w:sz="6" w:space="0" w:color="000000"/>
              <w:bottom w:val="single" w:sz="6" w:space="0" w:color="000000"/>
              <w:right w:val="single" w:sz="6" w:space="0" w:color="000000"/>
            </w:tcBorders>
            <w:shd w:val="clear" w:color="auto" w:fill="auto"/>
            <w:hideMark/>
          </w:tcPr>
          <w:p w14:paraId="7ADC9F2D"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T</w:t>
            </w:r>
          </w:p>
        </w:tc>
        <w:tc>
          <w:tcPr>
            <w:tcW w:w="784" w:type="pct"/>
            <w:tcBorders>
              <w:top w:val="single" w:sz="6" w:space="0" w:color="000000"/>
              <w:left w:val="single" w:sz="6" w:space="0" w:color="000000"/>
              <w:bottom w:val="single" w:sz="6" w:space="0" w:color="000000"/>
              <w:right w:val="single" w:sz="6" w:space="0" w:color="000000"/>
            </w:tcBorders>
            <w:shd w:val="clear" w:color="auto" w:fill="auto"/>
            <w:hideMark/>
          </w:tcPr>
          <w:p w14:paraId="7CD373AF" w14:textId="64407D39" w:rsidR="00C72845" w:rsidRPr="00DD753C" w:rsidRDefault="00AD3863"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у року од 370 дана пре исп</w:t>
            </w:r>
            <w:r w:rsidR="00FE6A3C" w:rsidRPr="00DD753C">
              <w:rPr>
                <w:rFonts w:ascii="Times New Roman" w:eastAsia="Times New Roman" w:hAnsi="Times New Roman" w:cs="Times New Roman"/>
                <w:lang w:val="sr-Cyrl-RS"/>
              </w:rPr>
              <w:t>и</w:t>
            </w:r>
            <w:r w:rsidR="009A5C82" w:rsidRPr="00DD753C">
              <w:rPr>
                <w:rFonts w:ascii="Times New Roman" w:eastAsia="Times New Roman" w:hAnsi="Times New Roman" w:cs="Times New Roman"/>
                <w:lang w:val="sr-Cyrl-RS"/>
              </w:rPr>
              <w:t>тив</w:t>
            </w:r>
            <w:r w:rsidR="00FE6A3C" w:rsidRPr="00DD753C">
              <w:rPr>
                <w:rFonts w:ascii="Times New Roman" w:eastAsia="Times New Roman" w:hAnsi="Times New Roman" w:cs="Times New Roman"/>
                <w:lang w:val="sr-Cyrl-RS"/>
              </w:rPr>
              <w:t>а</w:t>
            </w:r>
            <w:r w:rsidRPr="00DD753C">
              <w:rPr>
                <w:rFonts w:ascii="Times New Roman" w:eastAsia="Times New Roman" w:hAnsi="Times New Roman" w:cs="Times New Roman"/>
                <w:lang w:val="sr-Cyrl-RS"/>
              </w:rPr>
              <w:t>ња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0A07F8"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1 % T </w:t>
            </w:r>
            <w:r w:rsidRPr="00DD753C">
              <w:rPr>
                <w:rFonts w:ascii="Times New Roman" w:eastAsia="Times New Roman" w:hAnsi="Times New Roman" w:cs="Times New Roman"/>
                <w:vertAlign w:val="subscript"/>
                <w:lang w:val="sr-Cyrl-RS"/>
              </w:rPr>
              <w:t>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6E097A0"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0,99 – 1,01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125A97E"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1 % T </w:t>
            </w:r>
            <w:r w:rsidRPr="00DD753C">
              <w:rPr>
                <w:rFonts w:ascii="Times New Roman" w:eastAsia="Times New Roman" w:hAnsi="Times New Roman" w:cs="Times New Roman"/>
                <w:vertAlign w:val="subscript"/>
                <w:lang w:val="sr-Cyrl-RS"/>
              </w:rPr>
              <w:t>max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CE434D7"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0,998</w:t>
            </w:r>
          </w:p>
        </w:tc>
      </w:tr>
    </w:tbl>
    <w:p w14:paraId="47A17BA1" w14:textId="3140ABEF"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8.1.5.   Верификација континуираног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система анализатора гаса те ажурирања и бележења</w:t>
      </w:r>
    </w:p>
    <w:p w14:paraId="1910A489" w14:textId="5FD26F19"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У овом се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ку описује општи поступак верификације за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система континуираног анализатора гаса те ажурирање и бележење. За поступке верификације за компензацијске анализаторе видети тачку 8.1.6.</w:t>
      </w:r>
      <w:r w:rsidR="00A030B1" w:rsidRPr="00DD753C">
        <w:rPr>
          <w:rFonts w:ascii="Times New Roman" w:eastAsia="Times New Roman" w:hAnsi="Times New Roman" w:cs="Times New Roman"/>
          <w:color w:val="000000"/>
          <w:sz w:val="24"/>
          <w:szCs w:val="24"/>
          <w:lang w:val="sr-Cyrl-RS"/>
        </w:rPr>
        <w:t xml:space="preserve"> овог прилога.</w:t>
      </w:r>
    </w:p>
    <w:p w14:paraId="2E84D577"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8.1.5.1.   Опсег и фреквенција</w:t>
      </w:r>
    </w:p>
    <w:p w14:paraId="68120317" w14:textId="384CEDB1" w:rsidR="00C72845" w:rsidRPr="00DD753C" w:rsidRDefault="00AD3863"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Ова се верификација мора учинити након инсталације или замене анализатора гаса који се употребљава за континуирано узорковање. Мора се учинити и ако се систем поновно конфигурише тако да се промени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система. Та је верификација нужна за континуиране анализаторе гаса који се употребљавају за динамичке испитне циклусе </w:t>
      </w:r>
      <w:r w:rsidR="00C72845" w:rsidRPr="00DD753C">
        <w:rPr>
          <w:rFonts w:ascii="Times New Roman" w:eastAsia="Times New Roman" w:hAnsi="Times New Roman" w:cs="Times New Roman"/>
          <w:color w:val="000000"/>
          <w:sz w:val="24"/>
          <w:szCs w:val="24"/>
          <w:lang w:val="sr-Cyrl-RS"/>
        </w:rPr>
        <w:t>(</w:t>
      </w:r>
      <w:r w:rsidR="009A5C82" w:rsidRPr="00DD753C">
        <w:rPr>
          <w:rFonts w:ascii="Times New Roman" w:eastAsia="Times New Roman" w:hAnsi="Times New Roman" w:cs="Times New Roman"/>
          <w:color w:val="000000"/>
          <w:sz w:val="24"/>
          <w:szCs w:val="24"/>
          <w:lang w:val="sr-Cyrl-RS"/>
        </w:rPr>
        <w:t>NRTC</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и</w:t>
      </w:r>
      <w:r w:rsidR="00C72845"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 </w:t>
      </w:r>
      <w:r w:rsidRPr="00DD753C">
        <w:rPr>
          <w:rFonts w:ascii="Times New Roman" w:eastAsia="Times New Roman" w:hAnsi="Times New Roman" w:cs="Times New Roman"/>
          <w:color w:val="000000"/>
          <w:sz w:val="24"/>
          <w:szCs w:val="24"/>
          <w:lang w:val="sr-Cyrl-RS"/>
        </w:rPr>
        <w:t>или</w:t>
      </w:r>
      <w:r w:rsidR="00C72845" w:rsidRPr="00DD753C">
        <w:rPr>
          <w:rFonts w:ascii="Times New Roman" w:eastAsia="Times New Roman" w:hAnsi="Times New Roman" w:cs="Times New Roman"/>
          <w:color w:val="000000"/>
          <w:sz w:val="24"/>
          <w:szCs w:val="24"/>
          <w:lang w:val="sr-Cyrl-RS"/>
        </w:rPr>
        <w:t xml:space="preserve"> RMC</w:t>
      </w:r>
      <w:r w:rsidRPr="00DD753C">
        <w:rPr>
          <w:rFonts w:ascii="Times New Roman" w:eastAsia="Times New Roman" w:hAnsi="Times New Roman" w:cs="Times New Roman"/>
          <w:color w:val="000000"/>
          <w:sz w:val="24"/>
          <w:szCs w:val="24"/>
          <w:lang w:val="sr-Cyrl-RS"/>
        </w:rPr>
        <w:t xml:space="preserve">, али не и за системе анализатора гаса из </w:t>
      </w:r>
      <w:r w:rsidR="00947FF0" w:rsidRPr="00DD753C">
        <w:rPr>
          <w:rFonts w:ascii="Times New Roman" w:eastAsia="Times New Roman" w:hAnsi="Times New Roman" w:cs="Times New Roman"/>
          <w:color w:val="000000"/>
          <w:sz w:val="24"/>
          <w:szCs w:val="24"/>
          <w:lang w:val="sr-Cyrl-RS"/>
        </w:rPr>
        <w:t>групни</w:t>
      </w:r>
      <w:r w:rsidRPr="00DD753C">
        <w:rPr>
          <w:rFonts w:ascii="Times New Roman" w:eastAsia="Times New Roman" w:hAnsi="Times New Roman" w:cs="Times New Roman"/>
          <w:color w:val="000000"/>
          <w:sz w:val="24"/>
          <w:szCs w:val="24"/>
          <w:lang w:val="sr-Cyrl-RS"/>
        </w:rPr>
        <w:t>х узорака или за континуиране системе анализатора гаса који се употребљавају само за</w:t>
      </w:r>
      <w:r w:rsidR="00C72845" w:rsidRPr="00DD753C">
        <w:rPr>
          <w:rFonts w:ascii="Times New Roman" w:eastAsia="Times New Roman" w:hAnsi="Times New Roman" w:cs="Times New Roman"/>
          <w:color w:val="000000"/>
          <w:sz w:val="24"/>
          <w:szCs w:val="24"/>
          <w:lang w:val="sr-Cyrl-RS"/>
        </w:rPr>
        <w:t xml:space="preserve"> NRSC s </w:t>
      </w:r>
      <w:r w:rsidR="00BB6ADF" w:rsidRPr="00DD753C">
        <w:rPr>
          <w:rFonts w:ascii="Times New Roman" w:eastAsia="Times New Roman" w:hAnsi="Times New Roman" w:cs="Times New Roman"/>
          <w:color w:val="000000"/>
          <w:sz w:val="24"/>
          <w:szCs w:val="24"/>
          <w:lang w:val="sr-Cyrl-RS"/>
        </w:rPr>
        <w:t>дискретним начинима рада.</w:t>
      </w:r>
    </w:p>
    <w:p w14:paraId="6D7DC76E" w14:textId="77777777" w:rsidR="00AD3863" w:rsidRPr="00DD753C" w:rsidRDefault="00C72845"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8.1.5.2.   </w:t>
      </w:r>
      <w:r w:rsidR="00AD3863" w:rsidRPr="00DD753C">
        <w:rPr>
          <w:rFonts w:ascii="Times New Roman" w:eastAsia="Times New Roman" w:hAnsi="Times New Roman" w:cs="Times New Roman"/>
          <w:color w:val="000000"/>
          <w:sz w:val="24"/>
          <w:szCs w:val="24"/>
          <w:lang w:val="sr-Cyrl-RS"/>
        </w:rPr>
        <w:t>Начела мерења</w:t>
      </w:r>
    </w:p>
    <w:p w14:paraId="0D58BCAD" w14:textId="582366E9" w:rsidR="00AD3863" w:rsidRPr="00DD753C" w:rsidRDefault="00AD3863"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њем се верификује да фреквенција ажурирања и бележења одговарају цело</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ом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у система на брзу промену вредности концентрација на сонди за узорковање. Системи анализатора гаса морају се оптимизовати тако да се њихов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на брзу промену концентрације ажурира и бележи прикладном фреквенцијом како би се спречио губитак информација.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њем се усто верификује да континуирани системи анализатора гаса одговарају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ном времену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w:t>
      </w:r>
    </w:p>
    <w:p w14:paraId="00971C95" w14:textId="604EE772" w:rsidR="00C72845" w:rsidRPr="00DD753C" w:rsidRDefault="00AD3863"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Поставке система за </w:t>
      </w:r>
      <w:r w:rsidR="00735287" w:rsidRPr="00DD753C">
        <w:rPr>
          <w:rFonts w:ascii="Times New Roman" w:eastAsia="Times New Roman" w:hAnsi="Times New Roman" w:cs="Times New Roman"/>
          <w:color w:val="000000"/>
          <w:sz w:val="24"/>
          <w:szCs w:val="24"/>
          <w:lang w:val="sr-Cyrl-RS"/>
        </w:rPr>
        <w:t>еволу</w:t>
      </w:r>
      <w:r w:rsidRPr="00DD753C">
        <w:rPr>
          <w:rFonts w:ascii="Times New Roman" w:eastAsia="Times New Roman" w:hAnsi="Times New Roman" w:cs="Times New Roman"/>
          <w:color w:val="000000"/>
          <w:sz w:val="24"/>
          <w:szCs w:val="24"/>
          <w:lang w:val="sr-Cyrl-RS"/>
        </w:rPr>
        <w:t>ацију времена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морају бити једнаке као и током мерења у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њу (нпр. притисак, брзине протока, поставке филтера на анализаторима и сви други утицаји на време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времена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ради се уз директну замену гаса на отвору сонде за узорковање. Уређаји за замену гаса морају бити спецификовани за замену гаса у мање од 0,1 секунде. Гасови који се употребљавају за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морају проузроковати промену концентрације од најмање 60 % целе скале</w:t>
      </w:r>
      <w:r w:rsidR="00C72845" w:rsidRPr="00DD753C">
        <w:rPr>
          <w:rFonts w:ascii="Times New Roman" w:eastAsia="Times New Roman" w:hAnsi="Times New Roman" w:cs="Times New Roman"/>
          <w:color w:val="000000"/>
          <w:sz w:val="24"/>
          <w:szCs w:val="24"/>
          <w:lang w:val="sr-Cyrl-RS"/>
        </w:rPr>
        <w:t xml:space="preserve"> (FS).</w:t>
      </w:r>
    </w:p>
    <w:p w14:paraId="723B3329"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Мора се бележити промена концентрације сваке појединачне компоненте гаса.</w:t>
      </w:r>
    </w:p>
    <w:p w14:paraId="6426AAD3"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8.1.5.3.   Захтеви за систем</w:t>
      </w:r>
    </w:p>
    <w:p w14:paraId="39BD2655" w14:textId="5F71FB3D" w:rsidR="00411F9D" w:rsidRPr="00DD753C" w:rsidRDefault="00AD3863"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Време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система мора бити ≤ 10 секунди с временом пораста ≤ 5 секунди за све измерене компоненте</w:t>
      </w:r>
      <w:r w:rsidR="00411F9D" w:rsidRPr="00DD753C">
        <w:rPr>
          <w:rFonts w:ascii="Times New Roman" w:eastAsia="Times New Roman" w:hAnsi="Times New Roman" w:cs="Times New Roman"/>
          <w:color w:val="000000"/>
          <w:sz w:val="24"/>
          <w:szCs w:val="24"/>
          <w:lang w:val="sr-Cyrl-RS"/>
        </w:rPr>
        <w:t xml:space="preserve"> (CO, NOx </w:t>
      </w:r>
      <w:r w:rsidRPr="00DD753C">
        <w:rPr>
          <w:rFonts w:ascii="Times New Roman" w:eastAsia="Times New Roman" w:hAnsi="Times New Roman" w:cs="Times New Roman"/>
          <w:color w:val="000000"/>
          <w:sz w:val="24"/>
          <w:szCs w:val="24"/>
          <w:lang w:val="sr-Cyrl-RS"/>
        </w:rPr>
        <w:t>и</w:t>
      </w:r>
      <w:r w:rsidR="00411F9D" w:rsidRPr="00DD753C">
        <w:rPr>
          <w:rFonts w:ascii="Times New Roman" w:eastAsia="Times New Roman" w:hAnsi="Times New Roman" w:cs="Times New Roman"/>
          <w:color w:val="000000"/>
          <w:sz w:val="24"/>
          <w:szCs w:val="24"/>
          <w:lang w:val="sr-Cyrl-RS"/>
        </w:rPr>
        <w:t xml:space="preserve"> HC) </w:t>
      </w:r>
      <w:r w:rsidRPr="00DD753C">
        <w:rPr>
          <w:rFonts w:ascii="Times New Roman" w:eastAsia="Times New Roman" w:hAnsi="Times New Roman" w:cs="Times New Roman"/>
          <w:color w:val="000000"/>
          <w:sz w:val="24"/>
          <w:szCs w:val="24"/>
          <w:lang w:val="sr-Cyrl-RS"/>
        </w:rPr>
        <w:t>и све коришћене распоне.</w:t>
      </w:r>
    </w:p>
    <w:p w14:paraId="21AE56EA" w14:textId="7A477FE1"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Сви подаци (концентрација,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о и протоци ваздуха) морају се помакнути за своје измерено време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а пре извођења обрачуна емисија наведених у </w:t>
      </w:r>
      <w:r w:rsidR="00FE1D13" w:rsidRPr="00DD753C">
        <w:rPr>
          <w:rFonts w:ascii="Times New Roman" w:eastAsia="Times New Roman" w:hAnsi="Times New Roman" w:cs="Times New Roman"/>
          <w:color w:val="000000"/>
          <w:sz w:val="24"/>
          <w:szCs w:val="24"/>
          <w:lang w:val="sr-Cyrl-RS"/>
        </w:rPr>
        <w:t>Прилога 10 ове уредбе</w:t>
      </w:r>
      <w:r w:rsidR="00A645A9" w:rsidRPr="00DD753C">
        <w:rPr>
          <w:rFonts w:ascii="Times New Roman" w:eastAsia="Times New Roman" w:hAnsi="Times New Roman" w:cs="Times New Roman"/>
          <w:color w:val="000000"/>
          <w:sz w:val="24"/>
          <w:szCs w:val="24"/>
          <w:lang w:val="sr-Cyrl-RS"/>
        </w:rPr>
        <w:t>.</w:t>
      </w:r>
    </w:p>
    <w:p w14:paraId="38490661" w14:textId="4FC0571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Како би се доказало прихват</w:t>
      </w:r>
      <w:r w:rsidR="009A5C82" w:rsidRPr="00DD753C">
        <w:rPr>
          <w:rFonts w:ascii="Times New Roman" w:eastAsia="Times New Roman" w:hAnsi="Times New Roman" w:cs="Times New Roman"/>
          <w:color w:val="000000"/>
          <w:sz w:val="24"/>
          <w:szCs w:val="24"/>
          <w:lang w:val="sr-Cyrl-RS"/>
        </w:rPr>
        <w:t>љив</w:t>
      </w:r>
      <w:r w:rsidRPr="00DD753C">
        <w:rPr>
          <w:rFonts w:ascii="Times New Roman" w:eastAsia="Times New Roman" w:hAnsi="Times New Roman" w:cs="Times New Roman"/>
          <w:color w:val="000000"/>
          <w:sz w:val="24"/>
          <w:szCs w:val="24"/>
          <w:lang w:val="sr-Cyrl-RS"/>
        </w:rPr>
        <w:t>о ажурирање и бележење у односу на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система, систем мора испуњавати један од следећих критеријума:</w:t>
      </w:r>
    </w:p>
    <w:p w14:paraId="648699FE" w14:textId="0C889C46" w:rsidR="00AD3863" w:rsidRPr="00DD753C" w:rsidRDefault="001E5D5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1</w:t>
      </w:r>
      <w:r w:rsidR="00AD3863" w:rsidRPr="00DD753C">
        <w:rPr>
          <w:rFonts w:ascii="Times New Roman" w:eastAsia="Times New Roman" w:hAnsi="Times New Roman" w:cs="Times New Roman"/>
          <w:color w:val="000000"/>
          <w:sz w:val="24"/>
          <w:szCs w:val="24"/>
          <w:lang w:val="sr-Cyrl-RS"/>
        </w:rPr>
        <w:t>. производ средњег времена пораста и фреквенција којом систем бележи ажурирану концентрацију мора бити најмање 5. У сваком случају средње време пораста не сме бити веће од 10 секунди;</w:t>
      </w:r>
    </w:p>
    <w:p w14:paraId="1ACE8E8D" w14:textId="41E87B77" w:rsidR="00AD3863" w:rsidRPr="00DD753C" w:rsidRDefault="001E5D5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2</w:t>
      </w:r>
      <w:r w:rsidR="00AD3863" w:rsidRPr="00DD753C">
        <w:rPr>
          <w:rFonts w:ascii="Times New Roman" w:eastAsia="Times New Roman" w:hAnsi="Times New Roman" w:cs="Times New Roman"/>
          <w:color w:val="000000"/>
          <w:sz w:val="24"/>
          <w:szCs w:val="24"/>
          <w:lang w:val="sr-Cyrl-RS"/>
        </w:rPr>
        <w:t>. фреквенција којом систем бележи концентрацију мора бити најмање 2 Hz (видети и табелу 6.7.).</w:t>
      </w:r>
    </w:p>
    <w:p w14:paraId="013F7292"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8.1.5.4.   Поступак</w:t>
      </w:r>
    </w:p>
    <w:p w14:paraId="7A1AF91E" w14:textId="4BE4A327" w:rsidR="00AD3863" w:rsidRPr="00DD753C" w:rsidRDefault="008F3ECF"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Следећи</w:t>
      </w:r>
      <w:r w:rsidR="00AD3863" w:rsidRPr="00DD753C">
        <w:rPr>
          <w:rFonts w:ascii="Times New Roman" w:eastAsia="Times New Roman" w:hAnsi="Times New Roman" w:cs="Times New Roman"/>
          <w:color w:val="000000"/>
          <w:sz w:val="24"/>
          <w:szCs w:val="24"/>
          <w:lang w:val="sr-Cyrl-RS"/>
        </w:rPr>
        <w:t xml:space="preserve"> поступак мора се употребљавати за верификацију од</w:t>
      </w:r>
      <w:r w:rsidR="002F6D2B" w:rsidRPr="00DD753C">
        <w:rPr>
          <w:rFonts w:ascii="Times New Roman" w:eastAsia="Times New Roman" w:hAnsi="Times New Roman" w:cs="Times New Roman"/>
          <w:color w:val="000000"/>
          <w:sz w:val="24"/>
          <w:szCs w:val="24"/>
          <w:lang w:val="sr-Cyrl-RS"/>
        </w:rPr>
        <w:t>зив</w:t>
      </w:r>
      <w:r w:rsidR="00AD3863" w:rsidRPr="00DD753C">
        <w:rPr>
          <w:rFonts w:ascii="Times New Roman" w:eastAsia="Times New Roman" w:hAnsi="Times New Roman" w:cs="Times New Roman"/>
          <w:color w:val="000000"/>
          <w:sz w:val="24"/>
          <w:szCs w:val="24"/>
          <w:lang w:val="sr-Cyrl-RS"/>
        </w:rPr>
        <w:t>а сваког континуираног анализатора гаса:</w:t>
      </w:r>
    </w:p>
    <w:p w14:paraId="77D3E8EF" w14:textId="3FA90D5C"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морају се следити упутства за покретање и намештање инструмента произвођача анализаторског система. Мерни се систем према потреби прилагођава тако да оптимално ради. Та се верификација спроводи док анализатор ради на исти начин као и кад се употребљава за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емисије. Ако анализатор свој систем за узорковање дели с другим анализаторима и ако ће проток гаса у друге анализаторе утицати на време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система, други се анализатори морају покренути и радити током те верификације. Та се верификација може истовремено радити на неколико анализатора који деле исти систем за узорковање. Ако се за време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емисије употребљавају аналогни филтери или дигитални филтери у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ном времену, ти филтери морају на исти начин радити за време верификације;</w:t>
      </w:r>
    </w:p>
    <w:p w14:paraId="53EAF759" w14:textId="61FB5A5F"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за опрему којом се валидира време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а система, препоручује се </w:t>
      </w:r>
      <w:r w:rsidR="001E324E" w:rsidRPr="00DD753C">
        <w:rPr>
          <w:rFonts w:ascii="Times New Roman" w:eastAsia="Times New Roman" w:hAnsi="Times New Roman" w:cs="Times New Roman"/>
          <w:color w:val="000000"/>
          <w:sz w:val="24"/>
          <w:szCs w:val="24"/>
          <w:lang w:val="sr-Cyrl-RS"/>
        </w:rPr>
        <w:t>употреба</w:t>
      </w:r>
      <w:r w:rsidRPr="00DD753C">
        <w:rPr>
          <w:rFonts w:ascii="Times New Roman" w:eastAsia="Times New Roman" w:hAnsi="Times New Roman" w:cs="Times New Roman"/>
          <w:color w:val="000000"/>
          <w:sz w:val="24"/>
          <w:szCs w:val="24"/>
          <w:lang w:val="sr-Cyrl-RS"/>
        </w:rPr>
        <w:t xml:space="preserve"> најкраће могуће дужине водова за пренос гаса међу свим прикључцима, извор нултог ваздуха спаја се на отвор тропутног вентила с брзим деловањем (2 улаза, 1 излаз) како би се контролисао ток нултог гаса и мешаног распонског гаса до улаза сонде система за узорковање или Т-комада близу излаза сонде. Обично је брзина протока гаса већа од брзине протока узорка у сонди те се вишак пре</w:t>
      </w:r>
      <w:r w:rsidR="002F6D2B" w:rsidRPr="00DD753C">
        <w:rPr>
          <w:rFonts w:ascii="Times New Roman" w:eastAsia="Times New Roman" w:hAnsi="Times New Roman" w:cs="Times New Roman"/>
          <w:color w:val="000000"/>
          <w:sz w:val="24"/>
          <w:szCs w:val="24"/>
          <w:lang w:val="sr-Cyrl-RS"/>
        </w:rPr>
        <w:t>лив</w:t>
      </w:r>
      <w:r w:rsidRPr="00DD753C">
        <w:rPr>
          <w:rFonts w:ascii="Times New Roman" w:eastAsia="Times New Roman" w:hAnsi="Times New Roman" w:cs="Times New Roman"/>
          <w:color w:val="000000"/>
          <w:sz w:val="24"/>
          <w:szCs w:val="24"/>
          <w:lang w:val="sr-Cyrl-RS"/>
        </w:rPr>
        <w:t>а преко улаза сонде. Ако је брзина протока гаса нижа од брзине протока сонде, концентрације гаса прилагођавају се како би се надокнадило разређење из околног ваздуха који се усисава у сонду. Могу се употребљавати бинарни или вишегасни распонски гасови. За мешање распонских гасова може се употребљавати уређај за спајање или мешање. Уређај за спајање или мешање препоручује се ако се мешају распонски гасови разређени у N</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с распонским гасовима разређенима у ваздуху.</w:t>
      </w:r>
    </w:p>
    <w:p w14:paraId="125E832E" w14:textId="26FCF284"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Разделником гаса распонски гас</w:t>
      </w:r>
      <w:r w:rsidR="00411F9D" w:rsidRPr="00DD753C">
        <w:rPr>
          <w:rFonts w:ascii="Times New Roman" w:eastAsia="Times New Roman" w:hAnsi="Times New Roman" w:cs="Times New Roman"/>
          <w:color w:val="000000"/>
          <w:sz w:val="24"/>
          <w:szCs w:val="24"/>
          <w:lang w:val="sr-Cyrl-RS"/>
        </w:rPr>
        <w:t xml:space="preserve"> NO–CO–</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00411F9D" w:rsidRPr="00DD753C">
        <w:rPr>
          <w:rFonts w:ascii="Times New Roman" w:eastAsia="Times New Roman" w:hAnsi="Times New Roman" w:cs="Times New Roman"/>
          <w:color w:val="000000"/>
          <w:sz w:val="24"/>
          <w:szCs w:val="24"/>
          <w:lang w:val="sr-Cyrl-RS"/>
        </w:rPr>
        <w:t>–</w:t>
      </w:r>
      <w:r w:rsidR="000B5126" w:rsidRPr="00DD753C">
        <w:rPr>
          <w:rFonts w:ascii="Times New Roman" w:eastAsia="Times New Roman" w:hAnsi="Times New Roman" w:cs="Times New Roman"/>
          <w:color w:val="000000"/>
          <w:sz w:val="24"/>
          <w:szCs w:val="24"/>
          <w:lang w:val="sr-Cyrl-RS"/>
        </w:rPr>
        <w:t>C</w:t>
      </w:r>
      <w:r w:rsidR="000B5126" w:rsidRPr="00DD753C">
        <w:rPr>
          <w:rFonts w:ascii="Times New Roman" w:eastAsia="Times New Roman" w:hAnsi="Times New Roman" w:cs="Times New Roman"/>
          <w:color w:val="000000"/>
          <w:sz w:val="24"/>
          <w:szCs w:val="24"/>
          <w:vertAlign w:val="subscript"/>
          <w:lang w:val="sr-Cyrl-RS"/>
        </w:rPr>
        <w:t>3</w:t>
      </w:r>
      <w:r w:rsidR="000B5126" w:rsidRPr="00DD753C">
        <w:rPr>
          <w:rFonts w:ascii="Times New Roman" w:eastAsia="Times New Roman" w:hAnsi="Times New Roman" w:cs="Times New Roman"/>
          <w:color w:val="000000"/>
          <w:sz w:val="24"/>
          <w:szCs w:val="24"/>
          <w:lang w:val="sr-Cyrl-RS"/>
        </w:rPr>
        <w:t>H</w:t>
      </w:r>
      <w:r w:rsidR="000B5126" w:rsidRPr="00DD753C">
        <w:rPr>
          <w:rFonts w:ascii="Times New Roman" w:eastAsia="Times New Roman" w:hAnsi="Times New Roman" w:cs="Times New Roman"/>
          <w:color w:val="000000"/>
          <w:sz w:val="24"/>
          <w:szCs w:val="24"/>
          <w:vertAlign w:val="subscript"/>
          <w:lang w:val="sr-Cyrl-RS"/>
        </w:rPr>
        <w:t>8</w:t>
      </w:r>
      <w:r w:rsidR="00411F9D" w:rsidRPr="00DD753C">
        <w:rPr>
          <w:rFonts w:ascii="Times New Roman" w:eastAsia="Times New Roman" w:hAnsi="Times New Roman" w:cs="Times New Roman"/>
          <w:color w:val="000000"/>
          <w:sz w:val="24"/>
          <w:szCs w:val="24"/>
          <w:lang w:val="sr-Cyrl-RS"/>
        </w:rPr>
        <w:t>–CH</w:t>
      </w:r>
      <w:r w:rsidR="00411F9D" w:rsidRPr="00DD753C">
        <w:rPr>
          <w:rFonts w:ascii="Times New Roman" w:eastAsia="Times New Roman" w:hAnsi="Times New Roman" w:cs="Times New Roman"/>
          <w:color w:val="000000"/>
          <w:sz w:val="24"/>
          <w:szCs w:val="24"/>
          <w:vertAlign w:val="subscript"/>
          <w:lang w:val="sr-Cyrl-RS"/>
        </w:rPr>
        <w:t>4</w:t>
      </w:r>
      <w:r w:rsidR="00411F9D"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остатак</w:t>
      </w:r>
      <w:r w:rsidR="00411F9D" w:rsidRPr="00DD753C">
        <w:rPr>
          <w:rFonts w:ascii="Times New Roman" w:eastAsia="Times New Roman" w:hAnsi="Times New Roman" w:cs="Times New Roman"/>
          <w:color w:val="000000"/>
          <w:sz w:val="24"/>
          <w:szCs w:val="24"/>
          <w:lang w:val="sr-Cyrl-RS"/>
        </w:rPr>
        <w:t xml:space="preserve"> N</w:t>
      </w:r>
      <w:r w:rsidR="00411F9D" w:rsidRPr="00DD753C">
        <w:rPr>
          <w:rFonts w:ascii="Times New Roman" w:eastAsia="Times New Roman" w:hAnsi="Times New Roman" w:cs="Times New Roman"/>
          <w:color w:val="000000"/>
          <w:sz w:val="24"/>
          <w:szCs w:val="24"/>
          <w:vertAlign w:val="subscript"/>
          <w:lang w:val="sr-Cyrl-RS"/>
        </w:rPr>
        <w:t>2</w:t>
      </w:r>
      <w:r w:rsidR="00411F9D"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у једнаком се односу спаја с распонским</w:t>
      </w:r>
      <w:r w:rsidR="00411F9D" w:rsidRPr="00DD753C">
        <w:rPr>
          <w:rFonts w:ascii="Times New Roman" w:eastAsia="Times New Roman" w:hAnsi="Times New Roman" w:cs="Times New Roman"/>
          <w:color w:val="000000"/>
          <w:sz w:val="24"/>
          <w:szCs w:val="24"/>
          <w:lang w:val="sr-Cyrl-RS"/>
        </w:rPr>
        <w:t xml:space="preserve"> NO</w:t>
      </w:r>
      <w:r w:rsidR="00411F9D" w:rsidRPr="00DD753C">
        <w:rPr>
          <w:rFonts w:ascii="Times New Roman" w:eastAsia="Times New Roman" w:hAnsi="Times New Roman" w:cs="Times New Roman"/>
          <w:color w:val="000000"/>
          <w:sz w:val="24"/>
          <w:szCs w:val="24"/>
          <w:vertAlign w:val="subscript"/>
          <w:lang w:val="sr-Cyrl-RS"/>
        </w:rPr>
        <w:t>2</w:t>
      </w:r>
      <w:r w:rsidR="00411F9D"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остатак је прочишћени синтетски ваздух. Према потреби, уместо спојеног распонског гаса</w:t>
      </w:r>
      <w:r w:rsidR="00411F9D"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NO–CO–</w:t>
      </w:r>
      <w:r w:rsidR="00777792" w:rsidRPr="00DD753C">
        <w:rPr>
          <w:rFonts w:ascii="Times New Roman" w:eastAsia="Times New Roman" w:hAnsi="Times New Roman" w:cs="Times New Roman"/>
          <w:color w:val="000000"/>
          <w:sz w:val="24"/>
          <w:szCs w:val="24"/>
          <w:lang w:val="sr-Cyrl-RS"/>
        </w:rPr>
        <w:t xml:space="preserve"> 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w:t>
      </w:r>
      <w:r w:rsidR="000B5126" w:rsidRPr="00DD753C">
        <w:rPr>
          <w:rFonts w:ascii="Times New Roman" w:eastAsia="Times New Roman" w:hAnsi="Times New Roman" w:cs="Times New Roman"/>
          <w:color w:val="000000"/>
          <w:sz w:val="24"/>
          <w:szCs w:val="24"/>
          <w:lang w:val="sr-Cyrl-RS"/>
        </w:rPr>
        <w:t xml:space="preserve"> C</w:t>
      </w:r>
      <w:r w:rsidR="000B5126" w:rsidRPr="00DD753C">
        <w:rPr>
          <w:rFonts w:ascii="Times New Roman" w:eastAsia="Times New Roman" w:hAnsi="Times New Roman" w:cs="Times New Roman"/>
          <w:color w:val="000000"/>
          <w:sz w:val="24"/>
          <w:szCs w:val="24"/>
          <w:vertAlign w:val="subscript"/>
          <w:lang w:val="sr-Cyrl-RS"/>
        </w:rPr>
        <w:t>3</w:t>
      </w:r>
      <w:r w:rsidR="000B5126" w:rsidRPr="00DD753C">
        <w:rPr>
          <w:rFonts w:ascii="Times New Roman" w:eastAsia="Times New Roman" w:hAnsi="Times New Roman" w:cs="Times New Roman"/>
          <w:color w:val="000000"/>
          <w:sz w:val="24"/>
          <w:szCs w:val="24"/>
          <w:lang w:val="sr-Cyrl-RS"/>
        </w:rPr>
        <w:t>H</w:t>
      </w:r>
      <w:r w:rsidR="000B5126" w:rsidRPr="00DD753C">
        <w:rPr>
          <w:rFonts w:ascii="Times New Roman" w:eastAsia="Times New Roman" w:hAnsi="Times New Roman" w:cs="Times New Roman"/>
          <w:color w:val="000000"/>
          <w:sz w:val="24"/>
          <w:szCs w:val="24"/>
          <w:vertAlign w:val="subscript"/>
          <w:lang w:val="sr-Cyrl-RS"/>
        </w:rPr>
        <w:t>8</w:t>
      </w:r>
      <w:r w:rsidRPr="00DD753C">
        <w:rPr>
          <w:rFonts w:ascii="Times New Roman" w:eastAsia="Times New Roman" w:hAnsi="Times New Roman" w:cs="Times New Roman"/>
          <w:color w:val="000000"/>
          <w:sz w:val="24"/>
          <w:szCs w:val="24"/>
          <w:lang w:val="sr-Cyrl-RS"/>
        </w:rPr>
        <w:t>–CH</w:t>
      </w:r>
      <w:r w:rsidRPr="00DD753C">
        <w:rPr>
          <w:rFonts w:ascii="Times New Roman" w:eastAsia="Times New Roman" w:hAnsi="Times New Roman" w:cs="Times New Roman"/>
          <w:color w:val="000000"/>
          <w:sz w:val="24"/>
          <w:szCs w:val="24"/>
          <w:vertAlign w:val="subscript"/>
          <w:lang w:val="sr-Cyrl-RS"/>
        </w:rPr>
        <w:t>4</w:t>
      </w:r>
      <w:r w:rsidR="00411F9D"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остатак је распонски </w:t>
      </w:r>
      <w:r w:rsidR="00411F9D" w:rsidRPr="00DD753C">
        <w:rPr>
          <w:rFonts w:ascii="Times New Roman" w:eastAsia="Times New Roman" w:hAnsi="Times New Roman" w:cs="Times New Roman"/>
          <w:color w:val="000000"/>
          <w:sz w:val="24"/>
          <w:szCs w:val="24"/>
          <w:lang w:val="sr-Cyrl-RS"/>
        </w:rPr>
        <w:t>N</w:t>
      </w:r>
      <w:r w:rsidR="00411F9D" w:rsidRPr="00DD753C">
        <w:rPr>
          <w:rFonts w:ascii="Times New Roman" w:eastAsia="Times New Roman" w:hAnsi="Times New Roman" w:cs="Times New Roman"/>
          <w:color w:val="000000"/>
          <w:sz w:val="24"/>
          <w:szCs w:val="24"/>
          <w:vertAlign w:val="subscript"/>
          <w:lang w:val="sr-Cyrl-RS"/>
        </w:rPr>
        <w:t>2</w:t>
      </w:r>
      <w:r w:rsidR="00411F9D"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могу се употребљавати и стандардни бинарни распонски гасови; у том случају за сваки се анализатор раде засебна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Излаз разделника гаса спаја се на други излаз на тросмерном вентилу. Излаз вентила спаја се на пре</w:t>
      </w:r>
      <w:r w:rsidR="002F6D2B" w:rsidRPr="00DD753C">
        <w:rPr>
          <w:rFonts w:ascii="Times New Roman" w:eastAsia="Times New Roman" w:hAnsi="Times New Roman" w:cs="Times New Roman"/>
          <w:color w:val="000000"/>
          <w:sz w:val="24"/>
          <w:szCs w:val="24"/>
          <w:lang w:val="sr-Cyrl-RS"/>
        </w:rPr>
        <w:t>лив</w:t>
      </w:r>
      <w:r w:rsidRPr="00DD753C">
        <w:rPr>
          <w:rFonts w:ascii="Times New Roman" w:eastAsia="Times New Roman" w:hAnsi="Times New Roman" w:cs="Times New Roman"/>
          <w:color w:val="000000"/>
          <w:sz w:val="24"/>
          <w:szCs w:val="24"/>
          <w:lang w:val="sr-Cyrl-RS"/>
        </w:rPr>
        <w:t>ни отвор на сонди система анализатора гаса или пре</w:t>
      </w:r>
      <w:r w:rsidR="002F6D2B" w:rsidRPr="00DD753C">
        <w:rPr>
          <w:rFonts w:ascii="Times New Roman" w:eastAsia="Times New Roman" w:hAnsi="Times New Roman" w:cs="Times New Roman"/>
          <w:color w:val="000000"/>
          <w:sz w:val="24"/>
          <w:szCs w:val="24"/>
          <w:lang w:val="sr-Cyrl-RS"/>
        </w:rPr>
        <w:t>лив</w:t>
      </w:r>
      <w:r w:rsidRPr="00DD753C">
        <w:rPr>
          <w:rFonts w:ascii="Times New Roman" w:eastAsia="Times New Roman" w:hAnsi="Times New Roman" w:cs="Times New Roman"/>
          <w:color w:val="000000"/>
          <w:sz w:val="24"/>
          <w:szCs w:val="24"/>
          <w:lang w:val="sr-Cyrl-RS"/>
        </w:rPr>
        <w:t xml:space="preserve">ни елемент између сонде и преносног вода до свих анализатора који се верификује. Мора се применити инсталација којом се избегавају пулсације притисака због заустављања протока кроз уређај за спајање гаса. Било који од тих састојака гаса који није важан за анализаторе у тој верификацији мора се </w:t>
      </w:r>
      <w:r w:rsidR="000E2666" w:rsidRPr="00DD753C">
        <w:rPr>
          <w:rFonts w:ascii="Times New Roman" w:eastAsia="Times New Roman" w:hAnsi="Times New Roman" w:cs="Times New Roman"/>
          <w:color w:val="000000"/>
          <w:sz w:val="24"/>
          <w:szCs w:val="24"/>
          <w:lang w:val="sr-Cyrl-RS"/>
        </w:rPr>
        <w:t>изоставити</w:t>
      </w:r>
      <w:r w:rsidRPr="00DD753C">
        <w:rPr>
          <w:rFonts w:ascii="Times New Roman" w:eastAsia="Times New Roman" w:hAnsi="Times New Roman" w:cs="Times New Roman"/>
          <w:color w:val="000000"/>
          <w:sz w:val="24"/>
          <w:szCs w:val="24"/>
          <w:lang w:val="sr-Cyrl-RS"/>
        </w:rPr>
        <w:t xml:space="preserve">. Друга је допуштена могућност </w:t>
      </w:r>
      <w:r w:rsidR="001E324E" w:rsidRPr="00DD753C">
        <w:rPr>
          <w:rFonts w:ascii="Times New Roman" w:eastAsia="Times New Roman" w:hAnsi="Times New Roman" w:cs="Times New Roman"/>
          <w:color w:val="000000"/>
          <w:sz w:val="24"/>
          <w:szCs w:val="24"/>
          <w:lang w:val="sr-Cyrl-RS"/>
        </w:rPr>
        <w:t>употреба</w:t>
      </w:r>
      <w:r w:rsidRPr="00DD753C">
        <w:rPr>
          <w:rFonts w:ascii="Times New Roman" w:eastAsia="Times New Roman" w:hAnsi="Times New Roman" w:cs="Times New Roman"/>
          <w:color w:val="000000"/>
          <w:sz w:val="24"/>
          <w:szCs w:val="24"/>
          <w:lang w:val="sr-Cyrl-RS"/>
        </w:rPr>
        <w:t xml:space="preserve"> гасних боца с једним гасом и засебно мерење времена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w:t>
      </w:r>
    </w:p>
    <w:p w14:paraId="4EDB44EA" w14:textId="007B123D" w:rsidR="00AD3863" w:rsidRPr="00DD753C" w:rsidRDefault="00290A6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в</w:t>
      </w:r>
      <w:r w:rsidR="00AD3863" w:rsidRPr="00DD753C">
        <w:rPr>
          <w:rFonts w:ascii="Times New Roman" w:eastAsia="Times New Roman" w:hAnsi="Times New Roman" w:cs="Times New Roman"/>
          <w:color w:val="000000"/>
          <w:sz w:val="24"/>
          <w:szCs w:val="24"/>
          <w:lang w:val="sr-Cyrl-RS"/>
        </w:rPr>
        <w:t xml:space="preserve">) подаци се морају прикупљати на </w:t>
      </w:r>
      <w:r w:rsidR="008F3ECF" w:rsidRPr="00DD753C">
        <w:rPr>
          <w:rFonts w:ascii="Times New Roman" w:eastAsia="Times New Roman" w:hAnsi="Times New Roman" w:cs="Times New Roman"/>
          <w:color w:val="000000"/>
          <w:sz w:val="24"/>
          <w:szCs w:val="24"/>
          <w:lang w:val="sr-Cyrl-RS"/>
        </w:rPr>
        <w:t>следећи</w:t>
      </w:r>
      <w:r w:rsidR="00AD3863" w:rsidRPr="00DD753C">
        <w:rPr>
          <w:rFonts w:ascii="Times New Roman" w:eastAsia="Times New Roman" w:hAnsi="Times New Roman" w:cs="Times New Roman"/>
          <w:color w:val="000000"/>
          <w:sz w:val="24"/>
          <w:szCs w:val="24"/>
          <w:lang w:val="sr-Cyrl-RS"/>
        </w:rPr>
        <w:t xml:space="preserve"> начин:</w:t>
      </w:r>
    </w:p>
    <w:p w14:paraId="4CEFB09B" w14:textId="35DF6B8D" w:rsidR="00AD3863" w:rsidRPr="00DD753C" w:rsidRDefault="00A030B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w:t>
      </w:r>
      <w:r w:rsidR="00AD3863" w:rsidRPr="00DD753C">
        <w:rPr>
          <w:rFonts w:ascii="Times New Roman" w:eastAsia="Times New Roman" w:hAnsi="Times New Roman" w:cs="Times New Roman"/>
          <w:color w:val="000000"/>
          <w:sz w:val="24"/>
          <w:szCs w:val="24"/>
          <w:lang w:val="sr-Cyrl-RS"/>
        </w:rPr>
        <w:t xml:space="preserve">. вентил се </w:t>
      </w:r>
      <w:r w:rsidR="00A645A9" w:rsidRPr="00DD753C">
        <w:rPr>
          <w:rFonts w:ascii="Times New Roman" w:eastAsia="Times New Roman" w:hAnsi="Times New Roman" w:cs="Times New Roman"/>
          <w:color w:val="000000"/>
          <w:sz w:val="24"/>
          <w:szCs w:val="24"/>
          <w:lang w:val="sr-Cyrl-RS"/>
        </w:rPr>
        <w:t>отвара</w:t>
      </w:r>
      <w:r w:rsidR="00AD3863" w:rsidRPr="00DD753C">
        <w:rPr>
          <w:rFonts w:ascii="Times New Roman" w:eastAsia="Times New Roman" w:hAnsi="Times New Roman" w:cs="Times New Roman"/>
          <w:color w:val="000000"/>
          <w:sz w:val="24"/>
          <w:szCs w:val="24"/>
          <w:lang w:val="sr-Cyrl-RS"/>
        </w:rPr>
        <w:t xml:space="preserve"> како би почео проток нултог гаса;</w:t>
      </w:r>
    </w:p>
    <w:p w14:paraId="2256FDDB" w14:textId="382DF9AD" w:rsidR="00AD3863"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w:t>
      </w:r>
      <w:r w:rsidR="00AD3863" w:rsidRPr="00DD753C">
        <w:rPr>
          <w:rFonts w:ascii="Times New Roman" w:eastAsia="Times New Roman" w:hAnsi="Times New Roman" w:cs="Times New Roman"/>
          <w:color w:val="000000"/>
          <w:sz w:val="24"/>
          <w:szCs w:val="24"/>
          <w:lang w:val="sr-Cyrl-RS"/>
        </w:rPr>
        <w:t>. допуштена је стабилизација, уз узимање у обзир кашњења у преносу и пуног од</w:t>
      </w:r>
      <w:r w:rsidR="002F6D2B" w:rsidRPr="00DD753C">
        <w:rPr>
          <w:rFonts w:ascii="Times New Roman" w:eastAsia="Times New Roman" w:hAnsi="Times New Roman" w:cs="Times New Roman"/>
          <w:color w:val="000000"/>
          <w:sz w:val="24"/>
          <w:szCs w:val="24"/>
          <w:lang w:val="sr-Cyrl-RS"/>
        </w:rPr>
        <w:t>зив</w:t>
      </w:r>
      <w:r w:rsidR="00AD3863" w:rsidRPr="00DD753C">
        <w:rPr>
          <w:rFonts w:ascii="Times New Roman" w:eastAsia="Times New Roman" w:hAnsi="Times New Roman" w:cs="Times New Roman"/>
          <w:color w:val="000000"/>
          <w:sz w:val="24"/>
          <w:szCs w:val="24"/>
          <w:lang w:val="sr-Cyrl-RS"/>
        </w:rPr>
        <w:t>а најспоријег анализатора;</w:t>
      </w:r>
    </w:p>
    <w:p w14:paraId="7E558256" w14:textId="0C775773" w:rsidR="00AD3863" w:rsidRPr="00DD753C" w:rsidRDefault="00FE6A3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III</w:t>
      </w:r>
      <w:r w:rsidR="00AD3863" w:rsidRPr="00DD753C">
        <w:rPr>
          <w:rFonts w:ascii="Times New Roman" w:eastAsia="Times New Roman" w:hAnsi="Times New Roman" w:cs="Times New Roman"/>
          <w:color w:val="000000"/>
          <w:sz w:val="24"/>
          <w:szCs w:val="24"/>
          <w:lang w:val="sr-Cyrl-RS"/>
        </w:rPr>
        <w:t>. подаци се морају почети бележити фреквенцијом употребљеној у исп</w:t>
      </w:r>
      <w:r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а</w:t>
      </w:r>
      <w:r w:rsidR="00AD3863" w:rsidRPr="00DD753C">
        <w:rPr>
          <w:rFonts w:ascii="Times New Roman" w:eastAsia="Times New Roman" w:hAnsi="Times New Roman" w:cs="Times New Roman"/>
          <w:color w:val="000000"/>
          <w:sz w:val="24"/>
          <w:szCs w:val="24"/>
          <w:lang w:val="sr-Cyrl-RS"/>
        </w:rPr>
        <w:t>њу емисије. Свака забележена вредност мора бити јединствена ажурирана концентрација коју измери анализатор; за измену забележених вредности не смеју се употребљавати интерполација или филтрирање;</w:t>
      </w:r>
    </w:p>
    <w:p w14:paraId="2571C28C" w14:textId="522E3837" w:rsidR="00411F9D" w:rsidRPr="00DD753C" w:rsidRDefault="00FE1D13" w:rsidP="00A645A9">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IV</w:t>
      </w:r>
      <w:r w:rsidR="00AD3863" w:rsidRPr="00DD753C">
        <w:rPr>
          <w:rFonts w:ascii="Times New Roman" w:eastAsia="Times New Roman" w:hAnsi="Times New Roman" w:cs="Times New Roman"/>
          <w:color w:val="000000"/>
          <w:sz w:val="24"/>
          <w:szCs w:val="24"/>
          <w:lang w:val="sr-Cyrl-RS"/>
        </w:rPr>
        <w:t xml:space="preserve">. вентил се </w:t>
      </w:r>
      <w:r w:rsidR="00A645A9" w:rsidRPr="00DD753C">
        <w:rPr>
          <w:rFonts w:ascii="Times New Roman" w:eastAsia="Times New Roman" w:hAnsi="Times New Roman" w:cs="Times New Roman"/>
          <w:color w:val="000000"/>
          <w:sz w:val="24"/>
          <w:szCs w:val="24"/>
          <w:lang w:val="sr-Cyrl-RS"/>
        </w:rPr>
        <w:t>отвара</w:t>
      </w:r>
      <w:r w:rsidR="00AD3863" w:rsidRPr="00DD753C">
        <w:rPr>
          <w:rFonts w:ascii="Times New Roman" w:eastAsia="Times New Roman" w:hAnsi="Times New Roman" w:cs="Times New Roman"/>
          <w:color w:val="000000"/>
          <w:sz w:val="24"/>
          <w:szCs w:val="24"/>
          <w:lang w:val="sr-Cyrl-RS"/>
        </w:rPr>
        <w:t xml:space="preserve"> како би се омогућио проток спојених распонских гасова у анализаторе. То време региструје се као</w:t>
      </w:r>
      <w:r w:rsidR="00411F9D" w:rsidRPr="00DD753C">
        <w:rPr>
          <w:rFonts w:ascii="Times New Roman" w:eastAsia="Times New Roman" w:hAnsi="Times New Roman" w:cs="Times New Roman"/>
          <w:color w:val="000000"/>
          <w:sz w:val="24"/>
          <w:szCs w:val="24"/>
          <w:lang w:val="sr-Cyrl-RS"/>
        </w:rPr>
        <w:t xml:space="preserve"> t 0;</w:t>
      </w:r>
    </w:p>
    <w:p w14:paraId="693DDAAC" w14:textId="7E66FB2C" w:rsidR="00AD3863" w:rsidRPr="00DD753C" w:rsidRDefault="00A645A9" w:rsidP="00A645A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w:t>
      </w:r>
      <w:r w:rsidR="00AD3863" w:rsidRPr="00DD753C">
        <w:rPr>
          <w:rFonts w:ascii="Times New Roman" w:eastAsia="Times New Roman" w:hAnsi="Times New Roman" w:cs="Times New Roman"/>
          <w:color w:val="000000"/>
          <w:sz w:val="24"/>
          <w:szCs w:val="24"/>
          <w:lang w:val="sr-Cyrl-RS"/>
        </w:rPr>
        <w:t>. допуштени су кашњења у преносу и пуни од</w:t>
      </w:r>
      <w:r w:rsidR="002F6D2B" w:rsidRPr="00DD753C">
        <w:rPr>
          <w:rFonts w:ascii="Times New Roman" w:eastAsia="Times New Roman" w:hAnsi="Times New Roman" w:cs="Times New Roman"/>
          <w:color w:val="000000"/>
          <w:sz w:val="24"/>
          <w:szCs w:val="24"/>
          <w:lang w:val="sr-Cyrl-RS"/>
        </w:rPr>
        <w:t>зив</w:t>
      </w:r>
      <w:r w:rsidR="00AD3863" w:rsidRPr="00DD753C">
        <w:rPr>
          <w:rFonts w:ascii="Times New Roman" w:eastAsia="Times New Roman" w:hAnsi="Times New Roman" w:cs="Times New Roman"/>
          <w:color w:val="000000"/>
          <w:sz w:val="24"/>
          <w:szCs w:val="24"/>
          <w:lang w:val="sr-Cyrl-RS"/>
        </w:rPr>
        <w:t xml:space="preserve"> најспоријег анализатора;</w:t>
      </w:r>
    </w:p>
    <w:p w14:paraId="04FAF445" w14:textId="6198EA72" w:rsidR="00AD3863" w:rsidRPr="00DD753C" w:rsidRDefault="00A645A9" w:rsidP="00A645A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VI</w:t>
      </w:r>
      <w:r w:rsidR="00AD3863" w:rsidRPr="00DD753C">
        <w:rPr>
          <w:rFonts w:ascii="Times New Roman" w:eastAsia="Times New Roman" w:hAnsi="Times New Roman" w:cs="Times New Roman"/>
          <w:color w:val="000000"/>
          <w:sz w:val="24"/>
          <w:szCs w:val="24"/>
          <w:lang w:val="sr-Cyrl-RS"/>
        </w:rPr>
        <w:t xml:space="preserve">. Проток се </w:t>
      </w:r>
      <w:r w:rsidRPr="00DD753C">
        <w:rPr>
          <w:rFonts w:ascii="Times New Roman" w:eastAsia="Times New Roman" w:hAnsi="Times New Roman" w:cs="Times New Roman"/>
          <w:color w:val="000000"/>
          <w:sz w:val="24"/>
          <w:szCs w:val="24"/>
          <w:lang w:val="sr-Cyrl-RS"/>
        </w:rPr>
        <w:t>отвара</w:t>
      </w:r>
      <w:r w:rsidR="00AD3863" w:rsidRPr="00DD753C">
        <w:rPr>
          <w:rFonts w:ascii="Times New Roman" w:eastAsia="Times New Roman" w:hAnsi="Times New Roman" w:cs="Times New Roman"/>
          <w:color w:val="000000"/>
          <w:sz w:val="24"/>
          <w:szCs w:val="24"/>
          <w:lang w:val="sr-Cyrl-RS"/>
        </w:rPr>
        <w:t xml:space="preserve"> како би се омогућио проток гаса за намештање нуле до анализатора. То време региструје се као t 100;</w:t>
      </w:r>
    </w:p>
    <w:p w14:paraId="2A79B13E" w14:textId="589AA118" w:rsidR="00AD3863" w:rsidRPr="00DD753C" w:rsidRDefault="001A313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VII</w:t>
      </w:r>
      <w:r w:rsidR="00AD3863" w:rsidRPr="00DD753C">
        <w:rPr>
          <w:rFonts w:ascii="Times New Roman" w:eastAsia="Times New Roman" w:hAnsi="Times New Roman" w:cs="Times New Roman"/>
          <w:color w:val="000000"/>
          <w:sz w:val="24"/>
          <w:szCs w:val="24"/>
          <w:lang w:val="sr-Cyrl-RS"/>
        </w:rPr>
        <w:t>. допуштени су кашњења у преносу и пуни од</w:t>
      </w:r>
      <w:r w:rsidR="002F6D2B" w:rsidRPr="00DD753C">
        <w:rPr>
          <w:rFonts w:ascii="Times New Roman" w:eastAsia="Times New Roman" w:hAnsi="Times New Roman" w:cs="Times New Roman"/>
          <w:color w:val="000000"/>
          <w:sz w:val="24"/>
          <w:szCs w:val="24"/>
          <w:lang w:val="sr-Cyrl-RS"/>
        </w:rPr>
        <w:t>зив</w:t>
      </w:r>
      <w:r w:rsidR="00AD3863" w:rsidRPr="00DD753C">
        <w:rPr>
          <w:rFonts w:ascii="Times New Roman" w:eastAsia="Times New Roman" w:hAnsi="Times New Roman" w:cs="Times New Roman"/>
          <w:color w:val="000000"/>
          <w:sz w:val="24"/>
          <w:szCs w:val="24"/>
          <w:lang w:val="sr-Cyrl-RS"/>
        </w:rPr>
        <w:t xml:space="preserve"> најспоријег анализатора;</w:t>
      </w:r>
    </w:p>
    <w:p w14:paraId="19915784" w14:textId="25B87C40" w:rsidR="00AD3863"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VIII</w:t>
      </w:r>
      <w:r w:rsidR="00AD3863" w:rsidRPr="00DD753C">
        <w:rPr>
          <w:rFonts w:ascii="Times New Roman" w:eastAsia="Times New Roman" w:hAnsi="Times New Roman" w:cs="Times New Roman"/>
          <w:color w:val="000000"/>
          <w:sz w:val="24"/>
          <w:szCs w:val="24"/>
          <w:lang w:val="sr-Cyrl-RS"/>
        </w:rPr>
        <w:t xml:space="preserve">. кораци у ст. од </w:t>
      </w:r>
      <w:r w:rsidR="002F6D2B" w:rsidRPr="00DD753C">
        <w:rPr>
          <w:rFonts w:ascii="Times New Roman" w:eastAsia="Times New Roman" w:hAnsi="Times New Roman" w:cs="Times New Roman"/>
          <w:color w:val="000000"/>
          <w:sz w:val="24"/>
          <w:szCs w:val="24"/>
          <w:lang w:val="sr-Cyrl-RS"/>
        </w:rPr>
        <w:t>IV</w:t>
      </w:r>
      <w:r w:rsidR="00AD3863" w:rsidRPr="00DD753C">
        <w:rPr>
          <w:rFonts w:ascii="Times New Roman" w:eastAsia="Times New Roman" w:hAnsi="Times New Roman" w:cs="Times New Roman"/>
          <w:color w:val="000000"/>
          <w:sz w:val="24"/>
          <w:szCs w:val="24"/>
          <w:lang w:val="sr-Cyrl-RS"/>
        </w:rPr>
        <w:t xml:space="preserve">. до </w:t>
      </w:r>
      <w:r w:rsidR="001A313A" w:rsidRPr="00DD753C">
        <w:rPr>
          <w:rFonts w:ascii="Times New Roman" w:eastAsia="Times New Roman" w:hAnsi="Times New Roman" w:cs="Times New Roman"/>
          <w:color w:val="000000"/>
          <w:sz w:val="24"/>
          <w:szCs w:val="24"/>
          <w:lang w:val="sr-Cyrl-RS"/>
        </w:rPr>
        <w:t>VII</w:t>
      </w:r>
      <w:r w:rsidR="00AD3863" w:rsidRPr="00DD753C">
        <w:rPr>
          <w:rFonts w:ascii="Times New Roman" w:eastAsia="Times New Roman" w:hAnsi="Times New Roman" w:cs="Times New Roman"/>
          <w:color w:val="000000"/>
          <w:sz w:val="24"/>
          <w:szCs w:val="24"/>
          <w:lang w:val="sr-Cyrl-RS"/>
        </w:rPr>
        <w:t>. ове тачке понављају се како би се регистровало седам пуних циклуса. Завршава се протоком нултог гаса у анализатор;</w:t>
      </w:r>
    </w:p>
    <w:p w14:paraId="77D71B12" w14:textId="778B0476" w:rsidR="00AD3863"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IX</w:t>
      </w:r>
      <w:r w:rsidR="00AD3863" w:rsidRPr="00DD753C">
        <w:rPr>
          <w:rFonts w:ascii="Times New Roman" w:eastAsia="Times New Roman" w:hAnsi="Times New Roman" w:cs="Times New Roman"/>
          <w:color w:val="000000"/>
          <w:sz w:val="24"/>
          <w:szCs w:val="24"/>
          <w:lang w:val="sr-Cyrl-RS"/>
        </w:rPr>
        <w:t>. бележење се прекида.</w:t>
      </w:r>
    </w:p>
    <w:p w14:paraId="1236839E"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8.1.5.5.   Процена учинка</w:t>
      </w:r>
    </w:p>
    <w:p w14:paraId="50640476" w14:textId="34DA573A"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Подаци из тачке 8.1.5.4.(</w:t>
      </w:r>
      <w:r w:rsidR="00290A61">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 употребљавају се за обрачун просечног времена пораста за сваки анализатор.</w:t>
      </w:r>
    </w:p>
    <w:p w14:paraId="280C0852" w14:textId="77046748"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Ако је одлучено доказати ускла</w:t>
      </w:r>
      <w:r w:rsidR="00A645A9" w:rsidRPr="00DD753C">
        <w:rPr>
          <w:rFonts w:ascii="Times New Roman" w:eastAsia="Times New Roman" w:hAnsi="Times New Roman" w:cs="Times New Roman"/>
          <w:color w:val="000000"/>
          <w:sz w:val="24"/>
          <w:szCs w:val="24"/>
          <w:lang w:val="sr-Cyrl-RS"/>
        </w:rPr>
        <w:t>ђеност</w:t>
      </w:r>
      <w:r w:rsidRPr="00DD753C">
        <w:rPr>
          <w:rFonts w:ascii="Times New Roman" w:eastAsia="Times New Roman" w:hAnsi="Times New Roman" w:cs="Times New Roman"/>
          <w:color w:val="000000"/>
          <w:sz w:val="24"/>
          <w:szCs w:val="24"/>
          <w:lang w:val="sr-Cyrl-RS"/>
        </w:rPr>
        <w:t xml:space="preserve"> с тачком 8.1.5.3.(б) </w:t>
      </w:r>
      <w:r w:rsidR="00A645A9" w:rsidRPr="00DD753C">
        <w:rPr>
          <w:rFonts w:ascii="Times New Roman" w:eastAsia="Times New Roman" w:hAnsi="Times New Roman" w:cs="Times New Roman"/>
          <w:color w:val="000000"/>
          <w:sz w:val="24"/>
          <w:szCs w:val="24"/>
          <w:lang w:val="sr-Cyrl-RS"/>
        </w:rPr>
        <w:t>I</w:t>
      </w:r>
      <w:r w:rsidR="00290A61">
        <w:rPr>
          <w:rFonts w:ascii="Times New Roman" w:eastAsia="Times New Roman" w:hAnsi="Times New Roman" w:cs="Times New Roman"/>
          <w:color w:val="000000"/>
          <w:sz w:val="24"/>
          <w:szCs w:val="24"/>
          <w:lang w:val="sr-Cyrl-RS"/>
        </w:rPr>
        <w:t xml:space="preserve"> </w:t>
      </w:r>
      <w:r w:rsidR="00290A61">
        <w:rPr>
          <w:rFonts w:ascii="Times New Roman" w:hAnsi="Times New Roman" w:cs="Times New Roman"/>
          <w:sz w:val="24"/>
          <w:szCs w:val="24"/>
          <w:lang w:val="sr-Cyrl-RS"/>
        </w:rPr>
        <w:t>овог прилога</w:t>
      </w:r>
      <w:r w:rsidRPr="00DD753C">
        <w:rPr>
          <w:rFonts w:ascii="Times New Roman" w:eastAsia="Times New Roman" w:hAnsi="Times New Roman" w:cs="Times New Roman"/>
          <w:color w:val="000000"/>
          <w:sz w:val="24"/>
          <w:szCs w:val="24"/>
          <w:lang w:val="sr-Cyrl-RS"/>
        </w:rPr>
        <w:t xml:space="preserve">, примењује се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поступак: времена пораста (у секундама) множе се с одговарајућим фреквенцијама бележења у Hz (1/s). Вредност сваког резултата мора бити најмање 5. Ако је вредност мања од 5, мора се повећати фреквенција бележења, прилагодити проток или променити верзија система за узорковање како би се према потреби повећало време пораста. И дигитални филтери могу се конфигурисати како би се повећало време пораста;</w:t>
      </w:r>
    </w:p>
    <w:p w14:paraId="507D0170" w14:textId="79931A75"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б) Ако је одлучено доказати у складу састи с тачком 8.1.5.3.(б) </w:t>
      </w:r>
      <w:r w:rsidR="00FE6A3C" w:rsidRPr="00DD753C">
        <w:rPr>
          <w:rFonts w:ascii="Times New Roman" w:eastAsia="Times New Roman" w:hAnsi="Times New Roman" w:cs="Times New Roman"/>
          <w:color w:val="000000"/>
          <w:sz w:val="24"/>
          <w:szCs w:val="24"/>
          <w:lang w:val="sr-Cyrl-RS"/>
        </w:rPr>
        <w:t>II</w:t>
      </w:r>
      <w:r w:rsidRPr="00DD753C">
        <w:rPr>
          <w:rFonts w:ascii="Times New Roman" w:eastAsia="Times New Roman" w:hAnsi="Times New Roman" w:cs="Times New Roman"/>
          <w:color w:val="000000"/>
          <w:sz w:val="24"/>
          <w:szCs w:val="24"/>
          <w:lang w:val="sr-Cyrl-RS"/>
        </w:rPr>
        <w:t xml:space="preserve">, довољно је доказати у складу са захтевима из тачке 8.1.5.3.(б) </w:t>
      </w:r>
      <w:r w:rsidR="00FE6A3C" w:rsidRPr="00DD753C">
        <w:rPr>
          <w:rFonts w:ascii="Times New Roman" w:eastAsia="Times New Roman" w:hAnsi="Times New Roman" w:cs="Times New Roman"/>
          <w:color w:val="000000"/>
          <w:sz w:val="24"/>
          <w:szCs w:val="24"/>
          <w:lang w:val="sr-Cyrl-RS"/>
        </w:rPr>
        <w:t>II</w:t>
      </w:r>
      <w:r w:rsidRPr="00DD753C">
        <w:rPr>
          <w:rFonts w:ascii="Times New Roman" w:eastAsia="Times New Roman" w:hAnsi="Times New Roman" w:cs="Times New Roman"/>
          <w:color w:val="000000"/>
          <w:sz w:val="24"/>
          <w:szCs w:val="24"/>
          <w:lang w:val="sr-Cyrl-RS"/>
        </w:rPr>
        <w:t>.</w:t>
      </w:r>
      <w:r w:rsidR="00A030B1" w:rsidRPr="00DD753C">
        <w:rPr>
          <w:rFonts w:ascii="Times New Roman" w:eastAsia="Times New Roman" w:hAnsi="Times New Roman" w:cs="Times New Roman"/>
          <w:color w:val="000000"/>
          <w:sz w:val="24"/>
          <w:szCs w:val="24"/>
          <w:lang w:val="sr-Cyrl-RS"/>
        </w:rPr>
        <w:t xml:space="preserve"> овог прилога.</w:t>
      </w:r>
    </w:p>
    <w:p w14:paraId="66AD0A64" w14:textId="3E6C0329"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8.1.6.   Верификација времена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за компензацијске анализаторе</w:t>
      </w:r>
    </w:p>
    <w:p w14:paraId="17747CF7"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8.1.6.1.   Опсег и фреквенција</w:t>
      </w:r>
    </w:p>
    <w:p w14:paraId="439CC39B" w14:textId="2BE97729" w:rsidR="00AD3863" w:rsidRPr="00DD753C" w:rsidRDefault="00AD3863"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Ова се верификација изводи како би се утврдио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континуираног анализатора гаса, код којег се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једног анализатора компензује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ом другог како би се квантификујела емисија гаса. За ту се проверу пара сматра гасовитим састојком. Верификација се захтева за континуиране анализаторе гаса који се употребљавају за динамичке </w:t>
      </w:r>
      <w:r w:rsidR="00C72845" w:rsidRPr="00DD753C">
        <w:rPr>
          <w:rFonts w:ascii="Times New Roman" w:eastAsia="Times New Roman" w:hAnsi="Times New Roman" w:cs="Times New Roman"/>
          <w:color w:val="000000"/>
          <w:sz w:val="24"/>
          <w:szCs w:val="24"/>
          <w:lang w:val="sr-Cyrl-RS"/>
        </w:rPr>
        <w:t xml:space="preserve">(NRTC </w:t>
      </w:r>
      <w:r w:rsidRPr="00DD753C">
        <w:rPr>
          <w:rFonts w:ascii="Times New Roman" w:eastAsia="Times New Roman" w:hAnsi="Times New Roman" w:cs="Times New Roman"/>
          <w:color w:val="000000"/>
          <w:sz w:val="24"/>
          <w:szCs w:val="24"/>
          <w:lang w:val="sr-Cyrl-RS"/>
        </w:rPr>
        <w:t>и</w:t>
      </w:r>
      <w:r w:rsidR="00C72845" w:rsidRPr="00DD753C">
        <w:rPr>
          <w:rFonts w:ascii="Times New Roman" w:eastAsia="Times New Roman" w:hAnsi="Times New Roman" w:cs="Times New Roman"/>
          <w:color w:val="000000"/>
          <w:sz w:val="24"/>
          <w:szCs w:val="24"/>
          <w:lang w:val="sr-Cyrl-RS"/>
        </w:rPr>
        <w:t xml:space="preserve"> </w:t>
      </w:r>
      <w:r w:rsidR="009A5C82" w:rsidRPr="00DD753C">
        <w:rPr>
          <w:rFonts w:ascii="Times New Roman" w:eastAsia="Times New Roman" w:hAnsi="Times New Roman" w:cs="Times New Roman"/>
          <w:color w:val="000000"/>
          <w:sz w:val="24"/>
          <w:szCs w:val="24"/>
          <w:lang w:val="sr-Cyrl-RS"/>
        </w:rPr>
        <w:t>LSI</w:t>
      </w:r>
      <w:r w:rsidR="00C72845" w:rsidRPr="00DD753C">
        <w:rPr>
          <w:rFonts w:ascii="Times New Roman" w:eastAsia="Times New Roman" w:hAnsi="Times New Roman" w:cs="Times New Roman"/>
          <w:color w:val="000000"/>
          <w:sz w:val="24"/>
          <w:szCs w:val="24"/>
          <w:lang w:val="sr-Cyrl-RS"/>
        </w:rPr>
        <w:t xml:space="preserve">-NRTC) </w:t>
      </w:r>
      <w:r w:rsidRPr="00DD753C">
        <w:rPr>
          <w:rFonts w:ascii="Times New Roman" w:eastAsia="Times New Roman" w:hAnsi="Times New Roman" w:cs="Times New Roman"/>
          <w:color w:val="000000"/>
          <w:sz w:val="24"/>
          <w:szCs w:val="24"/>
          <w:lang w:val="sr-Cyrl-RS"/>
        </w:rPr>
        <w:t>испитне циклусе или</w:t>
      </w:r>
      <w:r w:rsidR="00C72845" w:rsidRPr="00DD753C">
        <w:rPr>
          <w:rFonts w:ascii="Times New Roman" w:eastAsia="Times New Roman" w:hAnsi="Times New Roman" w:cs="Times New Roman"/>
          <w:color w:val="000000"/>
          <w:sz w:val="24"/>
          <w:szCs w:val="24"/>
          <w:lang w:val="sr-Cyrl-RS"/>
        </w:rPr>
        <w:t xml:space="preserve"> RMC. </w:t>
      </w:r>
      <w:r w:rsidRPr="00DD753C">
        <w:rPr>
          <w:rFonts w:ascii="Times New Roman" w:eastAsia="Times New Roman" w:hAnsi="Times New Roman" w:cs="Times New Roman"/>
          <w:color w:val="000000"/>
          <w:sz w:val="24"/>
          <w:szCs w:val="24"/>
          <w:lang w:val="sr-Cyrl-RS"/>
        </w:rPr>
        <w:t xml:space="preserve">Није нужна за анализаторе гаса из </w:t>
      </w:r>
      <w:r w:rsidR="00947FF0" w:rsidRPr="00DD753C">
        <w:rPr>
          <w:rFonts w:ascii="Times New Roman" w:eastAsia="Times New Roman" w:hAnsi="Times New Roman" w:cs="Times New Roman"/>
          <w:color w:val="000000"/>
          <w:sz w:val="24"/>
          <w:szCs w:val="24"/>
          <w:lang w:val="sr-Cyrl-RS"/>
        </w:rPr>
        <w:t>групни</w:t>
      </w:r>
      <w:r w:rsidRPr="00DD753C">
        <w:rPr>
          <w:rFonts w:ascii="Times New Roman" w:eastAsia="Times New Roman" w:hAnsi="Times New Roman" w:cs="Times New Roman"/>
          <w:color w:val="000000"/>
          <w:sz w:val="24"/>
          <w:szCs w:val="24"/>
          <w:lang w:val="sr-Cyrl-RS"/>
        </w:rPr>
        <w:t>х узорака или за континуиране анализаторе гаса који се употребљавају само за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NRSC-ом с </w:t>
      </w:r>
      <w:r w:rsidR="001E324E" w:rsidRPr="00DD753C">
        <w:rPr>
          <w:rFonts w:ascii="Times New Roman" w:eastAsia="Times New Roman" w:hAnsi="Times New Roman" w:cs="Times New Roman"/>
          <w:color w:val="000000"/>
          <w:sz w:val="24"/>
          <w:szCs w:val="24"/>
          <w:lang w:val="sr-Cyrl-RS"/>
        </w:rPr>
        <w:t>дискретним</w:t>
      </w:r>
      <w:r w:rsidRPr="00DD753C">
        <w:rPr>
          <w:rFonts w:ascii="Times New Roman" w:eastAsia="Times New Roman" w:hAnsi="Times New Roman" w:cs="Times New Roman"/>
          <w:color w:val="000000"/>
          <w:sz w:val="24"/>
          <w:szCs w:val="24"/>
          <w:lang w:val="sr-Cyrl-RS"/>
        </w:rPr>
        <w:t xml:space="preserve"> начиним рада. Не односи се на корекцију за воду уклоњену из узорка у накнадној обради. Мора се изводити након почетне инсталације (тј. пуштања у погон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не ћелије). Након већег одржавања тачка 8.1.5. може се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ати за верификацију уједначеног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под условом да је сваки замењени саставни део био подвргнут верификацији овлаженог уједначеног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w:t>
      </w:r>
    </w:p>
    <w:p w14:paraId="7008F616"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8.1.6.2.   Начела мерења</w:t>
      </w:r>
    </w:p>
    <w:p w14:paraId="22D58F99" w14:textId="117F95C6"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Овим се поступком верификује временска усклађеност и уједначени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мерења континуирано комбинованог гаса. За поступак се мора осигурати да су укључени сви компензацијски алгоритми и корекције влажности.</w:t>
      </w:r>
    </w:p>
    <w:p w14:paraId="75F29FBE"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8.1.6.3.   Захтеви за систем</w:t>
      </w:r>
    </w:p>
    <w:p w14:paraId="77E740F1" w14:textId="21BCDAD5"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Општи захтев за време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а и време пораста из тачке 8.1.5.3.(а) </w:t>
      </w:r>
      <w:r w:rsidR="00290A61">
        <w:rPr>
          <w:rFonts w:ascii="Times New Roman" w:hAnsi="Times New Roman" w:cs="Times New Roman"/>
          <w:sz w:val="24"/>
          <w:szCs w:val="24"/>
          <w:lang w:val="sr-Cyrl-RS"/>
        </w:rPr>
        <w:t>овог прилога</w:t>
      </w:r>
      <w:r w:rsidR="00290A61"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важи и за компензацијске анализаторе. Уз то, ако је фреквенција бележења различита од фреквенције ажурирања континуирано комбинованог/компензованог сигнала, за верификацију која се захтева тачком 8.1.5.3.(б) </w:t>
      </w:r>
      <w:r w:rsidR="00A645A9" w:rsidRPr="00DD753C">
        <w:rPr>
          <w:rFonts w:ascii="Times New Roman" w:eastAsia="Times New Roman" w:hAnsi="Times New Roman" w:cs="Times New Roman"/>
          <w:color w:val="000000"/>
          <w:sz w:val="24"/>
          <w:szCs w:val="24"/>
          <w:lang w:val="sr-Cyrl-RS"/>
        </w:rPr>
        <w:t>I</w:t>
      </w:r>
      <w:r w:rsidRPr="00DD753C">
        <w:rPr>
          <w:rFonts w:ascii="Times New Roman" w:eastAsia="Times New Roman" w:hAnsi="Times New Roman" w:cs="Times New Roman"/>
          <w:color w:val="000000"/>
          <w:sz w:val="24"/>
          <w:szCs w:val="24"/>
          <w:lang w:val="sr-Cyrl-RS"/>
        </w:rPr>
        <w:t xml:space="preserve"> </w:t>
      </w:r>
      <w:r w:rsidR="00290A61">
        <w:rPr>
          <w:rFonts w:ascii="Times New Roman" w:hAnsi="Times New Roman" w:cs="Times New Roman"/>
          <w:sz w:val="24"/>
          <w:szCs w:val="24"/>
          <w:lang w:val="sr-Cyrl-RS"/>
        </w:rPr>
        <w:t>овог прилога</w:t>
      </w:r>
      <w:r w:rsidR="00290A61"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мора се употребљавати нижа од тих двају фреквенција.</w:t>
      </w:r>
    </w:p>
    <w:p w14:paraId="7DB366BE"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8.1.6.4.   Поступак</w:t>
      </w:r>
    </w:p>
    <w:p w14:paraId="5393CD50" w14:textId="114DF308"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Морају се употребљавати сви поступци наведени у тачки 8.1.5.4. од (а) до (</w:t>
      </w:r>
      <w:r w:rsidR="00290A61">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290A61">
        <w:rPr>
          <w:rFonts w:ascii="Times New Roman" w:eastAsia="Times New Roman" w:hAnsi="Times New Roman" w:cs="Times New Roman"/>
          <w:color w:val="000000"/>
          <w:sz w:val="24"/>
          <w:szCs w:val="24"/>
          <w:lang w:val="sr-Cyrl-RS"/>
        </w:rPr>
        <w:t xml:space="preserve"> </w:t>
      </w:r>
      <w:r w:rsidR="00290A61">
        <w:rPr>
          <w:rFonts w:ascii="Times New Roman" w:hAnsi="Times New Roman" w:cs="Times New Roman"/>
          <w:sz w:val="24"/>
          <w:szCs w:val="24"/>
          <w:lang w:val="sr-Cyrl-RS"/>
        </w:rPr>
        <w:t>овог прилога</w:t>
      </w:r>
      <w:r w:rsidRPr="00DD753C">
        <w:rPr>
          <w:rFonts w:ascii="Times New Roman" w:eastAsia="Times New Roman" w:hAnsi="Times New Roman" w:cs="Times New Roman"/>
          <w:color w:val="000000"/>
          <w:sz w:val="24"/>
          <w:szCs w:val="24"/>
          <w:lang w:val="sr-Cyrl-RS"/>
        </w:rPr>
        <w:t>. Уз то, морају се мерити времена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и пораста водене паре ако се употребљава компензацијски алгоритам који се базира на измереној воденој пари. У том се случају најмање један од коришћених умерних гасова (али не</w:t>
      </w:r>
      <w:r w:rsidR="00C72845" w:rsidRPr="00DD753C">
        <w:rPr>
          <w:rFonts w:ascii="Times New Roman" w:eastAsia="Times New Roman" w:hAnsi="Times New Roman" w:cs="Times New Roman"/>
          <w:color w:val="000000"/>
          <w:sz w:val="24"/>
          <w:szCs w:val="24"/>
          <w:lang w:val="sr-Cyrl-RS"/>
        </w:rPr>
        <w:t xml:space="preserve"> NO</w:t>
      </w:r>
      <w:r w:rsidR="00C72845"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мора овла</w:t>
      </w:r>
      <w:r w:rsidR="002F6D2B" w:rsidRPr="00DD753C">
        <w:rPr>
          <w:rFonts w:ascii="Times New Roman" w:eastAsia="Times New Roman" w:hAnsi="Times New Roman" w:cs="Times New Roman"/>
          <w:color w:val="000000"/>
          <w:sz w:val="24"/>
          <w:szCs w:val="24"/>
          <w:lang w:val="sr-Cyrl-RS"/>
        </w:rPr>
        <w:t>жив</w:t>
      </w:r>
      <w:r w:rsidRPr="00DD753C">
        <w:rPr>
          <w:rFonts w:ascii="Times New Roman" w:eastAsia="Times New Roman" w:hAnsi="Times New Roman" w:cs="Times New Roman"/>
          <w:color w:val="000000"/>
          <w:sz w:val="24"/>
          <w:szCs w:val="24"/>
          <w:lang w:val="sr-Cyrl-RS"/>
        </w:rPr>
        <w:t>ати како је описано у наставку. Ако систем не употребљава уређај за сушење узорка за уклањање воде из гаса за узорковање, распонски гас овлажује се пуштањем смесе гасова кроз забртвљену посуду која овлажује гас до највише тачке рошења узорка која се процени за време узорковања емисије продувавањем мехурића кроз дестилисану воду. Ако систем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употребљава уређај за сушење узорка који је задовољио на верификацији, овлажена смеса гаса може се увести иза уређаја за сушење узорка </w:t>
      </w:r>
      <w:r w:rsidRPr="00DD753C">
        <w:rPr>
          <w:rFonts w:ascii="Times New Roman" w:eastAsia="Times New Roman" w:hAnsi="Times New Roman" w:cs="Times New Roman"/>
          <w:color w:val="000000"/>
          <w:sz w:val="24"/>
          <w:szCs w:val="24"/>
          <w:lang w:val="sr-Cyrl-RS"/>
        </w:rPr>
        <w:lastRenderedPageBreak/>
        <w:t xml:space="preserve">продувавањем мехурића кроз дестилисану воду у забртвљеној посуди при </w:t>
      </w:r>
      <w:r w:rsidR="00C72845" w:rsidRPr="00DD753C">
        <w:rPr>
          <w:rFonts w:ascii="Times New Roman" w:eastAsia="Times New Roman" w:hAnsi="Times New Roman" w:cs="Times New Roman"/>
          <w:color w:val="000000"/>
          <w:sz w:val="24"/>
          <w:szCs w:val="24"/>
          <w:lang w:val="sr-Cyrl-RS"/>
        </w:rPr>
        <w:t xml:space="preserve">298 ± 10 K (25 ± 10°C) </w:t>
      </w:r>
      <w:r w:rsidRPr="00DD753C">
        <w:rPr>
          <w:rFonts w:ascii="Times New Roman" w:eastAsia="Times New Roman" w:hAnsi="Times New Roman" w:cs="Times New Roman"/>
          <w:color w:val="000000"/>
          <w:sz w:val="24"/>
          <w:szCs w:val="24"/>
          <w:lang w:val="sr-Cyrl-RS"/>
        </w:rPr>
        <w:t xml:space="preserve">или при температури већој од тачке рошења. У свим случајевима, иза посуде, овлажени гас одржава се на температури од најмање </w:t>
      </w:r>
      <w:r w:rsidR="00C72845" w:rsidRPr="00DD753C">
        <w:rPr>
          <w:rFonts w:ascii="Times New Roman" w:eastAsia="Times New Roman" w:hAnsi="Times New Roman" w:cs="Times New Roman"/>
          <w:color w:val="000000"/>
          <w:sz w:val="24"/>
          <w:szCs w:val="24"/>
          <w:lang w:val="sr-Cyrl-RS"/>
        </w:rPr>
        <w:t>5 K (5</w:t>
      </w:r>
      <w:r w:rsidR="00C72845" w:rsidRPr="00DD753C">
        <w:rPr>
          <w:rFonts w:ascii="Times New Roman" w:eastAsia="Times New Roman" w:hAnsi="Times New Roman" w:cs="Times New Roman"/>
          <w:color w:val="000000"/>
          <w:sz w:val="24"/>
          <w:szCs w:val="24"/>
          <w:vertAlign w:val="superscript"/>
          <w:lang w:val="sr-Cyrl-RS"/>
        </w:rPr>
        <w:t>o</w:t>
      </w:r>
      <w:r w:rsidR="00C72845" w:rsidRPr="00DD753C">
        <w:rPr>
          <w:rFonts w:ascii="Times New Roman" w:eastAsia="Times New Roman" w:hAnsi="Times New Roman" w:cs="Times New Roman"/>
          <w:color w:val="000000"/>
          <w:sz w:val="24"/>
          <w:szCs w:val="24"/>
          <w:lang w:val="sr-Cyrl-RS"/>
        </w:rPr>
        <w:t xml:space="preserve">C) </w:t>
      </w:r>
      <w:r w:rsidRPr="00DD753C">
        <w:rPr>
          <w:rFonts w:ascii="Times New Roman" w:eastAsia="Times New Roman" w:hAnsi="Times New Roman" w:cs="Times New Roman"/>
          <w:color w:val="000000"/>
          <w:sz w:val="24"/>
          <w:szCs w:val="24"/>
          <w:lang w:val="sr-Cyrl-RS"/>
        </w:rPr>
        <w:t xml:space="preserve">изнад локалне тачке рошења у воду. Могуће је </w:t>
      </w:r>
      <w:r w:rsidR="000E2666" w:rsidRPr="00DD753C">
        <w:rPr>
          <w:rFonts w:ascii="Times New Roman" w:eastAsia="Times New Roman" w:hAnsi="Times New Roman" w:cs="Times New Roman"/>
          <w:color w:val="000000"/>
          <w:sz w:val="24"/>
          <w:szCs w:val="24"/>
          <w:lang w:val="sr-Cyrl-RS"/>
        </w:rPr>
        <w:t>изоставити</w:t>
      </w:r>
      <w:r w:rsidRPr="00DD753C">
        <w:rPr>
          <w:rFonts w:ascii="Times New Roman" w:eastAsia="Times New Roman" w:hAnsi="Times New Roman" w:cs="Times New Roman"/>
          <w:color w:val="000000"/>
          <w:sz w:val="24"/>
          <w:szCs w:val="24"/>
          <w:lang w:val="sr-Cyrl-RS"/>
        </w:rPr>
        <w:t xml:space="preserve"> сваки од тих састојака гаса ако је неважан за анализаторе у тој верификацији. Ако било који састојак гаса није подложан компензацији воде, провера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за те се анализаторе може обављати без овла</w:t>
      </w:r>
      <w:r w:rsidR="002F6D2B" w:rsidRPr="00DD753C">
        <w:rPr>
          <w:rFonts w:ascii="Times New Roman" w:eastAsia="Times New Roman" w:hAnsi="Times New Roman" w:cs="Times New Roman"/>
          <w:color w:val="000000"/>
          <w:sz w:val="24"/>
          <w:szCs w:val="24"/>
          <w:lang w:val="sr-Cyrl-RS"/>
        </w:rPr>
        <w:t>жив</w:t>
      </w:r>
      <w:r w:rsidRPr="00DD753C">
        <w:rPr>
          <w:rFonts w:ascii="Times New Roman" w:eastAsia="Times New Roman" w:hAnsi="Times New Roman" w:cs="Times New Roman"/>
          <w:color w:val="000000"/>
          <w:sz w:val="24"/>
          <w:szCs w:val="24"/>
          <w:lang w:val="sr-Cyrl-RS"/>
        </w:rPr>
        <w:t>ања.</w:t>
      </w:r>
    </w:p>
    <w:p w14:paraId="68385A17" w14:textId="30E1D818"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8.1.7.   Мерење </w:t>
      </w:r>
      <w:r w:rsidR="00D767BB" w:rsidRPr="00DD753C">
        <w:rPr>
          <w:rFonts w:ascii="Times New Roman" w:eastAsia="Times New Roman" w:hAnsi="Times New Roman" w:cs="Times New Roman"/>
          <w:color w:val="000000"/>
          <w:sz w:val="24"/>
          <w:szCs w:val="24"/>
          <w:lang w:val="sr-Cyrl-RS"/>
        </w:rPr>
        <w:t>параметара</w:t>
      </w:r>
      <w:r w:rsidRPr="00DD753C">
        <w:rPr>
          <w:rFonts w:ascii="Times New Roman" w:eastAsia="Times New Roman" w:hAnsi="Times New Roman" w:cs="Times New Roman"/>
          <w:color w:val="000000"/>
          <w:sz w:val="24"/>
          <w:szCs w:val="24"/>
          <w:lang w:val="sr-Cyrl-RS"/>
        </w:rPr>
        <w:t xml:space="preserve"> мотора и околних услова</w:t>
      </w:r>
    </w:p>
    <w:p w14:paraId="1079EFF2" w14:textId="77777777" w:rsidR="003A1F96" w:rsidRPr="00DD753C" w:rsidRDefault="003A1F9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Морају се примењивати интерни поступци за квалитету који су следиви до признатих државних или међународних еталона. У супротном се примењују следећи поступци.</w:t>
      </w:r>
    </w:p>
    <w:p w14:paraId="72CA155F" w14:textId="680E87BB"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8.1.7.1.   Умеравање закретног момента</w:t>
      </w:r>
    </w:p>
    <w:p w14:paraId="4DA2DEB0"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8.1.7.1.1.   Опсег и фреквенција</w:t>
      </w:r>
    </w:p>
    <w:p w14:paraId="7E554875"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Сви системи за мерење закретног момента укључујући претворнике и системе за мерење закретног момента динамоментра морају се умерити након почетне инсталације и након већег одржавања, између осталог, помоћу референтне снаге или дужине полужног крака са сталним оптерећењем. За понављање умеравања употребљава се добра инжењерска процена. За линеаризацију излазне вредности сензора закретног момента морају се следити упутства произвођача претворника закретног момента. Допуштене су и друге умерне методе.</w:t>
      </w:r>
    </w:p>
    <w:p w14:paraId="28C9B0B5"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8.1.7.1.2.   Умеравање сталним оптерећењем</w:t>
      </w:r>
    </w:p>
    <w:p w14:paraId="5C8CE180" w14:textId="7D571CA1"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Овом се техником примењује позната сила вешањем познатих утега на познатој дужини уздуж полужног крака. Мора се осигурати да је полужни крак утега вертикалан на гравитацију (тј. водораван) те вертикалан на осу ротације динамометра. За сваки прим</w:t>
      </w:r>
      <w:r w:rsidR="009A5C82" w:rsidRPr="00DD753C">
        <w:rPr>
          <w:rFonts w:ascii="Times New Roman" w:eastAsia="Times New Roman" w:hAnsi="Times New Roman" w:cs="Times New Roman"/>
          <w:color w:val="000000"/>
          <w:sz w:val="24"/>
          <w:szCs w:val="24"/>
          <w:lang w:val="sr-Cyrl-RS"/>
        </w:rPr>
        <w:t>ењ</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xml:space="preserve"> распон мерења закретног момента примењује се најмање шест комбинација умерних утега, тако да се количине тежине распореде подједнако уздуж распона. Динамометар се мора љуљати или вртети током умеравања како би се смањила статичка хистереза због трења. Сила сваког утега одређује се множењем његове међународно редоследне масе с локалним гравитацијским убрзањем.</w:t>
      </w:r>
    </w:p>
    <w:p w14:paraId="23B3CBDC"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8.1.7.1.3.   Мерило напрезања или умеравање мерног прстена</w:t>
      </w:r>
    </w:p>
    <w:p w14:paraId="43A08107" w14:textId="191B811D"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Овом се техником примењује сила или вешањем утега на полужни крак (ти утези и њихов полужни крак не употребљавају се као део одр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ња референтног закретног момента) или управљањем динамометром при различитим закретним моментима. За сваки прим</w:t>
      </w:r>
      <w:r w:rsidR="009A5C82" w:rsidRPr="00DD753C">
        <w:rPr>
          <w:rFonts w:ascii="Times New Roman" w:eastAsia="Times New Roman" w:hAnsi="Times New Roman" w:cs="Times New Roman"/>
          <w:color w:val="000000"/>
          <w:sz w:val="24"/>
          <w:szCs w:val="24"/>
          <w:lang w:val="sr-Cyrl-RS"/>
        </w:rPr>
        <w:t>ењ</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xml:space="preserve"> распон мерења закретног момента примењује се најмање шест комбинација силе, тако да се количине силе распореде подједнако уздуж распона. Динамометар се мора љуљати или вртети током умеравања како би се смањила статичка хистереза због трења. У том случају референтни закретни момент одређује се множењем излаза силе из референтног мерила (попут мерила напрезања или мерног прстена) с ефек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ном дужином полужног крака, која се мери од тачке где се мери сила до ротацијске осе динамометра. Мора се осигурати да се та дужина мери вертикалано на осу мерења референтног мерила и вертикалано на ротацијску осу динамометра.</w:t>
      </w:r>
    </w:p>
    <w:p w14:paraId="5869928E"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8.1.7.2.   Умеравање притисака, температуре и тачке рошења</w:t>
      </w:r>
    </w:p>
    <w:p w14:paraId="65284280"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Инструменти се морају умерити за мерење притисака, температуре и тачке рошења након почетне инсталације. За понављање умеравања морају се следити упутства произвођача инструмената те добра инжењерска процена.</w:t>
      </w:r>
    </w:p>
    <w:p w14:paraId="548C1E70" w14:textId="5763F0BF"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Умеравање система за мерење температуре с термопаром, RTD-ом или сензорима терморезистора, мора се радити како је описано у тачки 8.1.4.4.</w:t>
      </w:r>
      <w:r w:rsidR="00A030B1"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за верификацију линеарности.</w:t>
      </w:r>
    </w:p>
    <w:p w14:paraId="1E7884C8"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   Мерења која се односе на проток</w:t>
      </w:r>
    </w:p>
    <w:p w14:paraId="108ABB2F" w14:textId="631AC8BE"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8.1.8.1.   Умеравање протока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а</w:t>
      </w:r>
    </w:p>
    <w:p w14:paraId="353BBB56" w14:textId="6CB4D7CB"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Мерачи протока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а морају се умеравати након почетне инсталације. За понављање умеравања морају се следити упутства произвођача инструмената те добра инжењерска процена.</w:t>
      </w:r>
    </w:p>
    <w:p w14:paraId="4F8EB419"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8.1.8.2.   Умеравање протока улазног ваздуха</w:t>
      </w:r>
    </w:p>
    <w:p w14:paraId="30A00577"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Мерачи протока улазног ваздуха морају се умеравати након почетне инсталације. За понављање умеравања морају се следити упутства произвођача инструмената те добра инжењерска процена.</w:t>
      </w:r>
    </w:p>
    <w:p w14:paraId="05FE6CAB"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8.1.8.3.   Умеравање протока издувног гаса</w:t>
      </w:r>
    </w:p>
    <w:p w14:paraId="0C9B85B6"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Мерачи протока издувног гаса морају се умеравати након почетне инсталације. За понављање умеравања морају се следити упутства произвођача инструмената те добра инжењерска процена.</w:t>
      </w:r>
    </w:p>
    <w:p w14:paraId="45654353" w14:textId="3967E310"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8.1.8.4.   Умеравање протока разређеног издувног гаса (CVS)</w:t>
      </w:r>
    </w:p>
    <w:p w14:paraId="58D4A76F" w14:textId="7777777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8.1.8.4.1.   Преглед</w:t>
      </w:r>
    </w:p>
    <w:p w14:paraId="712836D2" w14:textId="7FA3B706"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 У овом се </w:t>
      </w:r>
      <w:r w:rsidR="00C52C2E">
        <w:rPr>
          <w:rFonts w:ascii="Times New Roman" w:eastAsia="Times New Roman" w:hAnsi="Times New Roman" w:cs="Times New Roman"/>
          <w:color w:val="000000"/>
          <w:sz w:val="24"/>
          <w:szCs w:val="24"/>
          <w:lang w:val="sr-Cyrl-RS"/>
        </w:rPr>
        <w:t>о</w:t>
      </w:r>
      <w:r w:rsidR="0092268E" w:rsidRPr="00DD753C">
        <w:rPr>
          <w:rFonts w:ascii="Times New Roman" w:eastAsia="Times New Roman" w:hAnsi="Times New Roman" w:cs="Times New Roman"/>
          <w:color w:val="000000"/>
          <w:sz w:val="24"/>
          <w:szCs w:val="24"/>
          <w:lang w:val="sr-Cyrl-RS"/>
        </w:rPr>
        <w:t>дељ</w:t>
      </w:r>
      <w:r w:rsidRPr="00DD753C">
        <w:rPr>
          <w:rFonts w:ascii="Times New Roman" w:eastAsia="Times New Roman" w:hAnsi="Times New Roman" w:cs="Times New Roman"/>
          <w:color w:val="000000"/>
          <w:sz w:val="24"/>
          <w:szCs w:val="24"/>
          <w:lang w:val="sr-Cyrl-RS"/>
        </w:rPr>
        <w:t>ку описује како умеравати мераче протока за системе узорковања сталног обима разређеног издувног гаса (CVS).</w:t>
      </w:r>
    </w:p>
    <w:p w14:paraId="7AE924D0" w14:textId="170EA462" w:rsidR="00AD3863" w:rsidRPr="00DD753C" w:rsidRDefault="00AD3863" w:rsidP="006E244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Умеравање се мора изводити док је мерач протока уграђен на стални положај. Мора се изводити након што је промењен било који део конфигурације протока испред или иза мерача који</w:t>
      </w:r>
      <w:r w:rsidR="006E244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би могао утицати на умеравање мерача протока. Мора се изводити и након почетне инсталације CVS-а те сваки пут кад се корек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ном мером не исправи неуспела верификација протока разређеног издува (односно пропанска провера) у тачки 8.1.8.5.</w:t>
      </w:r>
      <w:r w:rsidR="00A030B1" w:rsidRPr="00DD753C">
        <w:rPr>
          <w:rFonts w:ascii="Times New Roman" w:eastAsia="Times New Roman" w:hAnsi="Times New Roman" w:cs="Times New Roman"/>
          <w:color w:val="000000"/>
          <w:sz w:val="24"/>
          <w:szCs w:val="24"/>
          <w:lang w:val="sr-Cyrl-RS"/>
        </w:rPr>
        <w:t xml:space="preserve"> овог прилога.</w:t>
      </w:r>
    </w:p>
    <w:p w14:paraId="5D3648E8" w14:textId="70F372AB" w:rsidR="00AD3863" w:rsidRPr="00DD753C" w:rsidRDefault="00290A6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в</w:t>
      </w:r>
      <w:r w:rsidR="00AD3863" w:rsidRPr="00DD753C">
        <w:rPr>
          <w:rFonts w:ascii="Times New Roman" w:eastAsia="Times New Roman" w:hAnsi="Times New Roman" w:cs="Times New Roman"/>
          <w:color w:val="000000"/>
          <w:sz w:val="24"/>
          <w:szCs w:val="24"/>
          <w:lang w:val="sr-Cyrl-RS"/>
        </w:rPr>
        <w:t>) Мерач протока с CVS-ом умерава се референтним мерачем протока као што је подзвучни Вентуријев мерач протока, с</w:t>
      </w:r>
      <w:r w:rsidR="002F6D2B" w:rsidRPr="00DD753C">
        <w:rPr>
          <w:rFonts w:ascii="Times New Roman" w:eastAsia="Times New Roman" w:hAnsi="Times New Roman" w:cs="Times New Roman"/>
          <w:color w:val="000000"/>
          <w:sz w:val="24"/>
          <w:szCs w:val="24"/>
          <w:lang w:val="sr-Cyrl-RS"/>
        </w:rPr>
        <w:t>апни</w:t>
      </w:r>
      <w:r w:rsidR="00AD3863" w:rsidRPr="00DD753C">
        <w:rPr>
          <w:rFonts w:ascii="Times New Roman" w:eastAsia="Times New Roman" w:hAnsi="Times New Roman" w:cs="Times New Roman"/>
          <w:color w:val="000000"/>
          <w:sz w:val="24"/>
          <w:szCs w:val="24"/>
          <w:lang w:val="sr-Cyrl-RS"/>
        </w:rPr>
        <w:t>ца протока с великим проносом, елемент ла</w:t>
      </w:r>
      <w:r w:rsidR="002F6D2B" w:rsidRPr="00DD753C">
        <w:rPr>
          <w:rFonts w:ascii="Times New Roman" w:eastAsia="Times New Roman" w:hAnsi="Times New Roman" w:cs="Times New Roman"/>
          <w:color w:val="000000"/>
          <w:sz w:val="24"/>
          <w:szCs w:val="24"/>
          <w:lang w:val="sr-Cyrl-RS"/>
        </w:rPr>
        <w:t>min</w:t>
      </w:r>
      <w:r w:rsidR="00AD3863" w:rsidRPr="00DD753C">
        <w:rPr>
          <w:rFonts w:ascii="Times New Roman" w:eastAsia="Times New Roman" w:hAnsi="Times New Roman" w:cs="Times New Roman"/>
          <w:color w:val="000000"/>
          <w:sz w:val="24"/>
          <w:szCs w:val="24"/>
          <w:lang w:val="sr-Cyrl-RS"/>
        </w:rPr>
        <w:t>арног протока, мерач с глатком пригушницом, комплет Вентуријевих цеви с критичним протоком или ултразвучни мерач протока. Употребљава се референтни мерач протока који даје међународно редоследне количине унутар ± 1 % несигурности. Од</w:t>
      </w:r>
      <w:r w:rsidR="002F6D2B" w:rsidRPr="00DD753C">
        <w:rPr>
          <w:rFonts w:ascii="Times New Roman" w:eastAsia="Times New Roman" w:hAnsi="Times New Roman" w:cs="Times New Roman"/>
          <w:color w:val="000000"/>
          <w:sz w:val="24"/>
          <w:szCs w:val="24"/>
          <w:lang w:val="sr-Cyrl-RS"/>
        </w:rPr>
        <w:t>зив</w:t>
      </w:r>
      <w:r w:rsidR="00AD3863" w:rsidRPr="00DD753C">
        <w:rPr>
          <w:rFonts w:ascii="Times New Roman" w:eastAsia="Times New Roman" w:hAnsi="Times New Roman" w:cs="Times New Roman"/>
          <w:color w:val="000000"/>
          <w:sz w:val="24"/>
          <w:szCs w:val="24"/>
          <w:lang w:val="sr-Cyrl-RS"/>
        </w:rPr>
        <w:t xml:space="preserve"> тог референтног мерача протока употребљава се као референтна вредност за умеравање мерача протока с CVS-ом.</w:t>
      </w:r>
    </w:p>
    <w:p w14:paraId="0697C42D" w14:textId="2B892B67" w:rsidR="00AD3863" w:rsidRPr="00DD753C" w:rsidRDefault="00290A6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г</w:t>
      </w:r>
      <w:r w:rsidR="00AD3863" w:rsidRPr="00DD753C">
        <w:rPr>
          <w:rFonts w:ascii="Times New Roman" w:eastAsia="Times New Roman" w:hAnsi="Times New Roman" w:cs="Times New Roman"/>
          <w:color w:val="000000"/>
          <w:sz w:val="24"/>
          <w:szCs w:val="24"/>
          <w:lang w:val="sr-Cyrl-RS"/>
        </w:rPr>
        <w:t>) Не сме се употребљавати преграда или неко друго ограничење које би могло утицати на проток испред референтног мерача протока, осим ако мерач протока није умерен с таквим ограничењем притисака.</w:t>
      </w:r>
    </w:p>
    <w:p w14:paraId="074DA84D" w14:textId="2C32855A" w:rsidR="00AD3863" w:rsidRPr="00DD753C" w:rsidRDefault="00290A6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д</w:t>
      </w:r>
      <w:r w:rsidR="00AD3863" w:rsidRPr="00DD753C">
        <w:rPr>
          <w:rFonts w:ascii="Times New Roman" w:eastAsia="Times New Roman" w:hAnsi="Times New Roman" w:cs="Times New Roman"/>
          <w:color w:val="000000"/>
          <w:sz w:val="24"/>
          <w:szCs w:val="24"/>
          <w:lang w:val="sr-Cyrl-RS"/>
        </w:rPr>
        <w:t xml:space="preserve">) Умерни редослед описан под овом тачком 8.1.8.4. </w:t>
      </w:r>
      <w:r w:rsidR="00A030B1" w:rsidRPr="00DD753C">
        <w:rPr>
          <w:rFonts w:ascii="Times New Roman" w:eastAsia="Times New Roman" w:hAnsi="Times New Roman" w:cs="Times New Roman"/>
          <w:color w:val="000000"/>
          <w:sz w:val="24"/>
          <w:szCs w:val="24"/>
          <w:lang w:val="sr-Cyrl-RS"/>
        </w:rPr>
        <w:t xml:space="preserve">овог прилога </w:t>
      </w:r>
      <w:r w:rsidR="00AD3863" w:rsidRPr="00DD753C">
        <w:rPr>
          <w:rFonts w:ascii="Times New Roman" w:eastAsia="Times New Roman" w:hAnsi="Times New Roman" w:cs="Times New Roman"/>
          <w:color w:val="000000"/>
          <w:sz w:val="24"/>
          <w:szCs w:val="24"/>
          <w:lang w:val="sr-Cyrl-RS"/>
        </w:rPr>
        <w:t xml:space="preserve">односи се на моларни приступ. За одговарајући редослед који се употребљава у приступу базираном на маси видети тачку 2.5. </w:t>
      </w:r>
      <w:r w:rsidR="00FE1D13" w:rsidRPr="00DD753C">
        <w:rPr>
          <w:rFonts w:ascii="Times New Roman" w:eastAsia="Times New Roman" w:hAnsi="Times New Roman" w:cs="Times New Roman"/>
          <w:color w:val="000000"/>
          <w:sz w:val="24"/>
          <w:szCs w:val="24"/>
          <w:lang w:val="sr-Cyrl-RS"/>
        </w:rPr>
        <w:t>Прилога 10 ове уредбе</w:t>
      </w:r>
      <w:r w:rsidR="00A030B1" w:rsidRPr="00DD753C">
        <w:rPr>
          <w:rFonts w:ascii="Times New Roman" w:eastAsia="Times New Roman" w:hAnsi="Times New Roman" w:cs="Times New Roman"/>
          <w:color w:val="000000"/>
          <w:sz w:val="24"/>
          <w:szCs w:val="24"/>
          <w:lang w:val="sr-Cyrl-RS"/>
        </w:rPr>
        <w:t>;</w:t>
      </w:r>
    </w:p>
    <w:p w14:paraId="493E3D0E" w14:textId="172126A5" w:rsidR="00AD3863" w:rsidRPr="00DD753C" w:rsidRDefault="00290A6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ђ</w:t>
      </w:r>
      <w:r w:rsidR="00AD3863" w:rsidRPr="00DD753C">
        <w:rPr>
          <w:rFonts w:ascii="Times New Roman" w:eastAsia="Times New Roman" w:hAnsi="Times New Roman" w:cs="Times New Roman"/>
          <w:color w:val="000000"/>
          <w:sz w:val="24"/>
          <w:szCs w:val="24"/>
          <w:lang w:val="sr-Cyrl-RS"/>
        </w:rPr>
        <w:t xml:space="preserve">) </w:t>
      </w:r>
      <w:r w:rsidR="003A1F96" w:rsidRPr="00DD753C">
        <w:rPr>
          <w:rFonts w:ascii="Times New Roman" w:eastAsia="Times New Roman" w:hAnsi="Times New Roman" w:cs="Times New Roman"/>
          <w:color w:val="000000"/>
          <w:sz w:val="24"/>
          <w:szCs w:val="24"/>
          <w:lang w:val="sr-Cyrl-RS"/>
        </w:rPr>
        <w:t>CFV или SSV могу се уклонити са својег сталног положаја за умеравање ако су при инсталацији у CVS били испуњени следећи захтеви:</w:t>
      </w:r>
    </w:p>
    <w:p w14:paraId="0766E16E" w14:textId="412FE924"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1) након инсталације CFV-а или SSV-а у CVS примењује се добра инжењерска процена како би се проверило да нема пропуштања између улаза CVS-а и Вентуријеве цеви;</w:t>
      </w:r>
    </w:p>
    <w:p w14:paraId="10E2EB17" w14:textId="6EB6B90E"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2) након умеравања Вентуријеве цеви на лицу места све комбинације протока Вентуријеве цеви морају бити проверене у односу на CFV-ове или на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но 10 тачака протока за SSV спровођењем пропанске провере како је описано у тачки 8.1.8.5.</w:t>
      </w:r>
      <w:r w:rsidR="00A030B1"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Резултат пропанске провере за сваку тачку протока Вентуријеве цеви не сме премашити одступање из тачке 8.1.8.5.6.</w:t>
      </w:r>
      <w:r w:rsidR="00A030B1"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6C6198AF" w14:textId="2A3F3D81"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3) како би се верификовало умеравање на лицу места за CVS који има више од једног CFV-а, мора се спровести следећа верификација:</w:t>
      </w:r>
    </w:p>
    <w:p w14:paraId="772B6EC7" w14:textId="7962F9BD" w:rsidR="00AD3863"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w:t>
      </w:r>
      <w:r w:rsidR="00AD3863" w:rsidRPr="00DD753C">
        <w:rPr>
          <w:rFonts w:ascii="Times New Roman" w:eastAsia="Times New Roman" w:hAnsi="Times New Roman" w:cs="Times New Roman"/>
          <w:color w:val="000000"/>
          <w:sz w:val="24"/>
          <w:szCs w:val="24"/>
          <w:lang w:val="sr-Cyrl-RS"/>
        </w:rPr>
        <w:t>. како би се осигурао сталан доток пропана у тунел за разр</w:t>
      </w:r>
      <w:r w:rsidR="009A5C82" w:rsidRPr="00DD753C">
        <w:rPr>
          <w:rFonts w:ascii="Times New Roman" w:eastAsia="Times New Roman" w:hAnsi="Times New Roman" w:cs="Times New Roman"/>
          <w:color w:val="000000"/>
          <w:sz w:val="24"/>
          <w:szCs w:val="24"/>
          <w:lang w:val="sr-Cyrl-RS"/>
        </w:rPr>
        <w:t>еђива</w:t>
      </w:r>
      <w:r w:rsidR="00AD3863" w:rsidRPr="00DD753C">
        <w:rPr>
          <w:rFonts w:ascii="Times New Roman" w:eastAsia="Times New Roman" w:hAnsi="Times New Roman" w:cs="Times New Roman"/>
          <w:color w:val="000000"/>
          <w:sz w:val="24"/>
          <w:szCs w:val="24"/>
          <w:lang w:val="sr-Cyrl-RS"/>
        </w:rPr>
        <w:t>ње, употребљава се уређај сталног протока;</w:t>
      </w:r>
    </w:p>
    <w:p w14:paraId="5845B636" w14:textId="67B716E5" w:rsidR="00AD3863" w:rsidRPr="00DD753C" w:rsidRDefault="00FE6A3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w:t>
      </w:r>
      <w:r w:rsidR="00AD3863" w:rsidRPr="00DD753C">
        <w:rPr>
          <w:rFonts w:ascii="Times New Roman" w:eastAsia="Times New Roman" w:hAnsi="Times New Roman" w:cs="Times New Roman"/>
          <w:color w:val="000000"/>
          <w:sz w:val="24"/>
          <w:szCs w:val="24"/>
          <w:lang w:val="sr-Cyrl-RS"/>
        </w:rPr>
        <w:t xml:space="preserve">. концентрације угљо-водоника мере се при </w:t>
      </w:r>
      <w:r w:rsidR="002F6D2B" w:rsidRPr="00DD753C">
        <w:rPr>
          <w:rFonts w:ascii="Times New Roman" w:eastAsia="Times New Roman" w:hAnsi="Times New Roman" w:cs="Times New Roman"/>
          <w:color w:val="000000"/>
          <w:sz w:val="24"/>
          <w:szCs w:val="24"/>
          <w:lang w:val="sr-Cyrl-RS"/>
        </w:rPr>
        <w:t>минимал</w:t>
      </w:r>
      <w:r w:rsidR="00AD3863" w:rsidRPr="00DD753C">
        <w:rPr>
          <w:rFonts w:ascii="Times New Roman" w:eastAsia="Times New Roman" w:hAnsi="Times New Roman" w:cs="Times New Roman"/>
          <w:color w:val="000000"/>
          <w:sz w:val="24"/>
          <w:szCs w:val="24"/>
          <w:lang w:val="sr-Cyrl-RS"/>
        </w:rPr>
        <w:t>но 10 засебних брзина протока за мерач протока са SSV-ом или на свим могућим комбинацијама протока за мерач протока с CFV-ом, при чему се проток пропана одржава сталним;</w:t>
      </w:r>
    </w:p>
    <w:p w14:paraId="056C2171" w14:textId="47AB1B2E" w:rsidR="00AD3863" w:rsidRPr="00DD753C" w:rsidRDefault="00FE6A3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III</w:t>
      </w:r>
      <w:r w:rsidR="00AD3863" w:rsidRPr="00DD753C">
        <w:rPr>
          <w:rFonts w:ascii="Times New Roman" w:eastAsia="Times New Roman" w:hAnsi="Times New Roman" w:cs="Times New Roman"/>
          <w:color w:val="000000"/>
          <w:sz w:val="24"/>
          <w:szCs w:val="24"/>
          <w:lang w:val="sr-Cyrl-RS"/>
        </w:rPr>
        <w:t>. позадинска концентрација угљо-водоника у ваздуху за разр</w:t>
      </w:r>
      <w:r w:rsidR="009A5C82" w:rsidRPr="00DD753C">
        <w:rPr>
          <w:rFonts w:ascii="Times New Roman" w:eastAsia="Times New Roman" w:hAnsi="Times New Roman" w:cs="Times New Roman"/>
          <w:color w:val="000000"/>
          <w:sz w:val="24"/>
          <w:szCs w:val="24"/>
          <w:lang w:val="sr-Cyrl-RS"/>
        </w:rPr>
        <w:t>еђива</w:t>
      </w:r>
      <w:r w:rsidR="00AD3863" w:rsidRPr="00DD753C">
        <w:rPr>
          <w:rFonts w:ascii="Times New Roman" w:eastAsia="Times New Roman" w:hAnsi="Times New Roman" w:cs="Times New Roman"/>
          <w:color w:val="000000"/>
          <w:sz w:val="24"/>
          <w:szCs w:val="24"/>
          <w:lang w:val="sr-Cyrl-RS"/>
        </w:rPr>
        <w:t>ње мери се на почетку и крају тог исп</w:t>
      </w:r>
      <w:r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а</w:t>
      </w:r>
      <w:r w:rsidR="00AD3863" w:rsidRPr="00DD753C">
        <w:rPr>
          <w:rFonts w:ascii="Times New Roman" w:eastAsia="Times New Roman" w:hAnsi="Times New Roman" w:cs="Times New Roman"/>
          <w:color w:val="000000"/>
          <w:sz w:val="24"/>
          <w:szCs w:val="24"/>
          <w:lang w:val="sr-Cyrl-RS"/>
        </w:rPr>
        <w:t xml:space="preserve">ња. Просечна позадинска концентрација из сваког мерења на свакој тачки протока мора се одузети пре спровођења регресијске анализе из става </w:t>
      </w:r>
      <w:r w:rsidR="00FE1D13" w:rsidRPr="00DD753C">
        <w:rPr>
          <w:rFonts w:ascii="Times New Roman" w:eastAsia="Times New Roman" w:hAnsi="Times New Roman" w:cs="Times New Roman"/>
          <w:color w:val="000000"/>
          <w:sz w:val="24"/>
          <w:szCs w:val="24"/>
          <w:lang w:val="sr-Cyrl-RS"/>
        </w:rPr>
        <w:t>IV</w:t>
      </w:r>
      <w:r w:rsidR="00AD3863" w:rsidRPr="00DD753C">
        <w:rPr>
          <w:rFonts w:ascii="Times New Roman" w:eastAsia="Times New Roman" w:hAnsi="Times New Roman" w:cs="Times New Roman"/>
          <w:color w:val="000000"/>
          <w:sz w:val="24"/>
          <w:szCs w:val="24"/>
          <w:lang w:val="sr-Cyrl-RS"/>
        </w:rPr>
        <w:t>;</w:t>
      </w:r>
    </w:p>
    <w:p w14:paraId="204BAE24" w14:textId="3CC4FFFA" w:rsidR="00AD3863"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IV</w:t>
      </w:r>
      <w:r w:rsidR="00AD3863" w:rsidRPr="00DD753C">
        <w:rPr>
          <w:rFonts w:ascii="Times New Roman" w:eastAsia="Times New Roman" w:hAnsi="Times New Roman" w:cs="Times New Roman"/>
          <w:color w:val="000000"/>
          <w:sz w:val="24"/>
          <w:szCs w:val="24"/>
          <w:lang w:val="sr-Cyrl-RS"/>
        </w:rPr>
        <w:t xml:space="preserve">. мора се спровести потенцијска регресија помоћу свих спарених вредности брзине протока и кориговане концентрације како би се добио однос у облику </w:t>
      </w:r>
      <w:r w:rsidR="002F6D2B" w:rsidRPr="00DD753C">
        <w:rPr>
          <w:rFonts w:ascii="Times New Roman" w:eastAsia="Times New Roman" w:hAnsi="Times New Roman" w:cs="Times New Roman"/>
          <w:color w:val="000000"/>
          <w:sz w:val="24"/>
          <w:szCs w:val="24"/>
          <w:lang w:val="sr-Cyrl-RS"/>
        </w:rPr>
        <w:t>y = a × b</w:t>
      </w:r>
      <w:r w:rsidR="00AD3863" w:rsidRPr="00DD753C">
        <w:rPr>
          <w:rFonts w:ascii="Times New Roman" w:eastAsia="Times New Roman" w:hAnsi="Times New Roman" w:cs="Times New Roman"/>
          <w:color w:val="000000"/>
          <w:sz w:val="24"/>
          <w:szCs w:val="24"/>
          <w:lang w:val="sr-Cyrl-RS"/>
        </w:rPr>
        <w:t xml:space="preserve">, при чему је концентрација независна варијабла, а брзина протока зависна варијабла. За сваку је податковну тачку потребно обрачунати разлику између измерене брзине протока и вредности изражене прилагођавањем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рив</w:t>
      </w:r>
      <w:r w:rsidR="00AD3863" w:rsidRPr="00DD753C">
        <w:rPr>
          <w:rFonts w:ascii="Times New Roman" w:eastAsia="Times New Roman" w:hAnsi="Times New Roman" w:cs="Times New Roman"/>
          <w:color w:val="000000"/>
          <w:sz w:val="24"/>
          <w:szCs w:val="24"/>
          <w:lang w:val="sr-Cyrl-RS"/>
        </w:rPr>
        <w:t xml:space="preserve">е. Разлика у свакој тачки мора бити мања од ± 1 % одговарајуће вредности регресије. Вредност </w:t>
      </w:r>
      <w:r w:rsidR="008F3ECF" w:rsidRPr="00DD753C">
        <w:rPr>
          <w:rFonts w:ascii="Times New Roman" w:eastAsia="Times New Roman" w:hAnsi="Times New Roman" w:cs="Times New Roman"/>
          <w:color w:val="000000"/>
          <w:sz w:val="24"/>
          <w:szCs w:val="24"/>
          <w:lang w:val="sr-Cyrl-RS"/>
        </w:rPr>
        <w:t>b</w:t>
      </w:r>
      <w:r w:rsidR="00AD3863" w:rsidRPr="00DD753C">
        <w:rPr>
          <w:rFonts w:ascii="Times New Roman" w:eastAsia="Times New Roman" w:hAnsi="Times New Roman" w:cs="Times New Roman"/>
          <w:color w:val="000000"/>
          <w:sz w:val="24"/>
          <w:szCs w:val="24"/>
          <w:lang w:val="sr-Cyrl-RS"/>
        </w:rPr>
        <w:t xml:space="preserve"> мора бити између -1,005 и -0,995. Ако резултати не задовољавају те граничне вредности, морају се </w:t>
      </w:r>
      <w:r w:rsidR="00C0437F" w:rsidRPr="00DD753C">
        <w:rPr>
          <w:rFonts w:ascii="Times New Roman" w:eastAsia="Times New Roman" w:hAnsi="Times New Roman" w:cs="Times New Roman"/>
          <w:color w:val="000000"/>
          <w:sz w:val="24"/>
          <w:szCs w:val="24"/>
          <w:lang w:val="sr-Cyrl-RS"/>
        </w:rPr>
        <w:t>предузети</w:t>
      </w:r>
      <w:r w:rsidR="00AD3863" w:rsidRPr="00DD753C">
        <w:rPr>
          <w:rFonts w:ascii="Times New Roman" w:eastAsia="Times New Roman" w:hAnsi="Times New Roman" w:cs="Times New Roman"/>
          <w:color w:val="000000"/>
          <w:sz w:val="24"/>
          <w:szCs w:val="24"/>
          <w:lang w:val="sr-Cyrl-RS"/>
        </w:rPr>
        <w:t xml:space="preserve"> корек</w:t>
      </w:r>
      <w:r w:rsidR="009A5C82" w:rsidRPr="00DD753C">
        <w:rPr>
          <w:rFonts w:ascii="Times New Roman" w:eastAsia="Times New Roman" w:hAnsi="Times New Roman" w:cs="Times New Roman"/>
          <w:color w:val="000000"/>
          <w:sz w:val="24"/>
          <w:szCs w:val="24"/>
          <w:lang w:val="sr-Cyrl-RS"/>
        </w:rPr>
        <w:t>тив</w:t>
      </w:r>
      <w:r w:rsidR="00AD3863" w:rsidRPr="00DD753C">
        <w:rPr>
          <w:rFonts w:ascii="Times New Roman" w:eastAsia="Times New Roman" w:hAnsi="Times New Roman" w:cs="Times New Roman"/>
          <w:color w:val="000000"/>
          <w:sz w:val="24"/>
          <w:szCs w:val="24"/>
          <w:lang w:val="sr-Cyrl-RS"/>
        </w:rPr>
        <w:t>не мере које су у складу с тачком 8.1.8.5.1.(а)</w:t>
      </w:r>
      <w:r w:rsidR="00A030B1" w:rsidRPr="00DD753C">
        <w:rPr>
          <w:rFonts w:ascii="Times New Roman" w:eastAsia="Times New Roman" w:hAnsi="Times New Roman" w:cs="Times New Roman"/>
          <w:color w:val="000000"/>
          <w:sz w:val="24"/>
          <w:szCs w:val="24"/>
          <w:lang w:val="sr-Cyrl-RS"/>
        </w:rPr>
        <w:t xml:space="preserve"> овог прилога.</w:t>
      </w:r>
    </w:p>
    <w:p w14:paraId="660CEA7A" w14:textId="03F343E6" w:rsidR="00AD3863"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8.1.8.4.2.  </w:t>
      </w:r>
      <w:bookmarkStart w:id="12" w:name="_Hlk223419558"/>
      <w:r w:rsidR="00AD3863" w:rsidRPr="00DD753C">
        <w:rPr>
          <w:rFonts w:ascii="Times New Roman" w:eastAsia="Times New Roman" w:hAnsi="Times New Roman" w:cs="Times New Roman"/>
          <w:color w:val="000000"/>
          <w:sz w:val="24"/>
          <w:szCs w:val="24"/>
          <w:lang w:val="sr-Cyrl-RS"/>
        </w:rPr>
        <w:t>Умеравање PDP-а</w:t>
      </w:r>
    </w:p>
    <w:p w14:paraId="188C3D1D" w14:textId="0092287A"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Волуметричка пумпа (PDP) мора се умеравати да се утврди једначина протока у односу на брзину обртања PDP-а којом се у обзир узима пропуштање бртвених површина у PDP-у у функцији улазног притисака PDP-а. Јединствени коефицијенти једначине морају се одредити за сваку брзину на којој ради PDP. Мерач протока с PDP-ом мора се умеравати на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начин:</w:t>
      </w:r>
    </w:p>
    <w:p w14:paraId="57113F80" w14:textId="28A21A41"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систем се спаја како је приказано на слици 6.5.;</w:t>
      </w:r>
    </w:p>
    <w:p w14:paraId="4BBDF3A8" w14:textId="7DECEB27"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пропуштање између умерног мерача протока и PDP-а мора бити мање од 0,3 %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ог протока на најнижој умереној тачки протока; нпр</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на тачки највећег ограничења и најмање брзине обртања PDP-а;</w:t>
      </w:r>
    </w:p>
    <w:p w14:paraId="51394BEC" w14:textId="0DF72E2D" w:rsidR="00AD3863" w:rsidRPr="00DD753C" w:rsidRDefault="00290A6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в</w:t>
      </w:r>
      <w:r w:rsidR="00AD3863" w:rsidRPr="00DD753C">
        <w:rPr>
          <w:rFonts w:ascii="Times New Roman" w:eastAsia="Times New Roman" w:hAnsi="Times New Roman" w:cs="Times New Roman"/>
          <w:color w:val="000000"/>
          <w:sz w:val="24"/>
          <w:szCs w:val="24"/>
          <w:lang w:val="sr-Cyrl-RS"/>
        </w:rPr>
        <w:t xml:space="preserve">) док ради, на улазу PDP-а мора се одржавати стална температура која мора бити унутар ± 2 % средње апсолутне улазне температуре, </w:t>
      </w:r>
      <w:r w:rsidR="008131D6" w:rsidRPr="00DD753C">
        <w:rPr>
          <w:rFonts w:ascii="Times New Roman" w:eastAsia="Times New Roman" w:hAnsi="Times New Roman" w:cs="Times New Roman"/>
          <w:color w:val="000000"/>
          <w:sz w:val="24"/>
          <w:szCs w:val="24"/>
          <w:lang w:val="sr-Cyrl-RS"/>
        </w:rPr>
        <w:t>T in</w:t>
      </w:r>
      <w:r w:rsidR="00AD3863" w:rsidRPr="00DD753C">
        <w:rPr>
          <w:rFonts w:ascii="Times New Roman" w:eastAsia="Times New Roman" w:hAnsi="Times New Roman" w:cs="Times New Roman"/>
          <w:color w:val="000000"/>
          <w:sz w:val="24"/>
          <w:szCs w:val="24"/>
          <w:lang w:val="sr-Cyrl-RS"/>
        </w:rPr>
        <w:t>;</w:t>
      </w:r>
    </w:p>
    <w:p w14:paraId="1E22790C" w14:textId="1C11040C" w:rsidR="00AD3863" w:rsidRPr="00DD753C" w:rsidRDefault="00290A6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г</w:t>
      </w:r>
      <w:r w:rsidR="00AD3863" w:rsidRPr="00DD753C">
        <w:rPr>
          <w:rFonts w:ascii="Times New Roman" w:eastAsia="Times New Roman" w:hAnsi="Times New Roman" w:cs="Times New Roman"/>
          <w:color w:val="000000"/>
          <w:sz w:val="24"/>
          <w:szCs w:val="24"/>
          <w:lang w:val="sr-Cyrl-RS"/>
        </w:rPr>
        <w:t>) брзина PDP-а намештена је на прву тачку брзине на којој се планира умеравање;</w:t>
      </w:r>
    </w:p>
    <w:p w14:paraId="2B8A92CF" w14:textId="2F5B3F38" w:rsidR="00AD3863" w:rsidRPr="00DD753C" w:rsidRDefault="00290A6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д</w:t>
      </w:r>
      <w:r w:rsidR="00AD3863" w:rsidRPr="00DD753C">
        <w:rPr>
          <w:rFonts w:ascii="Times New Roman" w:eastAsia="Times New Roman" w:hAnsi="Times New Roman" w:cs="Times New Roman"/>
          <w:color w:val="000000"/>
          <w:sz w:val="24"/>
          <w:szCs w:val="24"/>
          <w:lang w:val="sr-Cyrl-RS"/>
        </w:rPr>
        <w:t>) варијабилни ограни</w:t>
      </w:r>
      <w:r w:rsidR="002F6D2B" w:rsidRPr="00DD753C">
        <w:rPr>
          <w:rFonts w:ascii="Times New Roman" w:eastAsia="Times New Roman" w:hAnsi="Times New Roman" w:cs="Times New Roman"/>
          <w:color w:val="000000"/>
          <w:sz w:val="24"/>
          <w:szCs w:val="24"/>
          <w:lang w:val="sr-Cyrl-RS"/>
        </w:rPr>
        <w:t>чив</w:t>
      </w:r>
      <w:r w:rsidR="00AD3863" w:rsidRPr="00DD753C">
        <w:rPr>
          <w:rFonts w:ascii="Times New Roman" w:eastAsia="Times New Roman" w:hAnsi="Times New Roman" w:cs="Times New Roman"/>
          <w:color w:val="000000"/>
          <w:sz w:val="24"/>
          <w:szCs w:val="24"/>
          <w:lang w:val="sr-Cyrl-RS"/>
        </w:rPr>
        <w:t>ач поставља се у потпуно отворени положај;</w:t>
      </w:r>
    </w:p>
    <w:p w14:paraId="7E2ED3AE" w14:textId="26C7D281" w:rsidR="00AD3863" w:rsidRPr="00DD753C" w:rsidRDefault="00290A61" w:rsidP="00D743F9">
      <w:pPr>
        <w:shd w:val="clear" w:color="auto" w:fill="FFFFFF"/>
        <w:spacing w:after="0" w:line="240" w:lineRule="auto"/>
        <w:jc w:val="both"/>
        <w:rPr>
          <w:rFonts w:ascii="Times New Roman" w:eastAsia="Times New Roman" w:hAnsi="Times New Roman" w:cs="Times New Roman"/>
          <w:vanish/>
          <w:color w:val="000000"/>
          <w:sz w:val="24"/>
          <w:szCs w:val="24"/>
          <w:lang w:val="sr-Cyrl-RS"/>
        </w:rPr>
      </w:pPr>
      <w:r>
        <w:rPr>
          <w:rFonts w:ascii="Times New Roman" w:eastAsia="Times New Roman" w:hAnsi="Times New Roman" w:cs="Times New Roman"/>
          <w:vanish/>
          <w:color w:val="000000"/>
          <w:sz w:val="24"/>
          <w:szCs w:val="24"/>
          <w:lang w:val="sr-Cyrl-RS"/>
        </w:rPr>
        <w:t>ђ</w:t>
      </w:r>
      <w:r w:rsidR="00AD3863" w:rsidRPr="00DD753C">
        <w:rPr>
          <w:rFonts w:ascii="Times New Roman" w:eastAsia="Times New Roman" w:hAnsi="Times New Roman" w:cs="Times New Roman"/>
          <w:vanish/>
          <w:color w:val="000000"/>
          <w:sz w:val="24"/>
          <w:szCs w:val="24"/>
          <w:lang w:val="sr-Cyrl-RS"/>
        </w:rPr>
        <w:t xml:space="preserve">) PDP ради најмање 3 минуте како би се систем </w:t>
      </w:r>
      <w:r w:rsidR="008F3ECF" w:rsidRPr="00DD753C">
        <w:rPr>
          <w:rFonts w:ascii="Times New Roman" w:eastAsia="Times New Roman" w:hAnsi="Times New Roman" w:cs="Times New Roman"/>
          <w:vanish/>
          <w:color w:val="000000"/>
          <w:sz w:val="24"/>
          <w:szCs w:val="24"/>
          <w:lang w:val="sr-Cyrl-RS"/>
        </w:rPr>
        <w:t>стабилизује</w:t>
      </w:r>
      <w:r w:rsidR="00AD3863" w:rsidRPr="00DD753C">
        <w:rPr>
          <w:rFonts w:ascii="Times New Roman" w:eastAsia="Times New Roman" w:hAnsi="Times New Roman" w:cs="Times New Roman"/>
          <w:vanish/>
          <w:color w:val="000000"/>
          <w:sz w:val="24"/>
          <w:szCs w:val="24"/>
          <w:lang w:val="sr-Cyrl-RS"/>
        </w:rPr>
        <w:t>о. Затим се, док PDP континуирано ради, бележе средње вредности података узоркованих најмање 30 секунди о свакој од следећих количина:</w:t>
      </w:r>
    </w:p>
    <w:p w14:paraId="45D76D45" w14:textId="5CB56330" w:rsidR="00411F9D" w:rsidRPr="00DD753C" w:rsidRDefault="008131D6" w:rsidP="00D743F9">
      <w:pPr>
        <w:shd w:val="clear" w:color="auto" w:fill="FFFFFF"/>
        <w:spacing w:after="0" w:line="240" w:lineRule="auto"/>
        <w:jc w:val="both"/>
        <w:rPr>
          <w:rFonts w:ascii="Times New Roman" w:eastAsia="Times New Roman" w:hAnsi="Times New Roman" w:cs="Times New Roman"/>
          <w:vanish/>
          <w:color w:val="000000"/>
          <w:sz w:val="24"/>
          <w:szCs w:val="24"/>
          <w:lang w:val="sr-Cyrl-RS"/>
        </w:rPr>
      </w:pPr>
      <w:r w:rsidRPr="00DD753C">
        <w:rPr>
          <w:rFonts w:ascii="Times New Roman" w:eastAsia="Times New Roman" w:hAnsi="Times New Roman" w:cs="Times New Roman"/>
          <w:vanish/>
          <w:color w:val="000000"/>
          <w:sz w:val="24"/>
          <w:szCs w:val="24"/>
          <w:lang w:val="sr-Cyrl-RS"/>
        </w:rPr>
        <w:t>I</w:t>
      </w:r>
      <w:r w:rsidR="00411F9D" w:rsidRPr="00DD753C">
        <w:rPr>
          <w:rFonts w:ascii="Times New Roman" w:eastAsia="Times New Roman" w:hAnsi="Times New Roman" w:cs="Times New Roman"/>
          <w:vanish/>
          <w:color w:val="000000"/>
          <w:sz w:val="24"/>
          <w:szCs w:val="24"/>
          <w:lang w:val="sr-Cyrl-RS"/>
        </w:rPr>
        <w:t>.</w:t>
      </w:r>
      <w:r w:rsidR="00AD3863" w:rsidRPr="00DD753C">
        <w:rPr>
          <w:rFonts w:ascii="Times New Roman" w:eastAsia="Times New Roman" w:hAnsi="Times New Roman" w:cs="Times New Roman"/>
          <w:vanish/>
          <w:color w:val="000000"/>
          <w:sz w:val="24"/>
          <w:szCs w:val="24"/>
          <w:lang w:val="sr-Cyrl-RS"/>
        </w:rPr>
        <w:t xml:space="preserve"> средњој брзини протока референтног мерача протока</w:t>
      </w:r>
      <w:r w:rsidR="00411F9D" w:rsidRPr="00DD753C">
        <w:rPr>
          <w:rFonts w:ascii="Times New Roman" w:eastAsia="Times New Roman" w:hAnsi="Times New Roman" w:cs="Times New Roman"/>
          <w:vanish/>
          <w:color w:val="000000"/>
          <w:sz w:val="24"/>
          <w:szCs w:val="24"/>
          <w:lang w:val="sr-Cyrl-RS"/>
        </w:rPr>
        <w:t>,</w:t>
      </w:r>
      <w:r w:rsidR="00411F9D" w:rsidRPr="00DD753C">
        <w:rPr>
          <w:rFonts w:ascii="Times New Roman" w:hAnsi="Times New Roman" w:cs="Times New Roman"/>
          <w:noProof/>
          <w:sz w:val="24"/>
          <w:szCs w:val="24"/>
          <w:lang w:val="sr-Cyrl-RS"/>
        </w:rPr>
        <w:t xml:space="preserve"> </w:t>
      </w:r>
      <w:r w:rsidR="00411F9D" w:rsidRPr="00DD753C">
        <w:rPr>
          <w:rFonts w:ascii="Times New Roman" w:hAnsi="Times New Roman" w:cs="Times New Roman"/>
          <w:noProof/>
          <w:sz w:val="24"/>
          <w:szCs w:val="24"/>
          <w:lang w:val="sr-Cyrl-RS"/>
        </w:rPr>
        <w:drawing>
          <wp:inline distT="0" distB="0" distL="0" distR="0" wp14:anchorId="67F1E559" wp14:editId="4C64A16D">
            <wp:extent cx="49530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6289" cy="183245"/>
                    </a:xfrm>
                    <a:prstGeom prst="rect">
                      <a:avLst/>
                    </a:prstGeom>
                    <a:noFill/>
                    <a:ln>
                      <a:noFill/>
                    </a:ln>
                  </pic:spPr>
                </pic:pic>
              </a:graphicData>
            </a:graphic>
          </wp:inline>
        </w:drawing>
      </w:r>
      <w:r w:rsidR="00411F9D" w:rsidRPr="00DD753C">
        <w:rPr>
          <w:rFonts w:ascii="Times New Roman" w:eastAsia="Times New Roman" w:hAnsi="Times New Roman" w:cs="Times New Roman"/>
          <w:vanish/>
          <w:color w:val="000000"/>
          <w:sz w:val="24"/>
          <w:szCs w:val="24"/>
          <w:lang w:val="sr-Cyrl-RS"/>
        </w:rPr>
        <w:t xml:space="preserve"> ;</w:t>
      </w:r>
    </w:p>
    <w:p w14:paraId="7487BFB6" w14:textId="012EF9AB" w:rsidR="00411F9D" w:rsidRPr="00DD753C" w:rsidRDefault="008131D6" w:rsidP="00D743F9">
      <w:pPr>
        <w:shd w:val="clear" w:color="auto" w:fill="FFFFFF"/>
        <w:spacing w:after="0" w:line="240" w:lineRule="auto"/>
        <w:jc w:val="both"/>
        <w:rPr>
          <w:rFonts w:ascii="Times New Roman" w:eastAsia="Times New Roman" w:hAnsi="Times New Roman" w:cs="Times New Roman"/>
          <w:vanish/>
          <w:color w:val="000000"/>
          <w:sz w:val="24"/>
          <w:szCs w:val="24"/>
          <w:lang w:val="sr-Cyrl-RS"/>
        </w:rPr>
      </w:pPr>
      <w:r w:rsidRPr="00DD753C">
        <w:rPr>
          <w:rFonts w:ascii="Times New Roman" w:eastAsia="Times New Roman" w:hAnsi="Times New Roman" w:cs="Times New Roman"/>
          <w:vanish/>
          <w:color w:val="000000"/>
          <w:sz w:val="24"/>
          <w:szCs w:val="24"/>
          <w:lang w:val="sr-Cyrl-RS"/>
        </w:rPr>
        <w:t>II</w:t>
      </w:r>
      <w:r w:rsidR="00411F9D" w:rsidRPr="00DD753C">
        <w:rPr>
          <w:rFonts w:ascii="Times New Roman" w:eastAsia="Times New Roman" w:hAnsi="Times New Roman" w:cs="Times New Roman"/>
          <w:vanish/>
          <w:color w:val="000000"/>
          <w:sz w:val="24"/>
          <w:szCs w:val="24"/>
          <w:lang w:val="sr-Cyrl-RS"/>
        </w:rPr>
        <w:t>.</w:t>
      </w:r>
      <w:r w:rsidR="00AD3863" w:rsidRPr="00DD753C">
        <w:rPr>
          <w:rFonts w:ascii="Times New Roman" w:eastAsia="Times New Roman" w:hAnsi="Times New Roman" w:cs="Times New Roman"/>
          <w:vanish/>
          <w:color w:val="000000"/>
          <w:sz w:val="24"/>
          <w:szCs w:val="24"/>
          <w:lang w:val="sr-Cyrl-RS"/>
        </w:rPr>
        <w:t xml:space="preserve"> средњој температури на улазу</w:t>
      </w:r>
      <w:r w:rsidR="00411F9D" w:rsidRPr="00DD753C">
        <w:rPr>
          <w:rFonts w:ascii="Times New Roman" w:eastAsia="Times New Roman" w:hAnsi="Times New Roman" w:cs="Times New Roman"/>
          <w:vanish/>
          <w:color w:val="000000"/>
          <w:sz w:val="24"/>
          <w:szCs w:val="24"/>
          <w:lang w:val="sr-Cyrl-RS"/>
        </w:rPr>
        <w:t xml:space="preserve"> PDP-a, T in;</w:t>
      </w:r>
    </w:p>
    <w:p w14:paraId="16D2AC8B" w14:textId="0CD31358" w:rsidR="00411F9D" w:rsidRPr="00DD753C" w:rsidRDefault="008131D6" w:rsidP="00D743F9">
      <w:pPr>
        <w:shd w:val="clear" w:color="auto" w:fill="FFFFFF"/>
        <w:spacing w:after="0" w:line="240" w:lineRule="auto"/>
        <w:jc w:val="both"/>
        <w:rPr>
          <w:rFonts w:ascii="Times New Roman" w:eastAsia="Times New Roman" w:hAnsi="Times New Roman" w:cs="Times New Roman"/>
          <w:vanish/>
          <w:color w:val="000000"/>
          <w:sz w:val="24"/>
          <w:szCs w:val="24"/>
          <w:lang w:val="sr-Cyrl-RS"/>
        </w:rPr>
      </w:pPr>
      <w:r w:rsidRPr="00DD753C">
        <w:rPr>
          <w:rFonts w:ascii="Times New Roman" w:eastAsia="Times New Roman" w:hAnsi="Times New Roman" w:cs="Times New Roman"/>
          <w:vanish/>
          <w:color w:val="000000"/>
          <w:sz w:val="24"/>
          <w:szCs w:val="24"/>
          <w:lang w:val="sr-Cyrl-RS"/>
        </w:rPr>
        <w:t>III</w:t>
      </w:r>
      <w:r w:rsidR="00411F9D" w:rsidRPr="00DD753C">
        <w:rPr>
          <w:rFonts w:ascii="Times New Roman" w:eastAsia="Times New Roman" w:hAnsi="Times New Roman" w:cs="Times New Roman"/>
          <w:vanish/>
          <w:color w:val="000000"/>
          <w:sz w:val="24"/>
          <w:szCs w:val="24"/>
          <w:lang w:val="sr-Cyrl-RS"/>
        </w:rPr>
        <w:t>.</w:t>
      </w:r>
      <w:r w:rsidR="00AD3863" w:rsidRPr="00DD753C">
        <w:rPr>
          <w:rFonts w:ascii="Times New Roman" w:eastAsia="Times New Roman" w:hAnsi="Times New Roman" w:cs="Times New Roman"/>
          <w:vanish/>
          <w:color w:val="000000"/>
          <w:sz w:val="24"/>
          <w:szCs w:val="24"/>
          <w:lang w:val="sr-Cyrl-RS"/>
        </w:rPr>
        <w:t xml:space="preserve"> средњем статичком апсолутном притиску на улазу</w:t>
      </w:r>
      <w:r w:rsidR="00411F9D" w:rsidRPr="00DD753C">
        <w:rPr>
          <w:rFonts w:ascii="Times New Roman" w:eastAsia="Times New Roman" w:hAnsi="Times New Roman" w:cs="Times New Roman"/>
          <w:vanish/>
          <w:color w:val="000000"/>
          <w:sz w:val="24"/>
          <w:szCs w:val="24"/>
          <w:lang w:val="sr-Cyrl-RS"/>
        </w:rPr>
        <w:t xml:space="preserve"> PDP-a, p in;</w:t>
      </w:r>
    </w:p>
    <w:p w14:paraId="2B321B0D" w14:textId="57FCB087" w:rsidR="00411F9D" w:rsidRPr="00DD753C" w:rsidRDefault="008131D6" w:rsidP="00D743F9">
      <w:pPr>
        <w:shd w:val="clear" w:color="auto" w:fill="FFFFFF"/>
        <w:spacing w:after="0" w:line="240" w:lineRule="auto"/>
        <w:jc w:val="both"/>
        <w:rPr>
          <w:rFonts w:ascii="Times New Roman" w:eastAsia="Times New Roman" w:hAnsi="Times New Roman" w:cs="Times New Roman"/>
          <w:vanish/>
          <w:color w:val="000000"/>
          <w:sz w:val="24"/>
          <w:szCs w:val="24"/>
          <w:lang w:val="sr-Cyrl-RS"/>
        </w:rPr>
      </w:pPr>
      <w:r w:rsidRPr="00DD753C">
        <w:rPr>
          <w:rFonts w:ascii="Times New Roman" w:eastAsia="Times New Roman" w:hAnsi="Times New Roman" w:cs="Times New Roman"/>
          <w:vanish/>
          <w:color w:val="000000"/>
          <w:sz w:val="24"/>
          <w:szCs w:val="24"/>
          <w:lang w:val="sr-Cyrl-RS"/>
        </w:rPr>
        <w:t>IV</w:t>
      </w:r>
      <w:r w:rsidR="00411F9D" w:rsidRPr="00DD753C">
        <w:rPr>
          <w:rFonts w:ascii="Times New Roman" w:eastAsia="Times New Roman" w:hAnsi="Times New Roman" w:cs="Times New Roman"/>
          <w:vanish/>
          <w:color w:val="000000"/>
          <w:sz w:val="24"/>
          <w:szCs w:val="24"/>
          <w:lang w:val="sr-Cyrl-RS"/>
        </w:rPr>
        <w:t>.</w:t>
      </w:r>
      <w:r w:rsidR="00AD3863" w:rsidRPr="00DD753C">
        <w:rPr>
          <w:rFonts w:ascii="Times New Roman" w:eastAsia="Times New Roman" w:hAnsi="Times New Roman" w:cs="Times New Roman"/>
          <w:vanish/>
          <w:color w:val="000000"/>
          <w:sz w:val="24"/>
          <w:szCs w:val="24"/>
          <w:lang w:val="sr-Cyrl-RS"/>
        </w:rPr>
        <w:t xml:space="preserve"> средњем статичком апсолутном притиску на излазу</w:t>
      </w:r>
      <w:r w:rsidR="00411F9D" w:rsidRPr="00DD753C">
        <w:rPr>
          <w:rFonts w:ascii="Times New Roman" w:eastAsia="Times New Roman" w:hAnsi="Times New Roman" w:cs="Times New Roman"/>
          <w:vanish/>
          <w:color w:val="000000"/>
          <w:sz w:val="24"/>
          <w:szCs w:val="24"/>
          <w:lang w:val="sr-Cyrl-RS"/>
        </w:rPr>
        <w:t xml:space="preserve"> PDP-a, p out;</w:t>
      </w:r>
    </w:p>
    <w:p w14:paraId="3C44914C" w14:textId="56863579" w:rsidR="00411F9D" w:rsidRPr="00DD753C" w:rsidRDefault="008131D6" w:rsidP="00D743F9">
      <w:pPr>
        <w:shd w:val="clear" w:color="auto" w:fill="FFFFFF"/>
        <w:spacing w:after="0" w:line="240" w:lineRule="auto"/>
        <w:jc w:val="both"/>
        <w:rPr>
          <w:rFonts w:ascii="Times New Roman" w:eastAsia="Times New Roman" w:hAnsi="Times New Roman" w:cs="Times New Roman"/>
          <w:vanish/>
          <w:color w:val="000000"/>
          <w:sz w:val="24"/>
          <w:szCs w:val="24"/>
          <w:lang w:val="sr-Cyrl-RS"/>
        </w:rPr>
      </w:pPr>
      <w:r w:rsidRPr="00DD753C">
        <w:rPr>
          <w:rFonts w:ascii="Times New Roman" w:eastAsia="Times New Roman" w:hAnsi="Times New Roman" w:cs="Times New Roman"/>
          <w:vanish/>
          <w:color w:val="000000"/>
          <w:sz w:val="24"/>
          <w:szCs w:val="24"/>
          <w:lang w:val="sr-Cyrl-RS"/>
        </w:rPr>
        <w:t>V</w:t>
      </w:r>
      <w:r w:rsidR="00411F9D" w:rsidRPr="00DD753C">
        <w:rPr>
          <w:rFonts w:ascii="Times New Roman" w:eastAsia="Times New Roman" w:hAnsi="Times New Roman" w:cs="Times New Roman"/>
          <w:vanish/>
          <w:color w:val="000000"/>
          <w:sz w:val="24"/>
          <w:szCs w:val="24"/>
          <w:lang w:val="sr-Cyrl-RS"/>
        </w:rPr>
        <w:t>.</w:t>
      </w:r>
      <w:r w:rsidR="00AD3863" w:rsidRPr="00DD753C">
        <w:rPr>
          <w:rFonts w:ascii="Times New Roman" w:eastAsia="Times New Roman" w:hAnsi="Times New Roman" w:cs="Times New Roman"/>
          <w:vanish/>
          <w:color w:val="000000"/>
          <w:sz w:val="24"/>
          <w:szCs w:val="24"/>
          <w:lang w:val="sr-Cyrl-RS"/>
        </w:rPr>
        <w:t xml:space="preserve"> средњој брзини</w:t>
      </w:r>
      <w:r w:rsidR="00411F9D" w:rsidRPr="00DD753C">
        <w:rPr>
          <w:rFonts w:ascii="Times New Roman" w:eastAsia="Times New Roman" w:hAnsi="Times New Roman" w:cs="Times New Roman"/>
          <w:vanish/>
          <w:color w:val="000000"/>
          <w:sz w:val="24"/>
          <w:szCs w:val="24"/>
          <w:lang w:val="sr-Cyrl-RS"/>
        </w:rPr>
        <w:t xml:space="preserve"> PDP-a, n PDP;</w:t>
      </w:r>
    </w:p>
    <w:bookmarkEnd w:id="12"/>
    <w:p w14:paraId="4E91B8A3" w14:textId="637224DF" w:rsidR="00411F9D"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290A61">
        <w:rPr>
          <w:rFonts w:ascii="Times New Roman" w:eastAsia="Times New Roman" w:hAnsi="Times New Roman" w:cs="Times New Roman"/>
          <w:color w:val="000000"/>
          <w:sz w:val="24"/>
          <w:szCs w:val="24"/>
          <w:lang w:val="sr-Cyrl-RS"/>
        </w:rPr>
        <w:t>е</w:t>
      </w:r>
      <w:r w:rsidRPr="00DD753C">
        <w:rPr>
          <w:rFonts w:ascii="Times New Roman" w:eastAsia="Times New Roman" w:hAnsi="Times New Roman" w:cs="Times New Roman"/>
          <w:color w:val="000000"/>
          <w:sz w:val="24"/>
          <w:szCs w:val="24"/>
          <w:lang w:val="sr-Cyrl-RS"/>
        </w:rPr>
        <w:t>) вентил ограни</w:t>
      </w:r>
      <w:r w:rsidR="002F6D2B" w:rsidRPr="00DD753C">
        <w:rPr>
          <w:rFonts w:ascii="Times New Roman" w:eastAsia="Times New Roman" w:hAnsi="Times New Roman" w:cs="Times New Roman"/>
          <w:color w:val="000000"/>
          <w:sz w:val="24"/>
          <w:szCs w:val="24"/>
          <w:lang w:val="sr-Cyrl-RS"/>
        </w:rPr>
        <w:t>чив</w:t>
      </w:r>
      <w:r w:rsidRPr="00DD753C">
        <w:rPr>
          <w:rFonts w:ascii="Times New Roman" w:eastAsia="Times New Roman" w:hAnsi="Times New Roman" w:cs="Times New Roman"/>
          <w:color w:val="000000"/>
          <w:sz w:val="24"/>
          <w:szCs w:val="24"/>
          <w:lang w:val="sr-Cyrl-RS"/>
        </w:rPr>
        <w:t>ача пост</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 xml:space="preserve">о се </w:t>
      </w:r>
      <w:r w:rsidR="004440CF" w:rsidRPr="00DD753C">
        <w:rPr>
          <w:rFonts w:ascii="Times New Roman" w:eastAsia="Times New Roman" w:hAnsi="Times New Roman" w:cs="Times New Roman"/>
          <w:color w:val="000000"/>
          <w:sz w:val="24"/>
          <w:szCs w:val="24"/>
          <w:lang w:val="sr-Cyrl-RS"/>
        </w:rPr>
        <w:t>затвара</w:t>
      </w:r>
      <w:r w:rsidRPr="00DD753C">
        <w:rPr>
          <w:rFonts w:ascii="Times New Roman" w:eastAsia="Times New Roman" w:hAnsi="Times New Roman" w:cs="Times New Roman"/>
          <w:color w:val="000000"/>
          <w:sz w:val="24"/>
          <w:szCs w:val="24"/>
          <w:lang w:val="sr-Cyrl-RS"/>
        </w:rPr>
        <w:t xml:space="preserve"> како би се смањио апсолутни притисак на улазу</w:t>
      </w:r>
      <w:r w:rsidR="00411F9D" w:rsidRPr="00DD753C">
        <w:rPr>
          <w:rFonts w:ascii="Times New Roman" w:eastAsia="Times New Roman" w:hAnsi="Times New Roman" w:cs="Times New Roman"/>
          <w:color w:val="000000"/>
          <w:sz w:val="24"/>
          <w:szCs w:val="24"/>
          <w:lang w:val="sr-Cyrl-RS"/>
        </w:rPr>
        <w:t xml:space="preserve"> PDP-a, </w:t>
      </w:r>
      <w:r w:rsidR="002F6D2B" w:rsidRPr="00DD753C">
        <w:rPr>
          <w:rFonts w:ascii="Times New Roman" w:eastAsia="Times New Roman" w:hAnsi="Times New Roman" w:cs="Times New Roman"/>
          <w:color w:val="000000"/>
          <w:sz w:val="24"/>
          <w:szCs w:val="24"/>
          <w:lang w:val="sr-Cyrl-RS"/>
        </w:rPr>
        <w:t>p in</w:t>
      </w:r>
      <w:r w:rsidR="00411F9D" w:rsidRPr="00DD753C">
        <w:rPr>
          <w:rFonts w:ascii="Times New Roman" w:eastAsia="Times New Roman" w:hAnsi="Times New Roman" w:cs="Times New Roman"/>
          <w:color w:val="000000"/>
          <w:sz w:val="24"/>
          <w:szCs w:val="24"/>
          <w:lang w:val="sr-Cyrl-RS"/>
        </w:rPr>
        <w:t>;</w:t>
      </w:r>
    </w:p>
    <w:p w14:paraId="476515FD" w14:textId="07F44C47" w:rsidR="00411F9D"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290A61">
        <w:rPr>
          <w:rFonts w:ascii="Times New Roman" w:eastAsia="Times New Roman" w:hAnsi="Times New Roman" w:cs="Times New Roman"/>
          <w:color w:val="000000"/>
          <w:sz w:val="24"/>
          <w:szCs w:val="24"/>
          <w:lang w:val="sr-Cyrl-RS"/>
        </w:rPr>
        <w:t>ж</w:t>
      </w:r>
      <w:r w:rsidRPr="00DD753C">
        <w:rPr>
          <w:rFonts w:ascii="Times New Roman" w:eastAsia="Times New Roman" w:hAnsi="Times New Roman" w:cs="Times New Roman"/>
          <w:color w:val="000000"/>
          <w:sz w:val="24"/>
          <w:szCs w:val="24"/>
          <w:lang w:val="sr-Cyrl-RS"/>
        </w:rPr>
        <w:t>) кораци у ст. 8.1.8.4.2. (</w:t>
      </w:r>
      <w:r w:rsidR="00290A61">
        <w:rPr>
          <w:rFonts w:ascii="Times New Roman" w:eastAsia="Times New Roman" w:hAnsi="Times New Roman" w:cs="Times New Roman"/>
          <w:color w:val="000000"/>
          <w:sz w:val="24"/>
          <w:szCs w:val="24"/>
          <w:lang w:val="sr-Cyrl-RS"/>
        </w:rPr>
        <w:t>ђ</w:t>
      </w:r>
      <w:r w:rsidRPr="00DD753C">
        <w:rPr>
          <w:rFonts w:ascii="Times New Roman" w:eastAsia="Times New Roman" w:hAnsi="Times New Roman" w:cs="Times New Roman"/>
          <w:color w:val="000000"/>
          <w:sz w:val="24"/>
          <w:szCs w:val="24"/>
          <w:lang w:val="sr-Cyrl-RS"/>
        </w:rPr>
        <w:t>) и (</w:t>
      </w:r>
      <w:r w:rsidR="00290A61">
        <w:rPr>
          <w:rFonts w:ascii="Times New Roman" w:eastAsia="Times New Roman" w:hAnsi="Times New Roman" w:cs="Times New Roman"/>
          <w:color w:val="000000"/>
          <w:sz w:val="24"/>
          <w:szCs w:val="24"/>
          <w:lang w:val="sr-Cyrl-RS"/>
        </w:rPr>
        <w:t>д</w:t>
      </w:r>
      <w:r w:rsidRPr="00DD753C">
        <w:rPr>
          <w:rFonts w:ascii="Times New Roman" w:eastAsia="Times New Roman" w:hAnsi="Times New Roman" w:cs="Times New Roman"/>
          <w:color w:val="000000"/>
          <w:sz w:val="24"/>
          <w:szCs w:val="24"/>
          <w:lang w:val="sr-Cyrl-RS"/>
        </w:rPr>
        <w:t>)</w:t>
      </w:r>
      <w:r w:rsidR="00290A61">
        <w:rPr>
          <w:rFonts w:ascii="Times New Roman" w:eastAsia="Times New Roman" w:hAnsi="Times New Roman" w:cs="Times New Roman"/>
          <w:color w:val="000000"/>
          <w:sz w:val="24"/>
          <w:szCs w:val="24"/>
          <w:lang w:val="sr-Cyrl-RS"/>
        </w:rPr>
        <w:t xml:space="preserve"> </w:t>
      </w:r>
      <w:r w:rsidR="00290A61">
        <w:rPr>
          <w:rFonts w:ascii="Times New Roman" w:hAnsi="Times New Roman" w:cs="Times New Roman"/>
          <w:sz w:val="24"/>
          <w:szCs w:val="24"/>
          <w:lang w:val="sr-Cyrl-RS"/>
        </w:rPr>
        <w:t>овог прилога</w:t>
      </w:r>
      <w:r w:rsidRPr="00DD753C">
        <w:rPr>
          <w:rFonts w:ascii="Times New Roman" w:eastAsia="Times New Roman" w:hAnsi="Times New Roman" w:cs="Times New Roman"/>
          <w:color w:val="000000"/>
          <w:sz w:val="24"/>
          <w:szCs w:val="24"/>
          <w:lang w:val="sr-Cyrl-RS"/>
        </w:rPr>
        <w:t xml:space="preserve"> понављају се како би се регистровали подаци на најмање шест положаја ограни</w:t>
      </w:r>
      <w:r w:rsidR="002F6D2B" w:rsidRPr="00DD753C">
        <w:rPr>
          <w:rFonts w:ascii="Times New Roman" w:eastAsia="Times New Roman" w:hAnsi="Times New Roman" w:cs="Times New Roman"/>
          <w:color w:val="000000"/>
          <w:sz w:val="24"/>
          <w:szCs w:val="24"/>
          <w:lang w:val="sr-Cyrl-RS"/>
        </w:rPr>
        <w:t>чив</w:t>
      </w:r>
      <w:r w:rsidRPr="00DD753C">
        <w:rPr>
          <w:rFonts w:ascii="Times New Roman" w:eastAsia="Times New Roman" w:hAnsi="Times New Roman" w:cs="Times New Roman"/>
          <w:color w:val="000000"/>
          <w:sz w:val="24"/>
          <w:szCs w:val="24"/>
          <w:lang w:val="sr-Cyrl-RS"/>
        </w:rPr>
        <w:t xml:space="preserve">ача који одражавају пуни распон могућих притисака током </w:t>
      </w:r>
      <w:r w:rsidR="00C57325" w:rsidRPr="00DD753C">
        <w:rPr>
          <w:rFonts w:ascii="Times New Roman" w:eastAsia="Times New Roman" w:hAnsi="Times New Roman" w:cs="Times New Roman"/>
          <w:color w:val="000000"/>
          <w:sz w:val="24"/>
          <w:szCs w:val="24"/>
          <w:lang w:val="sr-Cyrl-RS"/>
        </w:rPr>
        <w:t>употребе</w:t>
      </w:r>
      <w:r w:rsidRPr="00DD753C">
        <w:rPr>
          <w:rFonts w:ascii="Times New Roman" w:eastAsia="Times New Roman" w:hAnsi="Times New Roman" w:cs="Times New Roman"/>
          <w:color w:val="000000"/>
          <w:sz w:val="24"/>
          <w:szCs w:val="24"/>
          <w:lang w:val="sr-Cyrl-RS"/>
        </w:rPr>
        <w:t xml:space="preserve"> на улазу</w:t>
      </w:r>
      <w:r w:rsidR="00411F9D" w:rsidRPr="00DD753C">
        <w:rPr>
          <w:rFonts w:ascii="Times New Roman" w:eastAsia="Times New Roman" w:hAnsi="Times New Roman" w:cs="Times New Roman"/>
          <w:color w:val="000000"/>
          <w:sz w:val="24"/>
          <w:szCs w:val="24"/>
          <w:lang w:val="sr-Cyrl-RS"/>
        </w:rPr>
        <w:t xml:space="preserve"> PDP-a;</w:t>
      </w:r>
    </w:p>
    <w:p w14:paraId="0C095D69" w14:textId="57573AF4" w:rsidR="00411F9D" w:rsidRPr="00DD753C" w:rsidRDefault="00411F9D"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290A61">
        <w:rPr>
          <w:rFonts w:ascii="Times New Roman" w:eastAsia="Times New Roman" w:hAnsi="Times New Roman" w:cs="Times New Roman"/>
          <w:color w:val="000000"/>
          <w:sz w:val="24"/>
          <w:szCs w:val="24"/>
          <w:lang w:val="sr-Cyrl-RS"/>
        </w:rPr>
        <w:t>з</w:t>
      </w:r>
      <w:r w:rsidRPr="00DD753C">
        <w:rPr>
          <w:rFonts w:ascii="Times New Roman" w:eastAsia="Times New Roman" w:hAnsi="Times New Roman" w:cs="Times New Roman"/>
          <w:color w:val="000000"/>
          <w:sz w:val="24"/>
          <w:szCs w:val="24"/>
          <w:lang w:val="sr-Cyrl-RS"/>
        </w:rPr>
        <w:t>)</w:t>
      </w:r>
      <w:r w:rsidR="00AD386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PDP </w:t>
      </w:r>
      <w:r w:rsidR="00AD3863" w:rsidRPr="00DD753C">
        <w:rPr>
          <w:rFonts w:ascii="Times New Roman" w:eastAsia="Times New Roman" w:hAnsi="Times New Roman" w:cs="Times New Roman"/>
          <w:color w:val="000000"/>
          <w:sz w:val="24"/>
          <w:szCs w:val="24"/>
          <w:lang w:val="sr-Cyrl-RS"/>
        </w:rPr>
        <w:t xml:space="preserve">се умерава применом прикупљених података и једначина из </w:t>
      </w:r>
      <w:r w:rsidR="00FE1D13" w:rsidRPr="00DD753C">
        <w:rPr>
          <w:rFonts w:ascii="Times New Roman" w:eastAsia="Times New Roman" w:hAnsi="Times New Roman" w:cs="Times New Roman"/>
          <w:color w:val="000000"/>
          <w:sz w:val="24"/>
          <w:szCs w:val="24"/>
          <w:lang w:val="sr-Cyrl-RS"/>
        </w:rPr>
        <w:t>Прилог 10 ове уредбе</w:t>
      </w:r>
      <w:r w:rsidRPr="00DD753C">
        <w:rPr>
          <w:rFonts w:ascii="Times New Roman" w:eastAsia="Times New Roman" w:hAnsi="Times New Roman" w:cs="Times New Roman"/>
          <w:color w:val="000000"/>
          <w:sz w:val="24"/>
          <w:szCs w:val="24"/>
          <w:lang w:val="sr-Cyrl-RS"/>
        </w:rPr>
        <w:t>;</w:t>
      </w:r>
    </w:p>
    <w:p w14:paraId="5E513818" w14:textId="7367997A" w:rsidR="00411F9D"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290A61">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 кораци у ст. од (</w:t>
      </w:r>
      <w:r w:rsidR="00290A61">
        <w:rPr>
          <w:rFonts w:ascii="Times New Roman" w:eastAsia="Times New Roman" w:hAnsi="Times New Roman" w:cs="Times New Roman"/>
          <w:color w:val="000000"/>
          <w:sz w:val="24"/>
          <w:szCs w:val="24"/>
          <w:lang w:val="sr-Cyrl-RS"/>
        </w:rPr>
        <w:t>ђ</w:t>
      </w:r>
      <w:r w:rsidRPr="00DD753C">
        <w:rPr>
          <w:rFonts w:ascii="Times New Roman" w:eastAsia="Times New Roman" w:hAnsi="Times New Roman" w:cs="Times New Roman"/>
          <w:color w:val="000000"/>
          <w:sz w:val="24"/>
          <w:szCs w:val="24"/>
          <w:lang w:val="sr-Cyrl-RS"/>
        </w:rPr>
        <w:t>) до (</w:t>
      </w:r>
      <w:r w:rsidR="00290A61">
        <w:rPr>
          <w:rFonts w:ascii="Times New Roman" w:eastAsia="Times New Roman" w:hAnsi="Times New Roman" w:cs="Times New Roman"/>
          <w:color w:val="000000"/>
          <w:sz w:val="24"/>
          <w:szCs w:val="24"/>
          <w:lang w:val="sr-Cyrl-RS"/>
        </w:rPr>
        <w:t>з</w:t>
      </w:r>
      <w:r w:rsidRPr="00DD753C">
        <w:rPr>
          <w:rFonts w:ascii="Times New Roman" w:eastAsia="Times New Roman" w:hAnsi="Times New Roman" w:cs="Times New Roman"/>
          <w:color w:val="000000"/>
          <w:sz w:val="24"/>
          <w:szCs w:val="24"/>
          <w:lang w:val="sr-Cyrl-RS"/>
        </w:rPr>
        <w:t>) ове тачке понављају се за сваку брзину на којој ради</w:t>
      </w:r>
      <w:r w:rsidR="00411F9D" w:rsidRPr="00DD753C">
        <w:rPr>
          <w:rFonts w:ascii="Times New Roman" w:eastAsia="Times New Roman" w:hAnsi="Times New Roman" w:cs="Times New Roman"/>
          <w:color w:val="000000"/>
          <w:sz w:val="24"/>
          <w:szCs w:val="24"/>
          <w:lang w:val="sr-Cyrl-RS"/>
        </w:rPr>
        <w:t xml:space="preserve"> PDP;</w:t>
      </w:r>
    </w:p>
    <w:p w14:paraId="5250A7A1" w14:textId="7391F5E8" w:rsidR="00AD3863" w:rsidRPr="00DD753C" w:rsidRDefault="00AD3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290A61">
        <w:rPr>
          <w:rFonts w:ascii="Times New Roman" w:eastAsia="Times New Roman" w:hAnsi="Times New Roman" w:cs="Times New Roman"/>
          <w:color w:val="000000"/>
          <w:sz w:val="24"/>
          <w:szCs w:val="24"/>
          <w:lang w:val="sr-Cyrl-RS"/>
        </w:rPr>
        <w:t>ј</w:t>
      </w:r>
      <w:r w:rsidRPr="00DD753C">
        <w:rPr>
          <w:rFonts w:ascii="Times New Roman" w:eastAsia="Times New Roman" w:hAnsi="Times New Roman" w:cs="Times New Roman"/>
          <w:color w:val="000000"/>
          <w:sz w:val="24"/>
          <w:szCs w:val="24"/>
          <w:lang w:val="sr-Cyrl-RS"/>
        </w:rPr>
        <w:t xml:space="preserve">) једначине у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ку 3. Прилогa</w:t>
      </w:r>
      <w:r w:rsidR="00411F9D" w:rsidRPr="00DD753C">
        <w:rPr>
          <w:rFonts w:ascii="Times New Roman" w:eastAsia="Times New Roman" w:hAnsi="Times New Roman" w:cs="Times New Roman"/>
          <w:color w:val="000000"/>
          <w:sz w:val="24"/>
          <w:szCs w:val="24"/>
          <w:lang w:val="sr-Cyrl-RS"/>
        </w:rPr>
        <w:t xml:space="preserve"> </w:t>
      </w:r>
      <w:r w:rsidR="008131D6" w:rsidRPr="00DD753C">
        <w:rPr>
          <w:rFonts w:ascii="Times New Roman" w:eastAsia="Times New Roman" w:hAnsi="Times New Roman" w:cs="Times New Roman"/>
          <w:color w:val="000000"/>
          <w:sz w:val="24"/>
          <w:szCs w:val="24"/>
          <w:lang w:val="sr-Cyrl-RS"/>
        </w:rPr>
        <w:t>10 ове уредбе</w:t>
      </w:r>
      <w:r w:rsidR="00411F9D"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моларни приступ) или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 xml:space="preserve">ку </w:t>
      </w:r>
      <w:r w:rsidR="00411F9D" w:rsidRPr="00DD753C">
        <w:rPr>
          <w:rFonts w:ascii="Times New Roman" w:eastAsia="Times New Roman" w:hAnsi="Times New Roman" w:cs="Times New Roman"/>
          <w:color w:val="000000"/>
          <w:sz w:val="24"/>
          <w:szCs w:val="24"/>
          <w:lang w:val="sr-Cyrl-RS"/>
        </w:rPr>
        <w:t xml:space="preserve">2. </w:t>
      </w:r>
      <w:r w:rsidR="00FE1D13" w:rsidRPr="00DD753C">
        <w:rPr>
          <w:rFonts w:ascii="Times New Roman" w:eastAsia="Times New Roman" w:hAnsi="Times New Roman" w:cs="Times New Roman"/>
          <w:color w:val="000000"/>
          <w:sz w:val="24"/>
          <w:szCs w:val="24"/>
          <w:lang w:val="sr-Cyrl-RS"/>
        </w:rPr>
        <w:t>Прилог 10 ове уредбе</w:t>
      </w:r>
      <w:r w:rsidR="00411F9D"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приступ базиран на маси) употребљавају се за одр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једначине протока</w:t>
      </w:r>
      <w:r w:rsidR="00411F9D" w:rsidRPr="00DD753C">
        <w:rPr>
          <w:rFonts w:ascii="Times New Roman" w:eastAsia="Times New Roman" w:hAnsi="Times New Roman" w:cs="Times New Roman"/>
          <w:color w:val="000000"/>
          <w:sz w:val="24"/>
          <w:szCs w:val="24"/>
          <w:lang w:val="sr-Cyrl-RS"/>
        </w:rPr>
        <w:t xml:space="preserve"> PDP-a </w:t>
      </w:r>
      <w:r w:rsidRPr="00DD753C">
        <w:rPr>
          <w:rFonts w:ascii="Times New Roman" w:eastAsia="Times New Roman" w:hAnsi="Times New Roman" w:cs="Times New Roman"/>
          <w:color w:val="000000"/>
          <w:sz w:val="24"/>
          <w:szCs w:val="24"/>
          <w:lang w:val="sr-Cyrl-RS"/>
        </w:rPr>
        <w:t>за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емисије;</w:t>
      </w:r>
    </w:p>
    <w:p w14:paraId="31CB0D06" w14:textId="5DCF6EFF" w:rsidR="0018132F" w:rsidRPr="00DD753C" w:rsidRDefault="00AD3863"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290A61">
        <w:rPr>
          <w:rFonts w:ascii="Times New Roman" w:eastAsia="Times New Roman" w:hAnsi="Times New Roman" w:cs="Times New Roman"/>
          <w:color w:val="000000"/>
          <w:sz w:val="24"/>
          <w:szCs w:val="24"/>
          <w:lang w:val="sr-Cyrl-RS"/>
        </w:rPr>
        <w:t>к</w:t>
      </w:r>
      <w:r w:rsidRPr="00DD753C">
        <w:rPr>
          <w:rFonts w:ascii="Times New Roman" w:eastAsia="Times New Roman" w:hAnsi="Times New Roman" w:cs="Times New Roman"/>
          <w:color w:val="000000"/>
          <w:sz w:val="24"/>
          <w:szCs w:val="24"/>
          <w:lang w:val="sr-Cyrl-RS"/>
        </w:rPr>
        <w:t>) умеравање се верификује спровођењем верификације</w:t>
      </w:r>
      <w:r w:rsidR="00411F9D" w:rsidRPr="00DD753C">
        <w:rPr>
          <w:rFonts w:ascii="Times New Roman" w:eastAsia="Times New Roman" w:hAnsi="Times New Roman" w:cs="Times New Roman"/>
          <w:color w:val="000000"/>
          <w:sz w:val="24"/>
          <w:szCs w:val="24"/>
          <w:lang w:val="sr-Cyrl-RS"/>
        </w:rPr>
        <w:t xml:space="preserve"> CVS-a (</w:t>
      </w:r>
      <w:r w:rsidR="0018132F" w:rsidRPr="00DD753C">
        <w:rPr>
          <w:rFonts w:ascii="Times New Roman" w:eastAsia="Times New Roman" w:hAnsi="Times New Roman" w:cs="Times New Roman"/>
          <w:color w:val="000000"/>
          <w:sz w:val="24"/>
          <w:szCs w:val="24"/>
          <w:lang w:val="sr-Cyrl-RS"/>
        </w:rPr>
        <w:t>тј. пропанском провером) како је описано у тачки 8.1.8.5.</w:t>
      </w:r>
      <w:r w:rsidR="008131D6" w:rsidRPr="00DD753C">
        <w:rPr>
          <w:rFonts w:ascii="Times New Roman" w:eastAsia="Times New Roman" w:hAnsi="Times New Roman" w:cs="Times New Roman"/>
          <w:color w:val="000000"/>
          <w:sz w:val="24"/>
          <w:szCs w:val="24"/>
          <w:lang w:val="sr-Cyrl-RS"/>
        </w:rPr>
        <w:t xml:space="preserve"> </w:t>
      </w:r>
      <w:bookmarkStart w:id="13" w:name="_Hlk227931768"/>
      <w:r w:rsidR="008131D6" w:rsidRPr="00DD753C">
        <w:rPr>
          <w:rFonts w:ascii="Times New Roman" w:eastAsia="Times New Roman" w:hAnsi="Times New Roman" w:cs="Times New Roman"/>
          <w:color w:val="000000"/>
          <w:sz w:val="24"/>
          <w:szCs w:val="24"/>
          <w:lang w:val="sr-Cyrl-RS"/>
        </w:rPr>
        <w:t>овог прилога</w:t>
      </w:r>
      <w:bookmarkEnd w:id="13"/>
      <w:r w:rsidR="0018132F" w:rsidRPr="00DD753C">
        <w:rPr>
          <w:rFonts w:ascii="Times New Roman" w:eastAsia="Times New Roman" w:hAnsi="Times New Roman" w:cs="Times New Roman"/>
          <w:color w:val="000000"/>
          <w:sz w:val="24"/>
          <w:szCs w:val="24"/>
          <w:lang w:val="sr-Cyrl-RS"/>
        </w:rPr>
        <w:t>;</w:t>
      </w:r>
    </w:p>
    <w:p w14:paraId="55BF5CC5" w14:textId="7418AEB3" w:rsidR="0018132F" w:rsidRPr="00DD753C" w:rsidRDefault="0018132F"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290A61">
        <w:rPr>
          <w:rFonts w:ascii="Times New Roman" w:eastAsia="Times New Roman" w:hAnsi="Times New Roman" w:cs="Times New Roman"/>
          <w:color w:val="000000"/>
          <w:sz w:val="24"/>
          <w:szCs w:val="24"/>
          <w:lang w:val="sr-Cyrl-RS"/>
        </w:rPr>
        <w:t>л</w:t>
      </w:r>
      <w:r w:rsidRPr="00DD753C">
        <w:rPr>
          <w:rFonts w:ascii="Times New Roman" w:eastAsia="Times New Roman" w:hAnsi="Times New Roman" w:cs="Times New Roman"/>
          <w:color w:val="000000"/>
          <w:sz w:val="24"/>
          <w:szCs w:val="24"/>
          <w:lang w:val="sr-Cyrl-RS"/>
        </w:rPr>
        <w:t xml:space="preserve">) </w:t>
      </w:r>
      <w:r w:rsidR="002F6D2B" w:rsidRPr="00DD753C">
        <w:rPr>
          <w:rFonts w:ascii="Times New Roman" w:eastAsia="Times New Roman" w:hAnsi="Times New Roman" w:cs="Times New Roman"/>
          <w:color w:val="000000"/>
          <w:sz w:val="24"/>
          <w:szCs w:val="24"/>
          <w:lang w:val="sr-Cyrl-RS"/>
        </w:rPr>
        <w:t>PDP</w:t>
      </w:r>
      <w:r w:rsidRPr="00DD753C">
        <w:rPr>
          <w:rFonts w:ascii="Times New Roman" w:eastAsia="Times New Roman" w:hAnsi="Times New Roman" w:cs="Times New Roman"/>
          <w:color w:val="000000"/>
          <w:sz w:val="24"/>
          <w:szCs w:val="24"/>
          <w:lang w:val="sr-Cyrl-RS"/>
        </w:rPr>
        <w:t xml:space="preserve"> се не сме употребљавати испод најнижег улазног притисака који се испитује за време умеравања.</w:t>
      </w:r>
    </w:p>
    <w:p w14:paraId="3138A58F" w14:textId="7566D0BF"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8.1.8.4.3.   </w:t>
      </w:r>
      <w:r w:rsidR="0018132F" w:rsidRPr="00DD753C">
        <w:rPr>
          <w:rFonts w:ascii="Times New Roman" w:eastAsia="Times New Roman" w:hAnsi="Times New Roman" w:cs="Times New Roman"/>
          <w:color w:val="000000"/>
          <w:sz w:val="24"/>
          <w:szCs w:val="24"/>
          <w:lang w:val="sr-Cyrl-RS"/>
        </w:rPr>
        <w:t>Умеравање</w:t>
      </w:r>
      <w:r w:rsidRPr="00DD753C">
        <w:rPr>
          <w:rFonts w:ascii="Times New Roman" w:eastAsia="Times New Roman" w:hAnsi="Times New Roman" w:cs="Times New Roman"/>
          <w:color w:val="000000"/>
          <w:sz w:val="24"/>
          <w:szCs w:val="24"/>
          <w:lang w:val="sr-Cyrl-RS"/>
        </w:rPr>
        <w:t xml:space="preserve"> CFV-a</w:t>
      </w:r>
    </w:p>
    <w:p w14:paraId="51C5CC03" w14:textId="3E7F973C" w:rsidR="0018132F" w:rsidRPr="00DD753C" w:rsidRDefault="0018132F"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Вентуријева цев с критичним протоком</w:t>
      </w:r>
      <w:r w:rsidR="00C72845" w:rsidRPr="00DD753C">
        <w:rPr>
          <w:rFonts w:ascii="Times New Roman" w:eastAsia="Times New Roman" w:hAnsi="Times New Roman" w:cs="Times New Roman"/>
          <w:color w:val="000000"/>
          <w:sz w:val="24"/>
          <w:szCs w:val="24"/>
          <w:lang w:val="sr-Cyrl-RS"/>
        </w:rPr>
        <w:t xml:space="preserve"> (CFV) </w:t>
      </w:r>
      <w:r w:rsidRPr="00DD753C">
        <w:rPr>
          <w:rFonts w:ascii="Times New Roman" w:eastAsia="Times New Roman" w:hAnsi="Times New Roman" w:cs="Times New Roman"/>
          <w:color w:val="000000"/>
          <w:sz w:val="24"/>
          <w:szCs w:val="24"/>
          <w:lang w:val="sr-Cyrl-RS"/>
        </w:rPr>
        <w:t>умерава се како би јој се верификовао коефицијент протока</w:t>
      </w:r>
      <w:r w:rsidR="00C72845" w:rsidRPr="00DD753C">
        <w:rPr>
          <w:rFonts w:ascii="Times New Roman" w:eastAsia="Times New Roman" w:hAnsi="Times New Roman" w:cs="Times New Roman"/>
          <w:color w:val="000000"/>
          <w:sz w:val="24"/>
          <w:szCs w:val="24"/>
          <w:lang w:val="sr-Cyrl-RS"/>
        </w:rPr>
        <w:t>, C </w:t>
      </w:r>
      <w:r w:rsidR="00C72845" w:rsidRPr="00DD753C">
        <w:rPr>
          <w:rFonts w:ascii="Times New Roman" w:eastAsia="Times New Roman" w:hAnsi="Times New Roman" w:cs="Times New Roman"/>
          <w:color w:val="000000"/>
          <w:sz w:val="24"/>
          <w:szCs w:val="24"/>
          <w:vertAlign w:val="subscript"/>
          <w:lang w:val="sr-Cyrl-RS"/>
        </w:rPr>
        <w:t>d</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на најнижем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аном статичком диференцијалном притиску између улаза и излаза</w:t>
      </w:r>
      <w:r w:rsidR="00C72845" w:rsidRPr="00DD753C">
        <w:rPr>
          <w:rFonts w:ascii="Times New Roman" w:eastAsia="Times New Roman" w:hAnsi="Times New Roman" w:cs="Times New Roman"/>
          <w:color w:val="000000"/>
          <w:sz w:val="24"/>
          <w:szCs w:val="24"/>
          <w:lang w:val="sr-Cyrl-RS"/>
        </w:rPr>
        <w:t xml:space="preserve"> CFV-a. </w:t>
      </w:r>
      <w:r w:rsidRPr="00DD753C">
        <w:rPr>
          <w:rFonts w:ascii="Times New Roman" w:eastAsia="Times New Roman" w:hAnsi="Times New Roman" w:cs="Times New Roman"/>
          <w:color w:val="000000"/>
          <w:sz w:val="24"/>
          <w:szCs w:val="24"/>
          <w:lang w:val="sr-Cyrl-RS"/>
        </w:rPr>
        <w:t>Мерач протока с</w:t>
      </w:r>
      <w:r w:rsidR="00C72845" w:rsidRPr="00DD753C">
        <w:rPr>
          <w:rFonts w:ascii="Times New Roman" w:eastAsia="Times New Roman" w:hAnsi="Times New Roman" w:cs="Times New Roman"/>
          <w:color w:val="000000"/>
          <w:sz w:val="24"/>
          <w:szCs w:val="24"/>
          <w:lang w:val="sr-Cyrl-RS"/>
        </w:rPr>
        <w:t xml:space="preserve"> CFV-</w:t>
      </w:r>
      <w:r w:rsidRPr="00DD753C">
        <w:rPr>
          <w:rFonts w:ascii="Times New Roman" w:eastAsia="Times New Roman" w:hAnsi="Times New Roman" w:cs="Times New Roman"/>
          <w:color w:val="000000"/>
          <w:sz w:val="24"/>
          <w:szCs w:val="24"/>
          <w:lang w:val="sr-Cyrl-RS"/>
        </w:rPr>
        <w:t xml:space="preserve">ом мора се умеравати на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начин:</w:t>
      </w:r>
    </w:p>
    <w:p w14:paraId="2C305E71" w14:textId="094A0503" w:rsidR="0018132F" w:rsidRPr="00DD753C" w:rsidRDefault="0018132F"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систем се спаја како је приказано на слици 6.5.</w:t>
      </w:r>
      <w:r w:rsidR="008131D6"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334DC92A" w14:textId="72BD6982" w:rsidR="00411F9D" w:rsidRPr="00DD753C" w:rsidRDefault="0018132F"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дуваљка се покреће иза</w:t>
      </w:r>
      <w:r w:rsidR="00411F9D" w:rsidRPr="00DD753C">
        <w:rPr>
          <w:rFonts w:ascii="Times New Roman" w:eastAsia="Times New Roman" w:hAnsi="Times New Roman" w:cs="Times New Roman"/>
          <w:color w:val="000000"/>
          <w:sz w:val="24"/>
          <w:szCs w:val="24"/>
          <w:lang w:val="sr-Cyrl-RS"/>
        </w:rPr>
        <w:t xml:space="preserve"> CFV-a;</w:t>
      </w:r>
    </w:p>
    <w:p w14:paraId="4A2B1125" w14:textId="0CB9DBE7" w:rsidR="00411F9D" w:rsidRPr="00DD753C" w:rsidRDefault="0018132F"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(ц) док</w:t>
      </w:r>
      <w:r w:rsidR="00411F9D" w:rsidRPr="00DD753C">
        <w:rPr>
          <w:rFonts w:ascii="Times New Roman" w:eastAsia="Times New Roman" w:hAnsi="Times New Roman" w:cs="Times New Roman"/>
          <w:color w:val="000000"/>
          <w:sz w:val="24"/>
          <w:szCs w:val="24"/>
          <w:lang w:val="sr-Cyrl-RS"/>
        </w:rPr>
        <w:t xml:space="preserve"> CFV </w:t>
      </w:r>
      <w:r w:rsidRPr="00DD753C">
        <w:rPr>
          <w:rFonts w:ascii="Times New Roman" w:eastAsia="Times New Roman" w:hAnsi="Times New Roman" w:cs="Times New Roman"/>
          <w:color w:val="000000"/>
          <w:sz w:val="24"/>
          <w:szCs w:val="24"/>
          <w:lang w:val="sr-Cyrl-RS"/>
        </w:rPr>
        <w:t>ради потребно је одржавати константну температуру на улазу</w:t>
      </w:r>
      <w:r w:rsidR="00411F9D" w:rsidRPr="00DD753C">
        <w:rPr>
          <w:rFonts w:ascii="Times New Roman" w:eastAsia="Times New Roman" w:hAnsi="Times New Roman" w:cs="Times New Roman"/>
          <w:color w:val="000000"/>
          <w:sz w:val="24"/>
          <w:szCs w:val="24"/>
          <w:lang w:val="sr-Cyrl-RS"/>
        </w:rPr>
        <w:t xml:space="preserve"> CFV-a. </w:t>
      </w:r>
      <w:r w:rsidRPr="00DD753C">
        <w:rPr>
          <w:rFonts w:ascii="Times New Roman" w:eastAsia="Times New Roman" w:hAnsi="Times New Roman" w:cs="Times New Roman"/>
          <w:color w:val="000000"/>
          <w:sz w:val="24"/>
          <w:szCs w:val="24"/>
          <w:lang w:val="sr-Cyrl-RS"/>
        </w:rPr>
        <w:t>Температура мора бити унутар ± 2 % средње апсолутне улазне температуре</w:t>
      </w:r>
      <w:r w:rsidR="00411F9D" w:rsidRPr="00DD753C">
        <w:rPr>
          <w:rFonts w:ascii="Times New Roman" w:eastAsia="Times New Roman" w:hAnsi="Times New Roman" w:cs="Times New Roman"/>
          <w:color w:val="000000"/>
          <w:sz w:val="24"/>
          <w:szCs w:val="24"/>
          <w:lang w:val="sr-Cyrl-RS"/>
        </w:rPr>
        <w:t xml:space="preserve">, </w:t>
      </w:r>
      <w:r w:rsidR="002F6D2B" w:rsidRPr="00DD753C">
        <w:rPr>
          <w:rFonts w:ascii="Times New Roman" w:eastAsia="Times New Roman" w:hAnsi="Times New Roman" w:cs="Times New Roman"/>
          <w:color w:val="000000"/>
          <w:sz w:val="24"/>
          <w:szCs w:val="24"/>
          <w:lang w:val="sr-Cyrl-RS"/>
        </w:rPr>
        <w:t>T in</w:t>
      </w:r>
      <w:r w:rsidR="00411F9D" w:rsidRPr="00DD753C">
        <w:rPr>
          <w:rFonts w:ascii="Times New Roman" w:eastAsia="Times New Roman" w:hAnsi="Times New Roman" w:cs="Times New Roman"/>
          <w:color w:val="000000"/>
          <w:sz w:val="24"/>
          <w:szCs w:val="24"/>
          <w:lang w:val="sr-Cyrl-RS"/>
        </w:rPr>
        <w:t>;</w:t>
      </w:r>
    </w:p>
    <w:p w14:paraId="713D9DD1" w14:textId="39DF5C4A" w:rsidR="00411F9D" w:rsidRPr="00DD753C" w:rsidRDefault="0018132F"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(д) пропуштање између умерног мерача протока и</w:t>
      </w:r>
      <w:r w:rsidR="00411F9D" w:rsidRPr="00DD753C">
        <w:rPr>
          <w:rFonts w:ascii="Times New Roman" w:eastAsia="Times New Roman" w:hAnsi="Times New Roman" w:cs="Times New Roman"/>
          <w:color w:val="000000"/>
          <w:sz w:val="24"/>
          <w:szCs w:val="24"/>
          <w:lang w:val="sr-Cyrl-RS"/>
        </w:rPr>
        <w:t xml:space="preserve"> CFV-a </w:t>
      </w:r>
      <w:r w:rsidRPr="00DD753C">
        <w:rPr>
          <w:rFonts w:ascii="Times New Roman" w:eastAsia="Times New Roman" w:hAnsi="Times New Roman" w:cs="Times New Roman"/>
          <w:color w:val="000000"/>
          <w:sz w:val="24"/>
          <w:szCs w:val="24"/>
          <w:lang w:val="sr-Cyrl-RS"/>
        </w:rPr>
        <w:t>мора бити мање од 0,3 %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ог протока на највећем ограничењу притисака</w:t>
      </w:r>
      <w:r w:rsidR="00411F9D" w:rsidRPr="00DD753C">
        <w:rPr>
          <w:rFonts w:ascii="Times New Roman" w:eastAsia="Times New Roman" w:hAnsi="Times New Roman" w:cs="Times New Roman"/>
          <w:color w:val="000000"/>
          <w:sz w:val="24"/>
          <w:szCs w:val="24"/>
          <w:lang w:val="sr-Cyrl-RS"/>
        </w:rPr>
        <w:t>;</w:t>
      </w:r>
    </w:p>
    <w:p w14:paraId="5B695731" w14:textId="2425ADDE" w:rsidR="0018132F" w:rsidRPr="00DD753C" w:rsidRDefault="0018132F"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(е) варијабилни ограни</w:t>
      </w:r>
      <w:r w:rsidR="002F6D2B" w:rsidRPr="00DD753C">
        <w:rPr>
          <w:rFonts w:ascii="Times New Roman" w:eastAsia="Times New Roman" w:hAnsi="Times New Roman" w:cs="Times New Roman"/>
          <w:color w:val="000000"/>
          <w:sz w:val="24"/>
          <w:szCs w:val="24"/>
          <w:lang w:val="sr-Cyrl-RS"/>
        </w:rPr>
        <w:t>чив</w:t>
      </w:r>
      <w:r w:rsidRPr="00DD753C">
        <w:rPr>
          <w:rFonts w:ascii="Times New Roman" w:eastAsia="Times New Roman" w:hAnsi="Times New Roman" w:cs="Times New Roman"/>
          <w:color w:val="000000"/>
          <w:sz w:val="24"/>
          <w:szCs w:val="24"/>
          <w:lang w:val="sr-Cyrl-RS"/>
        </w:rPr>
        <w:t>ач мора се по</w:t>
      </w:r>
      <w:r w:rsidR="00C0437F" w:rsidRPr="00DD753C">
        <w:rPr>
          <w:rFonts w:ascii="Times New Roman" w:eastAsia="Times New Roman" w:hAnsi="Times New Roman" w:cs="Times New Roman"/>
          <w:color w:val="000000"/>
          <w:sz w:val="24"/>
          <w:szCs w:val="24"/>
          <w:lang w:val="sr-Cyrl-RS"/>
        </w:rPr>
        <w:t>ставити</w:t>
      </w:r>
      <w:r w:rsidRPr="00DD753C">
        <w:rPr>
          <w:rFonts w:ascii="Times New Roman" w:eastAsia="Times New Roman" w:hAnsi="Times New Roman" w:cs="Times New Roman"/>
          <w:color w:val="000000"/>
          <w:sz w:val="24"/>
          <w:szCs w:val="24"/>
          <w:lang w:val="sr-Cyrl-RS"/>
        </w:rPr>
        <w:t xml:space="preserve"> у потпуно отворени положај. Уместо варијабилног ограни</w:t>
      </w:r>
      <w:r w:rsidR="002F6D2B" w:rsidRPr="00DD753C">
        <w:rPr>
          <w:rFonts w:ascii="Times New Roman" w:eastAsia="Times New Roman" w:hAnsi="Times New Roman" w:cs="Times New Roman"/>
          <w:color w:val="000000"/>
          <w:sz w:val="24"/>
          <w:szCs w:val="24"/>
          <w:lang w:val="sr-Cyrl-RS"/>
        </w:rPr>
        <w:t>чив</w:t>
      </w:r>
      <w:r w:rsidRPr="00DD753C">
        <w:rPr>
          <w:rFonts w:ascii="Times New Roman" w:eastAsia="Times New Roman" w:hAnsi="Times New Roman" w:cs="Times New Roman"/>
          <w:color w:val="000000"/>
          <w:sz w:val="24"/>
          <w:szCs w:val="24"/>
          <w:lang w:val="sr-Cyrl-RS"/>
        </w:rPr>
        <w:t>ача притисак иза CFV-а може се варирати мењањем брзине дуваљке или увођењем контролисаног пропуштања. Нека дуваљке имају ограничења у условима без оптерећења;</w:t>
      </w:r>
    </w:p>
    <w:p w14:paraId="28117D4A" w14:textId="08602DAA" w:rsidR="00411F9D" w:rsidRPr="00DD753C" w:rsidRDefault="0018132F" w:rsidP="00D743F9">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(ф) CFV мора радити најмање 3 </w:t>
      </w:r>
      <w:r w:rsidR="002F6D2B" w:rsidRPr="00DD753C">
        <w:rPr>
          <w:rFonts w:ascii="Times New Roman" w:eastAsia="Times New Roman" w:hAnsi="Times New Roman" w:cs="Times New Roman"/>
          <w:color w:val="000000"/>
          <w:sz w:val="24"/>
          <w:szCs w:val="24"/>
          <w:lang w:val="sr-Cyrl-RS"/>
        </w:rPr>
        <w:t>мину</w:t>
      </w:r>
      <w:r w:rsidRPr="00DD753C">
        <w:rPr>
          <w:rFonts w:ascii="Times New Roman" w:eastAsia="Times New Roman" w:hAnsi="Times New Roman" w:cs="Times New Roman"/>
          <w:color w:val="000000"/>
          <w:sz w:val="24"/>
          <w:szCs w:val="24"/>
          <w:lang w:val="sr-Cyrl-RS"/>
        </w:rPr>
        <w:t>т</w:t>
      </w:r>
      <w:r w:rsidR="008F3ECF"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 да се систем </w:t>
      </w:r>
      <w:r w:rsidR="00AB50A1" w:rsidRPr="00DD753C">
        <w:rPr>
          <w:rFonts w:ascii="Times New Roman" w:eastAsia="Times New Roman" w:hAnsi="Times New Roman" w:cs="Times New Roman"/>
          <w:color w:val="000000"/>
          <w:sz w:val="24"/>
          <w:szCs w:val="24"/>
          <w:lang w:val="sr-Cyrl-RS"/>
        </w:rPr>
        <w:t>стабилиз</w:t>
      </w:r>
      <w:r w:rsidR="008F3ECF" w:rsidRPr="00DD753C">
        <w:rPr>
          <w:rFonts w:ascii="Times New Roman" w:eastAsia="Times New Roman" w:hAnsi="Times New Roman" w:cs="Times New Roman"/>
          <w:color w:val="000000"/>
          <w:sz w:val="24"/>
          <w:szCs w:val="24"/>
          <w:lang w:val="sr-Cyrl-RS"/>
        </w:rPr>
        <w:t>ује</w:t>
      </w:r>
      <w:r w:rsidRPr="00DD753C">
        <w:rPr>
          <w:rFonts w:ascii="Times New Roman" w:eastAsia="Times New Roman" w:hAnsi="Times New Roman" w:cs="Times New Roman"/>
          <w:color w:val="000000"/>
          <w:sz w:val="24"/>
          <w:szCs w:val="24"/>
          <w:lang w:val="sr-Cyrl-RS"/>
        </w:rPr>
        <w:t>. Затим се, док CFV континуирано ради, бележе средње вредности података узоркованих најмање 30 секунди о свакој од следећих количина</w:t>
      </w:r>
      <w:r w:rsidR="00411F9D" w:rsidRPr="00DD753C">
        <w:rPr>
          <w:rFonts w:ascii="Times New Roman" w:eastAsia="Times New Roman" w:hAnsi="Times New Roman" w:cs="Times New Roman"/>
          <w:color w:val="000000"/>
          <w:sz w:val="24"/>
          <w:szCs w:val="24"/>
          <w:lang w:val="sr-Cyrl-RS"/>
        </w:rPr>
        <w:t>:</w:t>
      </w:r>
    </w:p>
    <w:p w14:paraId="1FF53D1C" w14:textId="6DA9333D" w:rsidR="00411F9D"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w:t>
      </w:r>
      <w:r w:rsidR="00411F9D"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18132F" w:rsidRPr="00DD753C">
        <w:rPr>
          <w:rFonts w:ascii="Times New Roman" w:eastAsia="Times New Roman" w:hAnsi="Times New Roman" w:cs="Times New Roman"/>
          <w:color w:val="000000"/>
          <w:sz w:val="24"/>
          <w:szCs w:val="24"/>
          <w:lang w:val="sr-Cyrl-RS"/>
        </w:rPr>
        <w:t>средњој брзини протока референтног мерача протока</w:t>
      </w:r>
      <w:r w:rsidR="00411F9D" w:rsidRPr="00DD753C">
        <w:rPr>
          <w:rFonts w:ascii="Times New Roman" w:eastAsia="Times New Roman" w:hAnsi="Times New Roman" w:cs="Times New Roman"/>
          <w:color w:val="000000"/>
          <w:sz w:val="24"/>
          <w:szCs w:val="24"/>
          <w:lang w:val="sr-Cyrl-RS"/>
        </w:rPr>
        <w:t>,</w:t>
      </w:r>
      <w:r w:rsidR="00444C37" w:rsidRPr="00DD753C">
        <w:rPr>
          <w:rFonts w:ascii="Times New Roman" w:eastAsia="Times New Roman" w:hAnsi="Times New Roman" w:cs="Times New Roman"/>
          <w:noProof/>
          <w:color w:val="000000"/>
          <w:sz w:val="24"/>
          <w:szCs w:val="24"/>
          <w:lang w:val="sr-Cyrl-RS"/>
        </w:rPr>
        <w:drawing>
          <wp:inline distT="0" distB="0" distL="0" distR="0" wp14:anchorId="6DA3B185" wp14:editId="6F95D139">
            <wp:extent cx="494030" cy="174929"/>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5821" cy="175563"/>
                    </a:xfrm>
                    <a:prstGeom prst="rect">
                      <a:avLst/>
                    </a:prstGeom>
                    <a:noFill/>
                  </pic:spPr>
                </pic:pic>
              </a:graphicData>
            </a:graphic>
          </wp:inline>
        </w:drawing>
      </w:r>
      <w:r w:rsidR="00411F9D" w:rsidRPr="00DD753C">
        <w:rPr>
          <w:rFonts w:ascii="Times New Roman" w:eastAsia="Times New Roman" w:hAnsi="Times New Roman" w:cs="Times New Roman"/>
          <w:color w:val="000000"/>
          <w:sz w:val="24"/>
          <w:szCs w:val="24"/>
          <w:lang w:val="sr-Cyrl-RS"/>
        </w:rPr>
        <w:t xml:space="preserve"> ;</w:t>
      </w:r>
    </w:p>
    <w:p w14:paraId="1E3618D7" w14:textId="5E5082E3" w:rsidR="00411F9D" w:rsidRPr="00DD753C" w:rsidRDefault="00FE6A3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w:t>
      </w:r>
      <w:r w:rsidR="00411F9D"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18132F" w:rsidRPr="00DD753C">
        <w:rPr>
          <w:rFonts w:ascii="Times New Roman" w:eastAsia="Times New Roman" w:hAnsi="Times New Roman" w:cs="Times New Roman"/>
          <w:color w:val="000000"/>
          <w:sz w:val="24"/>
          <w:szCs w:val="24"/>
          <w:lang w:val="sr-Cyrl-RS"/>
        </w:rPr>
        <w:t>опционо, средњој тачки рошења умерног ваздуха</w:t>
      </w:r>
      <w:r w:rsidR="00411F9D" w:rsidRPr="00DD753C">
        <w:rPr>
          <w:rFonts w:ascii="Times New Roman" w:eastAsia="Times New Roman" w:hAnsi="Times New Roman" w:cs="Times New Roman"/>
          <w:color w:val="000000"/>
          <w:sz w:val="24"/>
          <w:szCs w:val="24"/>
          <w:lang w:val="sr-Cyrl-RS"/>
        </w:rPr>
        <w:t xml:space="preserve">, T dew. </w:t>
      </w:r>
      <w:r w:rsidR="0018132F" w:rsidRPr="00DD753C">
        <w:rPr>
          <w:rFonts w:ascii="Times New Roman" w:eastAsia="Times New Roman" w:hAnsi="Times New Roman" w:cs="Times New Roman"/>
          <w:color w:val="000000"/>
          <w:sz w:val="24"/>
          <w:szCs w:val="24"/>
          <w:lang w:val="sr-Cyrl-RS"/>
        </w:rPr>
        <w:t xml:space="preserve">Видети </w:t>
      </w:r>
      <w:r w:rsidR="00FE1D13" w:rsidRPr="00DD753C">
        <w:rPr>
          <w:rFonts w:ascii="Times New Roman" w:eastAsia="Times New Roman" w:hAnsi="Times New Roman" w:cs="Times New Roman"/>
          <w:color w:val="000000"/>
          <w:sz w:val="24"/>
          <w:szCs w:val="24"/>
          <w:lang w:val="sr-Cyrl-RS"/>
        </w:rPr>
        <w:t>Прилог 10 ове уредбе</w:t>
      </w:r>
      <w:r w:rsidR="00411F9D" w:rsidRPr="00DD753C">
        <w:rPr>
          <w:rFonts w:ascii="Times New Roman" w:eastAsia="Times New Roman" w:hAnsi="Times New Roman" w:cs="Times New Roman"/>
          <w:color w:val="000000"/>
          <w:sz w:val="24"/>
          <w:szCs w:val="24"/>
          <w:lang w:val="sr-Cyrl-RS"/>
        </w:rPr>
        <w:t xml:space="preserve"> </w:t>
      </w:r>
      <w:r w:rsidR="0018132F" w:rsidRPr="00DD753C">
        <w:rPr>
          <w:rFonts w:ascii="Times New Roman" w:eastAsia="Times New Roman" w:hAnsi="Times New Roman" w:cs="Times New Roman"/>
          <w:color w:val="000000"/>
          <w:sz w:val="24"/>
          <w:szCs w:val="24"/>
          <w:lang w:val="sr-Cyrl-RS"/>
        </w:rPr>
        <w:t>за допуштене претпоставке за време мерења емисије</w:t>
      </w:r>
      <w:r w:rsidR="00411F9D" w:rsidRPr="00DD753C">
        <w:rPr>
          <w:rFonts w:ascii="Times New Roman" w:eastAsia="Times New Roman" w:hAnsi="Times New Roman" w:cs="Times New Roman"/>
          <w:color w:val="000000"/>
          <w:sz w:val="24"/>
          <w:szCs w:val="24"/>
          <w:lang w:val="sr-Cyrl-RS"/>
        </w:rPr>
        <w:t>;</w:t>
      </w:r>
    </w:p>
    <w:p w14:paraId="1C63B664" w14:textId="4C76C689" w:rsidR="00411F9D" w:rsidRPr="00DD753C" w:rsidRDefault="00FE6A3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III</w:t>
      </w:r>
      <w:r w:rsidR="00411F9D"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18132F" w:rsidRPr="00DD753C">
        <w:rPr>
          <w:rFonts w:ascii="Times New Roman" w:eastAsia="Times New Roman" w:hAnsi="Times New Roman" w:cs="Times New Roman"/>
          <w:color w:val="000000"/>
          <w:sz w:val="24"/>
          <w:szCs w:val="24"/>
          <w:lang w:val="sr-Cyrl-RS"/>
        </w:rPr>
        <w:t>средњој температури на улазу Вентуријеве цеви</w:t>
      </w:r>
      <w:r w:rsidR="00411F9D" w:rsidRPr="00DD753C">
        <w:rPr>
          <w:rFonts w:ascii="Times New Roman" w:eastAsia="Times New Roman" w:hAnsi="Times New Roman" w:cs="Times New Roman"/>
          <w:color w:val="000000"/>
          <w:sz w:val="24"/>
          <w:szCs w:val="24"/>
          <w:lang w:val="sr-Cyrl-RS"/>
        </w:rPr>
        <w:t xml:space="preserve">, </w:t>
      </w:r>
      <w:r w:rsidR="002F6D2B" w:rsidRPr="00DD753C">
        <w:rPr>
          <w:rFonts w:ascii="Times New Roman" w:eastAsia="Times New Roman" w:hAnsi="Times New Roman" w:cs="Times New Roman"/>
          <w:color w:val="000000"/>
          <w:sz w:val="24"/>
          <w:szCs w:val="24"/>
          <w:lang w:val="sr-Cyrl-RS"/>
        </w:rPr>
        <w:t>T in</w:t>
      </w:r>
      <w:r w:rsidR="00411F9D" w:rsidRPr="00DD753C">
        <w:rPr>
          <w:rFonts w:ascii="Times New Roman" w:eastAsia="Times New Roman" w:hAnsi="Times New Roman" w:cs="Times New Roman"/>
          <w:color w:val="000000"/>
          <w:sz w:val="24"/>
          <w:szCs w:val="24"/>
          <w:lang w:val="sr-Cyrl-RS"/>
        </w:rPr>
        <w:t>;</w:t>
      </w:r>
    </w:p>
    <w:p w14:paraId="3858DC57" w14:textId="0142E66C" w:rsidR="00411F9D"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IV</w:t>
      </w:r>
      <w:r w:rsidR="00411F9D"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18132F" w:rsidRPr="00DD753C">
        <w:rPr>
          <w:rFonts w:ascii="Times New Roman" w:eastAsia="Times New Roman" w:hAnsi="Times New Roman" w:cs="Times New Roman"/>
          <w:color w:val="000000"/>
          <w:sz w:val="24"/>
          <w:szCs w:val="24"/>
          <w:lang w:val="sr-Cyrl-RS"/>
        </w:rPr>
        <w:t>средњем статичком апсолутном притиску на улазу Вентуријеве цеви</w:t>
      </w:r>
      <w:r w:rsidR="00411F9D" w:rsidRPr="00DD753C">
        <w:rPr>
          <w:rFonts w:ascii="Times New Roman" w:eastAsia="Times New Roman" w:hAnsi="Times New Roman" w:cs="Times New Roman"/>
          <w:color w:val="000000"/>
          <w:sz w:val="24"/>
          <w:szCs w:val="24"/>
          <w:lang w:val="sr-Cyrl-RS"/>
        </w:rPr>
        <w:t xml:space="preserve">, </w:t>
      </w:r>
      <w:r w:rsidR="002F6D2B" w:rsidRPr="00DD753C">
        <w:rPr>
          <w:rFonts w:ascii="Times New Roman" w:eastAsia="Times New Roman" w:hAnsi="Times New Roman" w:cs="Times New Roman"/>
          <w:color w:val="000000"/>
          <w:sz w:val="24"/>
          <w:szCs w:val="24"/>
          <w:lang w:val="sr-Cyrl-RS"/>
        </w:rPr>
        <w:t>p in</w:t>
      </w:r>
      <w:r w:rsidR="00411F9D" w:rsidRPr="00DD753C">
        <w:rPr>
          <w:rFonts w:ascii="Times New Roman" w:eastAsia="Times New Roman" w:hAnsi="Times New Roman" w:cs="Times New Roman"/>
          <w:color w:val="000000"/>
          <w:sz w:val="24"/>
          <w:szCs w:val="24"/>
          <w:lang w:val="sr-Cyrl-RS"/>
        </w:rPr>
        <w:t>;</w:t>
      </w:r>
    </w:p>
    <w:p w14:paraId="4409D06B" w14:textId="3BA32F7A" w:rsidR="00411F9D"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w:t>
      </w:r>
      <w:r w:rsidR="00411F9D"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18132F" w:rsidRPr="00DD753C">
        <w:rPr>
          <w:rFonts w:ascii="Times New Roman" w:eastAsia="Times New Roman" w:hAnsi="Times New Roman" w:cs="Times New Roman"/>
          <w:color w:val="000000"/>
          <w:sz w:val="24"/>
          <w:szCs w:val="24"/>
          <w:lang w:val="sr-Cyrl-RS"/>
        </w:rPr>
        <w:t>средњем статичком диференцијалном притиску између улаза</w:t>
      </w:r>
      <w:r w:rsidR="00411F9D" w:rsidRPr="00DD753C">
        <w:rPr>
          <w:rFonts w:ascii="Times New Roman" w:eastAsia="Times New Roman" w:hAnsi="Times New Roman" w:cs="Times New Roman"/>
          <w:color w:val="000000"/>
          <w:sz w:val="24"/>
          <w:szCs w:val="24"/>
          <w:lang w:val="sr-Cyrl-RS"/>
        </w:rPr>
        <w:t xml:space="preserve"> CFV-a </w:t>
      </w:r>
      <w:r w:rsidR="0018132F" w:rsidRPr="00DD753C">
        <w:rPr>
          <w:rFonts w:ascii="Times New Roman" w:eastAsia="Times New Roman" w:hAnsi="Times New Roman" w:cs="Times New Roman"/>
          <w:color w:val="000000"/>
          <w:sz w:val="24"/>
          <w:szCs w:val="24"/>
          <w:lang w:val="sr-Cyrl-RS"/>
        </w:rPr>
        <w:t>и излаза</w:t>
      </w:r>
      <w:r w:rsidR="00411F9D" w:rsidRPr="00DD753C">
        <w:rPr>
          <w:rFonts w:ascii="Times New Roman" w:eastAsia="Times New Roman" w:hAnsi="Times New Roman" w:cs="Times New Roman"/>
          <w:color w:val="000000"/>
          <w:sz w:val="24"/>
          <w:szCs w:val="24"/>
          <w:lang w:val="sr-Cyrl-RS"/>
        </w:rPr>
        <w:t xml:space="preserve"> CFV-a, Δp CFV;</w:t>
      </w:r>
    </w:p>
    <w:p w14:paraId="7B80C87A" w14:textId="461C7774" w:rsidR="00444C37" w:rsidRPr="00DD753C" w:rsidRDefault="00444C3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18132F" w:rsidRPr="00DD753C">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18132F" w:rsidRPr="00DD753C">
        <w:rPr>
          <w:rFonts w:ascii="Times New Roman" w:eastAsia="Times New Roman" w:hAnsi="Times New Roman" w:cs="Times New Roman"/>
          <w:color w:val="000000"/>
          <w:sz w:val="24"/>
          <w:szCs w:val="24"/>
          <w:lang w:val="sr-Cyrl-RS"/>
        </w:rPr>
        <w:t>вентил ограни</w:t>
      </w:r>
      <w:r w:rsidR="002F6D2B" w:rsidRPr="00DD753C">
        <w:rPr>
          <w:rFonts w:ascii="Times New Roman" w:eastAsia="Times New Roman" w:hAnsi="Times New Roman" w:cs="Times New Roman"/>
          <w:color w:val="000000"/>
          <w:sz w:val="24"/>
          <w:szCs w:val="24"/>
          <w:lang w:val="sr-Cyrl-RS"/>
        </w:rPr>
        <w:t>чив</w:t>
      </w:r>
      <w:r w:rsidR="0018132F" w:rsidRPr="00DD753C">
        <w:rPr>
          <w:rFonts w:ascii="Times New Roman" w:eastAsia="Times New Roman" w:hAnsi="Times New Roman" w:cs="Times New Roman"/>
          <w:color w:val="000000"/>
          <w:sz w:val="24"/>
          <w:szCs w:val="24"/>
          <w:lang w:val="sr-Cyrl-RS"/>
        </w:rPr>
        <w:t>ача пост</w:t>
      </w:r>
      <w:r w:rsidR="002F6D2B" w:rsidRPr="00DD753C">
        <w:rPr>
          <w:rFonts w:ascii="Times New Roman" w:eastAsia="Times New Roman" w:hAnsi="Times New Roman" w:cs="Times New Roman"/>
          <w:color w:val="000000"/>
          <w:sz w:val="24"/>
          <w:szCs w:val="24"/>
          <w:lang w:val="sr-Cyrl-RS"/>
        </w:rPr>
        <w:t>упн</w:t>
      </w:r>
      <w:r w:rsidR="0018132F" w:rsidRPr="00DD753C">
        <w:rPr>
          <w:rFonts w:ascii="Times New Roman" w:eastAsia="Times New Roman" w:hAnsi="Times New Roman" w:cs="Times New Roman"/>
          <w:color w:val="000000"/>
          <w:sz w:val="24"/>
          <w:szCs w:val="24"/>
          <w:lang w:val="sr-Cyrl-RS"/>
        </w:rPr>
        <w:t xml:space="preserve">о се </w:t>
      </w:r>
      <w:r w:rsidR="004440CF" w:rsidRPr="00DD753C">
        <w:rPr>
          <w:rFonts w:ascii="Times New Roman" w:eastAsia="Times New Roman" w:hAnsi="Times New Roman" w:cs="Times New Roman"/>
          <w:color w:val="000000"/>
          <w:sz w:val="24"/>
          <w:szCs w:val="24"/>
          <w:lang w:val="sr-Cyrl-RS"/>
        </w:rPr>
        <w:t>затвара</w:t>
      </w:r>
      <w:r w:rsidR="0018132F" w:rsidRPr="00DD753C">
        <w:rPr>
          <w:rFonts w:ascii="Times New Roman" w:eastAsia="Times New Roman" w:hAnsi="Times New Roman" w:cs="Times New Roman"/>
          <w:color w:val="000000"/>
          <w:sz w:val="24"/>
          <w:szCs w:val="24"/>
          <w:lang w:val="sr-Cyrl-RS"/>
        </w:rPr>
        <w:t xml:space="preserve"> како би се смањио апсолутни притисак на улазу</w:t>
      </w:r>
      <w:r w:rsidRPr="00DD753C">
        <w:rPr>
          <w:rFonts w:ascii="Times New Roman" w:eastAsia="Times New Roman" w:hAnsi="Times New Roman" w:cs="Times New Roman"/>
          <w:color w:val="000000"/>
          <w:sz w:val="24"/>
          <w:szCs w:val="24"/>
          <w:lang w:val="sr-Cyrl-RS"/>
        </w:rPr>
        <w:t xml:space="preserve"> CFV-a, </w:t>
      </w:r>
      <w:r w:rsidR="002F6D2B" w:rsidRPr="00DD753C">
        <w:rPr>
          <w:rFonts w:ascii="Times New Roman" w:eastAsia="Times New Roman" w:hAnsi="Times New Roman" w:cs="Times New Roman"/>
          <w:color w:val="000000"/>
          <w:sz w:val="24"/>
          <w:szCs w:val="24"/>
          <w:lang w:val="sr-Cyrl-RS"/>
        </w:rPr>
        <w:t>p in</w:t>
      </w:r>
      <w:r w:rsidRPr="00DD753C">
        <w:rPr>
          <w:rFonts w:ascii="Times New Roman" w:eastAsia="Times New Roman" w:hAnsi="Times New Roman" w:cs="Times New Roman"/>
          <w:color w:val="000000"/>
          <w:sz w:val="24"/>
          <w:szCs w:val="24"/>
          <w:lang w:val="sr-Cyrl-RS"/>
        </w:rPr>
        <w:t>;</w:t>
      </w:r>
    </w:p>
    <w:p w14:paraId="1697E8A8" w14:textId="1ABB16F4" w:rsidR="00444C37" w:rsidRPr="00DD753C" w:rsidRDefault="00444C3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18132F" w:rsidRPr="00DD753C">
        <w:rPr>
          <w:rFonts w:ascii="Times New Roman" w:eastAsia="Times New Roman" w:hAnsi="Times New Roman" w:cs="Times New Roman"/>
          <w:color w:val="000000"/>
          <w:sz w:val="24"/>
          <w:szCs w:val="24"/>
          <w:lang w:val="sr-Cyrl-RS"/>
        </w:rPr>
        <w:t>х</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18132F" w:rsidRPr="00DD753C">
        <w:rPr>
          <w:rFonts w:ascii="Times New Roman" w:eastAsia="Times New Roman" w:hAnsi="Times New Roman" w:cs="Times New Roman"/>
          <w:color w:val="000000"/>
          <w:sz w:val="24"/>
          <w:szCs w:val="24"/>
          <w:lang w:val="sr-Cyrl-RS"/>
        </w:rPr>
        <w:t xml:space="preserve">кораци у ст. (ф) и (г) ове тачке понављају се како би се регистровали средњи подаци на </w:t>
      </w:r>
      <w:r w:rsidR="002F6D2B" w:rsidRPr="00DD753C">
        <w:rPr>
          <w:rFonts w:ascii="Times New Roman" w:eastAsia="Times New Roman" w:hAnsi="Times New Roman" w:cs="Times New Roman"/>
          <w:color w:val="000000"/>
          <w:sz w:val="24"/>
          <w:szCs w:val="24"/>
          <w:lang w:val="sr-Cyrl-RS"/>
        </w:rPr>
        <w:t>минимал</w:t>
      </w:r>
      <w:r w:rsidR="0018132F" w:rsidRPr="00DD753C">
        <w:rPr>
          <w:rFonts w:ascii="Times New Roman" w:eastAsia="Times New Roman" w:hAnsi="Times New Roman" w:cs="Times New Roman"/>
          <w:color w:val="000000"/>
          <w:sz w:val="24"/>
          <w:szCs w:val="24"/>
          <w:lang w:val="sr-Cyrl-RS"/>
        </w:rPr>
        <w:t>но десет положаја ограни</w:t>
      </w:r>
      <w:r w:rsidR="002F6D2B" w:rsidRPr="00DD753C">
        <w:rPr>
          <w:rFonts w:ascii="Times New Roman" w:eastAsia="Times New Roman" w:hAnsi="Times New Roman" w:cs="Times New Roman"/>
          <w:color w:val="000000"/>
          <w:sz w:val="24"/>
          <w:szCs w:val="24"/>
          <w:lang w:val="sr-Cyrl-RS"/>
        </w:rPr>
        <w:t>чив</w:t>
      </w:r>
      <w:r w:rsidR="0018132F" w:rsidRPr="00DD753C">
        <w:rPr>
          <w:rFonts w:ascii="Times New Roman" w:eastAsia="Times New Roman" w:hAnsi="Times New Roman" w:cs="Times New Roman"/>
          <w:color w:val="000000"/>
          <w:sz w:val="24"/>
          <w:szCs w:val="24"/>
          <w:lang w:val="sr-Cyrl-RS"/>
        </w:rPr>
        <w:t>ача тако да се испита највећи практични распон</w:t>
      </w:r>
      <w:r w:rsidRPr="00DD753C">
        <w:rPr>
          <w:rFonts w:ascii="Times New Roman" w:eastAsia="Times New Roman" w:hAnsi="Times New Roman" w:cs="Times New Roman"/>
          <w:color w:val="000000"/>
          <w:sz w:val="24"/>
          <w:szCs w:val="24"/>
          <w:lang w:val="sr-Cyrl-RS"/>
        </w:rPr>
        <w:t xml:space="preserve"> Δp CFV </w:t>
      </w:r>
      <w:r w:rsidR="0018132F" w:rsidRPr="00DD753C">
        <w:rPr>
          <w:rFonts w:ascii="Times New Roman" w:eastAsia="Times New Roman" w:hAnsi="Times New Roman" w:cs="Times New Roman"/>
          <w:color w:val="000000"/>
          <w:sz w:val="24"/>
          <w:szCs w:val="24"/>
          <w:lang w:val="sr-Cyrl-RS"/>
        </w:rPr>
        <w:t>оче</w:t>
      </w:r>
      <w:r w:rsidR="002F6D2B" w:rsidRPr="00DD753C">
        <w:rPr>
          <w:rFonts w:ascii="Times New Roman" w:eastAsia="Times New Roman" w:hAnsi="Times New Roman" w:cs="Times New Roman"/>
          <w:color w:val="000000"/>
          <w:sz w:val="24"/>
          <w:szCs w:val="24"/>
          <w:lang w:val="sr-Cyrl-RS"/>
        </w:rPr>
        <w:t>кив</w:t>
      </w:r>
      <w:r w:rsidR="0018132F" w:rsidRPr="00DD753C">
        <w:rPr>
          <w:rFonts w:ascii="Times New Roman" w:eastAsia="Times New Roman" w:hAnsi="Times New Roman" w:cs="Times New Roman"/>
          <w:color w:val="000000"/>
          <w:sz w:val="24"/>
          <w:szCs w:val="24"/>
          <w:lang w:val="sr-Cyrl-RS"/>
        </w:rPr>
        <w:t>ан за време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18132F" w:rsidRPr="00DD753C">
        <w:rPr>
          <w:rFonts w:ascii="Times New Roman" w:eastAsia="Times New Roman" w:hAnsi="Times New Roman" w:cs="Times New Roman"/>
          <w:color w:val="000000"/>
          <w:sz w:val="24"/>
          <w:szCs w:val="24"/>
          <w:lang w:val="sr-Cyrl-RS"/>
        </w:rPr>
        <w:t xml:space="preserve">ња. Није потребно уклонити умерне саставне делове или саставне делове </w:t>
      </w:r>
      <w:r w:rsidRPr="00DD753C">
        <w:rPr>
          <w:rFonts w:ascii="Times New Roman" w:eastAsia="Times New Roman" w:hAnsi="Times New Roman" w:cs="Times New Roman"/>
          <w:color w:val="000000"/>
          <w:sz w:val="24"/>
          <w:szCs w:val="24"/>
          <w:lang w:val="sr-Cyrl-RS"/>
        </w:rPr>
        <w:t xml:space="preserve">CVS-a </w:t>
      </w:r>
      <w:r w:rsidR="0018132F" w:rsidRPr="00DD753C">
        <w:rPr>
          <w:rFonts w:ascii="Times New Roman" w:eastAsia="Times New Roman" w:hAnsi="Times New Roman" w:cs="Times New Roman"/>
          <w:color w:val="000000"/>
          <w:sz w:val="24"/>
          <w:szCs w:val="24"/>
          <w:lang w:val="sr-Cyrl-RS"/>
        </w:rPr>
        <w:t>за умеравање на најнижим могућим тачкама ограничења</w:t>
      </w:r>
      <w:r w:rsidRPr="00DD753C">
        <w:rPr>
          <w:rFonts w:ascii="Times New Roman" w:eastAsia="Times New Roman" w:hAnsi="Times New Roman" w:cs="Times New Roman"/>
          <w:color w:val="000000"/>
          <w:sz w:val="24"/>
          <w:szCs w:val="24"/>
          <w:lang w:val="sr-Cyrl-RS"/>
        </w:rPr>
        <w:t>;</w:t>
      </w:r>
    </w:p>
    <w:p w14:paraId="5CC54414" w14:textId="5350BDA3" w:rsidR="00444C37" w:rsidRPr="00DD753C" w:rsidRDefault="00E3448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(и)</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вредност</w:t>
      </w:r>
      <w:r w:rsidR="00444C37" w:rsidRPr="00DD753C">
        <w:rPr>
          <w:rFonts w:ascii="Times New Roman" w:eastAsia="Times New Roman" w:hAnsi="Times New Roman" w:cs="Times New Roman"/>
          <w:color w:val="000000"/>
          <w:sz w:val="24"/>
          <w:szCs w:val="24"/>
          <w:lang w:val="sr-Cyrl-RS"/>
        </w:rPr>
        <w:t xml:space="preserve"> C d </w:t>
      </w:r>
      <w:r w:rsidRPr="00DD753C">
        <w:rPr>
          <w:rFonts w:ascii="Times New Roman" w:eastAsia="Times New Roman" w:hAnsi="Times New Roman" w:cs="Times New Roman"/>
          <w:color w:val="000000"/>
          <w:sz w:val="24"/>
          <w:szCs w:val="24"/>
          <w:lang w:val="sr-Cyrl-RS"/>
        </w:rPr>
        <w:t xml:space="preserve">и највећи допуштени однос р притисака утврђују се како је описано у </w:t>
      </w:r>
      <w:r w:rsidR="00FE1D13" w:rsidRPr="00DD753C">
        <w:rPr>
          <w:rFonts w:ascii="Times New Roman" w:eastAsia="Times New Roman" w:hAnsi="Times New Roman" w:cs="Times New Roman"/>
          <w:color w:val="000000"/>
          <w:sz w:val="24"/>
          <w:szCs w:val="24"/>
          <w:lang w:val="sr-Cyrl-RS"/>
        </w:rPr>
        <w:t>Прилога 10 ове уредбе</w:t>
      </w:r>
      <w:r w:rsidR="00444C37" w:rsidRPr="00DD753C">
        <w:rPr>
          <w:rFonts w:ascii="Times New Roman" w:eastAsia="Times New Roman" w:hAnsi="Times New Roman" w:cs="Times New Roman"/>
          <w:color w:val="000000"/>
          <w:sz w:val="24"/>
          <w:szCs w:val="24"/>
          <w:lang w:val="sr-Cyrl-RS"/>
        </w:rPr>
        <w:t>;</w:t>
      </w:r>
    </w:p>
    <w:p w14:paraId="16D1A54F" w14:textId="0A7B4A77" w:rsidR="00444C37" w:rsidRPr="00DD753C" w:rsidRDefault="00444C3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(j)</w:t>
      </w:r>
      <w:r w:rsidR="00FE1D13" w:rsidRPr="00DD753C">
        <w:rPr>
          <w:rFonts w:ascii="Times New Roman" w:eastAsia="Times New Roman" w:hAnsi="Times New Roman" w:cs="Times New Roman"/>
          <w:color w:val="000000"/>
          <w:sz w:val="24"/>
          <w:szCs w:val="24"/>
          <w:lang w:val="sr-Cyrl-RS"/>
        </w:rPr>
        <w:t xml:space="preserve"> </w:t>
      </w:r>
      <w:r w:rsidR="00E34485" w:rsidRPr="00DD753C">
        <w:rPr>
          <w:rFonts w:ascii="Times New Roman" w:eastAsia="Times New Roman" w:hAnsi="Times New Roman" w:cs="Times New Roman"/>
          <w:color w:val="000000"/>
          <w:sz w:val="24"/>
          <w:szCs w:val="24"/>
          <w:lang w:val="sr-Cyrl-RS"/>
        </w:rPr>
        <w:t>вредност</w:t>
      </w:r>
      <w:r w:rsidRPr="00DD753C">
        <w:rPr>
          <w:rFonts w:ascii="Times New Roman" w:eastAsia="Times New Roman" w:hAnsi="Times New Roman" w:cs="Times New Roman"/>
          <w:color w:val="000000"/>
          <w:sz w:val="24"/>
          <w:szCs w:val="24"/>
          <w:lang w:val="sr-Cyrl-RS"/>
        </w:rPr>
        <w:t xml:space="preserve"> C d </w:t>
      </w:r>
      <w:r w:rsidR="00E34485" w:rsidRPr="00DD753C">
        <w:rPr>
          <w:rFonts w:ascii="Times New Roman" w:eastAsia="Times New Roman" w:hAnsi="Times New Roman" w:cs="Times New Roman"/>
          <w:color w:val="000000"/>
          <w:sz w:val="24"/>
          <w:szCs w:val="24"/>
          <w:lang w:val="sr-Cyrl-RS"/>
        </w:rPr>
        <w:t>мора се употребити за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00E34485" w:rsidRPr="00DD753C">
        <w:rPr>
          <w:rFonts w:ascii="Times New Roman" w:eastAsia="Times New Roman" w:hAnsi="Times New Roman" w:cs="Times New Roman"/>
          <w:color w:val="000000"/>
          <w:sz w:val="24"/>
          <w:szCs w:val="24"/>
          <w:lang w:val="sr-Cyrl-RS"/>
        </w:rPr>
        <w:t>ње протока CFV-а за време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E34485" w:rsidRPr="00DD753C">
        <w:rPr>
          <w:rFonts w:ascii="Times New Roman" w:eastAsia="Times New Roman" w:hAnsi="Times New Roman" w:cs="Times New Roman"/>
          <w:color w:val="000000"/>
          <w:sz w:val="24"/>
          <w:szCs w:val="24"/>
          <w:lang w:val="sr-Cyrl-RS"/>
        </w:rPr>
        <w:t xml:space="preserve">ња емисије. CFV се не сме употребљавати испод највишег допуштеног односа р, како је одређено у </w:t>
      </w:r>
      <w:r w:rsidR="00FE1D13" w:rsidRPr="00DD753C">
        <w:rPr>
          <w:rFonts w:ascii="Times New Roman" w:eastAsia="Times New Roman" w:hAnsi="Times New Roman" w:cs="Times New Roman"/>
          <w:color w:val="000000"/>
          <w:sz w:val="24"/>
          <w:szCs w:val="24"/>
          <w:lang w:val="sr-Cyrl-RS"/>
        </w:rPr>
        <w:t>Прилога 10 ове уредбе</w:t>
      </w:r>
      <w:r w:rsidRPr="00DD753C">
        <w:rPr>
          <w:rFonts w:ascii="Times New Roman" w:eastAsia="Times New Roman" w:hAnsi="Times New Roman" w:cs="Times New Roman"/>
          <w:color w:val="000000"/>
          <w:sz w:val="24"/>
          <w:szCs w:val="24"/>
          <w:lang w:val="sr-Cyrl-RS"/>
        </w:rPr>
        <w:t>;</w:t>
      </w:r>
    </w:p>
    <w:p w14:paraId="1AFDD8A1" w14:textId="7D3758E3" w:rsidR="00E34485" w:rsidRPr="00DD753C" w:rsidRDefault="00444C3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E34485" w:rsidRPr="00DD753C">
        <w:rPr>
          <w:rFonts w:ascii="Times New Roman" w:eastAsia="Times New Roman" w:hAnsi="Times New Roman" w:cs="Times New Roman"/>
          <w:color w:val="000000"/>
          <w:sz w:val="24"/>
          <w:szCs w:val="24"/>
          <w:lang w:val="sr-Cyrl-RS"/>
        </w:rPr>
        <w:t>к</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E34485" w:rsidRPr="00DD753C">
        <w:rPr>
          <w:rFonts w:ascii="Times New Roman" w:eastAsia="Times New Roman" w:hAnsi="Times New Roman" w:cs="Times New Roman"/>
          <w:color w:val="000000"/>
          <w:sz w:val="24"/>
          <w:szCs w:val="24"/>
          <w:lang w:val="sr-Cyrl-RS"/>
        </w:rPr>
        <w:t>умеравање се верификује спровођењем верификације CVS-а (тј. пропанском провером) како је описано у тачки 8.1.8.5</w:t>
      </w:r>
      <w:r w:rsidR="00290A61">
        <w:rPr>
          <w:rFonts w:ascii="Times New Roman" w:eastAsia="Times New Roman" w:hAnsi="Times New Roman" w:cs="Times New Roman"/>
          <w:color w:val="000000"/>
          <w:sz w:val="24"/>
          <w:szCs w:val="24"/>
          <w:lang w:val="sr-Cyrl-RS"/>
        </w:rPr>
        <w:t xml:space="preserve">. </w:t>
      </w:r>
      <w:r w:rsidR="00290A61">
        <w:rPr>
          <w:rFonts w:ascii="Times New Roman" w:hAnsi="Times New Roman" w:cs="Times New Roman"/>
          <w:sz w:val="24"/>
          <w:szCs w:val="24"/>
          <w:lang w:val="sr-Cyrl-RS"/>
        </w:rPr>
        <w:t>овог прилога</w:t>
      </w:r>
      <w:r w:rsidR="00E34485" w:rsidRPr="00DD753C">
        <w:rPr>
          <w:rFonts w:ascii="Times New Roman" w:eastAsia="Times New Roman" w:hAnsi="Times New Roman" w:cs="Times New Roman"/>
          <w:color w:val="000000"/>
          <w:sz w:val="24"/>
          <w:szCs w:val="24"/>
          <w:lang w:val="sr-Cyrl-RS"/>
        </w:rPr>
        <w:t>;</w:t>
      </w:r>
    </w:p>
    <w:p w14:paraId="6685E0C1" w14:textId="48586840" w:rsidR="00444C37" w:rsidRPr="00DD753C" w:rsidRDefault="00E34485" w:rsidP="008F3ECF">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(л)</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ако је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 xml:space="preserve"> конфигурисан тако да истовремено ради више од једног CFV-а, CVS се мора умеравати на један од следећих начина</w:t>
      </w:r>
      <w:r w:rsidR="00444C37" w:rsidRPr="00DD753C">
        <w:rPr>
          <w:rFonts w:ascii="Times New Roman" w:eastAsia="Times New Roman" w:hAnsi="Times New Roman" w:cs="Times New Roman"/>
          <w:color w:val="000000"/>
          <w:sz w:val="24"/>
          <w:szCs w:val="24"/>
          <w:lang w:val="sr-Cyrl-RS"/>
        </w:rPr>
        <w:t>:</w:t>
      </w:r>
    </w:p>
    <w:p w14:paraId="4AD698FB" w14:textId="11B3746E" w:rsidR="00E34485"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и</w:t>
      </w:r>
      <w:r w:rsidR="00444C37"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E34485" w:rsidRPr="00DD753C">
        <w:rPr>
          <w:rFonts w:ascii="Times New Roman" w:eastAsia="Times New Roman" w:hAnsi="Times New Roman" w:cs="Times New Roman"/>
          <w:color w:val="000000"/>
          <w:sz w:val="24"/>
          <w:szCs w:val="24"/>
          <w:lang w:val="sr-Cyrl-RS"/>
        </w:rPr>
        <w:t xml:space="preserve">свака комбинација </w:t>
      </w:r>
      <w:r w:rsidR="001A313A" w:rsidRPr="00DD753C">
        <w:rPr>
          <w:rFonts w:ascii="Times New Roman" w:eastAsia="Times New Roman" w:hAnsi="Times New Roman" w:cs="Times New Roman"/>
          <w:color w:val="000000"/>
          <w:sz w:val="24"/>
          <w:szCs w:val="24"/>
          <w:lang w:val="sr-Cyrl-RS"/>
        </w:rPr>
        <w:t>CFV</w:t>
      </w:r>
      <w:r w:rsidR="00E34485" w:rsidRPr="00DD753C">
        <w:rPr>
          <w:rFonts w:ascii="Times New Roman" w:eastAsia="Times New Roman" w:hAnsi="Times New Roman" w:cs="Times New Roman"/>
          <w:color w:val="000000"/>
          <w:sz w:val="24"/>
          <w:szCs w:val="24"/>
          <w:lang w:val="sr-Cyrl-RS"/>
        </w:rPr>
        <w:t xml:space="preserve">-ова мора се умеравати у складу с овим </w:t>
      </w:r>
      <w:r w:rsidR="0092268E" w:rsidRPr="00DD753C">
        <w:rPr>
          <w:rFonts w:ascii="Times New Roman" w:eastAsia="Times New Roman" w:hAnsi="Times New Roman" w:cs="Times New Roman"/>
          <w:color w:val="000000"/>
          <w:sz w:val="24"/>
          <w:szCs w:val="24"/>
          <w:lang w:val="sr-Cyrl-RS"/>
        </w:rPr>
        <w:t>Одељ</w:t>
      </w:r>
      <w:r w:rsidR="00E34485" w:rsidRPr="00DD753C">
        <w:rPr>
          <w:rFonts w:ascii="Times New Roman" w:eastAsia="Times New Roman" w:hAnsi="Times New Roman" w:cs="Times New Roman"/>
          <w:color w:val="000000"/>
          <w:sz w:val="24"/>
          <w:szCs w:val="24"/>
          <w:lang w:val="sr-Cyrl-RS"/>
        </w:rPr>
        <w:t xml:space="preserve">ком и </w:t>
      </w:r>
      <w:r w:rsidR="00FE1D13" w:rsidRPr="00DD753C">
        <w:rPr>
          <w:rFonts w:ascii="Times New Roman" w:eastAsia="Times New Roman" w:hAnsi="Times New Roman" w:cs="Times New Roman"/>
          <w:color w:val="000000"/>
          <w:sz w:val="24"/>
          <w:szCs w:val="24"/>
          <w:lang w:val="sr-Cyrl-RS"/>
        </w:rPr>
        <w:t>Прилога 10 ове уредбе.</w:t>
      </w:r>
      <w:r w:rsidR="00E34485" w:rsidRPr="00DD753C">
        <w:rPr>
          <w:rFonts w:ascii="Times New Roman" w:eastAsia="Times New Roman" w:hAnsi="Times New Roman" w:cs="Times New Roman"/>
          <w:color w:val="000000"/>
          <w:sz w:val="24"/>
          <w:szCs w:val="24"/>
          <w:lang w:val="sr-Cyrl-RS"/>
        </w:rPr>
        <w:t xml:space="preserve"> Видети </w:t>
      </w:r>
      <w:r w:rsidR="00FE1D13" w:rsidRPr="00DD753C">
        <w:rPr>
          <w:rFonts w:ascii="Times New Roman" w:eastAsia="Times New Roman" w:hAnsi="Times New Roman" w:cs="Times New Roman"/>
          <w:color w:val="000000"/>
          <w:sz w:val="24"/>
          <w:szCs w:val="24"/>
          <w:lang w:val="sr-Cyrl-RS"/>
        </w:rPr>
        <w:t>Прилог 10 ове уредбе</w:t>
      </w:r>
      <w:r w:rsidR="00E34485" w:rsidRPr="00DD753C">
        <w:rPr>
          <w:rFonts w:ascii="Times New Roman" w:eastAsia="Times New Roman" w:hAnsi="Times New Roman" w:cs="Times New Roman"/>
          <w:color w:val="000000"/>
          <w:sz w:val="24"/>
          <w:szCs w:val="24"/>
          <w:lang w:val="sr-Cyrl-RS"/>
        </w:rPr>
        <w:t xml:space="preserve"> за упутства о обрачуну брзина протока за ову могућност;</w:t>
      </w:r>
    </w:p>
    <w:p w14:paraId="26FE1AEE" w14:textId="3BF06DDC" w:rsidR="00444C37" w:rsidRPr="00DD753C" w:rsidRDefault="00FE6A3C" w:rsidP="008F3ECF">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w:t>
      </w:r>
      <w:r w:rsidR="00E34485"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E34485" w:rsidRPr="00DD753C">
        <w:rPr>
          <w:rFonts w:ascii="Times New Roman" w:eastAsia="Times New Roman" w:hAnsi="Times New Roman" w:cs="Times New Roman"/>
          <w:color w:val="000000"/>
          <w:sz w:val="24"/>
          <w:szCs w:val="24"/>
          <w:lang w:val="sr-Cyrl-RS"/>
        </w:rPr>
        <w:t xml:space="preserve">сваки се </w:t>
      </w:r>
      <w:r w:rsidR="001A313A" w:rsidRPr="00DD753C">
        <w:rPr>
          <w:rFonts w:ascii="Times New Roman" w:eastAsia="Times New Roman" w:hAnsi="Times New Roman" w:cs="Times New Roman"/>
          <w:color w:val="000000"/>
          <w:sz w:val="24"/>
          <w:szCs w:val="24"/>
          <w:lang w:val="sr-Cyrl-RS"/>
        </w:rPr>
        <w:t>CFV</w:t>
      </w:r>
      <w:r w:rsidR="00E34485" w:rsidRPr="00DD753C">
        <w:rPr>
          <w:rFonts w:ascii="Times New Roman" w:eastAsia="Times New Roman" w:hAnsi="Times New Roman" w:cs="Times New Roman"/>
          <w:color w:val="000000"/>
          <w:sz w:val="24"/>
          <w:szCs w:val="24"/>
          <w:lang w:val="sr-Cyrl-RS"/>
        </w:rPr>
        <w:t xml:space="preserve"> мора умеравати у складу с овом тачком и </w:t>
      </w:r>
      <w:r w:rsidR="00FE1D13" w:rsidRPr="00DD753C">
        <w:rPr>
          <w:rFonts w:ascii="Times New Roman" w:eastAsia="Times New Roman" w:hAnsi="Times New Roman" w:cs="Times New Roman"/>
          <w:color w:val="000000"/>
          <w:sz w:val="24"/>
          <w:szCs w:val="24"/>
          <w:lang w:val="sr-Cyrl-RS"/>
        </w:rPr>
        <w:t>Прилога 10 ове уредбе</w:t>
      </w:r>
      <w:r w:rsidR="00444C37" w:rsidRPr="00DD753C">
        <w:rPr>
          <w:rFonts w:ascii="Times New Roman" w:eastAsia="Times New Roman" w:hAnsi="Times New Roman" w:cs="Times New Roman"/>
          <w:color w:val="000000"/>
          <w:sz w:val="24"/>
          <w:szCs w:val="24"/>
          <w:lang w:val="sr-Cyrl-RS"/>
        </w:rPr>
        <w:t xml:space="preserve"> </w:t>
      </w:r>
      <w:r w:rsidR="00E34485" w:rsidRPr="00DD753C">
        <w:rPr>
          <w:rFonts w:ascii="Times New Roman" w:eastAsia="Times New Roman" w:hAnsi="Times New Roman" w:cs="Times New Roman"/>
          <w:color w:val="000000"/>
          <w:sz w:val="24"/>
          <w:szCs w:val="24"/>
          <w:lang w:val="sr-Cyrl-RS"/>
        </w:rPr>
        <w:t>Видети</w:t>
      </w:r>
      <w:r w:rsidR="00444C37" w:rsidRPr="00DD753C">
        <w:rPr>
          <w:rFonts w:ascii="Times New Roman" w:eastAsia="Times New Roman" w:hAnsi="Times New Roman" w:cs="Times New Roman"/>
          <w:color w:val="000000"/>
          <w:sz w:val="24"/>
          <w:szCs w:val="24"/>
          <w:lang w:val="sr-Cyrl-RS"/>
        </w:rPr>
        <w:t xml:space="preserve"> </w:t>
      </w:r>
      <w:r w:rsidR="00FE1D13" w:rsidRPr="00DD753C">
        <w:rPr>
          <w:rFonts w:ascii="Times New Roman" w:eastAsia="Times New Roman" w:hAnsi="Times New Roman" w:cs="Times New Roman"/>
          <w:color w:val="000000"/>
          <w:sz w:val="24"/>
          <w:szCs w:val="24"/>
          <w:lang w:val="sr-Cyrl-RS"/>
        </w:rPr>
        <w:t>Прилог 10 ове уредбе</w:t>
      </w:r>
      <w:r w:rsidR="00444C37" w:rsidRPr="00DD753C">
        <w:rPr>
          <w:rFonts w:ascii="Times New Roman" w:eastAsia="Times New Roman" w:hAnsi="Times New Roman" w:cs="Times New Roman"/>
          <w:color w:val="000000"/>
          <w:sz w:val="24"/>
          <w:szCs w:val="24"/>
          <w:lang w:val="sr-Cyrl-RS"/>
        </w:rPr>
        <w:t xml:space="preserve"> </w:t>
      </w:r>
      <w:r w:rsidR="00E34485" w:rsidRPr="00DD753C">
        <w:rPr>
          <w:rFonts w:ascii="Times New Roman" w:eastAsia="Times New Roman" w:hAnsi="Times New Roman" w:cs="Times New Roman"/>
          <w:color w:val="000000"/>
          <w:sz w:val="24"/>
          <w:szCs w:val="24"/>
          <w:lang w:val="sr-Cyrl-RS"/>
        </w:rPr>
        <w:t>за упутства о обрачуну брзина протока за ову могућност.</w:t>
      </w:r>
    </w:p>
    <w:p w14:paraId="19F4DD92" w14:textId="6B6A3E6D" w:rsidR="00E34485" w:rsidRPr="00DD753C" w:rsidRDefault="00C72845" w:rsidP="008F3EC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8.1.8.4.4.   </w:t>
      </w:r>
      <w:r w:rsidR="00E34485" w:rsidRPr="00DD753C">
        <w:rPr>
          <w:rFonts w:ascii="Times New Roman" w:eastAsia="Times New Roman" w:hAnsi="Times New Roman" w:cs="Times New Roman"/>
          <w:color w:val="000000"/>
          <w:sz w:val="24"/>
          <w:szCs w:val="24"/>
          <w:lang w:val="sr-Cyrl-RS"/>
        </w:rPr>
        <w:t xml:space="preserve">Умеравање </w:t>
      </w:r>
      <w:r w:rsidR="002F6D2B" w:rsidRPr="00DD753C">
        <w:rPr>
          <w:rFonts w:ascii="Times New Roman" w:eastAsia="Times New Roman" w:hAnsi="Times New Roman" w:cs="Times New Roman"/>
          <w:color w:val="000000"/>
          <w:sz w:val="24"/>
          <w:szCs w:val="24"/>
          <w:lang w:val="sr-Cyrl-RS"/>
        </w:rPr>
        <w:t>SSV</w:t>
      </w:r>
      <w:r w:rsidR="00E34485" w:rsidRPr="00DD753C">
        <w:rPr>
          <w:rFonts w:ascii="Times New Roman" w:eastAsia="Times New Roman" w:hAnsi="Times New Roman" w:cs="Times New Roman"/>
          <w:color w:val="000000"/>
          <w:sz w:val="24"/>
          <w:szCs w:val="24"/>
          <w:lang w:val="sr-Cyrl-RS"/>
        </w:rPr>
        <w:t>-а</w:t>
      </w:r>
    </w:p>
    <w:p w14:paraId="61E4F604" w14:textId="1D326729" w:rsidR="00E34485" w:rsidRPr="00DD753C" w:rsidRDefault="00E3448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Подзвучна Вентуријева цев (</w:t>
      </w:r>
      <w:r w:rsidR="002F6D2B" w:rsidRPr="00DD753C">
        <w:rPr>
          <w:rFonts w:ascii="Times New Roman" w:eastAsia="Times New Roman" w:hAnsi="Times New Roman" w:cs="Times New Roman"/>
          <w:color w:val="000000"/>
          <w:sz w:val="24"/>
          <w:szCs w:val="24"/>
          <w:lang w:val="sr-Cyrl-RS"/>
        </w:rPr>
        <w:t>SSV</w:t>
      </w:r>
      <w:r w:rsidRPr="00DD753C">
        <w:rPr>
          <w:rFonts w:ascii="Times New Roman" w:eastAsia="Times New Roman" w:hAnsi="Times New Roman" w:cs="Times New Roman"/>
          <w:color w:val="000000"/>
          <w:sz w:val="24"/>
          <w:szCs w:val="24"/>
          <w:lang w:val="sr-Cyrl-RS"/>
        </w:rPr>
        <w:t>) мора се умеравати како би јој се одредио умер</w:t>
      </w:r>
      <w:r w:rsidR="008F3ECF" w:rsidRPr="00DD753C">
        <w:rPr>
          <w:rFonts w:ascii="Times New Roman" w:eastAsia="Times New Roman" w:hAnsi="Times New Roman" w:cs="Times New Roman"/>
          <w:color w:val="000000"/>
          <w:sz w:val="24"/>
          <w:szCs w:val="24"/>
          <w:lang w:val="sr-Cyrl-RS"/>
        </w:rPr>
        <w:t>е</w:t>
      </w:r>
      <w:r w:rsidRPr="00DD753C">
        <w:rPr>
          <w:rFonts w:ascii="Times New Roman" w:eastAsia="Times New Roman" w:hAnsi="Times New Roman" w:cs="Times New Roman"/>
          <w:color w:val="000000"/>
          <w:sz w:val="24"/>
          <w:szCs w:val="24"/>
          <w:lang w:val="sr-Cyrl-RS"/>
        </w:rPr>
        <w:t>ни коефицијент, C </w:t>
      </w:r>
      <w:r w:rsidRPr="00DD753C">
        <w:rPr>
          <w:rFonts w:ascii="Times New Roman" w:eastAsia="Times New Roman" w:hAnsi="Times New Roman" w:cs="Times New Roman"/>
          <w:color w:val="000000"/>
          <w:sz w:val="24"/>
          <w:szCs w:val="24"/>
          <w:vertAlign w:val="subscript"/>
          <w:lang w:val="sr-Cyrl-RS"/>
        </w:rPr>
        <w:t>d</w:t>
      </w:r>
      <w:r w:rsidRPr="00DD753C">
        <w:rPr>
          <w:rFonts w:ascii="Times New Roman" w:eastAsia="Times New Roman" w:hAnsi="Times New Roman" w:cs="Times New Roman"/>
          <w:color w:val="000000"/>
          <w:sz w:val="24"/>
          <w:szCs w:val="24"/>
          <w:lang w:val="sr-Cyrl-RS"/>
        </w:rPr>
        <w:t>, за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 xml:space="preserve">ани распон улазних притисака. Мерач протока </w:t>
      </w:r>
      <w:r w:rsidR="002F6D2B" w:rsidRPr="00DD753C">
        <w:rPr>
          <w:rFonts w:ascii="Times New Roman" w:eastAsia="Times New Roman" w:hAnsi="Times New Roman" w:cs="Times New Roman"/>
          <w:color w:val="000000"/>
          <w:sz w:val="24"/>
          <w:szCs w:val="24"/>
          <w:lang w:val="sr-Cyrl-RS"/>
        </w:rPr>
        <w:t>SSV</w:t>
      </w:r>
      <w:r w:rsidRPr="00DD753C">
        <w:rPr>
          <w:rFonts w:ascii="Times New Roman" w:eastAsia="Times New Roman" w:hAnsi="Times New Roman" w:cs="Times New Roman"/>
          <w:color w:val="000000"/>
          <w:sz w:val="24"/>
          <w:szCs w:val="24"/>
          <w:lang w:val="sr-Cyrl-RS"/>
        </w:rPr>
        <w:t xml:space="preserve">-а мора се умеравати на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начин:</w:t>
      </w:r>
    </w:p>
    <w:p w14:paraId="27BED856" w14:textId="4D9D6AB9" w:rsidR="00E34485" w:rsidRPr="00DD753C" w:rsidRDefault="00E3448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систем се спаја како је приказано на слици 6.5.</w:t>
      </w:r>
      <w:r w:rsidR="008131D6"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5F7E2FC2" w14:textId="1CAF7380" w:rsidR="00E34485" w:rsidRPr="00DD753C" w:rsidRDefault="00E3448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дуваљка се покреће иза </w:t>
      </w:r>
      <w:r w:rsidR="002F6D2B" w:rsidRPr="00DD753C">
        <w:rPr>
          <w:rFonts w:ascii="Times New Roman" w:eastAsia="Times New Roman" w:hAnsi="Times New Roman" w:cs="Times New Roman"/>
          <w:color w:val="000000"/>
          <w:sz w:val="24"/>
          <w:szCs w:val="24"/>
          <w:lang w:val="sr-Cyrl-RS"/>
        </w:rPr>
        <w:t>SSV</w:t>
      </w:r>
      <w:r w:rsidRPr="00DD753C">
        <w:rPr>
          <w:rFonts w:ascii="Times New Roman" w:eastAsia="Times New Roman" w:hAnsi="Times New Roman" w:cs="Times New Roman"/>
          <w:color w:val="000000"/>
          <w:sz w:val="24"/>
          <w:szCs w:val="24"/>
          <w:lang w:val="sr-Cyrl-RS"/>
        </w:rPr>
        <w:t>-а;</w:t>
      </w:r>
    </w:p>
    <w:p w14:paraId="06FB217D" w14:textId="48B80F75" w:rsidR="00E34485" w:rsidRPr="00DD753C" w:rsidRDefault="00E3448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w:t>
      </w:r>
      <w:r w:rsidR="00290A61">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пропуштање између умерног мерача протока и </w:t>
      </w:r>
      <w:r w:rsidR="002F6D2B" w:rsidRPr="00DD753C">
        <w:rPr>
          <w:rFonts w:ascii="Times New Roman" w:eastAsia="Times New Roman" w:hAnsi="Times New Roman" w:cs="Times New Roman"/>
          <w:color w:val="000000"/>
          <w:sz w:val="24"/>
          <w:szCs w:val="24"/>
          <w:lang w:val="sr-Cyrl-RS"/>
        </w:rPr>
        <w:t>SSV</w:t>
      </w:r>
      <w:r w:rsidRPr="00DD753C">
        <w:rPr>
          <w:rFonts w:ascii="Times New Roman" w:eastAsia="Times New Roman" w:hAnsi="Times New Roman" w:cs="Times New Roman"/>
          <w:color w:val="000000"/>
          <w:sz w:val="24"/>
          <w:szCs w:val="24"/>
          <w:lang w:val="sr-Cyrl-RS"/>
        </w:rPr>
        <w:t>-а мора бити мање од 0,3 %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ог протока на највећем ограничењу притисака;</w:t>
      </w:r>
    </w:p>
    <w:p w14:paraId="6B405D1F" w14:textId="23019142" w:rsidR="00E34485" w:rsidRPr="00DD753C" w:rsidRDefault="00E34485"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290A61">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док </w:t>
      </w:r>
      <w:r w:rsidR="002F6D2B" w:rsidRPr="00DD753C">
        <w:rPr>
          <w:rFonts w:ascii="Times New Roman" w:eastAsia="Times New Roman" w:hAnsi="Times New Roman" w:cs="Times New Roman"/>
          <w:color w:val="000000"/>
          <w:sz w:val="24"/>
          <w:szCs w:val="24"/>
          <w:lang w:val="sr-Cyrl-RS"/>
        </w:rPr>
        <w:t>SSV</w:t>
      </w:r>
      <w:r w:rsidRPr="00DD753C">
        <w:rPr>
          <w:rFonts w:ascii="Times New Roman" w:eastAsia="Times New Roman" w:hAnsi="Times New Roman" w:cs="Times New Roman"/>
          <w:color w:val="000000"/>
          <w:sz w:val="24"/>
          <w:szCs w:val="24"/>
          <w:lang w:val="sr-Cyrl-RS"/>
        </w:rPr>
        <w:t xml:space="preserve"> ради одржава се константна температура на улазу </w:t>
      </w:r>
      <w:r w:rsidR="002F6D2B" w:rsidRPr="00DD753C">
        <w:rPr>
          <w:rFonts w:ascii="Times New Roman" w:eastAsia="Times New Roman" w:hAnsi="Times New Roman" w:cs="Times New Roman"/>
          <w:color w:val="000000"/>
          <w:sz w:val="24"/>
          <w:szCs w:val="24"/>
          <w:lang w:val="sr-Cyrl-RS"/>
        </w:rPr>
        <w:t>SSV</w:t>
      </w:r>
      <w:r w:rsidRPr="00DD753C">
        <w:rPr>
          <w:rFonts w:ascii="Times New Roman" w:eastAsia="Times New Roman" w:hAnsi="Times New Roman" w:cs="Times New Roman"/>
          <w:color w:val="000000"/>
          <w:sz w:val="24"/>
          <w:szCs w:val="24"/>
          <w:lang w:val="sr-Cyrl-RS"/>
        </w:rPr>
        <w:t xml:space="preserve">-а која мора бити унутар ± 2 % средње апсолутне улазне температуре, </w:t>
      </w:r>
      <w:r w:rsidR="002F6D2B" w:rsidRPr="00DD753C">
        <w:rPr>
          <w:rFonts w:ascii="Times New Roman" w:eastAsia="Times New Roman" w:hAnsi="Times New Roman" w:cs="Times New Roman"/>
          <w:color w:val="000000"/>
          <w:sz w:val="24"/>
          <w:szCs w:val="24"/>
          <w:lang w:val="sr-Cyrl-RS"/>
        </w:rPr>
        <w:t>T in</w:t>
      </w:r>
      <w:r w:rsidRPr="00DD753C">
        <w:rPr>
          <w:rFonts w:ascii="Times New Roman" w:eastAsia="Times New Roman" w:hAnsi="Times New Roman" w:cs="Times New Roman"/>
          <w:color w:val="000000"/>
          <w:sz w:val="24"/>
          <w:szCs w:val="24"/>
          <w:lang w:val="sr-Cyrl-RS"/>
        </w:rPr>
        <w:t>;</w:t>
      </w:r>
    </w:p>
    <w:p w14:paraId="7EC22C5E" w14:textId="20BFBF69" w:rsidR="00444C37" w:rsidRPr="00DD753C" w:rsidRDefault="00E34485"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290A61">
        <w:rPr>
          <w:rFonts w:ascii="Times New Roman" w:eastAsia="Times New Roman" w:hAnsi="Times New Roman" w:cs="Times New Roman"/>
          <w:color w:val="000000"/>
          <w:sz w:val="24"/>
          <w:szCs w:val="24"/>
          <w:lang w:val="sr-Cyrl-RS"/>
        </w:rPr>
        <w:t>д</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варијабилни ограни</w:t>
      </w:r>
      <w:r w:rsidR="002F6D2B" w:rsidRPr="00DD753C">
        <w:rPr>
          <w:rFonts w:ascii="Times New Roman" w:eastAsia="Times New Roman" w:hAnsi="Times New Roman" w:cs="Times New Roman"/>
          <w:color w:val="000000"/>
          <w:sz w:val="24"/>
          <w:szCs w:val="24"/>
          <w:lang w:val="sr-Cyrl-RS"/>
        </w:rPr>
        <w:t>чив</w:t>
      </w:r>
      <w:r w:rsidRPr="00DD753C">
        <w:rPr>
          <w:rFonts w:ascii="Times New Roman" w:eastAsia="Times New Roman" w:hAnsi="Times New Roman" w:cs="Times New Roman"/>
          <w:color w:val="000000"/>
          <w:sz w:val="24"/>
          <w:szCs w:val="24"/>
          <w:lang w:val="sr-Cyrl-RS"/>
        </w:rPr>
        <w:t>ач или дуваљка пром</w:t>
      </w:r>
      <w:r w:rsidR="009A5C82" w:rsidRPr="00DD753C">
        <w:rPr>
          <w:rFonts w:ascii="Times New Roman" w:eastAsia="Times New Roman" w:hAnsi="Times New Roman" w:cs="Times New Roman"/>
          <w:color w:val="000000"/>
          <w:sz w:val="24"/>
          <w:szCs w:val="24"/>
          <w:lang w:val="sr-Cyrl-RS"/>
        </w:rPr>
        <w:t>енљив</w:t>
      </w:r>
      <w:r w:rsidRPr="00DD753C">
        <w:rPr>
          <w:rFonts w:ascii="Times New Roman" w:eastAsia="Times New Roman" w:hAnsi="Times New Roman" w:cs="Times New Roman"/>
          <w:color w:val="000000"/>
          <w:sz w:val="24"/>
          <w:szCs w:val="24"/>
          <w:lang w:val="sr-Cyrl-RS"/>
        </w:rPr>
        <w:t>е брзине наместе се на брзину протока већу од највеће брзине протока која се очекује за време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Брзине протока не смеју се екстраполи</w:t>
      </w:r>
      <w:r w:rsidR="008F3ECF" w:rsidRPr="00DD753C">
        <w:rPr>
          <w:rFonts w:ascii="Times New Roman" w:eastAsia="Times New Roman" w:hAnsi="Times New Roman" w:cs="Times New Roman"/>
          <w:color w:val="000000"/>
          <w:sz w:val="24"/>
          <w:szCs w:val="24"/>
          <w:lang w:val="sr-Cyrl-RS"/>
        </w:rPr>
        <w:t>с</w:t>
      </w:r>
      <w:r w:rsidRPr="00DD753C">
        <w:rPr>
          <w:rFonts w:ascii="Times New Roman" w:eastAsia="Times New Roman" w:hAnsi="Times New Roman" w:cs="Times New Roman"/>
          <w:color w:val="000000"/>
          <w:sz w:val="24"/>
          <w:szCs w:val="24"/>
          <w:lang w:val="sr-Cyrl-RS"/>
        </w:rPr>
        <w:t xml:space="preserve">ати изнад умерених вредности па се препоручује да се осигура да је </w:t>
      </w:r>
      <w:r w:rsidR="006E41F0" w:rsidRPr="00DD753C">
        <w:rPr>
          <w:rFonts w:ascii="Times New Roman" w:eastAsia="Times New Roman" w:hAnsi="Times New Roman" w:cs="Times New Roman"/>
          <w:color w:val="000000"/>
          <w:sz w:val="24"/>
          <w:szCs w:val="24"/>
          <w:lang w:val="sr-Cyrl-RS"/>
        </w:rPr>
        <w:t>Рејнулдсов</w:t>
      </w:r>
      <w:r w:rsidRPr="00DD753C">
        <w:rPr>
          <w:rFonts w:ascii="Times New Roman" w:eastAsia="Times New Roman" w:hAnsi="Times New Roman" w:cs="Times New Roman"/>
          <w:color w:val="000000"/>
          <w:sz w:val="24"/>
          <w:szCs w:val="24"/>
          <w:lang w:val="sr-Cyrl-RS"/>
        </w:rPr>
        <w:t xml:space="preserve"> број</w:t>
      </w:r>
      <w:r w:rsidR="00444C37" w:rsidRPr="00DD753C">
        <w:rPr>
          <w:rFonts w:ascii="Times New Roman" w:eastAsia="Times New Roman" w:hAnsi="Times New Roman" w:cs="Times New Roman"/>
          <w:color w:val="000000"/>
          <w:sz w:val="24"/>
          <w:szCs w:val="24"/>
          <w:lang w:val="sr-Cyrl-RS"/>
        </w:rPr>
        <w:t xml:space="preserve">, Re, </w:t>
      </w:r>
      <w:r w:rsidRPr="00DD753C">
        <w:rPr>
          <w:rFonts w:ascii="Times New Roman" w:eastAsia="Times New Roman" w:hAnsi="Times New Roman" w:cs="Times New Roman"/>
          <w:color w:val="000000"/>
          <w:sz w:val="24"/>
          <w:szCs w:val="24"/>
          <w:lang w:val="sr-Cyrl-RS"/>
        </w:rPr>
        <w:t>на грлу</w:t>
      </w:r>
      <w:r w:rsidR="00444C37" w:rsidRPr="00DD753C">
        <w:rPr>
          <w:rFonts w:ascii="Times New Roman" w:eastAsia="Times New Roman" w:hAnsi="Times New Roman" w:cs="Times New Roman"/>
          <w:color w:val="000000"/>
          <w:sz w:val="24"/>
          <w:szCs w:val="24"/>
          <w:lang w:val="sr-Cyrl-RS"/>
        </w:rPr>
        <w:t xml:space="preserve"> SSV-a </w:t>
      </w:r>
      <w:r w:rsidRPr="00DD753C">
        <w:rPr>
          <w:rFonts w:ascii="Times New Roman" w:eastAsia="Times New Roman" w:hAnsi="Times New Roman" w:cs="Times New Roman"/>
          <w:color w:val="000000"/>
          <w:sz w:val="24"/>
          <w:szCs w:val="24"/>
          <w:lang w:val="sr-Cyrl-RS"/>
        </w:rPr>
        <w:t>на највећој умереној брзини протока већи од максималног</w:t>
      </w:r>
      <w:r w:rsidR="00444C37" w:rsidRPr="00DD753C">
        <w:rPr>
          <w:rFonts w:ascii="Times New Roman" w:eastAsia="Times New Roman" w:hAnsi="Times New Roman" w:cs="Times New Roman"/>
          <w:color w:val="000000"/>
          <w:sz w:val="24"/>
          <w:szCs w:val="24"/>
          <w:lang w:val="sr-Cyrl-RS"/>
        </w:rPr>
        <w:t xml:space="preserve"> Re </w:t>
      </w:r>
      <w:r w:rsidRPr="00DD753C">
        <w:rPr>
          <w:rFonts w:ascii="Times New Roman" w:eastAsia="Times New Roman" w:hAnsi="Times New Roman" w:cs="Times New Roman"/>
          <w:color w:val="000000"/>
          <w:sz w:val="24"/>
          <w:szCs w:val="24"/>
          <w:lang w:val="sr-Cyrl-RS"/>
        </w:rPr>
        <w:t>који се очекује за време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r w:rsidR="00444C37" w:rsidRPr="00DD753C">
        <w:rPr>
          <w:rFonts w:ascii="Times New Roman" w:eastAsia="Times New Roman" w:hAnsi="Times New Roman" w:cs="Times New Roman"/>
          <w:color w:val="000000"/>
          <w:sz w:val="24"/>
          <w:szCs w:val="24"/>
          <w:lang w:val="sr-Cyrl-RS"/>
        </w:rPr>
        <w:t>;</w:t>
      </w:r>
    </w:p>
    <w:p w14:paraId="7A2D016A" w14:textId="748B8F0B" w:rsidR="00444C37" w:rsidRPr="00DD753C" w:rsidRDefault="00444C3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290A61">
        <w:rPr>
          <w:rFonts w:ascii="Times New Roman" w:eastAsia="Times New Roman" w:hAnsi="Times New Roman" w:cs="Times New Roman"/>
          <w:color w:val="000000"/>
          <w:sz w:val="24"/>
          <w:szCs w:val="24"/>
          <w:lang w:val="sr-Cyrl-RS"/>
        </w:rPr>
        <w:t>ђ</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SSV </w:t>
      </w:r>
      <w:r w:rsidR="00E34485" w:rsidRPr="00DD753C">
        <w:rPr>
          <w:rFonts w:ascii="Times New Roman" w:eastAsia="Times New Roman" w:hAnsi="Times New Roman" w:cs="Times New Roman"/>
          <w:color w:val="000000"/>
          <w:sz w:val="24"/>
          <w:szCs w:val="24"/>
          <w:lang w:val="sr-Cyrl-RS"/>
        </w:rPr>
        <w:t xml:space="preserve">ради најмање 3 </w:t>
      </w:r>
      <w:r w:rsidR="002F6D2B" w:rsidRPr="00DD753C">
        <w:rPr>
          <w:rFonts w:ascii="Times New Roman" w:eastAsia="Times New Roman" w:hAnsi="Times New Roman" w:cs="Times New Roman"/>
          <w:color w:val="000000"/>
          <w:sz w:val="24"/>
          <w:szCs w:val="24"/>
          <w:lang w:val="sr-Cyrl-RS"/>
        </w:rPr>
        <w:t>мину</w:t>
      </w:r>
      <w:r w:rsidR="00E34485" w:rsidRPr="00DD753C">
        <w:rPr>
          <w:rFonts w:ascii="Times New Roman" w:eastAsia="Times New Roman" w:hAnsi="Times New Roman" w:cs="Times New Roman"/>
          <w:color w:val="000000"/>
          <w:sz w:val="24"/>
          <w:szCs w:val="24"/>
          <w:lang w:val="sr-Cyrl-RS"/>
        </w:rPr>
        <w:t xml:space="preserve">те да се систем </w:t>
      </w:r>
      <w:r w:rsidR="008F3ECF" w:rsidRPr="00DD753C">
        <w:rPr>
          <w:rFonts w:ascii="Times New Roman" w:eastAsia="Times New Roman" w:hAnsi="Times New Roman" w:cs="Times New Roman"/>
          <w:color w:val="000000"/>
          <w:sz w:val="24"/>
          <w:szCs w:val="24"/>
          <w:lang w:val="sr-Cyrl-RS"/>
        </w:rPr>
        <w:t>стабилизује</w:t>
      </w:r>
      <w:r w:rsidR="00E34485" w:rsidRPr="00DD753C">
        <w:rPr>
          <w:rFonts w:ascii="Times New Roman" w:eastAsia="Times New Roman" w:hAnsi="Times New Roman" w:cs="Times New Roman"/>
          <w:color w:val="000000"/>
          <w:sz w:val="24"/>
          <w:szCs w:val="24"/>
          <w:lang w:val="sr-Cyrl-RS"/>
        </w:rPr>
        <w:t>. Затим се, док</w:t>
      </w:r>
      <w:r w:rsidRPr="00DD753C">
        <w:rPr>
          <w:rFonts w:ascii="Times New Roman" w:eastAsia="Times New Roman" w:hAnsi="Times New Roman" w:cs="Times New Roman"/>
          <w:color w:val="000000"/>
          <w:sz w:val="24"/>
          <w:szCs w:val="24"/>
          <w:lang w:val="sr-Cyrl-RS"/>
        </w:rPr>
        <w:t xml:space="preserve"> CFV </w:t>
      </w:r>
      <w:r w:rsidR="00E34485" w:rsidRPr="00DD753C">
        <w:rPr>
          <w:rFonts w:ascii="Times New Roman" w:eastAsia="Times New Roman" w:hAnsi="Times New Roman" w:cs="Times New Roman"/>
          <w:color w:val="000000"/>
          <w:sz w:val="24"/>
          <w:szCs w:val="24"/>
          <w:lang w:val="sr-Cyrl-RS"/>
        </w:rPr>
        <w:t xml:space="preserve">континуирано ради, бележе средње вредности података узоркованих најмање 30 секунди </w:t>
      </w:r>
      <w:r w:rsidR="008F3ECF" w:rsidRPr="00DD753C">
        <w:rPr>
          <w:rFonts w:ascii="Times New Roman" w:eastAsia="Times New Roman" w:hAnsi="Times New Roman" w:cs="Times New Roman"/>
          <w:color w:val="000000"/>
          <w:sz w:val="24"/>
          <w:szCs w:val="24"/>
          <w:lang w:val="sr-Cyrl-RS"/>
        </w:rPr>
        <w:t>п</w:t>
      </w:r>
      <w:r w:rsidR="00E34485" w:rsidRPr="00DD753C">
        <w:rPr>
          <w:rFonts w:ascii="Times New Roman" w:eastAsia="Times New Roman" w:hAnsi="Times New Roman" w:cs="Times New Roman"/>
          <w:color w:val="000000"/>
          <w:sz w:val="24"/>
          <w:szCs w:val="24"/>
          <w:lang w:val="sr-Cyrl-RS"/>
        </w:rPr>
        <w:t>о свакој од следећих количина</w:t>
      </w:r>
      <w:r w:rsidRPr="00DD753C">
        <w:rPr>
          <w:rFonts w:ascii="Times New Roman" w:eastAsia="Times New Roman" w:hAnsi="Times New Roman" w:cs="Times New Roman"/>
          <w:color w:val="000000"/>
          <w:sz w:val="24"/>
          <w:szCs w:val="24"/>
          <w:lang w:val="sr-Cyrl-RS"/>
        </w:rPr>
        <w:t>:</w:t>
      </w:r>
    </w:p>
    <w:p w14:paraId="22C3CC32" w14:textId="37DC9796" w:rsidR="00444C37"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w:t>
      </w:r>
      <w:r w:rsidR="00444C37"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E34485" w:rsidRPr="00DD753C">
        <w:rPr>
          <w:rFonts w:ascii="Times New Roman" w:eastAsia="Times New Roman" w:hAnsi="Times New Roman" w:cs="Times New Roman"/>
          <w:color w:val="000000"/>
          <w:sz w:val="24"/>
          <w:szCs w:val="24"/>
          <w:lang w:val="sr-Cyrl-RS"/>
        </w:rPr>
        <w:t>средњој брзини протока референтног мерача протока</w:t>
      </w:r>
      <w:r w:rsidR="00444C37" w:rsidRPr="00DD753C">
        <w:rPr>
          <w:rFonts w:ascii="Times New Roman" w:eastAsia="Times New Roman" w:hAnsi="Times New Roman" w:cs="Times New Roman"/>
          <w:color w:val="000000"/>
          <w:sz w:val="24"/>
          <w:szCs w:val="24"/>
          <w:lang w:val="sr-Cyrl-RS"/>
        </w:rPr>
        <w:t>,</w:t>
      </w:r>
      <w:r w:rsidR="00444C37" w:rsidRPr="00DD753C">
        <w:rPr>
          <w:rFonts w:ascii="Times New Roman" w:eastAsia="Times New Roman" w:hAnsi="Times New Roman" w:cs="Times New Roman"/>
          <w:noProof/>
          <w:color w:val="000000"/>
          <w:sz w:val="24"/>
          <w:szCs w:val="24"/>
          <w:lang w:val="sr-Cyrl-RS"/>
        </w:rPr>
        <w:drawing>
          <wp:inline distT="0" distB="0" distL="0" distR="0" wp14:anchorId="235A6E94" wp14:editId="6BDD4E5C">
            <wp:extent cx="494030" cy="166977"/>
            <wp:effectExtent l="0" t="0" r="127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7558" cy="168169"/>
                    </a:xfrm>
                    <a:prstGeom prst="rect">
                      <a:avLst/>
                    </a:prstGeom>
                    <a:noFill/>
                  </pic:spPr>
                </pic:pic>
              </a:graphicData>
            </a:graphic>
          </wp:inline>
        </w:drawing>
      </w:r>
      <w:r w:rsidR="00444C37" w:rsidRPr="00DD753C">
        <w:rPr>
          <w:rFonts w:ascii="Times New Roman" w:eastAsia="Times New Roman" w:hAnsi="Times New Roman" w:cs="Times New Roman"/>
          <w:color w:val="000000"/>
          <w:sz w:val="24"/>
          <w:szCs w:val="24"/>
          <w:lang w:val="sr-Cyrl-RS"/>
        </w:rPr>
        <w:t xml:space="preserve"> ;</w:t>
      </w:r>
    </w:p>
    <w:p w14:paraId="4C7D634B" w14:textId="158D87A2" w:rsidR="00444C37" w:rsidRPr="00DD753C" w:rsidRDefault="00FE6A3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w:t>
      </w:r>
      <w:r w:rsidR="00444C37"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E34485" w:rsidRPr="00DD753C">
        <w:rPr>
          <w:rFonts w:ascii="Times New Roman" w:eastAsia="Times New Roman" w:hAnsi="Times New Roman" w:cs="Times New Roman"/>
          <w:color w:val="000000"/>
          <w:sz w:val="24"/>
          <w:szCs w:val="24"/>
          <w:lang w:val="sr-Cyrl-RS"/>
        </w:rPr>
        <w:t>опционо, средњој тачки рошења умерног ваздуха</w:t>
      </w:r>
      <w:r w:rsidR="00444C37" w:rsidRPr="00DD753C">
        <w:rPr>
          <w:rFonts w:ascii="Times New Roman" w:eastAsia="Times New Roman" w:hAnsi="Times New Roman" w:cs="Times New Roman"/>
          <w:color w:val="000000"/>
          <w:sz w:val="24"/>
          <w:szCs w:val="24"/>
          <w:lang w:val="sr-Cyrl-RS"/>
        </w:rPr>
        <w:t xml:space="preserve">, T dew. </w:t>
      </w:r>
      <w:r w:rsidR="00E34485" w:rsidRPr="00DD753C">
        <w:rPr>
          <w:rFonts w:ascii="Times New Roman" w:eastAsia="Times New Roman" w:hAnsi="Times New Roman" w:cs="Times New Roman"/>
          <w:color w:val="000000"/>
          <w:sz w:val="24"/>
          <w:szCs w:val="24"/>
          <w:lang w:val="sr-Cyrl-RS"/>
        </w:rPr>
        <w:t xml:space="preserve">Видети </w:t>
      </w:r>
      <w:r w:rsidR="00FE1D13" w:rsidRPr="00DD753C">
        <w:rPr>
          <w:rFonts w:ascii="Times New Roman" w:eastAsia="Times New Roman" w:hAnsi="Times New Roman" w:cs="Times New Roman"/>
          <w:color w:val="000000"/>
          <w:sz w:val="24"/>
          <w:szCs w:val="24"/>
          <w:lang w:val="sr-Cyrl-RS"/>
        </w:rPr>
        <w:t>Прилог 10 ове уредбе</w:t>
      </w:r>
      <w:r w:rsidR="00444C37" w:rsidRPr="00DD753C">
        <w:rPr>
          <w:rFonts w:ascii="Times New Roman" w:eastAsia="Times New Roman" w:hAnsi="Times New Roman" w:cs="Times New Roman"/>
          <w:color w:val="000000"/>
          <w:sz w:val="24"/>
          <w:szCs w:val="24"/>
          <w:lang w:val="sr-Cyrl-RS"/>
        </w:rPr>
        <w:t xml:space="preserve"> </w:t>
      </w:r>
      <w:r w:rsidR="00E34485" w:rsidRPr="00DD753C">
        <w:rPr>
          <w:rFonts w:ascii="Times New Roman" w:eastAsia="Times New Roman" w:hAnsi="Times New Roman" w:cs="Times New Roman"/>
          <w:color w:val="000000"/>
          <w:sz w:val="24"/>
          <w:szCs w:val="24"/>
          <w:lang w:val="sr-Cyrl-RS"/>
        </w:rPr>
        <w:t>за допуштене претпоставке</w:t>
      </w:r>
      <w:r w:rsidR="00444C37" w:rsidRPr="00DD753C">
        <w:rPr>
          <w:rFonts w:ascii="Times New Roman" w:eastAsia="Times New Roman" w:hAnsi="Times New Roman" w:cs="Times New Roman"/>
          <w:color w:val="000000"/>
          <w:sz w:val="24"/>
          <w:szCs w:val="24"/>
          <w:lang w:val="sr-Cyrl-RS"/>
        </w:rPr>
        <w:t>;</w:t>
      </w:r>
    </w:p>
    <w:p w14:paraId="015718E1" w14:textId="16A4D6BC" w:rsidR="00444C37" w:rsidRPr="00DD753C" w:rsidRDefault="00FE6A3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III</w:t>
      </w:r>
      <w:r w:rsidR="00444C37"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E34485" w:rsidRPr="00DD753C">
        <w:rPr>
          <w:rFonts w:ascii="Times New Roman" w:eastAsia="Times New Roman" w:hAnsi="Times New Roman" w:cs="Times New Roman"/>
          <w:color w:val="000000"/>
          <w:sz w:val="24"/>
          <w:szCs w:val="24"/>
          <w:lang w:val="sr-Cyrl-RS"/>
        </w:rPr>
        <w:t>средњој температури на улазу Вентуријеве цеви</w:t>
      </w:r>
      <w:r w:rsidR="00444C37" w:rsidRPr="00DD753C">
        <w:rPr>
          <w:rFonts w:ascii="Times New Roman" w:eastAsia="Times New Roman" w:hAnsi="Times New Roman" w:cs="Times New Roman"/>
          <w:color w:val="000000"/>
          <w:sz w:val="24"/>
          <w:szCs w:val="24"/>
          <w:lang w:val="sr-Cyrl-RS"/>
        </w:rPr>
        <w:t xml:space="preserve">, </w:t>
      </w:r>
      <w:r w:rsidR="002F6D2B" w:rsidRPr="00DD753C">
        <w:rPr>
          <w:rFonts w:ascii="Times New Roman" w:eastAsia="Times New Roman" w:hAnsi="Times New Roman" w:cs="Times New Roman"/>
          <w:color w:val="000000"/>
          <w:sz w:val="24"/>
          <w:szCs w:val="24"/>
          <w:lang w:val="sr-Cyrl-RS"/>
        </w:rPr>
        <w:t>T in</w:t>
      </w:r>
      <w:r w:rsidR="00444C37" w:rsidRPr="00DD753C">
        <w:rPr>
          <w:rFonts w:ascii="Times New Roman" w:eastAsia="Times New Roman" w:hAnsi="Times New Roman" w:cs="Times New Roman"/>
          <w:color w:val="000000"/>
          <w:sz w:val="24"/>
          <w:szCs w:val="24"/>
          <w:lang w:val="sr-Cyrl-RS"/>
        </w:rPr>
        <w:t>;</w:t>
      </w:r>
    </w:p>
    <w:p w14:paraId="0562210C" w14:textId="2D3CC9F7" w:rsidR="00444C37" w:rsidRPr="00DD753C" w:rsidRDefault="00FE1D13"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IV</w:t>
      </w:r>
      <w:r w:rsidR="00444C37"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E34485" w:rsidRPr="00DD753C">
        <w:rPr>
          <w:rFonts w:ascii="Times New Roman" w:eastAsia="Times New Roman" w:hAnsi="Times New Roman" w:cs="Times New Roman"/>
          <w:color w:val="000000"/>
          <w:sz w:val="24"/>
          <w:szCs w:val="24"/>
          <w:lang w:val="sr-Cyrl-RS"/>
        </w:rPr>
        <w:t>средњем статичком апсолутном притиску на улазу Вентуријеве цеви</w:t>
      </w:r>
      <w:r w:rsidR="00444C37" w:rsidRPr="00DD753C">
        <w:rPr>
          <w:rFonts w:ascii="Times New Roman" w:eastAsia="Times New Roman" w:hAnsi="Times New Roman" w:cs="Times New Roman"/>
          <w:color w:val="000000"/>
          <w:sz w:val="24"/>
          <w:szCs w:val="24"/>
          <w:lang w:val="sr-Cyrl-RS"/>
        </w:rPr>
        <w:t xml:space="preserve">, </w:t>
      </w:r>
      <w:r w:rsidR="002F6D2B" w:rsidRPr="00DD753C">
        <w:rPr>
          <w:rFonts w:ascii="Times New Roman" w:eastAsia="Times New Roman" w:hAnsi="Times New Roman" w:cs="Times New Roman"/>
          <w:color w:val="000000"/>
          <w:sz w:val="24"/>
          <w:szCs w:val="24"/>
          <w:lang w:val="sr-Cyrl-RS"/>
        </w:rPr>
        <w:t>p in</w:t>
      </w:r>
      <w:r w:rsidR="00444C37" w:rsidRPr="00DD753C">
        <w:rPr>
          <w:rFonts w:ascii="Times New Roman" w:eastAsia="Times New Roman" w:hAnsi="Times New Roman" w:cs="Times New Roman"/>
          <w:color w:val="000000"/>
          <w:sz w:val="24"/>
          <w:szCs w:val="24"/>
          <w:lang w:val="sr-Cyrl-RS"/>
        </w:rPr>
        <w:t>;</w:t>
      </w:r>
    </w:p>
    <w:p w14:paraId="209A6A68" w14:textId="3DEADB32" w:rsidR="00444C37" w:rsidRPr="00DD753C" w:rsidRDefault="00FE1D13"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w:t>
      </w:r>
      <w:r w:rsidR="00444C37"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701421" w:rsidRPr="00DD753C">
        <w:rPr>
          <w:rFonts w:ascii="Times New Roman" w:eastAsia="Times New Roman" w:hAnsi="Times New Roman" w:cs="Times New Roman"/>
          <w:color w:val="000000"/>
          <w:sz w:val="24"/>
          <w:szCs w:val="24"/>
          <w:lang w:val="sr-Cyrl-RS"/>
        </w:rPr>
        <w:t>статичком диференцијалном притиску између статичког притисака на улазу Вентуријеве цеви и статичког притисака на грлу Вентуријеве цеви</w:t>
      </w:r>
      <w:r w:rsidR="00444C37" w:rsidRPr="00DD753C">
        <w:rPr>
          <w:rFonts w:ascii="Times New Roman" w:eastAsia="Times New Roman" w:hAnsi="Times New Roman" w:cs="Times New Roman"/>
          <w:color w:val="000000"/>
          <w:sz w:val="24"/>
          <w:szCs w:val="24"/>
          <w:lang w:val="sr-Cyrl-RS"/>
        </w:rPr>
        <w:t>, Δp SSV;</w:t>
      </w:r>
    </w:p>
    <w:p w14:paraId="046F7731" w14:textId="55486142" w:rsidR="00701421" w:rsidRPr="00DD753C" w:rsidRDefault="00701421"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290A61">
        <w:rPr>
          <w:rFonts w:ascii="Times New Roman" w:eastAsia="Times New Roman" w:hAnsi="Times New Roman" w:cs="Times New Roman"/>
          <w:color w:val="000000"/>
          <w:sz w:val="24"/>
          <w:szCs w:val="24"/>
          <w:lang w:val="sr-Cyrl-RS"/>
        </w:rPr>
        <w:t>е</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вентил ограни</w:t>
      </w:r>
      <w:r w:rsidR="002F6D2B" w:rsidRPr="00DD753C">
        <w:rPr>
          <w:rFonts w:ascii="Times New Roman" w:eastAsia="Times New Roman" w:hAnsi="Times New Roman" w:cs="Times New Roman"/>
          <w:color w:val="000000"/>
          <w:sz w:val="24"/>
          <w:szCs w:val="24"/>
          <w:lang w:val="sr-Cyrl-RS"/>
        </w:rPr>
        <w:t>чив</w:t>
      </w:r>
      <w:r w:rsidRPr="00DD753C">
        <w:rPr>
          <w:rFonts w:ascii="Times New Roman" w:eastAsia="Times New Roman" w:hAnsi="Times New Roman" w:cs="Times New Roman"/>
          <w:color w:val="000000"/>
          <w:sz w:val="24"/>
          <w:szCs w:val="24"/>
          <w:lang w:val="sr-Cyrl-RS"/>
        </w:rPr>
        <w:t>ача пост</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 xml:space="preserve">о се </w:t>
      </w:r>
      <w:r w:rsidR="004440CF" w:rsidRPr="00DD753C">
        <w:rPr>
          <w:rFonts w:ascii="Times New Roman" w:eastAsia="Times New Roman" w:hAnsi="Times New Roman" w:cs="Times New Roman"/>
          <w:color w:val="000000"/>
          <w:sz w:val="24"/>
          <w:szCs w:val="24"/>
          <w:lang w:val="sr-Cyrl-RS"/>
        </w:rPr>
        <w:t>затвара</w:t>
      </w:r>
      <w:r w:rsidRPr="00DD753C">
        <w:rPr>
          <w:rFonts w:ascii="Times New Roman" w:eastAsia="Times New Roman" w:hAnsi="Times New Roman" w:cs="Times New Roman"/>
          <w:color w:val="000000"/>
          <w:sz w:val="24"/>
          <w:szCs w:val="24"/>
          <w:lang w:val="sr-Cyrl-RS"/>
        </w:rPr>
        <w:t xml:space="preserve"> или се брзина дуваљке смањује како би се смањила брзина протока;</w:t>
      </w:r>
    </w:p>
    <w:p w14:paraId="04195790" w14:textId="19693905" w:rsidR="00444C37" w:rsidRPr="00DD753C" w:rsidRDefault="00701421"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290A61">
        <w:rPr>
          <w:rFonts w:ascii="Times New Roman" w:eastAsia="Times New Roman" w:hAnsi="Times New Roman" w:cs="Times New Roman"/>
          <w:color w:val="000000"/>
          <w:sz w:val="24"/>
          <w:szCs w:val="24"/>
          <w:lang w:val="sr-Cyrl-RS"/>
        </w:rPr>
        <w:t>ж</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кораци у ст. (ф) и (г) ове тачке понављају се како би се подаци забележили на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но десет брзина протока</w:t>
      </w:r>
      <w:r w:rsidR="00444C37" w:rsidRPr="00DD753C">
        <w:rPr>
          <w:rFonts w:ascii="Times New Roman" w:eastAsia="Times New Roman" w:hAnsi="Times New Roman" w:cs="Times New Roman"/>
          <w:color w:val="000000"/>
          <w:sz w:val="24"/>
          <w:szCs w:val="24"/>
          <w:lang w:val="sr-Cyrl-RS"/>
        </w:rPr>
        <w:t>;</w:t>
      </w:r>
    </w:p>
    <w:p w14:paraId="5B40ECD4" w14:textId="192CA67F" w:rsidR="00444C37" w:rsidRPr="00DD753C" w:rsidRDefault="00701421"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290A61">
        <w:rPr>
          <w:rFonts w:ascii="Times New Roman" w:eastAsia="Times New Roman" w:hAnsi="Times New Roman" w:cs="Times New Roman"/>
          <w:color w:val="000000"/>
          <w:sz w:val="24"/>
          <w:szCs w:val="24"/>
          <w:lang w:val="sr-Cyrl-RS"/>
        </w:rPr>
        <w:t>з</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функционални облик</w:t>
      </w:r>
      <w:r w:rsidR="00444C37" w:rsidRPr="00DD753C">
        <w:rPr>
          <w:rFonts w:ascii="Times New Roman" w:eastAsia="Times New Roman" w:hAnsi="Times New Roman" w:cs="Times New Roman"/>
          <w:color w:val="000000"/>
          <w:sz w:val="24"/>
          <w:szCs w:val="24"/>
          <w:lang w:val="sr-Cyrl-RS"/>
        </w:rPr>
        <w:t xml:space="preserve"> C d </w:t>
      </w:r>
      <w:r w:rsidRPr="00DD753C">
        <w:rPr>
          <w:rFonts w:ascii="Times New Roman" w:eastAsia="Times New Roman" w:hAnsi="Times New Roman" w:cs="Times New Roman"/>
          <w:color w:val="000000"/>
          <w:sz w:val="24"/>
          <w:szCs w:val="24"/>
          <w:lang w:val="sr-Cyrl-RS"/>
        </w:rPr>
        <w:t xml:space="preserve">у односу на Re одређује се </w:t>
      </w:r>
      <w:r w:rsidR="00BE2A1A" w:rsidRPr="00DD753C">
        <w:rPr>
          <w:rFonts w:ascii="Times New Roman" w:eastAsia="Times New Roman" w:hAnsi="Times New Roman" w:cs="Times New Roman"/>
          <w:color w:val="000000"/>
          <w:sz w:val="24"/>
          <w:szCs w:val="24"/>
          <w:lang w:val="sr-Cyrl-RS"/>
        </w:rPr>
        <w:t xml:space="preserve">је </w:t>
      </w:r>
      <w:r w:rsidR="008F3ECF" w:rsidRPr="00DD753C">
        <w:rPr>
          <w:rFonts w:ascii="Times New Roman" w:eastAsia="Times New Roman" w:hAnsi="Times New Roman" w:cs="Times New Roman"/>
          <w:color w:val="000000"/>
          <w:sz w:val="24"/>
          <w:szCs w:val="24"/>
          <w:lang w:val="sr-Cyrl-RS"/>
        </w:rPr>
        <w:t>декларисањем</w:t>
      </w:r>
      <w:r w:rsidRPr="00DD753C">
        <w:rPr>
          <w:rFonts w:ascii="Times New Roman" w:eastAsia="Times New Roman" w:hAnsi="Times New Roman" w:cs="Times New Roman"/>
          <w:color w:val="000000"/>
          <w:sz w:val="24"/>
          <w:szCs w:val="24"/>
          <w:lang w:val="sr-Cyrl-RS"/>
        </w:rPr>
        <w:t xml:space="preserve"> прикупљених података и једначина у </w:t>
      </w:r>
      <w:r w:rsidR="00FE1D13" w:rsidRPr="00DD753C">
        <w:rPr>
          <w:rFonts w:ascii="Times New Roman" w:eastAsia="Times New Roman" w:hAnsi="Times New Roman" w:cs="Times New Roman"/>
          <w:color w:val="000000"/>
          <w:sz w:val="24"/>
          <w:szCs w:val="24"/>
          <w:lang w:val="sr-Cyrl-RS"/>
        </w:rPr>
        <w:t>Прилога 10 ове уредбе</w:t>
      </w:r>
      <w:r w:rsidR="00444C37" w:rsidRPr="00DD753C">
        <w:rPr>
          <w:rFonts w:ascii="Times New Roman" w:eastAsia="Times New Roman" w:hAnsi="Times New Roman" w:cs="Times New Roman"/>
          <w:color w:val="000000"/>
          <w:sz w:val="24"/>
          <w:szCs w:val="24"/>
          <w:lang w:val="sr-Cyrl-RS"/>
        </w:rPr>
        <w:t>;</w:t>
      </w:r>
    </w:p>
    <w:p w14:paraId="64CA5FB9" w14:textId="08F32A4B" w:rsidR="00444C37" w:rsidRPr="00DD753C" w:rsidRDefault="00701421"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290A61">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умеравање се верификује спровођењем верификације</w:t>
      </w:r>
      <w:r w:rsidR="00444C37" w:rsidRPr="00DD753C">
        <w:rPr>
          <w:rFonts w:ascii="Times New Roman" w:eastAsia="Times New Roman" w:hAnsi="Times New Roman" w:cs="Times New Roman"/>
          <w:color w:val="000000"/>
          <w:sz w:val="24"/>
          <w:szCs w:val="24"/>
          <w:lang w:val="sr-Cyrl-RS"/>
        </w:rPr>
        <w:t xml:space="preserve"> CVS-a </w:t>
      </w:r>
      <w:r w:rsidRPr="00DD753C">
        <w:rPr>
          <w:rFonts w:ascii="Times New Roman" w:eastAsia="Times New Roman" w:hAnsi="Times New Roman" w:cs="Times New Roman"/>
          <w:color w:val="000000"/>
          <w:sz w:val="24"/>
          <w:szCs w:val="24"/>
          <w:lang w:val="sr-Cyrl-RS"/>
        </w:rPr>
        <w:t xml:space="preserve">(тј. пропанском провером) како је описано у тачки 8.1.8.5. </w:t>
      </w:r>
      <w:r w:rsidR="00290A61">
        <w:rPr>
          <w:rFonts w:ascii="Times New Roman" w:hAnsi="Times New Roman" w:cs="Times New Roman"/>
          <w:sz w:val="24"/>
          <w:szCs w:val="24"/>
          <w:lang w:val="sr-Cyrl-RS"/>
        </w:rPr>
        <w:t>овог прилога</w:t>
      </w:r>
      <w:r w:rsidR="00290A61"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применом нове једначине </w:t>
      </w:r>
      <w:r w:rsidR="00444C37" w:rsidRPr="00DD753C">
        <w:rPr>
          <w:rFonts w:ascii="Times New Roman" w:eastAsia="Times New Roman" w:hAnsi="Times New Roman" w:cs="Times New Roman"/>
          <w:color w:val="000000"/>
          <w:sz w:val="24"/>
          <w:szCs w:val="24"/>
          <w:lang w:val="sr-Cyrl-RS"/>
        </w:rPr>
        <w:t xml:space="preserve">C d </w:t>
      </w:r>
      <w:r w:rsidRPr="00DD753C">
        <w:rPr>
          <w:rFonts w:ascii="Times New Roman" w:eastAsia="Times New Roman" w:hAnsi="Times New Roman" w:cs="Times New Roman"/>
          <w:color w:val="000000"/>
          <w:sz w:val="24"/>
          <w:szCs w:val="24"/>
          <w:lang w:val="sr-Cyrl-RS"/>
        </w:rPr>
        <w:t xml:space="preserve">у односу на </w:t>
      </w:r>
      <w:r w:rsidR="00444C37" w:rsidRPr="00DD753C">
        <w:rPr>
          <w:rFonts w:ascii="Times New Roman" w:eastAsia="Times New Roman" w:hAnsi="Times New Roman" w:cs="Times New Roman"/>
          <w:color w:val="000000"/>
          <w:sz w:val="24"/>
          <w:szCs w:val="24"/>
          <w:lang w:val="sr-Cyrl-RS"/>
        </w:rPr>
        <w:t>Re;</w:t>
      </w:r>
    </w:p>
    <w:p w14:paraId="53B0EA9D" w14:textId="3612D7C3" w:rsidR="00701421" w:rsidRPr="00DD753C" w:rsidRDefault="00444C37"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290A61">
        <w:rPr>
          <w:rFonts w:ascii="Times New Roman" w:eastAsia="Times New Roman" w:hAnsi="Times New Roman" w:cs="Times New Roman"/>
          <w:color w:val="000000"/>
          <w:sz w:val="24"/>
          <w:szCs w:val="24"/>
          <w:lang w:val="sr-Cyrl-RS"/>
        </w:rPr>
        <w:t>ј</w:t>
      </w:r>
      <w:r w:rsidR="00701421"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701421" w:rsidRPr="00DD753C">
        <w:rPr>
          <w:rFonts w:ascii="Times New Roman" w:eastAsia="Times New Roman" w:hAnsi="Times New Roman" w:cs="Times New Roman"/>
          <w:color w:val="000000"/>
          <w:sz w:val="24"/>
          <w:szCs w:val="24"/>
          <w:lang w:val="sr-Cyrl-RS"/>
        </w:rPr>
        <w:t xml:space="preserve">SSV се употребљава само између </w:t>
      </w:r>
      <w:r w:rsidR="002F6D2B" w:rsidRPr="00DD753C">
        <w:rPr>
          <w:rFonts w:ascii="Times New Roman" w:eastAsia="Times New Roman" w:hAnsi="Times New Roman" w:cs="Times New Roman"/>
          <w:color w:val="000000"/>
          <w:sz w:val="24"/>
          <w:szCs w:val="24"/>
          <w:lang w:val="sr-Cyrl-RS"/>
        </w:rPr>
        <w:t>минимал</w:t>
      </w:r>
      <w:r w:rsidR="00701421" w:rsidRPr="00DD753C">
        <w:rPr>
          <w:rFonts w:ascii="Times New Roman" w:eastAsia="Times New Roman" w:hAnsi="Times New Roman" w:cs="Times New Roman"/>
          <w:color w:val="000000"/>
          <w:sz w:val="24"/>
          <w:szCs w:val="24"/>
          <w:lang w:val="sr-Cyrl-RS"/>
        </w:rPr>
        <w:t>них и максималних умерених брзина протока;</w:t>
      </w:r>
    </w:p>
    <w:p w14:paraId="55271337" w14:textId="7A966C70" w:rsidR="00701421" w:rsidRPr="00DD753C" w:rsidRDefault="00701421"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290A61">
        <w:rPr>
          <w:rFonts w:ascii="Times New Roman" w:eastAsia="Times New Roman" w:hAnsi="Times New Roman" w:cs="Times New Roman"/>
          <w:color w:val="000000"/>
          <w:sz w:val="24"/>
          <w:szCs w:val="24"/>
          <w:lang w:val="sr-Cyrl-RS"/>
        </w:rPr>
        <w:t>к</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једначине у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 xml:space="preserve">ку 3. </w:t>
      </w:r>
      <w:r w:rsidR="00FE1D13" w:rsidRPr="00DD753C">
        <w:rPr>
          <w:rFonts w:ascii="Times New Roman" w:eastAsia="Times New Roman" w:hAnsi="Times New Roman" w:cs="Times New Roman"/>
          <w:color w:val="000000"/>
          <w:sz w:val="24"/>
          <w:szCs w:val="24"/>
          <w:lang w:val="sr-Cyrl-RS"/>
        </w:rPr>
        <w:t>Прилога 10 ове уредбе</w:t>
      </w:r>
      <w:r w:rsidR="00444C37"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моларни приступ) или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 xml:space="preserve">ку </w:t>
      </w:r>
      <w:r w:rsidR="00444C37" w:rsidRPr="00DD753C">
        <w:rPr>
          <w:rFonts w:ascii="Times New Roman" w:eastAsia="Times New Roman" w:hAnsi="Times New Roman" w:cs="Times New Roman"/>
          <w:color w:val="000000"/>
          <w:sz w:val="24"/>
          <w:szCs w:val="24"/>
          <w:lang w:val="sr-Cyrl-RS"/>
        </w:rPr>
        <w:t xml:space="preserve">2. </w:t>
      </w:r>
      <w:r w:rsidR="00FE1D13" w:rsidRPr="00DD753C">
        <w:rPr>
          <w:rFonts w:ascii="Times New Roman" w:eastAsia="Times New Roman" w:hAnsi="Times New Roman" w:cs="Times New Roman"/>
          <w:color w:val="000000"/>
          <w:sz w:val="24"/>
          <w:szCs w:val="24"/>
          <w:lang w:val="sr-Cyrl-RS"/>
        </w:rPr>
        <w:t>Прилога 10 ове уредбе</w:t>
      </w:r>
      <w:r w:rsidR="00444C37"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приступ базиран на маси) употребљавају се за одр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протока SSV-а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5719088F" w14:textId="77777777" w:rsidR="00701421" w:rsidRPr="00DD753C" w:rsidRDefault="00701421"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8.1.8.4.5.   Ултразвучно умеравање (резервисано)</w:t>
      </w:r>
    </w:p>
    <w:p w14:paraId="296DA4BE" w14:textId="5699B701" w:rsidR="00C72845" w:rsidRDefault="00701421" w:rsidP="00D743F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Слика 6.5.</w:t>
      </w:r>
      <w:r w:rsidR="00D743F9" w:rsidRPr="00DD753C">
        <w:rPr>
          <w:rFonts w:ascii="Times New Roman" w:eastAsia="Times New Roman" w:hAnsi="Times New Roman" w:cs="Times New Roman"/>
          <w:color w:val="000000"/>
          <w:sz w:val="24"/>
          <w:szCs w:val="24"/>
          <w:lang w:val="sr-Cyrl-RS"/>
        </w:rPr>
        <w:t xml:space="preserve"> </w:t>
      </w:r>
      <w:r w:rsidR="00FE1D13" w:rsidRPr="00DD753C">
        <w:rPr>
          <w:rFonts w:ascii="Times New Roman" w:eastAsia="Times New Roman" w:hAnsi="Times New Roman" w:cs="Times New Roman"/>
          <w:color w:val="000000"/>
          <w:sz w:val="24"/>
          <w:szCs w:val="24"/>
          <w:lang w:val="sr-Cyrl-RS"/>
        </w:rPr>
        <w:t>Шематски</w:t>
      </w:r>
      <w:r w:rsidRPr="00DD753C">
        <w:rPr>
          <w:rFonts w:ascii="Times New Roman" w:eastAsia="Times New Roman" w:hAnsi="Times New Roman" w:cs="Times New Roman"/>
          <w:color w:val="000000"/>
          <w:sz w:val="24"/>
          <w:szCs w:val="24"/>
          <w:lang w:val="sr-Cyrl-RS"/>
        </w:rPr>
        <w:t xml:space="preserve"> прикази за умеравање протока разређених издувних гасова</w:t>
      </w:r>
      <w:r w:rsidR="00C72845" w:rsidRPr="00DD753C">
        <w:rPr>
          <w:rFonts w:ascii="Times New Roman" w:eastAsia="Times New Roman" w:hAnsi="Times New Roman" w:cs="Times New Roman"/>
          <w:color w:val="000000"/>
          <w:sz w:val="24"/>
          <w:szCs w:val="24"/>
          <w:lang w:val="sr-Cyrl-RS"/>
        </w:rPr>
        <w:t xml:space="preserve"> (CVS)</w:t>
      </w:r>
    </w:p>
    <w:p w14:paraId="620E768E" w14:textId="1D597371" w:rsidR="00290A61" w:rsidRPr="00DD753C" w:rsidRDefault="00290A61" w:rsidP="00C0610F">
      <w:pPr>
        <w:shd w:val="clear" w:color="auto" w:fill="FFFFFF"/>
        <w:spacing w:after="0" w:line="240" w:lineRule="auto"/>
        <w:jc w:val="center"/>
        <w:rPr>
          <w:rFonts w:ascii="Times New Roman" w:eastAsia="Times New Roman" w:hAnsi="Times New Roman" w:cs="Times New Roman"/>
          <w:color w:val="000000"/>
          <w:sz w:val="24"/>
          <w:szCs w:val="24"/>
          <w:lang w:val="sr-Cyrl-RS"/>
        </w:rPr>
      </w:pPr>
      <w:r w:rsidRPr="007C2290">
        <w:rPr>
          <w:noProof/>
        </w:rPr>
        <w:drawing>
          <wp:inline distT="0" distB="0" distL="0" distR="0" wp14:anchorId="5FE71394" wp14:editId="49ED9A66">
            <wp:extent cx="3790981" cy="2551659"/>
            <wp:effectExtent l="0" t="0" r="0" b="127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799991" cy="2557724"/>
                    </a:xfrm>
                    <a:prstGeom prst="rect">
                      <a:avLst/>
                    </a:prstGeom>
                    <a:noFill/>
                    <a:ln>
                      <a:noFill/>
                    </a:ln>
                  </pic:spPr>
                </pic:pic>
              </a:graphicData>
            </a:graphic>
          </wp:inline>
        </w:drawing>
      </w:r>
    </w:p>
    <w:p w14:paraId="0CEB8B70" w14:textId="5045AF7B" w:rsidR="00701421"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8.1.8.5.   </w:t>
      </w:r>
      <w:r w:rsidR="00701421" w:rsidRPr="00DD753C">
        <w:rPr>
          <w:rFonts w:ascii="Times New Roman" w:eastAsia="Times New Roman" w:hAnsi="Times New Roman" w:cs="Times New Roman"/>
          <w:color w:val="000000"/>
          <w:sz w:val="24"/>
          <w:szCs w:val="24"/>
          <w:lang w:val="sr-Cyrl-RS"/>
        </w:rPr>
        <w:t xml:space="preserve">Верификација </w:t>
      </w:r>
      <w:r w:rsidR="001A313A" w:rsidRPr="00DD753C">
        <w:rPr>
          <w:rFonts w:ascii="Times New Roman" w:eastAsia="Times New Roman" w:hAnsi="Times New Roman" w:cs="Times New Roman"/>
          <w:color w:val="000000"/>
          <w:sz w:val="24"/>
          <w:szCs w:val="24"/>
          <w:lang w:val="sr-Cyrl-RS"/>
        </w:rPr>
        <w:t>CVS</w:t>
      </w:r>
      <w:r w:rsidR="00701421" w:rsidRPr="00DD753C">
        <w:rPr>
          <w:rFonts w:ascii="Times New Roman" w:eastAsia="Times New Roman" w:hAnsi="Times New Roman" w:cs="Times New Roman"/>
          <w:color w:val="000000"/>
          <w:sz w:val="24"/>
          <w:szCs w:val="24"/>
          <w:lang w:val="sr-Cyrl-RS"/>
        </w:rPr>
        <w:t>-а и склопа за гр</w:t>
      </w:r>
      <w:r w:rsidR="002F6D2B" w:rsidRPr="00DD753C">
        <w:rPr>
          <w:rFonts w:ascii="Times New Roman" w:eastAsia="Times New Roman" w:hAnsi="Times New Roman" w:cs="Times New Roman"/>
          <w:color w:val="000000"/>
          <w:sz w:val="24"/>
          <w:szCs w:val="24"/>
          <w:lang w:val="sr-Cyrl-RS"/>
        </w:rPr>
        <w:t>упн</w:t>
      </w:r>
      <w:r w:rsidR="00701421" w:rsidRPr="00DD753C">
        <w:rPr>
          <w:rFonts w:ascii="Times New Roman" w:eastAsia="Times New Roman" w:hAnsi="Times New Roman" w:cs="Times New Roman"/>
          <w:color w:val="000000"/>
          <w:sz w:val="24"/>
          <w:szCs w:val="24"/>
          <w:lang w:val="sr-Cyrl-RS"/>
        </w:rPr>
        <w:t>о узорковање (пропанска провера)</w:t>
      </w:r>
    </w:p>
    <w:p w14:paraId="43510474" w14:textId="77777777" w:rsidR="00701421" w:rsidRPr="00DD753C" w:rsidRDefault="0070142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8.1.8.5.1.   Увод</w:t>
      </w:r>
    </w:p>
    <w:p w14:paraId="10DED2F7" w14:textId="128A3969" w:rsidR="00701421" w:rsidRPr="00DD753C" w:rsidRDefault="00701421" w:rsidP="00C0610F">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Пропанска провера служи као верификација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-а како би се утврдило постоји ли одступање у измереним вредностима протока разређених издувних гасова. Пропанска провера служи и као верификација склопа за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 узорковање како би се утврдило постоји ли одступање у систему за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 xml:space="preserve">о узорковање којим се издваја узорак из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 xml:space="preserve">-а, како је описано у ставу (ф) ове тачке. Примењујући добру инжењерску процену и сигурне праксе, та се провера може учинити и гасом који није пропан, </w:t>
      </w:r>
      <w:r w:rsidR="00C0610F">
        <w:rPr>
          <w:rFonts w:ascii="Times New Roman" w:eastAsia="Times New Roman" w:hAnsi="Times New Roman" w:cs="Times New Roman"/>
          <w:color w:val="000000"/>
          <w:sz w:val="24"/>
          <w:szCs w:val="24"/>
          <w:lang w:val="sr-Cyrl-RS"/>
        </w:rPr>
        <w:t xml:space="preserve">као </w:t>
      </w:r>
      <w:r w:rsidR="00444C37"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00444C37" w:rsidRPr="00DD753C">
        <w:rPr>
          <w:rFonts w:ascii="Times New Roman" w:eastAsia="Times New Roman" w:hAnsi="Times New Roman" w:cs="Times New Roman"/>
          <w:color w:val="000000"/>
          <w:sz w:val="24"/>
          <w:szCs w:val="24"/>
          <w:lang w:val="sr-Cyrl-RS"/>
        </w:rPr>
        <w:t xml:space="preserve"> </w:t>
      </w:r>
      <w:r w:rsidR="004D39B0" w:rsidRPr="00DD753C">
        <w:rPr>
          <w:rFonts w:ascii="Times New Roman" w:eastAsia="Times New Roman" w:hAnsi="Times New Roman" w:cs="Times New Roman"/>
          <w:color w:val="000000"/>
          <w:sz w:val="24"/>
          <w:szCs w:val="24"/>
          <w:lang w:val="sr-Cyrl-RS"/>
        </w:rPr>
        <w:t>или</w:t>
      </w:r>
      <w:r w:rsidR="00444C37" w:rsidRPr="00DD753C">
        <w:rPr>
          <w:rFonts w:ascii="Times New Roman" w:eastAsia="Times New Roman" w:hAnsi="Times New Roman" w:cs="Times New Roman"/>
          <w:color w:val="000000"/>
          <w:sz w:val="24"/>
          <w:szCs w:val="24"/>
          <w:lang w:val="sr-Cyrl-RS"/>
        </w:rPr>
        <w:t xml:space="preserve"> CO. </w:t>
      </w:r>
      <w:r w:rsidRPr="00DD753C">
        <w:rPr>
          <w:rFonts w:ascii="Times New Roman" w:eastAsia="Times New Roman" w:hAnsi="Times New Roman" w:cs="Times New Roman"/>
          <w:color w:val="000000"/>
          <w:sz w:val="24"/>
          <w:szCs w:val="24"/>
          <w:lang w:val="sr-Cyrl-RS"/>
        </w:rPr>
        <w:t>Неуспела пропанска провера може ука</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ати на један или више следећих проблема за које могу бити потребне корек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не мере:</w:t>
      </w:r>
    </w:p>
    <w:p w14:paraId="356B97A4" w14:textId="45EBE056" w:rsidR="00701421"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w:t>
      </w:r>
      <w:r w:rsidR="00701421"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701421" w:rsidRPr="00DD753C">
        <w:rPr>
          <w:rFonts w:ascii="Times New Roman" w:eastAsia="Times New Roman" w:hAnsi="Times New Roman" w:cs="Times New Roman"/>
          <w:color w:val="000000"/>
          <w:sz w:val="24"/>
          <w:szCs w:val="24"/>
          <w:lang w:val="sr-Cyrl-RS"/>
        </w:rPr>
        <w:t>неправилно умеравање анализатора</w:t>
      </w:r>
      <w:r w:rsidR="00444C37" w:rsidRPr="00DD753C">
        <w:rPr>
          <w:rFonts w:ascii="Times New Roman" w:eastAsia="Times New Roman" w:hAnsi="Times New Roman" w:cs="Times New Roman"/>
          <w:color w:val="000000"/>
          <w:sz w:val="24"/>
          <w:szCs w:val="24"/>
          <w:lang w:val="sr-Cyrl-RS"/>
        </w:rPr>
        <w:t xml:space="preserve">. </w:t>
      </w:r>
      <w:r w:rsidR="002F6D2B" w:rsidRPr="00DD753C">
        <w:rPr>
          <w:rFonts w:ascii="Times New Roman" w:eastAsia="Times New Roman" w:hAnsi="Times New Roman" w:cs="Times New Roman"/>
          <w:color w:val="000000"/>
          <w:sz w:val="24"/>
          <w:szCs w:val="24"/>
          <w:lang w:val="sr-Cyrl-RS"/>
        </w:rPr>
        <w:t>FID</w:t>
      </w:r>
      <w:r w:rsidR="00444C37" w:rsidRPr="00DD753C">
        <w:rPr>
          <w:rFonts w:ascii="Times New Roman" w:eastAsia="Times New Roman" w:hAnsi="Times New Roman" w:cs="Times New Roman"/>
          <w:color w:val="000000"/>
          <w:sz w:val="24"/>
          <w:szCs w:val="24"/>
          <w:lang w:val="sr-Cyrl-RS"/>
        </w:rPr>
        <w:t xml:space="preserve"> </w:t>
      </w:r>
      <w:r w:rsidR="00701421" w:rsidRPr="00DD753C">
        <w:rPr>
          <w:rFonts w:ascii="Times New Roman" w:eastAsia="Times New Roman" w:hAnsi="Times New Roman" w:cs="Times New Roman"/>
          <w:color w:val="000000"/>
          <w:sz w:val="24"/>
          <w:szCs w:val="24"/>
          <w:lang w:val="sr-Cyrl-RS"/>
        </w:rPr>
        <w:t>се мора поновно умерити, поправити или заменити;</w:t>
      </w:r>
    </w:p>
    <w:p w14:paraId="7DB2A605" w14:textId="3BCBC6CB" w:rsidR="00701421" w:rsidRPr="00DD753C" w:rsidRDefault="00FE6A3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bookmarkStart w:id="14" w:name="_Hlk227760133"/>
      <w:r w:rsidRPr="00DD753C">
        <w:rPr>
          <w:rFonts w:ascii="Times New Roman" w:eastAsia="Times New Roman" w:hAnsi="Times New Roman" w:cs="Times New Roman"/>
          <w:color w:val="000000"/>
          <w:sz w:val="24"/>
          <w:szCs w:val="24"/>
          <w:lang w:val="sr-Cyrl-RS"/>
        </w:rPr>
        <w:t>I</w:t>
      </w:r>
      <w:bookmarkEnd w:id="14"/>
      <w:r w:rsidRPr="00DD753C">
        <w:rPr>
          <w:rFonts w:ascii="Times New Roman" w:eastAsia="Times New Roman" w:hAnsi="Times New Roman" w:cs="Times New Roman"/>
          <w:color w:val="000000"/>
          <w:sz w:val="24"/>
          <w:szCs w:val="24"/>
          <w:lang w:val="sr-Cyrl-RS"/>
        </w:rPr>
        <w:t>I</w:t>
      </w:r>
      <w:r w:rsidR="00444C37"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701421" w:rsidRPr="00DD753C">
        <w:rPr>
          <w:rFonts w:ascii="Times New Roman" w:eastAsia="Times New Roman" w:hAnsi="Times New Roman" w:cs="Times New Roman"/>
          <w:color w:val="000000"/>
          <w:sz w:val="24"/>
          <w:szCs w:val="24"/>
          <w:lang w:val="sr-Cyrl-RS"/>
        </w:rPr>
        <w:t>провере пропуштања изводе се на тунелу, прикључцима и причврш</w:t>
      </w:r>
      <w:r w:rsidR="002F6D2B" w:rsidRPr="00DD753C">
        <w:rPr>
          <w:rFonts w:ascii="Times New Roman" w:eastAsia="Times New Roman" w:hAnsi="Times New Roman" w:cs="Times New Roman"/>
          <w:color w:val="000000"/>
          <w:sz w:val="24"/>
          <w:szCs w:val="24"/>
          <w:lang w:val="sr-Cyrl-RS"/>
        </w:rPr>
        <w:t>ћива</w:t>
      </w:r>
      <w:r w:rsidR="00701421" w:rsidRPr="00DD753C">
        <w:rPr>
          <w:rFonts w:ascii="Times New Roman" w:eastAsia="Times New Roman" w:hAnsi="Times New Roman" w:cs="Times New Roman"/>
          <w:color w:val="000000"/>
          <w:sz w:val="24"/>
          <w:szCs w:val="24"/>
          <w:lang w:val="sr-Cyrl-RS"/>
        </w:rPr>
        <w:t xml:space="preserve">чима </w:t>
      </w:r>
      <w:r w:rsidR="001A313A" w:rsidRPr="00DD753C">
        <w:rPr>
          <w:rFonts w:ascii="Times New Roman" w:eastAsia="Times New Roman" w:hAnsi="Times New Roman" w:cs="Times New Roman"/>
          <w:color w:val="000000"/>
          <w:sz w:val="24"/>
          <w:szCs w:val="24"/>
          <w:lang w:val="sr-Cyrl-RS"/>
        </w:rPr>
        <w:t>CVS</w:t>
      </w:r>
      <w:r w:rsidR="00701421" w:rsidRPr="00DD753C">
        <w:rPr>
          <w:rFonts w:ascii="Times New Roman" w:eastAsia="Times New Roman" w:hAnsi="Times New Roman" w:cs="Times New Roman"/>
          <w:color w:val="000000"/>
          <w:sz w:val="24"/>
          <w:szCs w:val="24"/>
          <w:lang w:val="sr-Cyrl-RS"/>
        </w:rPr>
        <w:t xml:space="preserve">-а те систему за узорковање </w:t>
      </w:r>
      <w:r w:rsidR="000B5126" w:rsidRPr="00DD753C">
        <w:rPr>
          <w:rFonts w:ascii="Times New Roman" w:eastAsia="Times New Roman" w:hAnsi="Times New Roman" w:cs="Times New Roman"/>
          <w:color w:val="000000"/>
          <w:sz w:val="24"/>
          <w:szCs w:val="24"/>
          <w:lang w:val="sr-Cyrl-RS"/>
        </w:rPr>
        <w:t>HC</w:t>
      </w:r>
      <w:r w:rsidR="00701421" w:rsidRPr="00DD753C">
        <w:rPr>
          <w:rFonts w:ascii="Times New Roman" w:eastAsia="Times New Roman" w:hAnsi="Times New Roman" w:cs="Times New Roman"/>
          <w:color w:val="000000"/>
          <w:sz w:val="24"/>
          <w:szCs w:val="24"/>
          <w:lang w:val="sr-Cyrl-RS"/>
        </w:rPr>
        <w:t>-а према тачки 8.1.8.7.</w:t>
      </w:r>
      <w:r w:rsidR="008131D6" w:rsidRPr="00DD753C">
        <w:rPr>
          <w:rFonts w:ascii="Times New Roman" w:eastAsia="Times New Roman" w:hAnsi="Times New Roman" w:cs="Times New Roman"/>
          <w:color w:val="000000"/>
          <w:sz w:val="24"/>
          <w:szCs w:val="24"/>
          <w:lang w:val="sr-Cyrl-RS"/>
        </w:rPr>
        <w:t xml:space="preserve"> овог прилога</w:t>
      </w:r>
      <w:r w:rsidR="00701421" w:rsidRPr="00DD753C">
        <w:rPr>
          <w:rFonts w:ascii="Times New Roman" w:eastAsia="Times New Roman" w:hAnsi="Times New Roman" w:cs="Times New Roman"/>
          <w:color w:val="000000"/>
          <w:sz w:val="24"/>
          <w:szCs w:val="24"/>
          <w:lang w:val="sr-Cyrl-RS"/>
        </w:rPr>
        <w:t>;</w:t>
      </w:r>
    </w:p>
    <w:p w14:paraId="4997F91D" w14:textId="76F2E6C2" w:rsidR="00701421" w:rsidRPr="00DD753C" w:rsidRDefault="00FE6A3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III</w:t>
      </w:r>
      <w:r w:rsidR="00701421"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701421" w:rsidRPr="00DD753C">
        <w:rPr>
          <w:rFonts w:ascii="Times New Roman" w:eastAsia="Times New Roman" w:hAnsi="Times New Roman" w:cs="Times New Roman"/>
          <w:color w:val="000000"/>
          <w:sz w:val="24"/>
          <w:szCs w:val="24"/>
          <w:lang w:val="sr-Cyrl-RS"/>
        </w:rPr>
        <w:t>верификација лошег мешања изводи се у складу с тачком 9.2.2.</w:t>
      </w:r>
      <w:r w:rsidR="008131D6" w:rsidRPr="00DD753C">
        <w:rPr>
          <w:rFonts w:ascii="Times New Roman" w:eastAsia="Times New Roman" w:hAnsi="Times New Roman" w:cs="Times New Roman"/>
          <w:color w:val="000000"/>
          <w:sz w:val="24"/>
          <w:szCs w:val="24"/>
          <w:lang w:val="sr-Cyrl-RS"/>
        </w:rPr>
        <w:t xml:space="preserve"> овог прилога</w:t>
      </w:r>
      <w:r w:rsidR="00701421" w:rsidRPr="00DD753C">
        <w:rPr>
          <w:rFonts w:ascii="Times New Roman" w:eastAsia="Times New Roman" w:hAnsi="Times New Roman" w:cs="Times New Roman"/>
          <w:color w:val="000000"/>
          <w:sz w:val="24"/>
          <w:szCs w:val="24"/>
          <w:lang w:val="sr-Cyrl-RS"/>
        </w:rPr>
        <w:t>;</w:t>
      </w:r>
    </w:p>
    <w:p w14:paraId="7A9E0A92" w14:textId="7789158F" w:rsidR="00444C37" w:rsidRPr="00DD753C" w:rsidRDefault="00FE1D13"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w:t>
      </w:r>
      <w:bookmarkStart w:id="15" w:name="_Hlk227760150"/>
      <w:r w:rsidRPr="00DD753C">
        <w:rPr>
          <w:rFonts w:ascii="Times New Roman" w:eastAsia="Times New Roman" w:hAnsi="Times New Roman" w:cs="Times New Roman"/>
          <w:color w:val="000000"/>
          <w:sz w:val="24"/>
          <w:szCs w:val="24"/>
          <w:lang w:val="sr-Cyrl-RS"/>
        </w:rPr>
        <w:t>V</w:t>
      </w:r>
      <w:bookmarkEnd w:id="15"/>
      <w:r w:rsidR="00701421"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C31BBF" w:rsidRPr="00DD753C">
        <w:rPr>
          <w:rFonts w:ascii="Times New Roman" w:eastAsia="Times New Roman" w:hAnsi="Times New Roman" w:cs="Times New Roman"/>
          <w:color w:val="000000"/>
          <w:sz w:val="24"/>
          <w:szCs w:val="24"/>
          <w:lang w:val="sr-Cyrl-RS"/>
        </w:rPr>
        <w:t>верификација контаминације угљоводоником у систему узорковања изводи се како је описано у тачки 7.3.1.3.;</w:t>
      </w:r>
    </w:p>
    <w:p w14:paraId="511E8CE0" w14:textId="71215030" w:rsidR="000B5126"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w:t>
      </w:r>
      <w:r w:rsidR="00444C37"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 xml:space="preserve">промена у умеравању </w:t>
      </w:r>
      <w:r w:rsidR="001A313A" w:rsidRPr="00DD753C">
        <w:rPr>
          <w:rFonts w:ascii="Times New Roman" w:eastAsia="Times New Roman" w:hAnsi="Times New Roman" w:cs="Times New Roman"/>
          <w:color w:val="000000"/>
          <w:sz w:val="24"/>
          <w:szCs w:val="24"/>
          <w:lang w:val="sr-Cyrl-RS"/>
        </w:rPr>
        <w:t>CVS</w:t>
      </w:r>
      <w:r w:rsidR="000B5126" w:rsidRPr="00DD753C">
        <w:rPr>
          <w:rFonts w:ascii="Times New Roman" w:eastAsia="Times New Roman" w:hAnsi="Times New Roman" w:cs="Times New Roman"/>
          <w:color w:val="000000"/>
          <w:sz w:val="24"/>
          <w:szCs w:val="24"/>
          <w:lang w:val="sr-Cyrl-RS"/>
        </w:rPr>
        <w:t xml:space="preserve">-а. Умеравање мерача протока с </w:t>
      </w:r>
      <w:r w:rsidR="001A313A" w:rsidRPr="00DD753C">
        <w:rPr>
          <w:rFonts w:ascii="Times New Roman" w:eastAsia="Times New Roman" w:hAnsi="Times New Roman" w:cs="Times New Roman"/>
          <w:color w:val="000000"/>
          <w:sz w:val="24"/>
          <w:szCs w:val="24"/>
          <w:lang w:val="sr-Cyrl-RS"/>
        </w:rPr>
        <w:t>CVS</w:t>
      </w:r>
      <w:r w:rsidR="000B5126" w:rsidRPr="00DD753C">
        <w:rPr>
          <w:rFonts w:ascii="Times New Roman" w:eastAsia="Times New Roman" w:hAnsi="Times New Roman" w:cs="Times New Roman"/>
          <w:color w:val="000000"/>
          <w:sz w:val="24"/>
          <w:szCs w:val="24"/>
          <w:lang w:val="sr-Cyrl-RS"/>
        </w:rPr>
        <w:t>-ом на лицу места изводи се како је описано у тачки 8.1.8.4.</w:t>
      </w:r>
      <w:r w:rsidR="008131D6" w:rsidRPr="00DD753C">
        <w:rPr>
          <w:rFonts w:ascii="Times New Roman" w:eastAsia="Times New Roman" w:hAnsi="Times New Roman" w:cs="Times New Roman"/>
          <w:color w:val="000000"/>
          <w:sz w:val="24"/>
          <w:szCs w:val="24"/>
          <w:lang w:val="sr-Cyrl-RS"/>
        </w:rPr>
        <w:t xml:space="preserve"> овог прилога</w:t>
      </w:r>
      <w:r w:rsidR="000B5126" w:rsidRPr="00DD753C">
        <w:rPr>
          <w:rFonts w:ascii="Times New Roman" w:eastAsia="Times New Roman" w:hAnsi="Times New Roman" w:cs="Times New Roman"/>
          <w:color w:val="000000"/>
          <w:sz w:val="24"/>
          <w:szCs w:val="24"/>
          <w:lang w:val="sr-Cyrl-RS"/>
        </w:rPr>
        <w:t>;</w:t>
      </w:r>
    </w:p>
    <w:p w14:paraId="1C0F4F89" w14:textId="5978B707" w:rsidR="000B5126"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VI</w:t>
      </w:r>
      <w:r w:rsidR="000B5126"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 xml:space="preserve">други проблеми с </w:t>
      </w:r>
      <w:r w:rsidR="001A313A" w:rsidRPr="00DD753C">
        <w:rPr>
          <w:rFonts w:ascii="Times New Roman" w:eastAsia="Times New Roman" w:hAnsi="Times New Roman" w:cs="Times New Roman"/>
          <w:color w:val="000000"/>
          <w:sz w:val="24"/>
          <w:szCs w:val="24"/>
          <w:lang w:val="sr-Cyrl-RS"/>
        </w:rPr>
        <w:t>CVS</w:t>
      </w:r>
      <w:r w:rsidR="000B5126" w:rsidRPr="00DD753C">
        <w:rPr>
          <w:rFonts w:ascii="Times New Roman" w:eastAsia="Times New Roman" w:hAnsi="Times New Roman" w:cs="Times New Roman"/>
          <w:color w:val="000000"/>
          <w:sz w:val="24"/>
          <w:szCs w:val="24"/>
          <w:lang w:val="sr-Cyrl-RS"/>
        </w:rPr>
        <w:t xml:space="preserve">-ом или хардвером или софтвером за верификацију узорковања. Испитују се одступања </w:t>
      </w:r>
      <w:r w:rsidR="001A313A" w:rsidRPr="00DD753C">
        <w:rPr>
          <w:rFonts w:ascii="Times New Roman" w:eastAsia="Times New Roman" w:hAnsi="Times New Roman" w:cs="Times New Roman"/>
          <w:color w:val="000000"/>
          <w:sz w:val="24"/>
          <w:szCs w:val="24"/>
          <w:lang w:val="sr-Cyrl-RS"/>
        </w:rPr>
        <w:t>CVS</w:t>
      </w:r>
      <w:r w:rsidR="000B5126" w:rsidRPr="00DD753C">
        <w:rPr>
          <w:rFonts w:ascii="Times New Roman" w:eastAsia="Times New Roman" w:hAnsi="Times New Roman" w:cs="Times New Roman"/>
          <w:color w:val="000000"/>
          <w:sz w:val="24"/>
          <w:szCs w:val="24"/>
          <w:lang w:val="sr-Cyrl-RS"/>
        </w:rPr>
        <w:t xml:space="preserve"> система те хардвер и софтвер за верификацију </w:t>
      </w:r>
      <w:r w:rsidR="001A313A" w:rsidRPr="00DD753C">
        <w:rPr>
          <w:rFonts w:ascii="Times New Roman" w:eastAsia="Times New Roman" w:hAnsi="Times New Roman" w:cs="Times New Roman"/>
          <w:color w:val="000000"/>
          <w:sz w:val="24"/>
          <w:szCs w:val="24"/>
          <w:lang w:val="sr-Cyrl-RS"/>
        </w:rPr>
        <w:t>CVS</w:t>
      </w:r>
      <w:r w:rsidR="000B5126" w:rsidRPr="00DD753C">
        <w:rPr>
          <w:rFonts w:ascii="Times New Roman" w:eastAsia="Times New Roman" w:hAnsi="Times New Roman" w:cs="Times New Roman"/>
          <w:color w:val="000000"/>
          <w:sz w:val="24"/>
          <w:szCs w:val="24"/>
          <w:lang w:val="sr-Cyrl-RS"/>
        </w:rPr>
        <w:t>-а;</w:t>
      </w:r>
    </w:p>
    <w:p w14:paraId="126AEC4D" w14:textId="4B85E9C7"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при пропанској провери употребљава се референтна маса или референтна брзина протока гаса 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Pr="00DD753C">
        <w:rPr>
          <w:rFonts w:ascii="Times New Roman" w:eastAsia="Times New Roman" w:hAnsi="Times New Roman" w:cs="Times New Roman"/>
          <w:color w:val="000000"/>
          <w:sz w:val="24"/>
          <w:szCs w:val="24"/>
          <w:lang w:val="sr-Cyrl-RS"/>
        </w:rPr>
        <w:t xml:space="preserve"> као гас за праћење у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-у. Ако се употребљава референтна брзина протока, мора се образложити свако неидеално понашање гаса 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Pr="00DD753C">
        <w:rPr>
          <w:rFonts w:ascii="Times New Roman" w:eastAsia="Times New Roman" w:hAnsi="Times New Roman" w:cs="Times New Roman"/>
          <w:color w:val="000000"/>
          <w:sz w:val="24"/>
          <w:szCs w:val="24"/>
          <w:lang w:val="sr-Cyrl-RS"/>
        </w:rPr>
        <w:t xml:space="preserve"> у референтном мерачу протока. Видети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 xml:space="preserve">ак 2. </w:t>
      </w:r>
      <w:r w:rsidR="00FE1D13" w:rsidRPr="00DD753C">
        <w:rPr>
          <w:rFonts w:ascii="Times New Roman" w:eastAsia="Times New Roman" w:hAnsi="Times New Roman" w:cs="Times New Roman"/>
          <w:color w:val="000000"/>
          <w:sz w:val="24"/>
          <w:szCs w:val="24"/>
          <w:lang w:val="sr-Cyrl-RS"/>
        </w:rPr>
        <w:t>Прилога 10 ове уредбе</w:t>
      </w:r>
      <w:r w:rsidRPr="00DD753C">
        <w:rPr>
          <w:rFonts w:ascii="Times New Roman" w:eastAsia="Times New Roman" w:hAnsi="Times New Roman" w:cs="Times New Roman"/>
          <w:color w:val="000000"/>
          <w:sz w:val="24"/>
          <w:szCs w:val="24"/>
          <w:lang w:val="sr-Cyrl-RS"/>
        </w:rPr>
        <w:t xml:space="preserve"> (приступ базиран на маси) или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 xml:space="preserve">ак 3. </w:t>
      </w:r>
      <w:r w:rsidR="00FE1D13" w:rsidRPr="00DD753C">
        <w:rPr>
          <w:rFonts w:ascii="Times New Roman" w:eastAsia="Times New Roman" w:hAnsi="Times New Roman" w:cs="Times New Roman"/>
          <w:color w:val="000000"/>
          <w:sz w:val="24"/>
          <w:szCs w:val="24"/>
          <w:lang w:val="sr-Cyrl-RS"/>
        </w:rPr>
        <w:t>Прилога 10 ове уредбе</w:t>
      </w:r>
      <w:r w:rsidRPr="00DD753C">
        <w:rPr>
          <w:rFonts w:ascii="Times New Roman" w:eastAsia="Times New Roman" w:hAnsi="Times New Roman" w:cs="Times New Roman"/>
          <w:color w:val="000000"/>
          <w:sz w:val="24"/>
          <w:szCs w:val="24"/>
          <w:lang w:val="sr-Cyrl-RS"/>
        </w:rPr>
        <w:t xml:space="preserve"> (моларни приступ) у којима је описано како умеравати и употребљавати одређене мераче протока. У тачки 8.1.8.5.</w:t>
      </w:r>
      <w:r w:rsidR="00C0610F">
        <w:rPr>
          <w:rFonts w:ascii="Times New Roman" w:eastAsia="Times New Roman" w:hAnsi="Times New Roman" w:cs="Times New Roman"/>
          <w:color w:val="000000"/>
          <w:sz w:val="24"/>
          <w:szCs w:val="24"/>
          <w:lang w:val="sr-Cyrl-RS"/>
        </w:rPr>
        <w:t xml:space="preserve"> </w:t>
      </w:r>
      <w:r w:rsidR="00C0610F">
        <w:rPr>
          <w:rFonts w:ascii="Times New Roman" w:hAnsi="Times New Roman" w:cs="Times New Roman"/>
          <w:sz w:val="24"/>
          <w:szCs w:val="24"/>
          <w:lang w:val="sr-Cyrl-RS"/>
        </w:rPr>
        <w:t>овог прилога</w:t>
      </w:r>
      <w:r w:rsidRPr="00DD753C">
        <w:rPr>
          <w:rFonts w:ascii="Times New Roman" w:eastAsia="Times New Roman" w:hAnsi="Times New Roman" w:cs="Times New Roman"/>
          <w:color w:val="000000"/>
          <w:sz w:val="24"/>
          <w:szCs w:val="24"/>
          <w:lang w:val="sr-Cyrl-RS"/>
        </w:rPr>
        <w:t xml:space="preserve"> и </w:t>
      </w:r>
      <w:r w:rsidR="00FE1D13" w:rsidRPr="00DD753C">
        <w:rPr>
          <w:rFonts w:ascii="Times New Roman" w:eastAsia="Times New Roman" w:hAnsi="Times New Roman" w:cs="Times New Roman"/>
          <w:color w:val="000000"/>
          <w:sz w:val="24"/>
          <w:szCs w:val="24"/>
          <w:lang w:val="sr-Cyrl-RS"/>
        </w:rPr>
        <w:t>Прилога 10 ове уредбе</w:t>
      </w:r>
      <w:r w:rsidRPr="00DD753C">
        <w:rPr>
          <w:rFonts w:ascii="Times New Roman" w:eastAsia="Times New Roman" w:hAnsi="Times New Roman" w:cs="Times New Roman"/>
          <w:color w:val="000000"/>
          <w:sz w:val="24"/>
          <w:szCs w:val="24"/>
          <w:lang w:val="sr-Cyrl-RS"/>
        </w:rPr>
        <w:t xml:space="preserve"> не сме се применити ниједна претпоставка идеалног гаса. Пропанском провером упоређује се обрачуната маса убризганог гаса 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Pr="00DD753C">
        <w:rPr>
          <w:rFonts w:ascii="Times New Roman" w:eastAsia="Times New Roman" w:hAnsi="Times New Roman" w:cs="Times New Roman"/>
          <w:color w:val="000000"/>
          <w:sz w:val="24"/>
          <w:szCs w:val="24"/>
          <w:lang w:val="sr-Cyrl-RS"/>
        </w:rPr>
        <w:t xml:space="preserve"> помоћу мерења HC-а и мерења брзине протока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-а с референтном вредношћу.</w:t>
      </w:r>
    </w:p>
    <w:p w14:paraId="2AF7FBEC" w14:textId="70780C06" w:rsidR="000B5126" w:rsidRPr="00DD753C" w:rsidRDefault="000B5126"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8.1.8.5.2.   Метода увођења познате количине пропана у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 xml:space="preserve"> систем</w:t>
      </w:r>
    </w:p>
    <w:p w14:paraId="2DB882C8" w14:textId="220D8493" w:rsidR="000B5126" w:rsidRPr="00DD753C" w:rsidRDefault="000B5126"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 xml:space="preserve">а тачност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 xml:space="preserve">-а и аналитичког система утврђује се увођењем познате масе загађујућег гаса у систем који </w:t>
      </w:r>
      <w:r w:rsidR="00D2024A" w:rsidRPr="00DD753C">
        <w:rPr>
          <w:rFonts w:ascii="Times New Roman" w:eastAsia="Times New Roman" w:hAnsi="Times New Roman" w:cs="Times New Roman"/>
          <w:color w:val="000000"/>
          <w:sz w:val="24"/>
          <w:szCs w:val="24"/>
          <w:lang w:val="sr-Cyrl-RS"/>
        </w:rPr>
        <w:t>стандардно</w:t>
      </w:r>
      <w:r w:rsidRPr="00DD753C">
        <w:rPr>
          <w:rFonts w:ascii="Times New Roman" w:eastAsia="Times New Roman" w:hAnsi="Times New Roman" w:cs="Times New Roman"/>
          <w:color w:val="000000"/>
          <w:sz w:val="24"/>
          <w:szCs w:val="24"/>
          <w:lang w:val="sr-Cyrl-RS"/>
        </w:rPr>
        <w:t xml:space="preserve"> ради. Загађујућа се материја анализира, а маса обрачунава у складу с </w:t>
      </w:r>
      <w:r w:rsidR="00FE1D13" w:rsidRPr="00DD753C">
        <w:rPr>
          <w:rFonts w:ascii="Times New Roman" w:eastAsia="Times New Roman" w:hAnsi="Times New Roman" w:cs="Times New Roman"/>
          <w:color w:val="000000"/>
          <w:sz w:val="24"/>
          <w:szCs w:val="24"/>
          <w:lang w:val="sr-Cyrl-RS"/>
        </w:rPr>
        <w:t>Прилога 10 ове уредбе.</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Мора се употребити једна од двају техника у наставку.</w:t>
      </w:r>
    </w:p>
    <w:p w14:paraId="24813E2C" w14:textId="40EF55C0" w:rsidR="000B5126" w:rsidRPr="00DD753C" w:rsidRDefault="000B5126"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Мерење гравиметријском техником, како је описано у наставку. Маса мале боце испуњене угљениковим моноксидом или пропаном мери се прецизношћу од </w:t>
      </w:r>
      <w:r w:rsidR="00444C37" w:rsidRPr="00DD753C">
        <w:rPr>
          <w:rFonts w:ascii="Times New Roman" w:eastAsia="Times New Roman" w:hAnsi="Times New Roman" w:cs="Times New Roman"/>
          <w:color w:val="000000"/>
          <w:sz w:val="24"/>
          <w:szCs w:val="24"/>
          <w:lang w:val="sr-Cyrl-RS"/>
        </w:rPr>
        <w:t xml:space="preserve">± 0,01 g.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 xml:space="preserve"> систем мора радити као у уобичајеном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њу емисије издувних гасова у приближном трајању од 5 до 10 </w:t>
      </w:r>
      <w:r w:rsidR="002F6D2B" w:rsidRPr="00DD753C">
        <w:rPr>
          <w:rFonts w:ascii="Times New Roman" w:eastAsia="Times New Roman" w:hAnsi="Times New Roman" w:cs="Times New Roman"/>
          <w:color w:val="000000"/>
          <w:sz w:val="24"/>
          <w:szCs w:val="24"/>
          <w:lang w:val="sr-Cyrl-RS"/>
        </w:rPr>
        <w:t>мину</w:t>
      </w:r>
      <w:r w:rsidRPr="00DD753C">
        <w:rPr>
          <w:rFonts w:ascii="Times New Roman" w:eastAsia="Times New Roman" w:hAnsi="Times New Roman" w:cs="Times New Roman"/>
          <w:color w:val="000000"/>
          <w:sz w:val="24"/>
          <w:szCs w:val="24"/>
          <w:lang w:val="sr-Cyrl-RS"/>
        </w:rPr>
        <w:t>та, док се истовремено угљо-моноксид или пропан убризгава у систем. Количина издувног чистог гаса утврђује се диференцијалним мерењем. Узорак гаса анализира се уобичајеном опремом (врећом за узорковање или интегришућом методом), а маса гаса се обрачунава.</w:t>
      </w:r>
    </w:p>
    <w:p w14:paraId="33CC12F7" w14:textId="3F30B668" w:rsidR="000B5126" w:rsidRPr="00DD753C" w:rsidRDefault="000B5126"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Мерење пригушницом критичног протока спроводи се како је описано у наставку. Позната количина чистог гаса (угљо-моноксид или пропан) уводи се у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 xml:space="preserve"> систем кроз умерену критичну пригушницу. Ако је улазни притисак довољно висок, тада брзина протока, која се прилагођава пригушницом критичног протока, не зависи о излазном притиску пригушнице (критични проток). Систем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 xml:space="preserve"> ради као у уобичајеном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њу емисије издувног гаса приближно 5 до 10 </w:t>
      </w:r>
      <w:r w:rsidR="002F6D2B" w:rsidRPr="00DD753C">
        <w:rPr>
          <w:rFonts w:ascii="Times New Roman" w:eastAsia="Times New Roman" w:hAnsi="Times New Roman" w:cs="Times New Roman"/>
          <w:color w:val="000000"/>
          <w:sz w:val="24"/>
          <w:szCs w:val="24"/>
          <w:lang w:val="sr-Cyrl-RS"/>
        </w:rPr>
        <w:t>мину</w:t>
      </w:r>
      <w:r w:rsidRPr="00DD753C">
        <w:rPr>
          <w:rFonts w:ascii="Times New Roman" w:eastAsia="Times New Roman" w:hAnsi="Times New Roman" w:cs="Times New Roman"/>
          <w:color w:val="000000"/>
          <w:sz w:val="24"/>
          <w:szCs w:val="24"/>
          <w:lang w:val="sr-Cyrl-RS"/>
        </w:rPr>
        <w:t xml:space="preserve">та. Узорак гаса анализира се </w:t>
      </w:r>
      <w:r w:rsidRPr="00DD753C">
        <w:rPr>
          <w:rFonts w:ascii="Times New Roman" w:eastAsia="Times New Roman" w:hAnsi="Times New Roman" w:cs="Times New Roman"/>
          <w:color w:val="000000"/>
          <w:sz w:val="24"/>
          <w:szCs w:val="24"/>
          <w:lang w:val="sr-Cyrl-RS"/>
        </w:rPr>
        <w:lastRenderedPageBreak/>
        <w:t>уобичајеном опремом (врећом за узорковање или интегришућом методом), а маса гаса се обрачунава.</w:t>
      </w:r>
    </w:p>
    <w:p w14:paraId="37005A9C" w14:textId="77777777"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8.1.8.5.3.   Припрема пропанске провере</w:t>
      </w:r>
    </w:p>
    <w:p w14:paraId="23A0D416" w14:textId="3C759915"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Пропанска провера мора се припремити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начин:</w:t>
      </w:r>
    </w:p>
    <w:p w14:paraId="6BF5196B" w14:textId="0BC65078"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ако се уместо референтне брзине протока употребљава референтна маса 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Pr="00DD753C">
        <w:rPr>
          <w:rFonts w:ascii="Times New Roman" w:eastAsia="Times New Roman" w:hAnsi="Times New Roman" w:cs="Times New Roman"/>
          <w:color w:val="000000"/>
          <w:sz w:val="24"/>
          <w:szCs w:val="24"/>
          <w:lang w:val="sr-Cyrl-RS"/>
        </w:rPr>
        <w:t>, потребно је набавити боцу напуњену с 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Pr="00DD753C">
        <w:rPr>
          <w:rFonts w:ascii="Times New Roman" w:eastAsia="Times New Roman" w:hAnsi="Times New Roman" w:cs="Times New Roman"/>
          <w:color w:val="000000"/>
          <w:sz w:val="24"/>
          <w:szCs w:val="24"/>
          <w:lang w:val="sr-Cyrl-RS"/>
        </w:rPr>
        <w:t>. Маса боце референтног гаса 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Pr="00DD753C">
        <w:rPr>
          <w:rFonts w:ascii="Times New Roman" w:eastAsia="Times New Roman" w:hAnsi="Times New Roman" w:cs="Times New Roman"/>
          <w:color w:val="000000"/>
          <w:sz w:val="24"/>
          <w:szCs w:val="24"/>
          <w:lang w:val="sr-Cyrl-RS"/>
        </w:rPr>
        <w:t xml:space="preserve"> утврђује се унутар ± 0,5 % количине 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Pr="00DD753C">
        <w:rPr>
          <w:rFonts w:ascii="Times New Roman" w:eastAsia="Times New Roman" w:hAnsi="Times New Roman" w:cs="Times New Roman"/>
          <w:color w:val="000000"/>
          <w:sz w:val="24"/>
          <w:szCs w:val="24"/>
          <w:lang w:val="sr-Cyrl-RS"/>
        </w:rPr>
        <w:t xml:space="preserve"> коју се планира употребити;</w:t>
      </w:r>
    </w:p>
    <w:p w14:paraId="34DD1E60" w14:textId="5D2D0D9A"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за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 xml:space="preserve"> и 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Pr="00DD753C">
        <w:rPr>
          <w:rFonts w:ascii="Times New Roman" w:eastAsia="Times New Roman" w:hAnsi="Times New Roman" w:cs="Times New Roman"/>
          <w:color w:val="000000"/>
          <w:sz w:val="24"/>
          <w:szCs w:val="24"/>
          <w:lang w:val="sr-Cyrl-RS"/>
        </w:rPr>
        <w:t xml:space="preserve"> одабиру се одговарајуће брзине протока;</w:t>
      </w:r>
    </w:p>
    <w:p w14:paraId="21E31022" w14:textId="5048EB41"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у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-у се одабире улаз за убризгавање 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Pr="00DD753C">
        <w:rPr>
          <w:rFonts w:ascii="Times New Roman" w:eastAsia="Times New Roman" w:hAnsi="Times New Roman" w:cs="Times New Roman"/>
          <w:color w:val="000000"/>
          <w:sz w:val="24"/>
          <w:szCs w:val="24"/>
          <w:lang w:val="sr-Cyrl-RS"/>
        </w:rPr>
        <w:t xml:space="preserve">. Место улаза одабире се тако да буде што ближе месту где се издув мотора уводи у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 Боца с 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Pr="00DD753C">
        <w:rPr>
          <w:rFonts w:ascii="Times New Roman" w:eastAsia="Times New Roman" w:hAnsi="Times New Roman" w:cs="Times New Roman"/>
          <w:color w:val="000000"/>
          <w:sz w:val="24"/>
          <w:szCs w:val="24"/>
          <w:lang w:val="sr-Cyrl-RS"/>
        </w:rPr>
        <w:t xml:space="preserve"> спаја се на систем за убризгавање;</w:t>
      </w:r>
    </w:p>
    <w:p w14:paraId="1EEEB83A" w14:textId="01B8C397"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 xml:space="preserve"> мора радити и </w:t>
      </w:r>
      <w:r w:rsidR="00BF477C">
        <w:rPr>
          <w:rFonts w:ascii="Times New Roman" w:eastAsia="Times New Roman" w:hAnsi="Times New Roman" w:cs="Times New Roman"/>
          <w:color w:val="000000"/>
          <w:sz w:val="24"/>
          <w:szCs w:val="24"/>
          <w:lang w:val="sr-Cyrl-RS"/>
        </w:rPr>
        <w:t>стабилизовати</w:t>
      </w:r>
      <w:r w:rsidRPr="00DD753C">
        <w:rPr>
          <w:rFonts w:ascii="Times New Roman" w:eastAsia="Times New Roman" w:hAnsi="Times New Roman" w:cs="Times New Roman"/>
          <w:color w:val="000000"/>
          <w:sz w:val="24"/>
          <w:szCs w:val="24"/>
          <w:lang w:val="sr-Cyrl-RS"/>
        </w:rPr>
        <w:t xml:space="preserve"> се;</w:t>
      </w:r>
    </w:p>
    <w:p w14:paraId="471E54AC" w14:textId="756C222B"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д</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сви изм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ачи топлоте у систему за узорковање морају се претходно загрејати или охладити;</w:t>
      </w:r>
    </w:p>
    <w:p w14:paraId="71A32EE3" w14:textId="39C98667"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ђ</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мора се омогућити да се загрејани или охлађени саставни делови као што су водови за узорке, филтери, хладњаци и пумпе стабилизује при радној температури;</w:t>
      </w:r>
    </w:p>
    <w:p w14:paraId="1C4AA397" w14:textId="45EBACB6"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е</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ако је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о, верификација непропусности на вакуумској страни система за узорковање HC-а изводи се како је описано у тачки 8.1.8.7.</w:t>
      </w:r>
      <w:r w:rsidR="008131D6" w:rsidRPr="00DD753C">
        <w:rPr>
          <w:rFonts w:ascii="Times New Roman" w:eastAsia="Times New Roman" w:hAnsi="Times New Roman" w:cs="Times New Roman"/>
          <w:color w:val="000000"/>
          <w:sz w:val="24"/>
          <w:szCs w:val="24"/>
          <w:lang w:val="sr-Cyrl-RS"/>
        </w:rPr>
        <w:t xml:space="preserve"> овог прилога.</w:t>
      </w:r>
    </w:p>
    <w:p w14:paraId="7672ABB2" w14:textId="2CCF9513"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8.1.8.5.4.   Припрема система за узорковање HC-а за пропанску проверу</w:t>
      </w:r>
    </w:p>
    <w:p w14:paraId="2831D5AF" w14:textId="43209999"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Верификација непропусности на вакуумској страни система за узорковање HC-а може се радити у складу са </w:t>
      </w:r>
      <w:r w:rsidR="00195E9F" w:rsidRPr="00DD753C">
        <w:rPr>
          <w:rFonts w:ascii="Times New Roman" w:eastAsia="Times New Roman" w:hAnsi="Times New Roman" w:cs="Times New Roman"/>
          <w:color w:val="000000"/>
          <w:sz w:val="24"/>
          <w:szCs w:val="24"/>
          <w:lang w:val="sr-Cyrl-RS"/>
        </w:rPr>
        <w:t>став</w:t>
      </w:r>
      <w:r w:rsidR="008F3ECF" w:rsidRPr="00DD753C">
        <w:rPr>
          <w:rFonts w:ascii="Times New Roman" w:eastAsia="Times New Roman" w:hAnsi="Times New Roman" w:cs="Times New Roman"/>
          <w:color w:val="000000"/>
          <w:sz w:val="24"/>
          <w:szCs w:val="24"/>
          <w:lang w:val="sr-Cyrl-RS"/>
        </w:rPr>
        <w:t>ом</w:t>
      </w:r>
      <w:r w:rsidRPr="00DD753C">
        <w:rPr>
          <w:rFonts w:ascii="Times New Roman" w:eastAsia="Times New Roman" w:hAnsi="Times New Roman" w:cs="Times New Roman"/>
          <w:color w:val="000000"/>
          <w:sz w:val="24"/>
          <w:szCs w:val="24"/>
          <w:lang w:val="sr-Cyrl-RS"/>
        </w:rPr>
        <w:t> (г) ове тачке. Ако се употребљава тај поступак, може се употребити поступак за кон</w:t>
      </w:r>
      <w:r w:rsidR="006E41F0" w:rsidRPr="00DD753C">
        <w:rPr>
          <w:rFonts w:ascii="Times New Roman" w:eastAsia="Times New Roman" w:hAnsi="Times New Roman" w:cs="Times New Roman"/>
          <w:color w:val="000000"/>
          <w:sz w:val="24"/>
          <w:szCs w:val="24"/>
          <w:lang w:val="sr-Cyrl-RS"/>
        </w:rPr>
        <w:t>тамин</w:t>
      </w:r>
      <w:r w:rsidRPr="00DD753C">
        <w:rPr>
          <w:rFonts w:ascii="Times New Roman" w:eastAsia="Times New Roman" w:hAnsi="Times New Roman" w:cs="Times New Roman"/>
          <w:color w:val="000000"/>
          <w:sz w:val="24"/>
          <w:szCs w:val="24"/>
          <w:lang w:val="sr-Cyrl-RS"/>
        </w:rPr>
        <w:t>ацију HC-ом у тачки 7.3.1.2.</w:t>
      </w:r>
      <w:r w:rsidR="008131D6"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Ако се провера непропусности на вакуумској страни не ради у складу са </w:t>
      </w:r>
      <w:r w:rsidR="00195E9F" w:rsidRPr="00DD753C">
        <w:rPr>
          <w:rFonts w:ascii="Times New Roman" w:eastAsia="Times New Roman" w:hAnsi="Times New Roman" w:cs="Times New Roman"/>
          <w:color w:val="000000"/>
          <w:sz w:val="24"/>
          <w:szCs w:val="24"/>
          <w:lang w:val="sr-Cyrl-RS"/>
        </w:rPr>
        <w:t>став</w:t>
      </w:r>
      <w:r w:rsidR="008F3ECF" w:rsidRPr="00DD753C">
        <w:rPr>
          <w:rFonts w:ascii="Times New Roman" w:eastAsia="Times New Roman" w:hAnsi="Times New Roman" w:cs="Times New Roman"/>
          <w:color w:val="000000"/>
          <w:sz w:val="24"/>
          <w:szCs w:val="24"/>
          <w:lang w:val="sr-Cyrl-RS"/>
        </w:rPr>
        <w:t>ом</w:t>
      </w:r>
      <w:r w:rsidRPr="00DD753C">
        <w:rPr>
          <w:rFonts w:ascii="Times New Roman" w:eastAsia="Times New Roman" w:hAnsi="Times New Roman" w:cs="Times New Roman"/>
          <w:color w:val="000000"/>
          <w:sz w:val="24"/>
          <w:szCs w:val="24"/>
          <w:lang w:val="sr-Cyrl-RS"/>
        </w:rPr>
        <w:t xml:space="preserve"> (г), систем за узорковање HC-а мора се нулто и распонски умерити те се мора проверити је ли кон</w:t>
      </w:r>
      <w:r w:rsidR="00C972CA" w:rsidRPr="00DD753C">
        <w:rPr>
          <w:rFonts w:ascii="Times New Roman" w:eastAsia="Times New Roman" w:hAnsi="Times New Roman" w:cs="Times New Roman"/>
          <w:color w:val="000000"/>
          <w:sz w:val="24"/>
          <w:szCs w:val="24"/>
          <w:lang w:val="sr-Cyrl-RS"/>
        </w:rPr>
        <w:t>тамини</w:t>
      </w:r>
      <w:r w:rsidRPr="00DD753C">
        <w:rPr>
          <w:rFonts w:ascii="Times New Roman" w:eastAsia="Times New Roman" w:hAnsi="Times New Roman" w:cs="Times New Roman"/>
          <w:color w:val="000000"/>
          <w:sz w:val="24"/>
          <w:szCs w:val="24"/>
          <w:lang w:val="sr-Cyrl-RS"/>
        </w:rPr>
        <w:t xml:space="preserve">ран, и то на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начин:</w:t>
      </w:r>
    </w:p>
    <w:p w14:paraId="1ADF6488" w14:textId="4473C2B1"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одабере се најнижи распон HC анализатора који може мерити концентрацију 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Pr="00DD753C">
        <w:rPr>
          <w:rFonts w:ascii="Times New Roman" w:eastAsia="Times New Roman" w:hAnsi="Times New Roman" w:cs="Times New Roman"/>
          <w:color w:val="000000"/>
          <w:sz w:val="24"/>
          <w:szCs w:val="24"/>
          <w:lang w:val="sr-Cyrl-RS"/>
        </w:rPr>
        <w:t xml:space="preserve"> која се очекује за брзине протока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-а и гаса 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Pr="00DD753C">
        <w:rPr>
          <w:rFonts w:ascii="Times New Roman" w:eastAsia="Times New Roman" w:hAnsi="Times New Roman" w:cs="Times New Roman"/>
          <w:color w:val="000000"/>
          <w:sz w:val="24"/>
          <w:szCs w:val="24"/>
          <w:lang w:val="sr-Cyrl-RS"/>
        </w:rPr>
        <w:t>;</w:t>
      </w:r>
    </w:p>
    <w:p w14:paraId="0720739A" w14:textId="44ABFE04"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HC анализатор нулто се умерава нултим ваздухом који се уводи на отвору анализатора;</w:t>
      </w:r>
    </w:p>
    <w:p w14:paraId="02FF8549" w14:textId="271CBAE5"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HC анализатор распонски се умерава распонским гасом 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Pr="00DD753C">
        <w:rPr>
          <w:rFonts w:ascii="Times New Roman" w:eastAsia="Times New Roman" w:hAnsi="Times New Roman" w:cs="Times New Roman"/>
          <w:color w:val="000000"/>
          <w:sz w:val="24"/>
          <w:szCs w:val="24"/>
          <w:lang w:val="sr-Cyrl-RS"/>
        </w:rPr>
        <w:t xml:space="preserve"> који се уводи на отвору анализатора;</w:t>
      </w:r>
    </w:p>
    <w:p w14:paraId="5BF2D72C" w14:textId="288A5A96"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нулти ваздух пре</w:t>
      </w:r>
      <w:r w:rsidR="002F6D2B" w:rsidRPr="00DD753C">
        <w:rPr>
          <w:rFonts w:ascii="Times New Roman" w:eastAsia="Times New Roman" w:hAnsi="Times New Roman" w:cs="Times New Roman"/>
          <w:color w:val="000000"/>
          <w:sz w:val="24"/>
          <w:szCs w:val="24"/>
          <w:lang w:val="sr-Cyrl-RS"/>
        </w:rPr>
        <w:t>лив</w:t>
      </w:r>
      <w:r w:rsidRPr="00DD753C">
        <w:rPr>
          <w:rFonts w:ascii="Times New Roman" w:eastAsia="Times New Roman" w:hAnsi="Times New Roman" w:cs="Times New Roman"/>
          <w:color w:val="000000"/>
          <w:sz w:val="24"/>
          <w:szCs w:val="24"/>
          <w:lang w:val="sr-Cyrl-RS"/>
        </w:rPr>
        <w:t>а се на HC сонди или у елемемнт између HC сонде и преносног вода;</w:t>
      </w:r>
    </w:p>
    <w:p w14:paraId="0E3592F9" w14:textId="50DC2631"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д</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стабилна концентрација HC-а у систему за узорковање HC-а мери се као протоци ваздуха с нултим пре</w:t>
      </w:r>
      <w:r w:rsidR="002F6D2B" w:rsidRPr="00DD753C">
        <w:rPr>
          <w:rFonts w:ascii="Times New Roman" w:eastAsia="Times New Roman" w:hAnsi="Times New Roman" w:cs="Times New Roman"/>
          <w:color w:val="000000"/>
          <w:sz w:val="24"/>
          <w:szCs w:val="24"/>
          <w:lang w:val="sr-Cyrl-RS"/>
        </w:rPr>
        <w:t>лив</w:t>
      </w:r>
      <w:r w:rsidRPr="00DD753C">
        <w:rPr>
          <w:rFonts w:ascii="Times New Roman" w:eastAsia="Times New Roman" w:hAnsi="Times New Roman" w:cs="Times New Roman"/>
          <w:color w:val="000000"/>
          <w:sz w:val="24"/>
          <w:szCs w:val="24"/>
          <w:lang w:val="sr-Cyrl-RS"/>
        </w:rPr>
        <w:t>ањем. За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 мерење HC-а напуни се заједнички спремник (попут вреће) те се измери концентрација пре</w:t>
      </w:r>
      <w:r w:rsidR="002F6D2B" w:rsidRPr="00DD753C">
        <w:rPr>
          <w:rFonts w:ascii="Times New Roman" w:eastAsia="Times New Roman" w:hAnsi="Times New Roman" w:cs="Times New Roman"/>
          <w:color w:val="000000"/>
          <w:sz w:val="24"/>
          <w:szCs w:val="24"/>
          <w:lang w:val="sr-Cyrl-RS"/>
        </w:rPr>
        <w:t>лив</w:t>
      </w:r>
      <w:r w:rsidRPr="00DD753C">
        <w:rPr>
          <w:rFonts w:ascii="Times New Roman" w:eastAsia="Times New Roman" w:hAnsi="Times New Roman" w:cs="Times New Roman"/>
          <w:color w:val="000000"/>
          <w:sz w:val="24"/>
          <w:szCs w:val="24"/>
          <w:lang w:val="sr-Cyrl-RS"/>
        </w:rPr>
        <w:t>ања HC-а;</w:t>
      </w:r>
    </w:p>
    <w:p w14:paraId="385401B8" w14:textId="517ECF23"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ђ</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ако је концентрација пре</w:t>
      </w:r>
      <w:r w:rsidR="002F6D2B" w:rsidRPr="00DD753C">
        <w:rPr>
          <w:rFonts w:ascii="Times New Roman" w:eastAsia="Times New Roman" w:hAnsi="Times New Roman" w:cs="Times New Roman"/>
          <w:color w:val="000000"/>
          <w:sz w:val="24"/>
          <w:szCs w:val="24"/>
          <w:lang w:val="sr-Cyrl-RS"/>
        </w:rPr>
        <w:t>лив</w:t>
      </w:r>
      <w:r w:rsidRPr="00DD753C">
        <w:rPr>
          <w:rFonts w:ascii="Times New Roman" w:eastAsia="Times New Roman" w:hAnsi="Times New Roman" w:cs="Times New Roman"/>
          <w:color w:val="000000"/>
          <w:sz w:val="24"/>
          <w:szCs w:val="24"/>
          <w:lang w:val="sr-Cyrl-RS"/>
        </w:rPr>
        <w:t xml:space="preserve">ања HC-а већа од 2 </w:t>
      </w:r>
      <w:r w:rsidR="002F6D2B" w:rsidRPr="00DD753C">
        <w:rPr>
          <w:rFonts w:ascii="Times New Roman" w:eastAsia="Times New Roman" w:hAnsi="Times New Roman" w:cs="Times New Roman"/>
          <w:color w:val="000000"/>
          <w:sz w:val="24"/>
          <w:szCs w:val="24"/>
          <w:lang w:val="sr-Cyrl-RS"/>
        </w:rPr>
        <w:t>μmol/mol</w:t>
      </w:r>
      <w:r w:rsidRPr="00DD753C">
        <w:rPr>
          <w:rFonts w:ascii="Times New Roman" w:eastAsia="Times New Roman" w:hAnsi="Times New Roman" w:cs="Times New Roman"/>
          <w:color w:val="000000"/>
          <w:sz w:val="24"/>
          <w:szCs w:val="24"/>
          <w:lang w:val="sr-Cyrl-RS"/>
        </w:rPr>
        <w:t xml:space="preserve">, поступак се не сме </w:t>
      </w:r>
      <w:r w:rsidR="00D2024A" w:rsidRPr="00DD753C">
        <w:rPr>
          <w:rFonts w:ascii="Times New Roman" w:eastAsia="Times New Roman" w:hAnsi="Times New Roman" w:cs="Times New Roman"/>
          <w:color w:val="000000"/>
          <w:sz w:val="24"/>
          <w:szCs w:val="24"/>
          <w:lang w:val="sr-Cyrl-RS"/>
        </w:rPr>
        <w:t>наставити</w:t>
      </w:r>
      <w:r w:rsidRPr="00DD753C">
        <w:rPr>
          <w:rFonts w:ascii="Times New Roman" w:eastAsia="Times New Roman" w:hAnsi="Times New Roman" w:cs="Times New Roman"/>
          <w:color w:val="000000"/>
          <w:sz w:val="24"/>
          <w:szCs w:val="24"/>
          <w:lang w:val="sr-Cyrl-RS"/>
        </w:rPr>
        <w:t xml:space="preserve"> док се кон</w:t>
      </w:r>
      <w:r w:rsidR="006E41F0" w:rsidRPr="00DD753C">
        <w:rPr>
          <w:rFonts w:ascii="Times New Roman" w:eastAsia="Times New Roman" w:hAnsi="Times New Roman" w:cs="Times New Roman"/>
          <w:color w:val="000000"/>
          <w:sz w:val="24"/>
          <w:szCs w:val="24"/>
          <w:lang w:val="sr-Cyrl-RS"/>
        </w:rPr>
        <w:t>тамин</w:t>
      </w:r>
      <w:r w:rsidRPr="00DD753C">
        <w:rPr>
          <w:rFonts w:ascii="Times New Roman" w:eastAsia="Times New Roman" w:hAnsi="Times New Roman" w:cs="Times New Roman"/>
          <w:color w:val="000000"/>
          <w:sz w:val="24"/>
          <w:szCs w:val="24"/>
          <w:lang w:val="sr-Cyrl-RS"/>
        </w:rPr>
        <w:t xml:space="preserve">ација не </w:t>
      </w:r>
      <w:r w:rsidR="00C0610F">
        <w:rPr>
          <w:rFonts w:ascii="Times New Roman" w:eastAsia="Times New Roman" w:hAnsi="Times New Roman" w:cs="Times New Roman"/>
          <w:color w:val="000000"/>
          <w:sz w:val="24"/>
          <w:szCs w:val="24"/>
          <w:lang w:val="sr-Cyrl-RS"/>
        </w:rPr>
        <w:t>елиминише</w:t>
      </w:r>
      <w:r w:rsidRPr="00DD753C">
        <w:rPr>
          <w:rFonts w:ascii="Times New Roman" w:eastAsia="Times New Roman" w:hAnsi="Times New Roman" w:cs="Times New Roman"/>
          <w:color w:val="000000"/>
          <w:sz w:val="24"/>
          <w:szCs w:val="24"/>
          <w:lang w:val="sr-Cyrl-RS"/>
        </w:rPr>
        <w:t>. Мора се утврдити извор кон</w:t>
      </w:r>
      <w:r w:rsidR="006E41F0" w:rsidRPr="00DD753C">
        <w:rPr>
          <w:rFonts w:ascii="Times New Roman" w:eastAsia="Times New Roman" w:hAnsi="Times New Roman" w:cs="Times New Roman"/>
          <w:color w:val="000000"/>
          <w:sz w:val="24"/>
          <w:szCs w:val="24"/>
          <w:lang w:val="sr-Cyrl-RS"/>
        </w:rPr>
        <w:t>тамин</w:t>
      </w:r>
      <w:r w:rsidRPr="00DD753C">
        <w:rPr>
          <w:rFonts w:ascii="Times New Roman" w:eastAsia="Times New Roman" w:hAnsi="Times New Roman" w:cs="Times New Roman"/>
          <w:color w:val="000000"/>
          <w:sz w:val="24"/>
          <w:szCs w:val="24"/>
          <w:lang w:val="sr-Cyrl-RS"/>
        </w:rPr>
        <w:t xml:space="preserve">ације и морају се </w:t>
      </w:r>
      <w:r w:rsidR="00C0437F" w:rsidRPr="00DD753C">
        <w:rPr>
          <w:rFonts w:ascii="Times New Roman" w:eastAsia="Times New Roman" w:hAnsi="Times New Roman" w:cs="Times New Roman"/>
          <w:color w:val="000000"/>
          <w:sz w:val="24"/>
          <w:szCs w:val="24"/>
          <w:lang w:val="sr-Cyrl-RS"/>
        </w:rPr>
        <w:t>предузети</w:t>
      </w:r>
      <w:r w:rsidRPr="00DD753C">
        <w:rPr>
          <w:rFonts w:ascii="Times New Roman" w:eastAsia="Times New Roman" w:hAnsi="Times New Roman" w:cs="Times New Roman"/>
          <w:color w:val="000000"/>
          <w:sz w:val="24"/>
          <w:szCs w:val="24"/>
          <w:lang w:val="sr-Cyrl-RS"/>
        </w:rPr>
        <w:t xml:space="preserve"> корек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не мере попут чишћења система или замене кон</w:t>
      </w:r>
      <w:r w:rsidR="00C972CA" w:rsidRPr="00DD753C">
        <w:rPr>
          <w:rFonts w:ascii="Times New Roman" w:eastAsia="Times New Roman" w:hAnsi="Times New Roman" w:cs="Times New Roman"/>
          <w:color w:val="000000"/>
          <w:sz w:val="24"/>
          <w:szCs w:val="24"/>
          <w:lang w:val="sr-Cyrl-RS"/>
        </w:rPr>
        <w:t>тамини</w:t>
      </w:r>
      <w:r w:rsidRPr="00DD753C">
        <w:rPr>
          <w:rFonts w:ascii="Times New Roman" w:eastAsia="Times New Roman" w:hAnsi="Times New Roman" w:cs="Times New Roman"/>
          <w:color w:val="000000"/>
          <w:sz w:val="24"/>
          <w:szCs w:val="24"/>
          <w:lang w:val="sr-Cyrl-RS"/>
        </w:rPr>
        <w:t>раних делова;</w:t>
      </w:r>
    </w:p>
    <w:p w14:paraId="09D2D094" w14:textId="65C815D2"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е</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ако концентрација пре</w:t>
      </w:r>
      <w:r w:rsidR="002F6D2B" w:rsidRPr="00DD753C">
        <w:rPr>
          <w:rFonts w:ascii="Times New Roman" w:eastAsia="Times New Roman" w:hAnsi="Times New Roman" w:cs="Times New Roman"/>
          <w:color w:val="000000"/>
          <w:sz w:val="24"/>
          <w:szCs w:val="24"/>
          <w:lang w:val="sr-Cyrl-RS"/>
        </w:rPr>
        <w:t>лив</w:t>
      </w:r>
      <w:r w:rsidRPr="00DD753C">
        <w:rPr>
          <w:rFonts w:ascii="Times New Roman" w:eastAsia="Times New Roman" w:hAnsi="Times New Roman" w:cs="Times New Roman"/>
          <w:color w:val="000000"/>
          <w:sz w:val="24"/>
          <w:szCs w:val="24"/>
          <w:lang w:val="sr-Cyrl-RS"/>
        </w:rPr>
        <w:t xml:space="preserve">ања HC-а не прелази 2 </w:t>
      </w:r>
      <w:r w:rsidR="002F6D2B" w:rsidRPr="00DD753C">
        <w:rPr>
          <w:rFonts w:ascii="Times New Roman" w:eastAsia="Times New Roman" w:hAnsi="Times New Roman" w:cs="Times New Roman"/>
          <w:color w:val="000000"/>
          <w:sz w:val="24"/>
          <w:szCs w:val="24"/>
          <w:lang w:val="sr-Cyrl-RS"/>
        </w:rPr>
        <w:t>μmol/mol</w:t>
      </w:r>
      <w:r w:rsidRPr="00DD753C">
        <w:rPr>
          <w:rFonts w:ascii="Times New Roman" w:eastAsia="Times New Roman" w:hAnsi="Times New Roman" w:cs="Times New Roman"/>
          <w:color w:val="000000"/>
          <w:sz w:val="24"/>
          <w:szCs w:val="24"/>
          <w:lang w:val="sr-Cyrl-RS"/>
        </w:rPr>
        <w:t xml:space="preserve">, та се вредност бележи као </w:t>
      </w:r>
      <w:r w:rsidR="00FE1D13" w:rsidRPr="00DD753C">
        <w:rPr>
          <w:rFonts w:ascii="Times New Roman" w:eastAsia="Times New Roman" w:hAnsi="Times New Roman" w:cs="Times New Roman"/>
          <w:color w:val="000000"/>
          <w:sz w:val="24"/>
          <w:szCs w:val="24"/>
          <w:lang w:val="sr-Cyrl-RS"/>
        </w:rPr>
        <w:t>x HCiniti</w:t>
      </w:r>
      <w:r w:rsidRPr="00DD753C">
        <w:rPr>
          <w:rFonts w:ascii="Times New Roman" w:eastAsia="Times New Roman" w:hAnsi="Times New Roman" w:cs="Times New Roman"/>
          <w:color w:val="000000"/>
          <w:sz w:val="24"/>
          <w:szCs w:val="24"/>
          <w:lang w:val="sr-Cyrl-RS"/>
        </w:rPr>
        <w:t xml:space="preserve"> употребљава за корекцију кон</w:t>
      </w:r>
      <w:r w:rsidR="006E41F0" w:rsidRPr="00DD753C">
        <w:rPr>
          <w:rFonts w:ascii="Times New Roman" w:eastAsia="Times New Roman" w:hAnsi="Times New Roman" w:cs="Times New Roman"/>
          <w:color w:val="000000"/>
          <w:sz w:val="24"/>
          <w:szCs w:val="24"/>
          <w:lang w:val="sr-Cyrl-RS"/>
        </w:rPr>
        <w:t>тамин</w:t>
      </w:r>
      <w:r w:rsidRPr="00DD753C">
        <w:rPr>
          <w:rFonts w:ascii="Times New Roman" w:eastAsia="Times New Roman" w:hAnsi="Times New Roman" w:cs="Times New Roman"/>
          <w:color w:val="000000"/>
          <w:sz w:val="24"/>
          <w:szCs w:val="24"/>
          <w:lang w:val="sr-Cyrl-RS"/>
        </w:rPr>
        <w:t xml:space="preserve">ације HC-ом како је описано у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 xml:space="preserve">ку 2. </w:t>
      </w:r>
      <w:r w:rsidR="00FE1D13" w:rsidRPr="00DD753C">
        <w:rPr>
          <w:rFonts w:ascii="Times New Roman" w:eastAsia="Times New Roman" w:hAnsi="Times New Roman" w:cs="Times New Roman"/>
          <w:color w:val="000000"/>
          <w:sz w:val="24"/>
          <w:szCs w:val="24"/>
          <w:lang w:val="sr-Cyrl-RS"/>
        </w:rPr>
        <w:t>Прилога 10 ове уредбе</w:t>
      </w:r>
      <w:r w:rsidRPr="00DD753C">
        <w:rPr>
          <w:rFonts w:ascii="Times New Roman" w:eastAsia="Times New Roman" w:hAnsi="Times New Roman" w:cs="Times New Roman"/>
          <w:color w:val="000000"/>
          <w:sz w:val="24"/>
          <w:szCs w:val="24"/>
          <w:lang w:val="sr-Cyrl-RS"/>
        </w:rPr>
        <w:t xml:space="preserve"> (приступ базиран на маси) или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 xml:space="preserve">ку 3. </w:t>
      </w:r>
      <w:r w:rsidR="00FE1D13" w:rsidRPr="00DD753C">
        <w:rPr>
          <w:rFonts w:ascii="Times New Roman" w:eastAsia="Times New Roman" w:hAnsi="Times New Roman" w:cs="Times New Roman"/>
          <w:color w:val="000000"/>
          <w:sz w:val="24"/>
          <w:szCs w:val="24"/>
          <w:lang w:val="sr-Cyrl-RS"/>
        </w:rPr>
        <w:t>Прилога 10 ове уредбе</w:t>
      </w:r>
      <w:r w:rsidRPr="00DD753C">
        <w:rPr>
          <w:rFonts w:ascii="Times New Roman" w:eastAsia="Times New Roman" w:hAnsi="Times New Roman" w:cs="Times New Roman"/>
          <w:color w:val="000000"/>
          <w:sz w:val="24"/>
          <w:szCs w:val="24"/>
          <w:lang w:val="sr-Cyrl-RS"/>
        </w:rPr>
        <w:t xml:space="preserve"> (моларни приступ).</w:t>
      </w:r>
    </w:p>
    <w:p w14:paraId="77988458" w14:textId="77777777"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8.1.8.5.5.   Извођење пропанске провере</w:t>
      </w:r>
    </w:p>
    <w:p w14:paraId="311A2838" w14:textId="3519370D"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Пропанска провера мора се изводити на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начин:</w:t>
      </w:r>
    </w:p>
    <w:p w14:paraId="10D7C0B0" w14:textId="1744FC93" w:rsidR="000B5126"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w:t>
      </w:r>
      <w:r w:rsidR="000B5126"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ако је реч о гр</w:t>
      </w:r>
      <w:r w:rsidR="002F6D2B" w:rsidRPr="00DD753C">
        <w:rPr>
          <w:rFonts w:ascii="Times New Roman" w:eastAsia="Times New Roman" w:hAnsi="Times New Roman" w:cs="Times New Roman"/>
          <w:color w:val="000000"/>
          <w:sz w:val="24"/>
          <w:szCs w:val="24"/>
          <w:lang w:val="sr-Cyrl-RS"/>
        </w:rPr>
        <w:t>упн</w:t>
      </w:r>
      <w:r w:rsidR="000B5126" w:rsidRPr="00DD753C">
        <w:rPr>
          <w:rFonts w:ascii="Times New Roman" w:eastAsia="Times New Roman" w:hAnsi="Times New Roman" w:cs="Times New Roman"/>
          <w:color w:val="000000"/>
          <w:sz w:val="24"/>
          <w:szCs w:val="24"/>
          <w:lang w:val="sr-Cyrl-RS"/>
        </w:rPr>
        <w:t>ом узорковању HC-а, споји се чисти медиј за одлагање попут вакуумских врећа;</w:t>
      </w:r>
    </w:p>
    <w:p w14:paraId="4007C76D" w14:textId="5821DA71" w:rsidR="000B5126" w:rsidRPr="00DD753C" w:rsidRDefault="00FE6A3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w:t>
      </w:r>
      <w:r w:rsidR="000B5126"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инструментима за мерење HC-а управља се у складу с упутствима произвођача;</w:t>
      </w:r>
    </w:p>
    <w:p w14:paraId="057A6FE0" w14:textId="36C9936A" w:rsidR="000B5126" w:rsidRPr="00DD753C" w:rsidRDefault="00FE6A3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III</w:t>
      </w:r>
      <w:r w:rsidR="000B5126"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ако је предвиђена корекција позадинских концентрација HC-а у ваздуху за разр</w:t>
      </w:r>
      <w:r w:rsidR="009A5C82" w:rsidRPr="00DD753C">
        <w:rPr>
          <w:rFonts w:ascii="Times New Roman" w:eastAsia="Times New Roman" w:hAnsi="Times New Roman" w:cs="Times New Roman"/>
          <w:color w:val="000000"/>
          <w:sz w:val="24"/>
          <w:szCs w:val="24"/>
          <w:lang w:val="sr-Cyrl-RS"/>
        </w:rPr>
        <w:t>еђива</w:t>
      </w:r>
      <w:r w:rsidR="000B5126" w:rsidRPr="00DD753C">
        <w:rPr>
          <w:rFonts w:ascii="Times New Roman" w:eastAsia="Times New Roman" w:hAnsi="Times New Roman" w:cs="Times New Roman"/>
          <w:color w:val="000000"/>
          <w:sz w:val="24"/>
          <w:szCs w:val="24"/>
          <w:lang w:val="sr-Cyrl-RS"/>
        </w:rPr>
        <w:t>ње, мери се и бележи позадински HC у ваздуху за разр</w:t>
      </w:r>
      <w:r w:rsidR="009A5C82" w:rsidRPr="00DD753C">
        <w:rPr>
          <w:rFonts w:ascii="Times New Roman" w:eastAsia="Times New Roman" w:hAnsi="Times New Roman" w:cs="Times New Roman"/>
          <w:color w:val="000000"/>
          <w:sz w:val="24"/>
          <w:szCs w:val="24"/>
          <w:lang w:val="sr-Cyrl-RS"/>
        </w:rPr>
        <w:t>еђива</w:t>
      </w:r>
      <w:r w:rsidR="000B5126" w:rsidRPr="00DD753C">
        <w:rPr>
          <w:rFonts w:ascii="Times New Roman" w:eastAsia="Times New Roman" w:hAnsi="Times New Roman" w:cs="Times New Roman"/>
          <w:color w:val="000000"/>
          <w:sz w:val="24"/>
          <w:szCs w:val="24"/>
          <w:lang w:val="sr-Cyrl-RS"/>
        </w:rPr>
        <w:t>ње;</w:t>
      </w:r>
    </w:p>
    <w:p w14:paraId="45229E98" w14:textId="372C0AF5" w:rsidR="000B5126"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IV</w:t>
      </w:r>
      <w:r w:rsidR="000B5126"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сви се интегришући уређаји нулто умеравају;</w:t>
      </w:r>
    </w:p>
    <w:p w14:paraId="5C2B0C3A" w14:textId="3546BA3D" w:rsidR="000B5126"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w:t>
      </w:r>
      <w:r w:rsidR="000B5126"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узорковање почиње и укључују се интегратори протока;</w:t>
      </w:r>
    </w:p>
    <w:p w14:paraId="7A80F332" w14:textId="0858B903" w:rsidR="000B5126"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VI</w:t>
      </w:r>
      <w:r w:rsidR="000B5126"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C</w:t>
      </w:r>
      <w:r w:rsidR="000B5126" w:rsidRPr="00DD753C">
        <w:rPr>
          <w:rFonts w:ascii="Times New Roman" w:eastAsia="Times New Roman" w:hAnsi="Times New Roman" w:cs="Times New Roman"/>
          <w:color w:val="000000"/>
          <w:sz w:val="24"/>
          <w:szCs w:val="24"/>
          <w:vertAlign w:val="subscript"/>
          <w:lang w:val="sr-Cyrl-RS"/>
        </w:rPr>
        <w:t>3</w:t>
      </w:r>
      <w:r w:rsidR="000B5126" w:rsidRPr="00DD753C">
        <w:rPr>
          <w:rFonts w:ascii="Times New Roman" w:eastAsia="Times New Roman" w:hAnsi="Times New Roman" w:cs="Times New Roman"/>
          <w:color w:val="000000"/>
          <w:sz w:val="24"/>
          <w:szCs w:val="24"/>
          <w:lang w:val="sr-Cyrl-RS"/>
        </w:rPr>
        <w:t>H</w:t>
      </w:r>
      <w:r w:rsidR="000B5126" w:rsidRPr="00DD753C">
        <w:rPr>
          <w:rFonts w:ascii="Times New Roman" w:eastAsia="Times New Roman" w:hAnsi="Times New Roman" w:cs="Times New Roman"/>
          <w:color w:val="000000"/>
          <w:sz w:val="24"/>
          <w:szCs w:val="24"/>
          <w:vertAlign w:val="subscript"/>
          <w:lang w:val="sr-Cyrl-RS"/>
        </w:rPr>
        <w:t>8</w:t>
      </w:r>
      <w:r w:rsidR="000B5126" w:rsidRPr="00DD753C">
        <w:rPr>
          <w:rFonts w:ascii="Times New Roman" w:eastAsia="Times New Roman" w:hAnsi="Times New Roman" w:cs="Times New Roman"/>
          <w:color w:val="000000"/>
          <w:sz w:val="24"/>
          <w:szCs w:val="24"/>
          <w:lang w:val="sr-Cyrl-RS"/>
        </w:rPr>
        <w:t xml:space="preserve"> отпушта се одабраном брзином. Ако се употребљава референтна брзина протока C3H8, мора почети интеграција те брзине протока;</w:t>
      </w:r>
    </w:p>
    <w:p w14:paraId="3FFEB51B" w14:textId="769AE90E" w:rsidR="000B5126" w:rsidRPr="00DD753C" w:rsidRDefault="001A313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VI</w:t>
      </w:r>
      <w:bookmarkStart w:id="16" w:name="_Hlk227760372"/>
      <w:r w:rsidRPr="00DD753C">
        <w:rPr>
          <w:rFonts w:ascii="Times New Roman" w:eastAsia="Times New Roman" w:hAnsi="Times New Roman" w:cs="Times New Roman"/>
          <w:color w:val="000000"/>
          <w:sz w:val="24"/>
          <w:szCs w:val="24"/>
          <w:lang w:val="sr-Cyrl-RS"/>
        </w:rPr>
        <w:t>I</w:t>
      </w:r>
      <w:bookmarkEnd w:id="16"/>
      <w:r w:rsidR="000B5126"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отпуштање C</w:t>
      </w:r>
      <w:r w:rsidR="000B5126" w:rsidRPr="00DD753C">
        <w:rPr>
          <w:rFonts w:ascii="Times New Roman" w:eastAsia="Times New Roman" w:hAnsi="Times New Roman" w:cs="Times New Roman"/>
          <w:color w:val="000000"/>
          <w:sz w:val="24"/>
          <w:szCs w:val="24"/>
          <w:vertAlign w:val="subscript"/>
          <w:lang w:val="sr-Cyrl-RS"/>
        </w:rPr>
        <w:t>3</w:t>
      </w:r>
      <w:r w:rsidR="000B5126" w:rsidRPr="00DD753C">
        <w:rPr>
          <w:rFonts w:ascii="Times New Roman" w:eastAsia="Times New Roman" w:hAnsi="Times New Roman" w:cs="Times New Roman"/>
          <w:color w:val="000000"/>
          <w:sz w:val="24"/>
          <w:szCs w:val="24"/>
          <w:lang w:val="sr-Cyrl-RS"/>
        </w:rPr>
        <w:t>H</w:t>
      </w:r>
      <w:r w:rsidR="000B5126" w:rsidRPr="00DD753C">
        <w:rPr>
          <w:rFonts w:ascii="Times New Roman" w:eastAsia="Times New Roman" w:hAnsi="Times New Roman" w:cs="Times New Roman"/>
          <w:color w:val="000000"/>
          <w:sz w:val="24"/>
          <w:szCs w:val="24"/>
          <w:vertAlign w:val="subscript"/>
          <w:lang w:val="sr-Cyrl-RS"/>
        </w:rPr>
        <w:t>8</w:t>
      </w:r>
      <w:r w:rsidR="000B5126" w:rsidRPr="00DD753C">
        <w:rPr>
          <w:rFonts w:ascii="Times New Roman" w:eastAsia="Times New Roman" w:hAnsi="Times New Roman" w:cs="Times New Roman"/>
          <w:color w:val="000000"/>
          <w:sz w:val="24"/>
          <w:szCs w:val="24"/>
          <w:lang w:val="sr-Cyrl-RS"/>
        </w:rPr>
        <w:t xml:space="preserve"> наставља се док се не отпусти барем довољно C</w:t>
      </w:r>
      <w:r w:rsidR="000B5126" w:rsidRPr="00DD753C">
        <w:rPr>
          <w:rFonts w:ascii="Times New Roman" w:eastAsia="Times New Roman" w:hAnsi="Times New Roman" w:cs="Times New Roman"/>
          <w:color w:val="000000"/>
          <w:sz w:val="24"/>
          <w:szCs w:val="24"/>
          <w:vertAlign w:val="subscript"/>
          <w:lang w:val="sr-Cyrl-RS"/>
        </w:rPr>
        <w:t>3</w:t>
      </w:r>
      <w:r w:rsidR="000B5126" w:rsidRPr="00DD753C">
        <w:rPr>
          <w:rFonts w:ascii="Times New Roman" w:eastAsia="Times New Roman" w:hAnsi="Times New Roman" w:cs="Times New Roman"/>
          <w:color w:val="000000"/>
          <w:sz w:val="24"/>
          <w:szCs w:val="24"/>
          <w:lang w:val="sr-Cyrl-RS"/>
        </w:rPr>
        <w:t>H</w:t>
      </w:r>
      <w:r w:rsidR="000B5126" w:rsidRPr="00DD753C">
        <w:rPr>
          <w:rFonts w:ascii="Times New Roman" w:eastAsia="Times New Roman" w:hAnsi="Times New Roman" w:cs="Times New Roman"/>
          <w:color w:val="000000"/>
          <w:sz w:val="24"/>
          <w:szCs w:val="24"/>
          <w:vertAlign w:val="subscript"/>
          <w:lang w:val="sr-Cyrl-RS"/>
        </w:rPr>
        <w:t>8</w:t>
      </w:r>
      <w:r w:rsidR="000B5126" w:rsidRPr="00DD753C">
        <w:rPr>
          <w:rFonts w:ascii="Times New Roman" w:eastAsia="Times New Roman" w:hAnsi="Times New Roman" w:cs="Times New Roman"/>
          <w:color w:val="000000"/>
          <w:sz w:val="24"/>
          <w:szCs w:val="24"/>
          <w:lang w:val="sr-Cyrl-RS"/>
        </w:rPr>
        <w:t xml:space="preserve"> да се осигура тачна квантификација референтног C</w:t>
      </w:r>
      <w:r w:rsidR="000B5126" w:rsidRPr="00DD753C">
        <w:rPr>
          <w:rFonts w:ascii="Times New Roman" w:eastAsia="Times New Roman" w:hAnsi="Times New Roman" w:cs="Times New Roman"/>
          <w:color w:val="000000"/>
          <w:sz w:val="24"/>
          <w:szCs w:val="24"/>
          <w:vertAlign w:val="subscript"/>
          <w:lang w:val="sr-Cyrl-RS"/>
        </w:rPr>
        <w:t>3</w:t>
      </w:r>
      <w:r w:rsidR="000B5126" w:rsidRPr="00DD753C">
        <w:rPr>
          <w:rFonts w:ascii="Times New Roman" w:eastAsia="Times New Roman" w:hAnsi="Times New Roman" w:cs="Times New Roman"/>
          <w:color w:val="000000"/>
          <w:sz w:val="24"/>
          <w:szCs w:val="24"/>
          <w:lang w:val="sr-Cyrl-RS"/>
        </w:rPr>
        <w:t>H</w:t>
      </w:r>
      <w:r w:rsidR="000B5126" w:rsidRPr="00DD753C">
        <w:rPr>
          <w:rFonts w:ascii="Times New Roman" w:eastAsia="Times New Roman" w:hAnsi="Times New Roman" w:cs="Times New Roman"/>
          <w:color w:val="000000"/>
          <w:sz w:val="24"/>
          <w:szCs w:val="24"/>
          <w:vertAlign w:val="subscript"/>
          <w:lang w:val="sr-Cyrl-RS"/>
        </w:rPr>
        <w:t>8</w:t>
      </w:r>
      <w:r w:rsidR="000B5126" w:rsidRPr="00DD753C">
        <w:rPr>
          <w:rFonts w:ascii="Times New Roman" w:eastAsia="Times New Roman" w:hAnsi="Times New Roman" w:cs="Times New Roman"/>
          <w:color w:val="000000"/>
          <w:sz w:val="24"/>
          <w:szCs w:val="24"/>
          <w:lang w:val="sr-Cyrl-RS"/>
        </w:rPr>
        <w:t xml:space="preserve"> и измереног C</w:t>
      </w:r>
      <w:r w:rsidR="000B5126" w:rsidRPr="00DD753C">
        <w:rPr>
          <w:rFonts w:ascii="Times New Roman" w:eastAsia="Times New Roman" w:hAnsi="Times New Roman" w:cs="Times New Roman"/>
          <w:color w:val="000000"/>
          <w:sz w:val="24"/>
          <w:szCs w:val="24"/>
          <w:vertAlign w:val="subscript"/>
          <w:lang w:val="sr-Cyrl-RS"/>
        </w:rPr>
        <w:t>3</w:t>
      </w:r>
      <w:r w:rsidR="000B5126" w:rsidRPr="00DD753C">
        <w:rPr>
          <w:rFonts w:ascii="Times New Roman" w:eastAsia="Times New Roman" w:hAnsi="Times New Roman" w:cs="Times New Roman"/>
          <w:color w:val="000000"/>
          <w:sz w:val="24"/>
          <w:szCs w:val="24"/>
          <w:lang w:val="sr-Cyrl-RS"/>
        </w:rPr>
        <w:t>H</w:t>
      </w:r>
      <w:r w:rsidR="000B5126" w:rsidRPr="00DD753C">
        <w:rPr>
          <w:rFonts w:ascii="Times New Roman" w:eastAsia="Times New Roman" w:hAnsi="Times New Roman" w:cs="Times New Roman"/>
          <w:color w:val="000000"/>
          <w:sz w:val="24"/>
          <w:szCs w:val="24"/>
          <w:vertAlign w:val="subscript"/>
          <w:lang w:val="sr-Cyrl-RS"/>
        </w:rPr>
        <w:t>8</w:t>
      </w:r>
      <w:r w:rsidR="000B5126" w:rsidRPr="00DD753C">
        <w:rPr>
          <w:rFonts w:ascii="Times New Roman" w:eastAsia="Times New Roman" w:hAnsi="Times New Roman" w:cs="Times New Roman"/>
          <w:color w:val="000000"/>
          <w:sz w:val="24"/>
          <w:szCs w:val="24"/>
          <w:lang w:val="sr-Cyrl-RS"/>
        </w:rPr>
        <w:t>;</w:t>
      </w:r>
    </w:p>
    <w:p w14:paraId="2976B509" w14:textId="7EF06FCB" w:rsidR="000B5126" w:rsidRPr="00DD753C" w:rsidRDefault="001A313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VII</w:t>
      </w:r>
      <w:r w:rsidR="00FE1D13" w:rsidRPr="00DD753C">
        <w:rPr>
          <w:rFonts w:ascii="Times New Roman" w:eastAsia="Times New Roman" w:hAnsi="Times New Roman" w:cs="Times New Roman"/>
          <w:color w:val="000000"/>
          <w:sz w:val="24"/>
          <w:szCs w:val="24"/>
          <w:lang w:val="sr-Cyrl-RS"/>
        </w:rPr>
        <w:t>I</w:t>
      </w:r>
      <w:r w:rsidR="000B5126"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боца с C</w:t>
      </w:r>
      <w:r w:rsidR="000B5126" w:rsidRPr="00DD753C">
        <w:rPr>
          <w:rFonts w:ascii="Times New Roman" w:eastAsia="Times New Roman" w:hAnsi="Times New Roman" w:cs="Times New Roman"/>
          <w:color w:val="000000"/>
          <w:sz w:val="24"/>
          <w:szCs w:val="24"/>
          <w:vertAlign w:val="subscript"/>
          <w:lang w:val="sr-Cyrl-RS"/>
        </w:rPr>
        <w:t>3</w:t>
      </w:r>
      <w:r w:rsidR="000B5126" w:rsidRPr="00DD753C">
        <w:rPr>
          <w:rFonts w:ascii="Times New Roman" w:eastAsia="Times New Roman" w:hAnsi="Times New Roman" w:cs="Times New Roman"/>
          <w:color w:val="000000"/>
          <w:sz w:val="24"/>
          <w:szCs w:val="24"/>
          <w:lang w:val="sr-Cyrl-RS"/>
        </w:rPr>
        <w:t>H</w:t>
      </w:r>
      <w:r w:rsidR="000B5126" w:rsidRPr="00DD753C">
        <w:rPr>
          <w:rFonts w:ascii="Times New Roman" w:eastAsia="Times New Roman" w:hAnsi="Times New Roman" w:cs="Times New Roman"/>
          <w:color w:val="000000"/>
          <w:sz w:val="24"/>
          <w:szCs w:val="24"/>
          <w:vertAlign w:val="subscript"/>
          <w:lang w:val="sr-Cyrl-RS"/>
        </w:rPr>
        <w:t>8</w:t>
      </w:r>
      <w:r w:rsidR="000B5126" w:rsidRPr="00DD753C">
        <w:rPr>
          <w:rFonts w:ascii="Times New Roman" w:eastAsia="Times New Roman" w:hAnsi="Times New Roman" w:cs="Times New Roman"/>
          <w:color w:val="000000"/>
          <w:sz w:val="24"/>
          <w:szCs w:val="24"/>
          <w:lang w:val="sr-Cyrl-RS"/>
        </w:rPr>
        <w:t xml:space="preserve"> се затвори, а узорковање се наставља док се не надокнаде кашњења због преноса узорка и од</w:t>
      </w:r>
      <w:r w:rsidR="002F6D2B" w:rsidRPr="00DD753C">
        <w:rPr>
          <w:rFonts w:ascii="Times New Roman" w:eastAsia="Times New Roman" w:hAnsi="Times New Roman" w:cs="Times New Roman"/>
          <w:color w:val="000000"/>
          <w:sz w:val="24"/>
          <w:szCs w:val="24"/>
          <w:lang w:val="sr-Cyrl-RS"/>
        </w:rPr>
        <w:t>зив</w:t>
      </w:r>
      <w:r w:rsidR="000B5126" w:rsidRPr="00DD753C">
        <w:rPr>
          <w:rFonts w:ascii="Times New Roman" w:eastAsia="Times New Roman" w:hAnsi="Times New Roman" w:cs="Times New Roman"/>
          <w:color w:val="000000"/>
          <w:sz w:val="24"/>
          <w:szCs w:val="24"/>
          <w:lang w:val="sr-Cyrl-RS"/>
        </w:rPr>
        <w:t>а анализатора;</w:t>
      </w:r>
    </w:p>
    <w:p w14:paraId="4A0BE725" w14:textId="53C9B712" w:rsidR="000B5126"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IX</w:t>
      </w:r>
      <w:r w:rsidR="000B5126"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узорковање се зауставља, а интегратори искључују;</w:t>
      </w:r>
    </w:p>
    <w:p w14:paraId="45AF5E38" w14:textId="66C082DE"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Ако се употребљава мерење помоћу пригушнице критичног протока, алтер</w:t>
      </w:r>
      <w:r w:rsidR="009A5C82" w:rsidRPr="00DD753C">
        <w:rPr>
          <w:rFonts w:ascii="Times New Roman" w:eastAsia="Times New Roman" w:hAnsi="Times New Roman" w:cs="Times New Roman"/>
          <w:color w:val="000000"/>
          <w:sz w:val="24"/>
          <w:szCs w:val="24"/>
          <w:lang w:val="sr-Cyrl-RS"/>
        </w:rPr>
        <w:t>натив</w:t>
      </w:r>
      <w:r w:rsidRPr="00DD753C">
        <w:rPr>
          <w:rFonts w:ascii="Times New Roman" w:eastAsia="Times New Roman" w:hAnsi="Times New Roman" w:cs="Times New Roman"/>
          <w:color w:val="000000"/>
          <w:sz w:val="24"/>
          <w:szCs w:val="24"/>
          <w:lang w:val="sr-Cyrl-RS"/>
        </w:rPr>
        <w:t xml:space="preserve">но методи из тачке 8.1.8.5.5.(а) </w:t>
      </w:r>
      <w:r w:rsidR="00C0610F">
        <w:rPr>
          <w:rFonts w:ascii="Times New Roman" w:hAnsi="Times New Roman" w:cs="Times New Roman"/>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 xml:space="preserve">за пропанску се проверу може употребљавати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поступак:</w:t>
      </w:r>
    </w:p>
    <w:p w14:paraId="73BE53C5" w14:textId="42618969" w:rsidR="000B5126"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w:t>
      </w:r>
      <w:r w:rsidR="000B5126"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ако је реч о гр</w:t>
      </w:r>
      <w:r w:rsidR="002F6D2B" w:rsidRPr="00DD753C">
        <w:rPr>
          <w:rFonts w:ascii="Times New Roman" w:eastAsia="Times New Roman" w:hAnsi="Times New Roman" w:cs="Times New Roman"/>
          <w:color w:val="000000"/>
          <w:sz w:val="24"/>
          <w:szCs w:val="24"/>
          <w:lang w:val="sr-Cyrl-RS"/>
        </w:rPr>
        <w:t>упн</w:t>
      </w:r>
      <w:r w:rsidR="000B5126" w:rsidRPr="00DD753C">
        <w:rPr>
          <w:rFonts w:ascii="Times New Roman" w:eastAsia="Times New Roman" w:hAnsi="Times New Roman" w:cs="Times New Roman"/>
          <w:color w:val="000000"/>
          <w:sz w:val="24"/>
          <w:szCs w:val="24"/>
          <w:lang w:val="sr-Cyrl-RS"/>
        </w:rPr>
        <w:t>ом узорковању HC-а, спаја се чисти медиј за одлагање попут вакуумских врећа;</w:t>
      </w:r>
    </w:p>
    <w:p w14:paraId="67A0AD11" w14:textId="0CE4AAC5" w:rsidR="000B5126" w:rsidRPr="00DD753C" w:rsidRDefault="00FE6A3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w:t>
      </w:r>
      <w:r w:rsidR="000B5126"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инструментима за мерење HC-а управља се у складу с упутствима произвођача;</w:t>
      </w:r>
    </w:p>
    <w:p w14:paraId="1A1C52CC" w14:textId="06F1CF22" w:rsidR="000B5126" w:rsidRPr="00DD753C" w:rsidRDefault="00FE6A3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III</w:t>
      </w:r>
      <w:r w:rsidR="000B5126"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ако је предвиђено исправљање позадинских концентрација HC-а у ваздуху за разр</w:t>
      </w:r>
      <w:r w:rsidR="009A5C82" w:rsidRPr="00DD753C">
        <w:rPr>
          <w:rFonts w:ascii="Times New Roman" w:eastAsia="Times New Roman" w:hAnsi="Times New Roman" w:cs="Times New Roman"/>
          <w:color w:val="000000"/>
          <w:sz w:val="24"/>
          <w:szCs w:val="24"/>
          <w:lang w:val="sr-Cyrl-RS"/>
        </w:rPr>
        <w:t>еђива</w:t>
      </w:r>
      <w:r w:rsidR="000B5126" w:rsidRPr="00DD753C">
        <w:rPr>
          <w:rFonts w:ascii="Times New Roman" w:eastAsia="Times New Roman" w:hAnsi="Times New Roman" w:cs="Times New Roman"/>
          <w:color w:val="000000"/>
          <w:sz w:val="24"/>
          <w:szCs w:val="24"/>
          <w:lang w:val="sr-Cyrl-RS"/>
        </w:rPr>
        <w:t>ње, мери се и бележи позадински HC у ваздуху за разр</w:t>
      </w:r>
      <w:r w:rsidR="009A5C82" w:rsidRPr="00DD753C">
        <w:rPr>
          <w:rFonts w:ascii="Times New Roman" w:eastAsia="Times New Roman" w:hAnsi="Times New Roman" w:cs="Times New Roman"/>
          <w:color w:val="000000"/>
          <w:sz w:val="24"/>
          <w:szCs w:val="24"/>
          <w:lang w:val="sr-Cyrl-RS"/>
        </w:rPr>
        <w:t>еђива</w:t>
      </w:r>
      <w:r w:rsidR="000B5126" w:rsidRPr="00DD753C">
        <w:rPr>
          <w:rFonts w:ascii="Times New Roman" w:eastAsia="Times New Roman" w:hAnsi="Times New Roman" w:cs="Times New Roman"/>
          <w:color w:val="000000"/>
          <w:sz w:val="24"/>
          <w:szCs w:val="24"/>
          <w:lang w:val="sr-Cyrl-RS"/>
        </w:rPr>
        <w:t>ње;</w:t>
      </w:r>
    </w:p>
    <w:p w14:paraId="4BA12BFC" w14:textId="499A170A" w:rsidR="000B5126"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IV</w:t>
      </w:r>
      <w:r w:rsidR="000B5126"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сви се интегришући уређаји постављају на нулу;</w:t>
      </w:r>
    </w:p>
    <w:p w14:paraId="01212E27" w14:textId="658BAE4A" w:rsidR="000B5126"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w:t>
      </w:r>
      <w:r w:rsidR="000B5126"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садржај боце референтног гаса C</w:t>
      </w:r>
      <w:r w:rsidR="000B5126" w:rsidRPr="00DD753C">
        <w:rPr>
          <w:rFonts w:ascii="Times New Roman" w:eastAsia="Times New Roman" w:hAnsi="Times New Roman" w:cs="Times New Roman"/>
          <w:color w:val="000000"/>
          <w:sz w:val="24"/>
          <w:szCs w:val="24"/>
          <w:vertAlign w:val="subscript"/>
          <w:lang w:val="sr-Cyrl-RS"/>
        </w:rPr>
        <w:t>3</w:t>
      </w:r>
      <w:r w:rsidR="000B5126" w:rsidRPr="00DD753C">
        <w:rPr>
          <w:rFonts w:ascii="Times New Roman" w:eastAsia="Times New Roman" w:hAnsi="Times New Roman" w:cs="Times New Roman"/>
          <w:color w:val="000000"/>
          <w:sz w:val="24"/>
          <w:szCs w:val="24"/>
          <w:lang w:val="sr-Cyrl-RS"/>
        </w:rPr>
        <w:t>H</w:t>
      </w:r>
      <w:r w:rsidR="000B5126" w:rsidRPr="00DD753C">
        <w:rPr>
          <w:rFonts w:ascii="Times New Roman" w:eastAsia="Times New Roman" w:hAnsi="Times New Roman" w:cs="Times New Roman"/>
          <w:color w:val="000000"/>
          <w:sz w:val="24"/>
          <w:szCs w:val="24"/>
          <w:vertAlign w:val="subscript"/>
          <w:lang w:val="sr-Cyrl-RS"/>
        </w:rPr>
        <w:t>8</w:t>
      </w:r>
      <w:r w:rsidR="000B5126" w:rsidRPr="00DD753C">
        <w:rPr>
          <w:rFonts w:ascii="Times New Roman" w:eastAsia="Times New Roman" w:hAnsi="Times New Roman" w:cs="Times New Roman"/>
          <w:color w:val="000000"/>
          <w:sz w:val="24"/>
          <w:szCs w:val="24"/>
          <w:lang w:val="sr-Cyrl-RS"/>
        </w:rPr>
        <w:t xml:space="preserve"> отпушта се одабраном брзином;</w:t>
      </w:r>
    </w:p>
    <w:p w14:paraId="70F44C35" w14:textId="3125A4A2" w:rsidR="000B5126"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VI</w:t>
      </w:r>
      <w:r w:rsidR="000B5126"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узорковање почиње, а сви интегратори протока покрећу након потврде да је концентрација HC-а стабилна;</w:t>
      </w:r>
    </w:p>
    <w:p w14:paraId="671C7661" w14:textId="34AA1722" w:rsidR="000B5126" w:rsidRPr="00DD753C" w:rsidRDefault="001A313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VII</w:t>
      </w:r>
      <w:r w:rsidR="000B5126"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отпуштање садржаја боце наставља се док се не отпусти барем довољно C</w:t>
      </w:r>
      <w:r w:rsidR="000B5126" w:rsidRPr="00DD753C">
        <w:rPr>
          <w:rFonts w:ascii="Times New Roman" w:eastAsia="Times New Roman" w:hAnsi="Times New Roman" w:cs="Times New Roman"/>
          <w:color w:val="000000"/>
          <w:sz w:val="24"/>
          <w:szCs w:val="24"/>
          <w:vertAlign w:val="subscript"/>
          <w:lang w:val="sr-Cyrl-RS"/>
        </w:rPr>
        <w:t>3</w:t>
      </w:r>
      <w:r w:rsidR="000B5126" w:rsidRPr="00DD753C">
        <w:rPr>
          <w:rFonts w:ascii="Times New Roman" w:eastAsia="Times New Roman" w:hAnsi="Times New Roman" w:cs="Times New Roman"/>
          <w:color w:val="000000"/>
          <w:sz w:val="24"/>
          <w:szCs w:val="24"/>
          <w:lang w:val="sr-Cyrl-RS"/>
        </w:rPr>
        <w:t>H</w:t>
      </w:r>
      <w:r w:rsidR="000B5126" w:rsidRPr="00DD753C">
        <w:rPr>
          <w:rFonts w:ascii="Times New Roman" w:eastAsia="Times New Roman" w:hAnsi="Times New Roman" w:cs="Times New Roman"/>
          <w:color w:val="000000"/>
          <w:sz w:val="24"/>
          <w:szCs w:val="24"/>
          <w:vertAlign w:val="subscript"/>
          <w:lang w:val="sr-Cyrl-RS"/>
        </w:rPr>
        <w:t>8</w:t>
      </w:r>
      <w:r w:rsidR="000B5126" w:rsidRPr="00DD753C">
        <w:rPr>
          <w:rFonts w:ascii="Times New Roman" w:eastAsia="Times New Roman" w:hAnsi="Times New Roman" w:cs="Times New Roman"/>
          <w:color w:val="000000"/>
          <w:sz w:val="24"/>
          <w:szCs w:val="24"/>
          <w:lang w:val="sr-Cyrl-RS"/>
        </w:rPr>
        <w:t xml:space="preserve"> како би се осигурала тачна квантификација референтног C</w:t>
      </w:r>
      <w:r w:rsidR="000B5126" w:rsidRPr="00DD753C">
        <w:rPr>
          <w:rFonts w:ascii="Times New Roman" w:eastAsia="Times New Roman" w:hAnsi="Times New Roman" w:cs="Times New Roman"/>
          <w:color w:val="000000"/>
          <w:sz w:val="24"/>
          <w:szCs w:val="24"/>
          <w:vertAlign w:val="subscript"/>
          <w:lang w:val="sr-Cyrl-RS"/>
        </w:rPr>
        <w:t>3</w:t>
      </w:r>
      <w:r w:rsidR="000B5126" w:rsidRPr="00DD753C">
        <w:rPr>
          <w:rFonts w:ascii="Times New Roman" w:eastAsia="Times New Roman" w:hAnsi="Times New Roman" w:cs="Times New Roman"/>
          <w:color w:val="000000"/>
          <w:sz w:val="24"/>
          <w:szCs w:val="24"/>
          <w:lang w:val="sr-Cyrl-RS"/>
        </w:rPr>
        <w:t>H</w:t>
      </w:r>
      <w:r w:rsidR="000B5126" w:rsidRPr="00DD753C">
        <w:rPr>
          <w:rFonts w:ascii="Times New Roman" w:eastAsia="Times New Roman" w:hAnsi="Times New Roman" w:cs="Times New Roman"/>
          <w:color w:val="000000"/>
          <w:sz w:val="24"/>
          <w:szCs w:val="24"/>
          <w:vertAlign w:val="subscript"/>
          <w:lang w:val="sr-Cyrl-RS"/>
        </w:rPr>
        <w:t>8</w:t>
      </w:r>
      <w:r w:rsidR="000B5126" w:rsidRPr="00DD753C">
        <w:rPr>
          <w:rFonts w:ascii="Times New Roman" w:eastAsia="Times New Roman" w:hAnsi="Times New Roman" w:cs="Times New Roman"/>
          <w:color w:val="000000"/>
          <w:sz w:val="24"/>
          <w:szCs w:val="24"/>
          <w:lang w:val="sr-Cyrl-RS"/>
        </w:rPr>
        <w:t xml:space="preserve"> и измереног C</w:t>
      </w:r>
      <w:r w:rsidR="000B5126" w:rsidRPr="00DD753C">
        <w:rPr>
          <w:rFonts w:ascii="Times New Roman" w:eastAsia="Times New Roman" w:hAnsi="Times New Roman" w:cs="Times New Roman"/>
          <w:color w:val="000000"/>
          <w:sz w:val="24"/>
          <w:szCs w:val="24"/>
          <w:vertAlign w:val="subscript"/>
          <w:lang w:val="sr-Cyrl-RS"/>
        </w:rPr>
        <w:t>3</w:t>
      </w:r>
      <w:r w:rsidR="000B5126" w:rsidRPr="00DD753C">
        <w:rPr>
          <w:rFonts w:ascii="Times New Roman" w:eastAsia="Times New Roman" w:hAnsi="Times New Roman" w:cs="Times New Roman"/>
          <w:color w:val="000000"/>
          <w:sz w:val="24"/>
          <w:szCs w:val="24"/>
          <w:lang w:val="sr-Cyrl-RS"/>
        </w:rPr>
        <w:t>H</w:t>
      </w:r>
      <w:r w:rsidR="000B5126" w:rsidRPr="00DD753C">
        <w:rPr>
          <w:rFonts w:ascii="Times New Roman" w:eastAsia="Times New Roman" w:hAnsi="Times New Roman" w:cs="Times New Roman"/>
          <w:color w:val="000000"/>
          <w:sz w:val="24"/>
          <w:szCs w:val="24"/>
          <w:vertAlign w:val="subscript"/>
          <w:lang w:val="sr-Cyrl-RS"/>
        </w:rPr>
        <w:t>8</w:t>
      </w:r>
      <w:r w:rsidR="000B5126" w:rsidRPr="00DD753C">
        <w:rPr>
          <w:rFonts w:ascii="Times New Roman" w:eastAsia="Times New Roman" w:hAnsi="Times New Roman" w:cs="Times New Roman"/>
          <w:color w:val="000000"/>
          <w:sz w:val="24"/>
          <w:szCs w:val="24"/>
          <w:lang w:val="sr-Cyrl-RS"/>
        </w:rPr>
        <w:t>;</w:t>
      </w:r>
    </w:p>
    <w:p w14:paraId="49F6469F" w14:textId="1E1B1642" w:rsidR="000B5126" w:rsidRPr="00DD753C" w:rsidRDefault="001A313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VII</w:t>
      </w:r>
      <w:r w:rsidR="00FE1D13" w:rsidRPr="00DD753C">
        <w:rPr>
          <w:rFonts w:ascii="Times New Roman" w:eastAsia="Times New Roman" w:hAnsi="Times New Roman" w:cs="Times New Roman"/>
          <w:color w:val="000000"/>
          <w:sz w:val="24"/>
          <w:szCs w:val="24"/>
          <w:lang w:val="sr-Cyrl-RS"/>
        </w:rPr>
        <w:t>I</w:t>
      </w:r>
      <w:r w:rsidR="000B5126"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сви се интегратори заустављају;</w:t>
      </w:r>
    </w:p>
    <w:p w14:paraId="0800245F" w14:textId="64067102" w:rsidR="000B5126"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IX</w:t>
      </w:r>
      <w:r w:rsidR="000B5126"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боца с референтним C</w:t>
      </w:r>
      <w:r w:rsidR="000B5126" w:rsidRPr="00DD753C">
        <w:rPr>
          <w:rFonts w:ascii="Times New Roman" w:eastAsia="Times New Roman" w:hAnsi="Times New Roman" w:cs="Times New Roman"/>
          <w:color w:val="000000"/>
          <w:sz w:val="24"/>
          <w:szCs w:val="24"/>
          <w:vertAlign w:val="subscript"/>
          <w:lang w:val="sr-Cyrl-RS"/>
        </w:rPr>
        <w:t>3</w:t>
      </w:r>
      <w:r w:rsidR="000B5126" w:rsidRPr="00DD753C">
        <w:rPr>
          <w:rFonts w:ascii="Times New Roman" w:eastAsia="Times New Roman" w:hAnsi="Times New Roman" w:cs="Times New Roman"/>
          <w:color w:val="000000"/>
          <w:sz w:val="24"/>
          <w:szCs w:val="24"/>
          <w:lang w:val="sr-Cyrl-RS"/>
        </w:rPr>
        <w:t>H</w:t>
      </w:r>
      <w:r w:rsidR="000B5126" w:rsidRPr="00DD753C">
        <w:rPr>
          <w:rFonts w:ascii="Times New Roman" w:eastAsia="Times New Roman" w:hAnsi="Times New Roman" w:cs="Times New Roman"/>
          <w:color w:val="000000"/>
          <w:sz w:val="24"/>
          <w:szCs w:val="24"/>
          <w:vertAlign w:val="subscript"/>
          <w:lang w:val="sr-Cyrl-RS"/>
        </w:rPr>
        <w:t>8</w:t>
      </w:r>
      <w:r w:rsidR="000B5126" w:rsidRPr="00DD753C">
        <w:rPr>
          <w:rFonts w:ascii="Times New Roman" w:eastAsia="Times New Roman" w:hAnsi="Times New Roman" w:cs="Times New Roman"/>
          <w:color w:val="000000"/>
          <w:sz w:val="24"/>
          <w:szCs w:val="24"/>
          <w:lang w:val="sr-Cyrl-RS"/>
        </w:rPr>
        <w:t xml:space="preserve"> се </w:t>
      </w:r>
      <w:r w:rsidR="004440CF" w:rsidRPr="00DD753C">
        <w:rPr>
          <w:rFonts w:ascii="Times New Roman" w:eastAsia="Times New Roman" w:hAnsi="Times New Roman" w:cs="Times New Roman"/>
          <w:color w:val="000000"/>
          <w:sz w:val="24"/>
          <w:szCs w:val="24"/>
          <w:lang w:val="sr-Cyrl-RS"/>
        </w:rPr>
        <w:t>затвара</w:t>
      </w:r>
      <w:r w:rsidR="000B5126" w:rsidRPr="00DD753C">
        <w:rPr>
          <w:rFonts w:ascii="Times New Roman" w:eastAsia="Times New Roman" w:hAnsi="Times New Roman" w:cs="Times New Roman"/>
          <w:color w:val="000000"/>
          <w:sz w:val="24"/>
          <w:szCs w:val="24"/>
          <w:lang w:val="sr-Cyrl-RS"/>
        </w:rPr>
        <w:t>.</w:t>
      </w:r>
    </w:p>
    <w:p w14:paraId="0880057D" w14:textId="1DD4E274"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8.1.8.5.6.   </w:t>
      </w:r>
      <w:r w:rsidR="00735287" w:rsidRPr="00DD753C">
        <w:rPr>
          <w:rFonts w:ascii="Times New Roman" w:eastAsia="Times New Roman" w:hAnsi="Times New Roman" w:cs="Times New Roman"/>
          <w:color w:val="000000"/>
          <w:sz w:val="24"/>
          <w:szCs w:val="24"/>
          <w:lang w:val="sr-Cyrl-RS"/>
        </w:rPr>
        <w:t>Еволу</w:t>
      </w:r>
      <w:r w:rsidRPr="00DD753C">
        <w:rPr>
          <w:rFonts w:ascii="Times New Roman" w:eastAsia="Times New Roman" w:hAnsi="Times New Roman" w:cs="Times New Roman"/>
          <w:color w:val="000000"/>
          <w:sz w:val="24"/>
          <w:szCs w:val="24"/>
          <w:lang w:val="sr-Cyrl-RS"/>
        </w:rPr>
        <w:t>ација пропанске провере</w:t>
      </w:r>
    </w:p>
    <w:p w14:paraId="325F4FFF" w14:textId="0E58002E"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Поступак након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мора се обавити на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начин:</w:t>
      </w:r>
    </w:p>
    <w:p w14:paraId="0D8CBD56" w14:textId="5D612538"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ако је примењено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 xml:space="preserve">о узорковање, </w:t>
      </w:r>
      <w:r w:rsidR="00947FF0" w:rsidRPr="00DD753C">
        <w:rPr>
          <w:rFonts w:ascii="Times New Roman" w:eastAsia="Times New Roman" w:hAnsi="Times New Roman" w:cs="Times New Roman"/>
          <w:color w:val="000000"/>
          <w:sz w:val="24"/>
          <w:szCs w:val="24"/>
          <w:lang w:val="sr-Cyrl-RS"/>
        </w:rPr>
        <w:t>групни</w:t>
      </w:r>
      <w:r w:rsidRPr="00DD753C">
        <w:rPr>
          <w:rFonts w:ascii="Times New Roman" w:eastAsia="Times New Roman" w:hAnsi="Times New Roman" w:cs="Times New Roman"/>
          <w:color w:val="000000"/>
          <w:sz w:val="24"/>
          <w:szCs w:val="24"/>
          <w:lang w:val="sr-Cyrl-RS"/>
        </w:rPr>
        <w:t xml:space="preserve"> се узорци анализирају што је пре могуће;</w:t>
      </w:r>
    </w:p>
    <w:p w14:paraId="6B483B98" w14:textId="4037117C"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након анализе угљо-водоника ради се корекција за кон</w:t>
      </w:r>
      <w:r w:rsidR="006E41F0" w:rsidRPr="00DD753C">
        <w:rPr>
          <w:rFonts w:ascii="Times New Roman" w:eastAsia="Times New Roman" w:hAnsi="Times New Roman" w:cs="Times New Roman"/>
          <w:color w:val="000000"/>
          <w:sz w:val="24"/>
          <w:szCs w:val="24"/>
          <w:lang w:val="sr-Cyrl-RS"/>
        </w:rPr>
        <w:t>тамин</w:t>
      </w:r>
      <w:r w:rsidRPr="00DD753C">
        <w:rPr>
          <w:rFonts w:ascii="Times New Roman" w:eastAsia="Times New Roman" w:hAnsi="Times New Roman" w:cs="Times New Roman"/>
          <w:color w:val="000000"/>
          <w:sz w:val="24"/>
          <w:szCs w:val="24"/>
          <w:lang w:val="sr-Cyrl-RS"/>
        </w:rPr>
        <w:t>ацију и позадину;</w:t>
      </w:r>
    </w:p>
    <w:p w14:paraId="4D232EA1" w14:textId="02697F28"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а маса 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Pr="00DD753C">
        <w:rPr>
          <w:rFonts w:ascii="Times New Roman" w:eastAsia="Times New Roman" w:hAnsi="Times New Roman" w:cs="Times New Roman"/>
          <w:color w:val="000000"/>
          <w:sz w:val="24"/>
          <w:szCs w:val="24"/>
          <w:lang w:val="sr-Cyrl-RS"/>
        </w:rPr>
        <w:t xml:space="preserve"> базирају</w:t>
      </w:r>
      <w:r w:rsidR="00C0610F">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на на подацима о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 xml:space="preserve">-у и угљо-водонику обрачунава се како је описано у </w:t>
      </w:r>
      <w:r w:rsidR="00FE1D13" w:rsidRPr="00DD753C">
        <w:rPr>
          <w:rFonts w:ascii="Times New Roman" w:eastAsia="Times New Roman" w:hAnsi="Times New Roman" w:cs="Times New Roman"/>
          <w:color w:val="000000"/>
          <w:sz w:val="24"/>
          <w:szCs w:val="24"/>
          <w:lang w:val="sr-Cyrl-RS"/>
        </w:rPr>
        <w:t>Прилога 10 ове уредбе</w:t>
      </w:r>
      <w:r w:rsidRPr="00DD753C">
        <w:rPr>
          <w:rFonts w:ascii="Times New Roman" w:eastAsia="Times New Roman" w:hAnsi="Times New Roman" w:cs="Times New Roman"/>
          <w:color w:val="000000"/>
          <w:sz w:val="24"/>
          <w:szCs w:val="24"/>
          <w:lang w:val="sr-Cyrl-RS"/>
        </w:rPr>
        <w:t>, помоћу моларне масе 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Pr="00DD753C">
        <w:rPr>
          <w:rFonts w:ascii="Times New Roman" w:eastAsia="Times New Roman" w:hAnsi="Times New Roman" w:cs="Times New Roman"/>
          <w:color w:val="000000"/>
          <w:sz w:val="24"/>
          <w:szCs w:val="24"/>
          <w:lang w:val="sr-Cyrl-RS"/>
        </w:rPr>
        <w:t>, односно М 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Pr="00DD753C">
        <w:rPr>
          <w:rFonts w:ascii="Times New Roman" w:eastAsia="Times New Roman" w:hAnsi="Times New Roman" w:cs="Times New Roman"/>
          <w:color w:val="000000"/>
          <w:sz w:val="24"/>
          <w:szCs w:val="24"/>
          <w:lang w:val="sr-Cyrl-RS"/>
        </w:rPr>
        <w:t xml:space="preserve"> уместо ефек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не моларне масе угљо-водоника, М HC;</w:t>
      </w:r>
    </w:p>
    <w:p w14:paraId="59C0AC6E" w14:textId="10FA296A"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ако се употребљава референтна маса (гравиметријска техника), маса пропана у боци утврђује се унутар ± 0,5 %, а референтна маса 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Pr="00DD753C">
        <w:rPr>
          <w:rFonts w:ascii="Times New Roman" w:eastAsia="Times New Roman" w:hAnsi="Times New Roman" w:cs="Times New Roman"/>
          <w:color w:val="000000"/>
          <w:sz w:val="24"/>
          <w:szCs w:val="24"/>
          <w:lang w:val="sr-Cyrl-RS"/>
        </w:rPr>
        <w:t xml:space="preserve"> одузимањем масе пропана у празној боци од масе пропана у пуној боци. Ако се употребљава пригушница критичног протока (мерење отвором критичног протока), маса пропана одређује се као брзина протока помножена с трајањем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4FA3DEE9" w14:textId="4EA9C3FC"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д</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референтна маса 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Pr="00DD753C">
        <w:rPr>
          <w:rFonts w:ascii="Times New Roman" w:eastAsia="Times New Roman" w:hAnsi="Times New Roman" w:cs="Times New Roman"/>
          <w:color w:val="000000"/>
          <w:sz w:val="24"/>
          <w:szCs w:val="24"/>
          <w:lang w:val="sr-Cyrl-RS"/>
        </w:rPr>
        <w:t xml:space="preserve"> одузима се од обрачунате масе. Ако се разлика налази у распону од ± 3,0 % референтне масе,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 xml:space="preserve"> пролази верификацију.</w:t>
      </w:r>
    </w:p>
    <w:p w14:paraId="5CAB8083" w14:textId="326B1619"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8.1.8.5.7.   Верификација система секундарног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ња PM-а</w:t>
      </w:r>
    </w:p>
    <w:p w14:paraId="3A6E02B3" w14:textId="16CB5798"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се пропанска провера мора поновити ради верификације система секундарног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ња PM-а, за ту се верификацију примењује овај поступак из </w:t>
      </w:r>
      <w:r w:rsidR="00C0437F" w:rsidRPr="00DD753C">
        <w:rPr>
          <w:rFonts w:ascii="Times New Roman" w:eastAsia="Times New Roman" w:hAnsi="Times New Roman" w:cs="Times New Roman"/>
          <w:color w:val="000000"/>
          <w:sz w:val="24"/>
          <w:szCs w:val="24"/>
          <w:lang w:val="sr-Cyrl-RS"/>
        </w:rPr>
        <w:t>став</w:t>
      </w:r>
      <w:r w:rsidRPr="00DD753C">
        <w:rPr>
          <w:rFonts w:ascii="Times New Roman" w:eastAsia="Times New Roman" w:hAnsi="Times New Roman" w:cs="Times New Roman"/>
          <w:color w:val="000000"/>
          <w:sz w:val="24"/>
          <w:szCs w:val="24"/>
          <w:lang w:val="sr-Cyrl-RS"/>
        </w:rPr>
        <w:t>а (а) до (</w:t>
      </w:r>
      <w:r w:rsidR="00C0610F">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w:t>
      </w:r>
    </w:p>
    <w:p w14:paraId="296A5017" w14:textId="52AD8784"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 систем за узорковање HC-а </w:t>
      </w:r>
      <w:r w:rsidR="008F3ECF" w:rsidRPr="00DD753C">
        <w:rPr>
          <w:rFonts w:ascii="Times New Roman" w:eastAsia="Times New Roman" w:hAnsi="Times New Roman" w:cs="Times New Roman"/>
          <w:color w:val="000000"/>
          <w:sz w:val="24"/>
          <w:szCs w:val="24"/>
          <w:lang w:val="sr-Cyrl-RS"/>
        </w:rPr>
        <w:t>конфигурише</w:t>
      </w:r>
      <w:r w:rsidRPr="00DD753C">
        <w:rPr>
          <w:rFonts w:ascii="Times New Roman" w:eastAsia="Times New Roman" w:hAnsi="Times New Roman" w:cs="Times New Roman"/>
          <w:color w:val="000000"/>
          <w:sz w:val="24"/>
          <w:szCs w:val="24"/>
          <w:lang w:val="sr-Cyrl-RS"/>
        </w:rPr>
        <w:t xml:space="preserve"> се како би се издвојио узорак близу места медија за одлагање склопа за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 узорковање (као што је PM филтер). Ако је апсолутни притисак на том месту пренизак за издвајање узорка HC-а, HC се може узорковати из издува пумпе склопа за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 xml:space="preserve">о узорковање. При узорковању из издува </w:t>
      </w:r>
      <w:r w:rsidRPr="00DD753C">
        <w:rPr>
          <w:rFonts w:ascii="Times New Roman" w:eastAsia="Times New Roman" w:hAnsi="Times New Roman" w:cs="Times New Roman"/>
          <w:color w:val="000000"/>
          <w:sz w:val="24"/>
          <w:szCs w:val="24"/>
          <w:lang w:val="sr-Cyrl-RS"/>
        </w:rPr>
        <w:lastRenderedPageBreak/>
        <w:t>пумпе потребан је опрез јер ће иначе прихват</w:t>
      </w:r>
      <w:r w:rsidR="009A5C82" w:rsidRPr="00DD753C">
        <w:rPr>
          <w:rFonts w:ascii="Times New Roman" w:eastAsia="Times New Roman" w:hAnsi="Times New Roman" w:cs="Times New Roman"/>
          <w:color w:val="000000"/>
          <w:sz w:val="24"/>
          <w:szCs w:val="24"/>
          <w:lang w:val="sr-Cyrl-RS"/>
        </w:rPr>
        <w:t>љив</w:t>
      </w:r>
      <w:r w:rsidRPr="00DD753C">
        <w:rPr>
          <w:rFonts w:ascii="Times New Roman" w:eastAsia="Times New Roman" w:hAnsi="Times New Roman" w:cs="Times New Roman"/>
          <w:color w:val="000000"/>
          <w:sz w:val="24"/>
          <w:szCs w:val="24"/>
          <w:lang w:val="sr-Cyrl-RS"/>
        </w:rPr>
        <w:t>о пропуштање на пумпи иза мерача протока склопа за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 xml:space="preserve">о узорковање </w:t>
      </w:r>
      <w:r w:rsidR="00195E9F" w:rsidRPr="00DD753C">
        <w:rPr>
          <w:rFonts w:ascii="Times New Roman" w:eastAsia="Times New Roman" w:hAnsi="Times New Roman" w:cs="Times New Roman"/>
          <w:color w:val="000000"/>
          <w:sz w:val="24"/>
          <w:szCs w:val="24"/>
          <w:lang w:val="sr-Cyrl-RS"/>
        </w:rPr>
        <w:t>проузроковати</w:t>
      </w:r>
      <w:r w:rsidRPr="00DD753C">
        <w:rPr>
          <w:rFonts w:ascii="Times New Roman" w:eastAsia="Times New Roman" w:hAnsi="Times New Roman" w:cs="Times New Roman"/>
          <w:color w:val="000000"/>
          <w:sz w:val="24"/>
          <w:szCs w:val="24"/>
          <w:lang w:val="sr-Cyrl-RS"/>
        </w:rPr>
        <w:t xml:space="preserve"> лажно успелу пропанску проверу;</w:t>
      </w:r>
    </w:p>
    <w:p w14:paraId="6E8F4BA2" w14:textId="5BC79AC7"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пропанска провера понавља се како је описано у овој тачки, но HC се узоркује из склопа за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 узорковање;</w:t>
      </w:r>
    </w:p>
    <w:p w14:paraId="0A55786C" w14:textId="2AFA68F7" w:rsidR="000B5126" w:rsidRPr="00DD753C" w:rsidRDefault="00C0610F"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в</w:t>
      </w:r>
      <w:r w:rsidR="000B5126" w:rsidRPr="00DD753C">
        <w:rPr>
          <w:rFonts w:ascii="Times New Roman" w:eastAsia="Times New Roman" w:hAnsi="Times New Roman" w:cs="Times New Roman"/>
          <w:color w:val="000000"/>
          <w:sz w:val="24"/>
          <w:szCs w:val="24"/>
          <w:lang w:val="sr-Cyrl-RS"/>
        </w:rPr>
        <w:t xml:space="preserve">) обрачунава се маса гаса </w:t>
      </w:r>
      <w:bookmarkStart w:id="17" w:name="_Hlk224039283"/>
      <w:r w:rsidR="000B5126" w:rsidRPr="00DD753C">
        <w:rPr>
          <w:rFonts w:ascii="Times New Roman" w:eastAsia="Times New Roman" w:hAnsi="Times New Roman" w:cs="Times New Roman"/>
          <w:color w:val="000000"/>
          <w:sz w:val="24"/>
          <w:szCs w:val="24"/>
          <w:lang w:val="sr-Cyrl-RS"/>
        </w:rPr>
        <w:t>C</w:t>
      </w:r>
      <w:r w:rsidR="000B5126" w:rsidRPr="00DD753C">
        <w:rPr>
          <w:rFonts w:ascii="Times New Roman" w:eastAsia="Times New Roman" w:hAnsi="Times New Roman" w:cs="Times New Roman"/>
          <w:color w:val="000000"/>
          <w:sz w:val="24"/>
          <w:szCs w:val="24"/>
          <w:vertAlign w:val="subscript"/>
          <w:lang w:val="sr-Cyrl-RS"/>
        </w:rPr>
        <w:t>3</w:t>
      </w:r>
      <w:r w:rsidR="000B5126" w:rsidRPr="00DD753C">
        <w:rPr>
          <w:rFonts w:ascii="Times New Roman" w:eastAsia="Times New Roman" w:hAnsi="Times New Roman" w:cs="Times New Roman"/>
          <w:color w:val="000000"/>
          <w:sz w:val="24"/>
          <w:szCs w:val="24"/>
          <w:lang w:val="sr-Cyrl-RS"/>
        </w:rPr>
        <w:t>H</w:t>
      </w:r>
      <w:r w:rsidR="000B5126" w:rsidRPr="00DD753C">
        <w:rPr>
          <w:rFonts w:ascii="Times New Roman" w:eastAsia="Times New Roman" w:hAnsi="Times New Roman" w:cs="Times New Roman"/>
          <w:color w:val="000000"/>
          <w:sz w:val="24"/>
          <w:szCs w:val="24"/>
          <w:vertAlign w:val="subscript"/>
          <w:lang w:val="sr-Cyrl-RS"/>
        </w:rPr>
        <w:t>8</w:t>
      </w:r>
      <w:bookmarkEnd w:id="17"/>
      <w:r w:rsidR="000B5126" w:rsidRPr="00DD753C">
        <w:rPr>
          <w:rFonts w:ascii="Times New Roman" w:eastAsia="Times New Roman" w:hAnsi="Times New Roman" w:cs="Times New Roman"/>
          <w:color w:val="000000"/>
          <w:sz w:val="24"/>
          <w:szCs w:val="24"/>
          <w:lang w:val="sr-Cyrl-RS"/>
        </w:rPr>
        <w:t xml:space="preserve"> узимајући у обзир свако секундарно разр</w:t>
      </w:r>
      <w:r w:rsidR="009A5C82" w:rsidRPr="00DD753C">
        <w:rPr>
          <w:rFonts w:ascii="Times New Roman" w:eastAsia="Times New Roman" w:hAnsi="Times New Roman" w:cs="Times New Roman"/>
          <w:color w:val="000000"/>
          <w:sz w:val="24"/>
          <w:szCs w:val="24"/>
          <w:lang w:val="sr-Cyrl-RS"/>
        </w:rPr>
        <w:t>еђива</w:t>
      </w:r>
      <w:r w:rsidR="000B5126" w:rsidRPr="00DD753C">
        <w:rPr>
          <w:rFonts w:ascii="Times New Roman" w:eastAsia="Times New Roman" w:hAnsi="Times New Roman" w:cs="Times New Roman"/>
          <w:color w:val="000000"/>
          <w:sz w:val="24"/>
          <w:szCs w:val="24"/>
          <w:lang w:val="sr-Cyrl-RS"/>
        </w:rPr>
        <w:t>ње из склопа за гр</w:t>
      </w:r>
      <w:r w:rsidR="002F6D2B" w:rsidRPr="00DD753C">
        <w:rPr>
          <w:rFonts w:ascii="Times New Roman" w:eastAsia="Times New Roman" w:hAnsi="Times New Roman" w:cs="Times New Roman"/>
          <w:color w:val="000000"/>
          <w:sz w:val="24"/>
          <w:szCs w:val="24"/>
          <w:lang w:val="sr-Cyrl-RS"/>
        </w:rPr>
        <w:t>упн</w:t>
      </w:r>
      <w:r w:rsidR="000B5126" w:rsidRPr="00DD753C">
        <w:rPr>
          <w:rFonts w:ascii="Times New Roman" w:eastAsia="Times New Roman" w:hAnsi="Times New Roman" w:cs="Times New Roman"/>
          <w:color w:val="000000"/>
          <w:sz w:val="24"/>
          <w:szCs w:val="24"/>
          <w:lang w:val="sr-Cyrl-RS"/>
        </w:rPr>
        <w:t>о узорковање;</w:t>
      </w:r>
    </w:p>
    <w:p w14:paraId="0BF97060" w14:textId="1504EB29" w:rsidR="000B5126" w:rsidRPr="00DD753C" w:rsidRDefault="00C0610F"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г</w:t>
      </w:r>
      <w:r w:rsidR="000B5126" w:rsidRPr="00DD753C">
        <w:rPr>
          <w:rFonts w:ascii="Times New Roman" w:eastAsia="Times New Roman" w:hAnsi="Times New Roman" w:cs="Times New Roman"/>
          <w:color w:val="000000"/>
          <w:sz w:val="24"/>
          <w:szCs w:val="24"/>
          <w:lang w:val="sr-Cyrl-RS"/>
        </w:rPr>
        <w:t>) референтна маса гаса C</w:t>
      </w:r>
      <w:r w:rsidR="000B5126" w:rsidRPr="00DD753C">
        <w:rPr>
          <w:rFonts w:ascii="Times New Roman" w:eastAsia="Times New Roman" w:hAnsi="Times New Roman" w:cs="Times New Roman"/>
          <w:color w:val="000000"/>
          <w:sz w:val="24"/>
          <w:szCs w:val="24"/>
          <w:vertAlign w:val="subscript"/>
          <w:lang w:val="sr-Cyrl-RS"/>
        </w:rPr>
        <w:t>3</w:t>
      </w:r>
      <w:r w:rsidR="000B5126" w:rsidRPr="00DD753C">
        <w:rPr>
          <w:rFonts w:ascii="Times New Roman" w:eastAsia="Times New Roman" w:hAnsi="Times New Roman" w:cs="Times New Roman"/>
          <w:color w:val="000000"/>
          <w:sz w:val="24"/>
          <w:szCs w:val="24"/>
          <w:lang w:val="sr-Cyrl-RS"/>
        </w:rPr>
        <w:t>H</w:t>
      </w:r>
      <w:r w:rsidR="000B5126" w:rsidRPr="00DD753C">
        <w:rPr>
          <w:rFonts w:ascii="Times New Roman" w:eastAsia="Times New Roman" w:hAnsi="Times New Roman" w:cs="Times New Roman"/>
          <w:color w:val="000000"/>
          <w:sz w:val="24"/>
          <w:szCs w:val="24"/>
          <w:vertAlign w:val="subscript"/>
          <w:lang w:val="sr-Cyrl-RS"/>
        </w:rPr>
        <w:t>8</w:t>
      </w:r>
      <w:r w:rsidR="000B5126" w:rsidRPr="00DD753C">
        <w:rPr>
          <w:rFonts w:ascii="Times New Roman" w:eastAsia="Times New Roman" w:hAnsi="Times New Roman" w:cs="Times New Roman"/>
          <w:color w:val="000000"/>
          <w:sz w:val="24"/>
          <w:szCs w:val="24"/>
          <w:lang w:val="sr-Cyrl-RS"/>
        </w:rPr>
        <w:t xml:space="preserve"> одузима се од обрачунате масе. Ако је разлика унутар распона од ± 5 % референтне масе, склоп за гр</w:t>
      </w:r>
      <w:r w:rsidR="002F6D2B" w:rsidRPr="00DD753C">
        <w:rPr>
          <w:rFonts w:ascii="Times New Roman" w:eastAsia="Times New Roman" w:hAnsi="Times New Roman" w:cs="Times New Roman"/>
          <w:color w:val="000000"/>
          <w:sz w:val="24"/>
          <w:szCs w:val="24"/>
          <w:lang w:val="sr-Cyrl-RS"/>
        </w:rPr>
        <w:t>упн</w:t>
      </w:r>
      <w:r w:rsidR="000B5126" w:rsidRPr="00DD753C">
        <w:rPr>
          <w:rFonts w:ascii="Times New Roman" w:eastAsia="Times New Roman" w:hAnsi="Times New Roman" w:cs="Times New Roman"/>
          <w:color w:val="000000"/>
          <w:sz w:val="24"/>
          <w:szCs w:val="24"/>
          <w:lang w:val="sr-Cyrl-RS"/>
        </w:rPr>
        <w:t xml:space="preserve">о узорковање пролази верификацију. У супротном морају се </w:t>
      </w:r>
      <w:r w:rsidR="00C0437F" w:rsidRPr="00DD753C">
        <w:rPr>
          <w:rFonts w:ascii="Times New Roman" w:eastAsia="Times New Roman" w:hAnsi="Times New Roman" w:cs="Times New Roman"/>
          <w:color w:val="000000"/>
          <w:sz w:val="24"/>
          <w:szCs w:val="24"/>
          <w:lang w:val="sr-Cyrl-RS"/>
        </w:rPr>
        <w:t>предузети</w:t>
      </w:r>
      <w:r w:rsidR="000B5126" w:rsidRPr="00DD753C">
        <w:rPr>
          <w:rFonts w:ascii="Times New Roman" w:eastAsia="Times New Roman" w:hAnsi="Times New Roman" w:cs="Times New Roman"/>
          <w:color w:val="000000"/>
          <w:sz w:val="24"/>
          <w:szCs w:val="24"/>
          <w:lang w:val="sr-Cyrl-RS"/>
        </w:rPr>
        <w:t xml:space="preserve"> корек</w:t>
      </w:r>
      <w:r w:rsidR="009A5C82" w:rsidRPr="00DD753C">
        <w:rPr>
          <w:rFonts w:ascii="Times New Roman" w:eastAsia="Times New Roman" w:hAnsi="Times New Roman" w:cs="Times New Roman"/>
          <w:color w:val="000000"/>
          <w:sz w:val="24"/>
          <w:szCs w:val="24"/>
          <w:lang w:val="sr-Cyrl-RS"/>
        </w:rPr>
        <w:t>тив</w:t>
      </w:r>
      <w:r w:rsidR="000B5126" w:rsidRPr="00DD753C">
        <w:rPr>
          <w:rFonts w:ascii="Times New Roman" w:eastAsia="Times New Roman" w:hAnsi="Times New Roman" w:cs="Times New Roman"/>
          <w:color w:val="000000"/>
          <w:sz w:val="24"/>
          <w:szCs w:val="24"/>
          <w:lang w:val="sr-Cyrl-RS"/>
        </w:rPr>
        <w:t>не мере.</w:t>
      </w:r>
    </w:p>
    <w:p w14:paraId="62915A15" w14:textId="2663D28F"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8.1.8.6.   Периодично умеравање делимичног протока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и повезани мерни системи за неразређени издувни гас</w:t>
      </w:r>
    </w:p>
    <w:p w14:paraId="7D39C086" w14:textId="77777777"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8.1.8.6.1.   Спецификације за мерење диференцијалног протока</w:t>
      </w:r>
    </w:p>
    <w:p w14:paraId="6B130BEC" w14:textId="3667F515" w:rsidR="00C72845" w:rsidRPr="00DD753C" w:rsidRDefault="000B5126"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Код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делимичног протока за издвајање пропорционалног узорка неразређеног издувног гаса посебно је важна тачност протока узорка</w:t>
      </w:r>
      <w:r w:rsidR="00C72845" w:rsidRPr="00DD753C">
        <w:rPr>
          <w:rFonts w:ascii="Times New Roman" w:eastAsia="Times New Roman" w:hAnsi="Times New Roman" w:cs="Times New Roman"/>
          <w:color w:val="000000"/>
          <w:sz w:val="24"/>
          <w:szCs w:val="24"/>
          <w:lang w:val="sr-Cyrl-RS"/>
        </w:rPr>
        <w:t> q</w:t>
      </w:r>
      <w:r w:rsidR="00C72845" w:rsidRPr="00DD753C">
        <w:rPr>
          <w:rFonts w:ascii="Times New Roman" w:eastAsia="Times New Roman" w:hAnsi="Times New Roman" w:cs="Times New Roman"/>
          <w:color w:val="000000"/>
          <w:sz w:val="24"/>
          <w:szCs w:val="24"/>
          <w:vertAlign w:val="subscript"/>
          <w:lang w:val="sr-Cyrl-RS"/>
        </w:rPr>
        <w:t>m</w:t>
      </w:r>
      <w:r w:rsidR="00C72845" w:rsidRPr="00DD753C">
        <w:rPr>
          <w:rFonts w:ascii="Times New Roman" w:eastAsia="Times New Roman" w:hAnsi="Times New Roman" w:cs="Times New Roman"/>
          <w:color w:val="000000"/>
          <w:sz w:val="24"/>
          <w:szCs w:val="24"/>
          <w:lang w:val="sr-Cyrl-RS"/>
        </w:rPr>
        <w:t> </w:t>
      </w:r>
      <w:r w:rsidR="00C72845" w:rsidRPr="00DD753C">
        <w:rPr>
          <w:rFonts w:ascii="Times New Roman" w:eastAsia="Times New Roman" w:hAnsi="Times New Roman" w:cs="Times New Roman"/>
          <w:color w:val="000000"/>
          <w:sz w:val="24"/>
          <w:szCs w:val="24"/>
          <w:vertAlign w:val="subscript"/>
          <w:lang w:val="sr-Cyrl-RS"/>
        </w:rPr>
        <w:t>p</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ако се не мери директно него се одређује мерењем диференцијалног протока према једначина</w:t>
      </w:r>
      <w:r w:rsidR="00C72845" w:rsidRPr="00DD753C">
        <w:rPr>
          <w:rFonts w:ascii="Times New Roman" w:eastAsia="Times New Roman" w:hAnsi="Times New Roman" w:cs="Times New Roman"/>
          <w:color w:val="000000"/>
          <w:sz w:val="24"/>
          <w:szCs w:val="24"/>
          <w:lang w:val="sr-Cyrl-RS"/>
        </w:rPr>
        <w:t xml:space="preserve"> (6-20):</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789"/>
        <w:gridCol w:w="1245"/>
      </w:tblGrid>
      <w:tr w:rsidR="00C72845" w:rsidRPr="00DD753C" w14:paraId="301F7BB2" w14:textId="77777777" w:rsidTr="00E91C92">
        <w:tc>
          <w:tcPr>
            <w:tcW w:w="4311" w:type="pct"/>
            <w:tcBorders>
              <w:top w:val="single" w:sz="6" w:space="0" w:color="000000"/>
              <w:left w:val="single" w:sz="6" w:space="0" w:color="000000"/>
              <w:bottom w:val="single" w:sz="6" w:space="0" w:color="000000"/>
              <w:right w:val="single" w:sz="6" w:space="0" w:color="000000"/>
            </w:tcBorders>
            <w:shd w:val="clear" w:color="auto" w:fill="auto"/>
            <w:hideMark/>
          </w:tcPr>
          <w:p w14:paraId="54BD3A52"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q </w:t>
            </w:r>
            <w:r w:rsidRPr="00DD753C">
              <w:rPr>
                <w:rFonts w:ascii="Times New Roman" w:eastAsia="Times New Roman" w:hAnsi="Times New Roman" w:cs="Times New Roman"/>
                <w:sz w:val="24"/>
                <w:szCs w:val="24"/>
                <w:vertAlign w:val="subscript"/>
                <w:lang w:val="sr-Cyrl-RS"/>
              </w:rPr>
              <w:t>m</w:t>
            </w:r>
            <w:r w:rsidRPr="00DD753C">
              <w:rPr>
                <w:rFonts w:ascii="Times New Roman" w:eastAsia="Times New Roman" w:hAnsi="Times New Roman" w:cs="Times New Roman"/>
                <w:sz w:val="24"/>
                <w:szCs w:val="24"/>
                <w:lang w:val="sr-Cyrl-RS"/>
              </w:rPr>
              <w:t> </w:t>
            </w:r>
            <w:r w:rsidRPr="00DD753C">
              <w:rPr>
                <w:rFonts w:ascii="Times New Roman" w:eastAsia="Times New Roman" w:hAnsi="Times New Roman" w:cs="Times New Roman"/>
                <w:sz w:val="24"/>
                <w:szCs w:val="24"/>
                <w:vertAlign w:val="subscript"/>
                <w:lang w:val="sr-Cyrl-RS"/>
              </w:rPr>
              <w:t>p</w:t>
            </w:r>
            <w:r w:rsidRPr="00DD753C">
              <w:rPr>
                <w:rFonts w:ascii="Times New Roman" w:eastAsia="Times New Roman" w:hAnsi="Times New Roman" w:cs="Times New Roman"/>
                <w:sz w:val="24"/>
                <w:szCs w:val="24"/>
                <w:lang w:val="sr-Cyrl-RS"/>
              </w:rPr>
              <w:t> = q </w:t>
            </w:r>
            <w:r w:rsidRPr="00DD753C">
              <w:rPr>
                <w:rFonts w:ascii="Times New Roman" w:eastAsia="Times New Roman" w:hAnsi="Times New Roman" w:cs="Times New Roman"/>
                <w:sz w:val="24"/>
                <w:szCs w:val="24"/>
                <w:vertAlign w:val="subscript"/>
                <w:lang w:val="sr-Cyrl-RS"/>
              </w:rPr>
              <w:t>m</w:t>
            </w:r>
            <w:r w:rsidRPr="00DD753C">
              <w:rPr>
                <w:rFonts w:ascii="Times New Roman" w:eastAsia="Times New Roman" w:hAnsi="Times New Roman" w:cs="Times New Roman"/>
                <w:sz w:val="24"/>
                <w:szCs w:val="24"/>
                <w:lang w:val="sr-Cyrl-RS"/>
              </w:rPr>
              <w:t> </w:t>
            </w:r>
            <w:r w:rsidRPr="00DD753C">
              <w:rPr>
                <w:rFonts w:ascii="Times New Roman" w:eastAsia="Times New Roman" w:hAnsi="Times New Roman" w:cs="Times New Roman"/>
                <w:sz w:val="24"/>
                <w:szCs w:val="24"/>
                <w:vertAlign w:val="subscript"/>
                <w:lang w:val="sr-Cyrl-RS"/>
              </w:rPr>
              <w:t>dew</w:t>
            </w:r>
            <w:r w:rsidRPr="00DD753C">
              <w:rPr>
                <w:rFonts w:ascii="Times New Roman" w:eastAsia="Times New Roman" w:hAnsi="Times New Roman" w:cs="Times New Roman"/>
                <w:sz w:val="24"/>
                <w:szCs w:val="24"/>
                <w:lang w:val="sr-Cyrl-RS"/>
              </w:rPr>
              <w:t> – q </w:t>
            </w:r>
            <w:r w:rsidRPr="00DD753C">
              <w:rPr>
                <w:rFonts w:ascii="Times New Roman" w:eastAsia="Times New Roman" w:hAnsi="Times New Roman" w:cs="Times New Roman"/>
                <w:sz w:val="24"/>
                <w:szCs w:val="24"/>
                <w:vertAlign w:val="subscript"/>
                <w:lang w:val="sr-Cyrl-RS"/>
              </w:rPr>
              <w:t>m</w:t>
            </w:r>
            <w:r w:rsidRPr="00DD753C">
              <w:rPr>
                <w:rFonts w:ascii="Times New Roman" w:eastAsia="Times New Roman" w:hAnsi="Times New Roman" w:cs="Times New Roman"/>
                <w:sz w:val="24"/>
                <w:szCs w:val="24"/>
                <w:lang w:val="sr-Cyrl-RS"/>
              </w:rPr>
              <w:t> </w:t>
            </w:r>
            <w:r w:rsidRPr="00DD753C">
              <w:rPr>
                <w:rFonts w:ascii="Times New Roman" w:eastAsia="Times New Roman" w:hAnsi="Times New Roman" w:cs="Times New Roman"/>
                <w:sz w:val="24"/>
                <w:szCs w:val="24"/>
                <w:vertAlign w:val="subscript"/>
                <w:lang w:val="sr-Cyrl-RS"/>
              </w:rPr>
              <w:t>dw</w:t>
            </w:r>
          </w:p>
        </w:tc>
        <w:tc>
          <w:tcPr>
            <w:tcW w:w="689" w:type="pct"/>
            <w:tcBorders>
              <w:top w:val="single" w:sz="6" w:space="0" w:color="000000"/>
              <w:left w:val="single" w:sz="6" w:space="0" w:color="000000"/>
              <w:bottom w:val="single" w:sz="6" w:space="0" w:color="000000"/>
              <w:right w:val="single" w:sz="6" w:space="0" w:color="000000"/>
            </w:tcBorders>
            <w:shd w:val="clear" w:color="auto" w:fill="auto"/>
            <w:hideMark/>
          </w:tcPr>
          <w:p w14:paraId="7A7330AE"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(6-20)</w:t>
            </w:r>
          </w:p>
        </w:tc>
      </w:tr>
    </w:tbl>
    <w:p w14:paraId="42D93880" w14:textId="31E2864F" w:rsidR="00C72845"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при чему је</w:t>
      </w:r>
      <w:r w:rsidR="00C72845" w:rsidRPr="00DD753C">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572"/>
        <w:gridCol w:w="8478"/>
      </w:tblGrid>
      <w:tr w:rsidR="00C72845" w:rsidRPr="00DD753C" w14:paraId="7F77973A" w14:textId="77777777" w:rsidTr="00C72845">
        <w:tc>
          <w:tcPr>
            <w:tcW w:w="0" w:type="auto"/>
            <w:shd w:val="clear" w:color="auto" w:fill="auto"/>
            <w:hideMark/>
          </w:tcPr>
          <w:p w14:paraId="2259625D"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q</w:t>
            </w:r>
            <w:r w:rsidRPr="00DD753C">
              <w:rPr>
                <w:rFonts w:ascii="Times New Roman" w:eastAsia="Times New Roman" w:hAnsi="Times New Roman" w:cs="Times New Roman"/>
                <w:sz w:val="24"/>
                <w:szCs w:val="24"/>
                <w:vertAlign w:val="subscript"/>
                <w:lang w:val="sr-Cyrl-RS"/>
              </w:rPr>
              <w:t>m</w:t>
            </w:r>
            <w:r w:rsidRPr="00DD753C">
              <w:rPr>
                <w:rFonts w:ascii="Times New Roman" w:eastAsia="Times New Roman" w:hAnsi="Times New Roman" w:cs="Times New Roman"/>
                <w:sz w:val="24"/>
                <w:szCs w:val="24"/>
                <w:lang w:val="sr-Cyrl-RS"/>
              </w:rPr>
              <w:t> </w:t>
            </w:r>
            <w:r w:rsidRPr="00DD753C">
              <w:rPr>
                <w:rFonts w:ascii="Times New Roman" w:eastAsia="Times New Roman" w:hAnsi="Times New Roman" w:cs="Times New Roman"/>
                <w:sz w:val="24"/>
                <w:szCs w:val="24"/>
                <w:vertAlign w:val="subscript"/>
                <w:lang w:val="sr-Cyrl-RS"/>
              </w:rPr>
              <w:t>p</w:t>
            </w:r>
          </w:p>
        </w:tc>
        <w:tc>
          <w:tcPr>
            <w:tcW w:w="0" w:type="auto"/>
            <w:shd w:val="clear" w:color="auto" w:fill="auto"/>
            <w:hideMark/>
          </w:tcPr>
          <w:p w14:paraId="5A1F57C9" w14:textId="0E5ABA88" w:rsidR="00C72845" w:rsidRPr="00DD753C" w:rsidRDefault="000B5126"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брзина масеног протока узорка издувног гаса у систем за разр</w:t>
            </w:r>
            <w:r w:rsidR="009A5C82" w:rsidRPr="00DD753C">
              <w:rPr>
                <w:rFonts w:ascii="Times New Roman" w:eastAsia="Times New Roman" w:hAnsi="Times New Roman" w:cs="Times New Roman"/>
                <w:sz w:val="24"/>
                <w:szCs w:val="24"/>
                <w:lang w:val="sr-Cyrl-RS"/>
              </w:rPr>
              <w:t>еђива</w:t>
            </w:r>
            <w:r w:rsidRPr="00DD753C">
              <w:rPr>
                <w:rFonts w:ascii="Times New Roman" w:eastAsia="Times New Roman" w:hAnsi="Times New Roman" w:cs="Times New Roman"/>
                <w:sz w:val="24"/>
                <w:szCs w:val="24"/>
                <w:lang w:val="sr-Cyrl-RS"/>
              </w:rPr>
              <w:t>ње делимичног протока</w:t>
            </w:r>
          </w:p>
        </w:tc>
      </w:tr>
      <w:tr w:rsidR="00C72845" w:rsidRPr="00DD753C" w14:paraId="01C7F7E5" w14:textId="77777777" w:rsidTr="00C72845">
        <w:tc>
          <w:tcPr>
            <w:tcW w:w="0" w:type="auto"/>
            <w:shd w:val="clear" w:color="auto" w:fill="auto"/>
            <w:hideMark/>
          </w:tcPr>
          <w:p w14:paraId="29F18AC7"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q</w:t>
            </w:r>
            <w:r w:rsidRPr="00DD753C">
              <w:rPr>
                <w:rFonts w:ascii="Times New Roman" w:eastAsia="Times New Roman" w:hAnsi="Times New Roman" w:cs="Times New Roman"/>
                <w:sz w:val="24"/>
                <w:szCs w:val="24"/>
                <w:vertAlign w:val="subscript"/>
                <w:lang w:val="sr-Cyrl-RS"/>
              </w:rPr>
              <w:t>m</w:t>
            </w:r>
            <w:r w:rsidRPr="00DD753C">
              <w:rPr>
                <w:rFonts w:ascii="Times New Roman" w:eastAsia="Times New Roman" w:hAnsi="Times New Roman" w:cs="Times New Roman"/>
                <w:sz w:val="24"/>
                <w:szCs w:val="24"/>
                <w:lang w:val="sr-Cyrl-RS"/>
              </w:rPr>
              <w:t> </w:t>
            </w:r>
            <w:r w:rsidRPr="00DD753C">
              <w:rPr>
                <w:rFonts w:ascii="Times New Roman" w:eastAsia="Times New Roman" w:hAnsi="Times New Roman" w:cs="Times New Roman"/>
                <w:sz w:val="24"/>
                <w:szCs w:val="24"/>
                <w:vertAlign w:val="subscript"/>
                <w:lang w:val="sr-Cyrl-RS"/>
              </w:rPr>
              <w:t>dw</w:t>
            </w:r>
          </w:p>
        </w:tc>
        <w:tc>
          <w:tcPr>
            <w:tcW w:w="0" w:type="auto"/>
            <w:shd w:val="clear" w:color="auto" w:fill="auto"/>
            <w:hideMark/>
          </w:tcPr>
          <w:p w14:paraId="3265ADC4" w14:textId="691756F9" w:rsidR="00C72845" w:rsidRPr="00DD753C" w:rsidRDefault="000B5126"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брзина масеног протока ваздуха за разр</w:t>
            </w:r>
            <w:r w:rsidR="009A5C82" w:rsidRPr="00DD753C">
              <w:rPr>
                <w:rFonts w:ascii="Times New Roman" w:eastAsia="Times New Roman" w:hAnsi="Times New Roman" w:cs="Times New Roman"/>
                <w:sz w:val="24"/>
                <w:szCs w:val="24"/>
                <w:lang w:val="sr-Cyrl-RS"/>
              </w:rPr>
              <w:t>еђива</w:t>
            </w:r>
            <w:r w:rsidRPr="00DD753C">
              <w:rPr>
                <w:rFonts w:ascii="Times New Roman" w:eastAsia="Times New Roman" w:hAnsi="Times New Roman" w:cs="Times New Roman"/>
                <w:sz w:val="24"/>
                <w:szCs w:val="24"/>
                <w:lang w:val="sr-Cyrl-RS"/>
              </w:rPr>
              <w:t>ње (на влажној бази)</w:t>
            </w:r>
          </w:p>
        </w:tc>
      </w:tr>
      <w:tr w:rsidR="00C72845" w:rsidRPr="00DD753C" w14:paraId="1135EE21" w14:textId="77777777" w:rsidTr="00C72845">
        <w:tc>
          <w:tcPr>
            <w:tcW w:w="0" w:type="auto"/>
            <w:shd w:val="clear" w:color="auto" w:fill="auto"/>
            <w:hideMark/>
          </w:tcPr>
          <w:p w14:paraId="6F7DCECD"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q</w:t>
            </w:r>
            <w:r w:rsidRPr="00DD753C">
              <w:rPr>
                <w:rFonts w:ascii="Times New Roman" w:eastAsia="Times New Roman" w:hAnsi="Times New Roman" w:cs="Times New Roman"/>
                <w:sz w:val="24"/>
                <w:szCs w:val="24"/>
                <w:vertAlign w:val="subscript"/>
                <w:lang w:val="sr-Cyrl-RS"/>
              </w:rPr>
              <w:t>m</w:t>
            </w:r>
            <w:r w:rsidRPr="00DD753C">
              <w:rPr>
                <w:rFonts w:ascii="Times New Roman" w:eastAsia="Times New Roman" w:hAnsi="Times New Roman" w:cs="Times New Roman"/>
                <w:sz w:val="24"/>
                <w:szCs w:val="24"/>
                <w:lang w:val="sr-Cyrl-RS"/>
              </w:rPr>
              <w:t> </w:t>
            </w:r>
            <w:r w:rsidRPr="00DD753C">
              <w:rPr>
                <w:rFonts w:ascii="Times New Roman" w:eastAsia="Times New Roman" w:hAnsi="Times New Roman" w:cs="Times New Roman"/>
                <w:sz w:val="24"/>
                <w:szCs w:val="24"/>
                <w:vertAlign w:val="subscript"/>
                <w:lang w:val="sr-Cyrl-RS"/>
              </w:rPr>
              <w:t>dew</w:t>
            </w:r>
          </w:p>
        </w:tc>
        <w:tc>
          <w:tcPr>
            <w:tcW w:w="0" w:type="auto"/>
            <w:shd w:val="clear" w:color="auto" w:fill="auto"/>
            <w:hideMark/>
          </w:tcPr>
          <w:tbl>
            <w:tblPr>
              <w:tblW w:w="5000" w:type="pct"/>
              <w:tblCellMar>
                <w:left w:w="0" w:type="dxa"/>
                <w:right w:w="0" w:type="dxa"/>
              </w:tblCellMar>
              <w:tblLook w:val="04A0" w:firstRow="1" w:lastRow="0" w:firstColumn="1" w:lastColumn="0" w:noHBand="0" w:noVBand="1"/>
            </w:tblPr>
            <w:tblGrid>
              <w:gridCol w:w="8478"/>
            </w:tblGrid>
            <w:tr w:rsidR="000B5126" w:rsidRPr="00DD753C" w14:paraId="3B53522D" w14:textId="77777777" w:rsidTr="00EB0786">
              <w:tc>
                <w:tcPr>
                  <w:tcW w:w="0" w:type="auto"/>
                  <w:shd w:val="clear" w:color="auto" w:fill="auto"/>
                  <w:hideMark/>
                </w:tcPr>
                <w:p w14:paraId="59660ED1" w14:textId="77777777" w:rsidR="000B5126" w:rsidRPr="00DD753C" w:rsidRDefault="000B5126"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брзина масеног протока разређеног издувног гаса на влажној основи</w:t>
                  </w:r>
                </w:p>
              </w:tc>
            </w:tr>
          </w:tbl>
          <w:p w14:paraId="48737AAC" w14:textId="59923773"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p>
        </w:tc>
      </w:tr>
    </w:tbl>
    <w:p w14:paraId="6C60AEC8" w14:textId="77777777"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 том случају највећа грешка разлике мора бити таква да је тачност</w:t>
      </w:r>
      <w:r w:rsidR="00C72845" w:rsidRPr="00DD753C">
        <w:rPr>
          <w:rFonts w:ascii="Times New Roman" w:eastAsia="Times New Roman" w:hAnsi="Times New Roman" w:cs="Times New Roman"/>
          <w:color w:val="000000"/>
          <w:sz w:val="24"/>
          <w:szCs w:val="24"/>
          <w:lang w:val="sr-Cyrl-RS"/>
        </w:rPr>
        <w:t> q</w:t>
      </w:r>
      <w:r w:rsidR="00C72845" w:rsidRPr="00DD753C">
        <w:rPr>
          <w:rFonts w:ascii="Times New Roman" w:eastAsia="Times New Roman" w:hAnsi="Times New Roman" w:cs="Times New Roman"/>
          <w:color w:val="000000"/>
          <w:sz w:val="24"/>
          <w:szCs w:val="24"/>
          <w:vertAlign w:val="subscript"/>
          <w:lang w:val="sr-Cyrl-RS"/>
        </w:rPr>
        <w:t>m</w:t>
      </w:r>
      <w:r w:rsidR="00C72845" w:rsidRPr="00DD753C">
        <w:rPr>
          <w:rFonts w:ascii="Times New Roman" w:eastAsia="Times New Roman" w:hAnsi="Times New Roman" w:cs="Times New Roman"/>
          <w:color w:val="000000"/>
          <w:sz w:val="24"/>
          <w:szCs w:val="24"/>
          <w:lang w:val="sr-Cyrl-RS"/>
        </w:rPr>
        <w:t> </w:t>
      </w:r>
      <w:r w:rsidR="00C72845" w:rsidRPr="00DD753C">
        <w:rPr>
          <w:rFonts w:ascii="Times New Roman" w:eastAsia="Times New Roman" w:hAnsi="Times New Roman" w:cs="Times New Roman"/>
          <w:color w:val="000000"/>
          <w:sz w:val="24"/>
          <w:szCs w:val="24"/>
          <w:vertAlign w:val="subscript"/>
          <w:lang w:val="sr-Cyrl-RS"/>
        </w:rPr>
        <w:t>p</w:t>
      </w:r>
      <w:r w:rsidRPr="00DD753C">
        <w:rPr>
          <w:rFonts w:ascii="Times New Roman" w:eastAsia="Times New Roman" w:hAnsi="Times New Roman" w:cs="Times New Roman"/>
          <w:color w:val="000000"/>
          <w:sz w:val="24"/>
          <w:szCs w:val="24"/>
          <w:vertAlign w:val="subscript"/>
          <w:lang w:val="sr-Cyrl-RS"/>
        </w:rPr>
        <w:t xml:space="preserve"> </w:t>
      </w:r>
      <w:r w:rsidRPr="00DD753C">
        <w:rPr>
          <w:rFonts w:ascii="Times New Roman" w:eastAsia="Times New Roman" w:hAnsi="Times New Roman" w:cs="Times New Roman"/>
          <w:color w:val="000000"/>
          <w:sz w:val="24"/>
          <w:szCs w:val="24"/>
          <w:lang w:val="sr-Cyrl-RS"/>
        </w:rPr>
        <w:t>унутар</w:t>
      </w:r>
      <w:r w:rsidR="00C72845" w:rsidRPr="00DD753C">
        <w:rPr>
          <w:rFonts w:ascii="Times New Roman" w:eastAsia="Times New Roman" w:hAnsi="Times New Roman" w:cs="Times New Roman"/>
          <w:color w:val="000000"/>
          <w:sz w:val="24"/>
          <w:szCs w:val="24"/>
          <w:lang w:val="sr-Cyrl-RS"/>
        </w:rPr>
        <w:t xml:space="preserve"> ± 5 % </w:t>
      </w:r>
      <w:r w:rsidRPr="00DD753C">
        <w:rPr>
          <w:rFonts w:ascii="Times New Roman" w:eastAsia="Times New Roman" w:hAnsi="Times New Roman" w:cs="Times New Roman"/>
          <w:color w:val="000000"/>
          <w:sz w:val="24"/>
          <w:szCs w:val="24"/>
          <w:lang w:val="sr-Cyrl-RS"/>
        </w:rPr>
        <w:t>кад је однос разређења мањи од 15. Може се обрачунати вађењем средњег квадратног корена грешака сваког инструмента.</w:t>
      </w:r>
    </w:p>
    <w:p w14:paraId="789CED29" w14:textId="750DE909" w:rsidR="00C72845" w:rsidRPr="00DD753C" w:rsidRDefault="000B5126"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Прихват</w:t>
      </w:r>
      <w:r w:rsidR="009A5C82" w:rsidRPr="00DD753C">
        <w:rPr>
          <w:rFonts w:ascii="Times New Roman" w:eastAsia="Times New Roman" w:hAnsi="Times New Roman" w:cs="Times New Roman"/>
          <w:color w:val="000000"/>
          <w:sz w:val="24"/>
          <w:szCs w:val="24"/>
          <w:lang w:val="sr-Cyrl-RS"/>
        </w:rPr>
        <w:t>љив</w:t>
      </w:r>
      <w:r w:rsidRPr="00DD753C">
        <w:rPr>
          <w:rFonts w:ascii="Times New Roman" w:eastAsia="Times New Roman" w:hAnsi="Times New Roman" w:cs="Times New Roman"/>
          <w:color w:val="000000"/>
          <w:sz w:val="24"/>
          <w:szCs w:val="24"/>
          <w:lang w:val="sr-Cyrl-RS"/>
        </w:rPr>
        <w:t>е тачности </w:t>
      </w:r>
      <w:r w:rsidR="00C72845" w:rsidRPr="00DD753C">
        <w:rPr>
          <w:rFonts w:ascii="Times New Roman" w:eastAsia="Times New Roman" w:hAnsi="Times New Roman" w:cs="Times New Roman"/>
          <w:color w:val="000000"/>
          <w:sz w:val="24"/>
          <w:szCs w:val="24"/>
          <w:lang w:val="sr-Cyrl-RS"/>
        </w:rPr>
        <w:t>q </w:t>
      </w:r>
      <w:r w:rsidR="00C72845" w:rsidRPr="00DD753C">
        <w:rPr>
          <w:rFonts w:ascii="Times New Roman" w:eastAsia="Times New Roman" w:hAnsi="Times New Roman" w:cs="Times New Roman"/>
          <w:color w:val="000000"/>
          <w:sz w:val="24"/>
          <w:szCs w:val="24"/>
          <w:vertAlign w:val="subscript"/>
          <w:lang w:val="sr-Cyrl-RS"/>
        </w:rPr>
        <w:t>mp</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могу се добити једном од следећих метода</w:t>
      </w:r>
      <w:r w:rsidR="00C72845" w:rsidRPr="00DD753C">
        <w:rPr>
          <w:rFonts w:ascii="Times New Roman" w:eastAsia="Times New Roman" w:hAnsi="Times New Roman" w:cs="Times New Roman"/>
          <w:color w:val="000000"/>
          <w:sz w:val="24"/>
          <w:szCs w:val="24"/>
          <w:lang w:val="sr-Cyrl-RS"/>
        </w:rPr>
        <w:t>:</w:t>
      </w:r>
    </w:p>
    <w:p w14:paraId="400243AC" w14:textId="1E6CA2E8" w:rsidR="000B5126" w:rsidRPr="00DD753C" w:rsidRDefault="00444C3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a) </w:t>
      </w:r>
      <w:r w:rsidR="000B5126" w:rsidRPr="00DD753C">
        <w:rPr>
          <w:rFonts w:ascii="Times New Roman" w:eastAsia="Times New Roman" w:hAnsi="Times New Roman" w:cs="Times New Roman"/>
          <w:color w:val="000000"/>
          <w:sz w:val="24"/>
          <w:szCs w:val="24"/>
          <w:lang w:val="sr-Cyrl-RS"/>
        </w:rPr>
        <w:t xml:space="preserve">апсолутне тачности </w:t>
      </w:r>
      <w:r w:rsidRPr="00DD753C">
        <w:rPr>
          <w:rFonts w:ascii="Times New Roman" w:eastAsia="Times New Roman" w:hAnsi="Times New Roman" w:cs="Times New Roman"/>
          <w:color w:val="000000"/>
          <w:sz w:val="24"/>
          <w:szCs w:val="24"/>
          <w:lang w:val="sr-Cyrl-RS"/>
        </w:rPr>
        <w:t xml:space="preserve">qm dew </w:t>
      </w:r>
      <w:r w:rsidR="000B5126" w:rsidRPr="00DD753C">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 xml:space="preserve"> qm dw </w:t>
      </w:r>
      <w:r w:rsidR="000B5126" w:rsidRPr="00DD753C">
        <w:rPr>
          <w:rFonts w:ascii="Times New Roman" w:eastAsia="Times New Roman" w:hAnsi="Times New Roman" w:cs="Times New Roman"/>
          <w:color w:val="000000"/>
          <w:sz w:val="24"/>
          <w:szCs w:val="24"/>
          <w:lang w:val="sr-Cyrl-RS"/>
        </w:rPr>
        <w:t>износе</w:t>
      </w:r>
      <w:r w:rsidRPr="00DD753C">
        <w:rPr>
          <w:rFonts w:ascii="Times New Roman" w:eastAsia="Times New Roman" w:hAnsi="Times New Roman" w:cs="Times New Roman"/>
          <w:color w:val="000000"/>
          <w:sz w:val="24"/>
          <w:szCs w:val="24"/>
          <w:lang w:val="sr-Cyrl-RS"/>
        </w:rPr>
        <w:t xml:space="preserve"> ± 0,2 %, </w:t>
      </w:r>
      <w:r w:rsidR="000B5126" w:rsidRPr="00DD753C">
        <w:rPr>
          <w:rFonts w:ascii="Times New Roman" w:eastAsia="Times New Roman" w:hAnsi="Times New Roman" w:cs="Times New Roman"/>
          <w:color w:val="000000"/>
          <w:sz w:val="24"/>
          <w:szCs w:val="24"/>
          <w:lang w:val="sr-Cyrl-RS"/>
        </w:rPr>
        <w:t xml:space="preserve">што </w:t>
      </w:r>
      <w:r w:rsidR="004A2315" w:rsidRPr="00DD753C">
        <w:rPr>
          <w:rFonts w:ascii="Times New Roman" w:eastAsia="Times New Roman" w:hAnsi="Times New Roman" w:cs="Times New Roman"/>
          <w:color w:val="000000"/>
          <w:sz w:val="24"/>
          <w:szCs w:val="24"/>
          <w:lang w:val="sr-Cyrl-RS"/>
        </w:rPr>
        <w:t>гарантује</w:t>
      </w:r>
      <w:r w:rsidR="000B5126" w:rsidRPr="00DD753C">
        <w:rPr>
          <w:rFonts w:ascii="Times New Roman" w:eastAsia="Times New Roman" w:hAnsi="Times New Roman" w:cs="Times New Roman"/>
          <w:color w:val="000000"/>
          <w:sz w:val="24"/>
          <w:szCs w:val="24"/>
          <w:lang w:val="sr-Cyrl-RS"/>
        </w:rPr>
        <w:t xml:space="preserve"> тачност вредности</w:t>
      </w:r>
      <w:r w:rsidRPr="00DD753C">
        <w:rPr>
          <w:rFonts w:ascii="Times New Roman" w:eastAsia="Times New Roman" w:hAnsi="Times New Roman" w:cs="Times New Roman"/>
          <w:color w:val="000000"/>
          <w:sz w:val="24"/>
          <w:szCs w:val="24"/>
          <w:lang w:val="sr-Cyrl-RS"/>
        </w:rPr>
        <w:t xml:space="preserve"> qm p od ≤ ≤ 5 % </w:t>
      </w:r>
      <w:r w:rsidR="000B5126" w:rsidRPr="00DD753C">
        <w:rPr>
          <w:rFonts w:ascii="Times New Roman" w:eastAsia="Times New Roman" w:hAnsi="Times New Roman" w:cs="Times New Roman"/>
          <w:color w:val="000000"/>
          <w:sz w:val="24"/>
          <w:szCs w:val="24"/>
          <w:lang w:val="sr-Cyrl-RS"/>
        </w:rPr>
        <w:t>при односу разређења 15. Међутим, при већим ће се односима разређења јављати веће грешке;</w:t>
      </w:r>
    </w:p>
    <w:p w14:paraId="7B261624" w14:textId="7383EE65" w:rsidR="00444C37" w:rsidRPr="00DD753C" w:rsidRDefault="000B5126"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б) умеравање вредности qm dw у односу на </w:t>
      </w:r>
      <w:r w:rsidR="00FA26ED" w:rsidRPr="00DD753C">
        <w:rPr>
          <w:rFonts w:ascii="Times New Roman" w:eastAsia="Times New Roman" w:hAnsi="Times New Roman" w:cs="Times New Roman"/>
          <w:color w:val="000000"/>
          <w:sz w:val="24"/>
          <w:szCs w:val="24"/>
          <w:lang w:val="sr-Cyrl-RS"/>
        </w:rPr>
        <w:t>qm dew</w:t>
      </w:r>
      <w:r w:rsidRPr="00DD753C">
        <w:rPr>
          <w:rFonts w:ascii="Times New Roman" w:eastAsia="Times New Roman" w:hAnsi="Times New Roman" w:cs="Times New Roman"/>
          <w:color w:val="000000"/>
          <w:sz w:val="24"/>
          <w:szCs w:val="24"/>
          <w:lang w:val="sr-Cyrl-RS"/>
        </w:rPr>
        <w:t xml:space="preserve"> ради се тако да се добију исте тачности за</w:t>
      </w:r>
      <w:r w:rsidR="00444C37" w:rsidRPr="00DD753C">
        <w:rPr>
          <w:rFonts w:ascii="Times New Roman" w:eastAsia="Times New Roman" w:hAnsi="Times New Roman" w:cs="Times New Roman"/>
          <w:color w:val="000000"/>
          <w:sz w:val="24"/>
          <w:szCs w:val="24"/>
          <w:lang w:val="sr-Cyrl-RS"/>
        </w:rPr>
        <w:t xml:space="preserve"> qm p </w:t>
      </w:r>
      <w:r w:rsidRPr="00DD753C">
        <w:rPr>
          <w:rFonts w:ascii="Times New Roman" w:eastAsia="Times New Roman" w:hAnsi="Times New Roman" w:cs="Times New Roman"/>
          <w:color w:val="000000"/>
          <w:sz w:val="24"/>
          <w:szCs w:val="24"/>
          <w:lang w:val="sr-Cyrl-RS"/>
        </w:rPr>
        <w:t xml:space="preserve">као под (а). За детаље видети тачку </w:t>
      </w:r>
      <w:r w:rsidR="00444C37" w:rsidRPr="00DD753C">
        <w:rPr>
          <w:rFonts w:ascii="Times New Roman" w:eastAsia="Times New Roman" w:hAnsi="Times New Roman" w:cs="Times New Roman"/>
          <w:color w:val="000000"/>
          <w:sz w:val="24"/>
          <w:szCs w:val="24"/>
          <w:lang w:val="sr-Cyrl-RS"/>
        </w:rPr>
        <w:t>8.1.8.6.2.</w:t>
      </w:r>
      <w:r w:rsidR="008131D6" w:rsidRPr="00DD753C">
        <w:rPr>
          <w:rFonts w:ascii="Times New Roman" w:eastAsia="Times New Roman" w:hAnsi="Times New Roman" w:cs="Times New Roman"/>
          <w:color w:val="000000"/>
          <w:sz w:val="24"/>
          <w:szCs w:val="24"/>
          <w:lang w:val="sr-Cyrl-RS"/>
        </w:rPr>
        <w:t xml:space="preserve"> овог прилога</w:t>
      </w:r>
      <w:r w:rsidR="00444C37" w:rsidRPr="00DD753C">
        <w:rPr>
          <w:rFonts w:ascii="Times New Roman" w:eastAsia="Times New Roman" w:hAnsi="Times New Roman" w:cs="Times New Roman"/>
          <w:color w:val="000000"/>
          <w:sz w:val="24"/>
          <w:szCs w:val="24"/>
          <w:lang w:val="sr-Cyrl-RS"/>
        </w:rPr>
        <w:t>;</w:t>
      </w:r>
    </w:p>
    <w:p w14:paraId="5D1EDA9B" w14:textId="4FA8900F" w:rsidR="000B5126" w:rsidRPr="00DD753C" w:rsidRDefault="00C0610F"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в</w:t>
      </w:r>
      <w:r w:rsidR="00444C37"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 xml:space="preserve">тачност </w:t>
      </w:r>
      <w:r w:rsidR="002F6D2B" w:rsidRPr="00DD753C">
        <w:rPr>
          <w:rFonts w:ascii="Times New Roman" w:eastAsia="Times New Roman" w:hAnsi="Times New Roman" w:cs="Times New Roman"/>
          <w:color w:val="000000"/>
          <w:sz w:val="24"/>
          <w:szCs w:val="24"/>
          <w:lang w:val="sr-Cyrl-RS"/>
        </w:rPr>
        <w:t>q mp</w:t>
      </w:r>
      <w:r w:rsidR="000B5126" w:rsidRPr="00DD753C">
        <w:rPr>
          <w:rFonts w:ascii="Times New Roman" w:eastAsia="Times New Roman" w:hAnsi="Times New Roman" w:cs="Times New Roman"/>
          <w:color w:val="000000"/>
          <w:sz w:val="24"/>
          <w:szCs w:val="24"/>
          <w:lang w:val="sr-Cyrl-RS"/>
        </w:rPr>
        <w:t xml:space="preserve"> утврђује се недиректно из тачности односа разређења како је одређено гасом за праћење, нпр.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000B5126" w:rsidRPr="00DD753C">
        <w:rPr>
          <w:rFonts w:ascii="Times New Roman" w:eastAsia="Times New Roman" w:hAnsi="Times New Roman" w:cs="Times New Roman"/>
          <w:color w:val="000000"/>
          <w:sz w:val="24"/>
          <w:szCs w:val="24"/>
          <w:lang w:val="sr-Cyrl-RS"/>
        </w:rPr>
        <w:t>. Захтевају се тачности е</w:t>
      </w:r>
      <w:r w:rsidR="00FE6A3C" w:rsidRPr="00DD753C">
        <w:rPr>
          <w:rFonts w:ascii="Times New Roman" w:eastAsia="Times New Roman" w:hAnsi="Times New Roman" w:cs="Times New Roman"/>
          <w:color w:val="000000"/>
          <w:sz w:val="24"/>
          <w:szCs w:val="24"/>
          <w:lang w:val="sr-Cyrl-RS"/>
        </w:rPr>
        <w:t>квива</w:t>
      </w:r>
      <w:r w:rsidR="000B5126" w:rsidRPr="00DD753C">
        <w:rPr>
          <w:rFonts w:ascii="Times New Roman" w:eastAsia="Times New Roman" w:hAnsi="Times New Roman" w:cs="Times New Roman"/>
          <w:color w:val="000000"/>
          <w:sz w:val="24"/>
          <w:szCs w:val="24"/>
          <w:lang w:val="sr-Cyrl-RS"/>
        </w:rPr>
        <w:t xml:space="preserve">лентне методи (а) за </w:t>
      </w:r>
      <w:r w:rsidR="002F6D2B" w:rsidRPr="00DD753C">
        <w:rPr>
          <w:rFonts w:ascii="Times New Roman" w:eastAsia="Times New Roman" w:hAnsi="Times New Roman" w:cs="Times New Roman"/>
          <w:color w:val="000000"/>
          <w:sz w:val="24"/>
          <w:szCs w:val="24"/>
          <w:lang w:val="sr-Cyrl-RS"/>
        </w:rPr>
        <w:t>q mp</w:t>
      </w:r>
      <w:r w:rsidR="000B5126" w:rsidRPr="00DD753C">
        <w:rPr>
          <w:rFonts w:ascii="Times New Roman" w:eastAsia="Times New Roman" w:hAnsi="Times New Roman" w:cs="Times New Roman"/>
          <w:color w:val="000000"/>
          <w:sz w:val="24"/>
          <w:szCs w:val="24"/>
          <w:lang w:val="sr-Cyrl-RS"/>
        </w:rPr>
        <w:t>;</w:t>
      </w:r>
    </w:p>
    <w:p w14:paraId="7B40C7FA" w14:textId="32F8B0C4" w:rsidR="00444C37" w:rsidRPr="00DD753C" w:rsidRDefault="000B5126"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д) апсолутна је тачност вредности </w:t>
      </w:r>
      <w:r w:rsidR="00FA26ED" w:rsidRPr="00DD753C">
        <w:rPr>
          <w:rFonts w:ascii="Times New Roman" w:eastAsia="Times New Roman" w:hAnsi="Times New Roman" w:cs="Times New Roman"/>
          <w:color w:val="000000"/>
          <w:sz w:val="24"/>
          <w:szCs w:val="24"/>
          <w:lang w:val="sr-Cyrl-RS"/>
        </w:rPr>
        <w:t>qm dew</w:t>
      </w:r>
      <w:r w:rsidRPr="00DD753C">
        <w:rPr>
          <w:rFonts w:ascii="Times New Roman" w:eastAsia="Times New Roman" w:hAnsi="Times New Roman" w:cs="Times New Roman"/>
          <w:color w:val="000000"/>
          <w:sz w:val="24"/>
          <w:szCs w:val="24"/>
          <w:lang w:val="sr-Cyrl-RS"/>
        </w:rPr>
        <w:t xml:space="preserve"> и </w:t>
      </w:r>
      <w:r w:rsidR="00FA26ED" w:rsidRPr="00DD753C">
        <w:rPr>
          <w:rFonts w:ascii="Times New Roman" w:eastAsia="Times New Roman" w:hAnsi="Times New Roman" w:cs="Times New Roman"/>
          <w:color w:val="000000"/>
          <w:sz w:val="24"/>
          <w:szCs w:val="24"/>
          <w:lang w:val="sr-Cyrl-RS"/>
        </w:rPr>
        <w:t xml:space="preserve">qm dw </w:t>
      </w:r>
      <w:r w:rsidRPr="00DD753C">
        <w:rPr>
          <w:rFonts w:ascii="Times New Roman" w:eastAsia="Times New Roman" w:hAnsi="Times New Roman" w:cs="Times New Roman"/>
          <w:color w:val="000000"/>
          <w:sz w:val="24"/>
          <w:szCs w:val="24"/>
          <w:lang w:val="sr-Cyrl-RS"/>
        </w:rPr>
        <w:t>унутар ± 2 % целе скале, максимална грешка разлике између</w:t>
      </w:r>
      <w:r w:rsidR="00444C37" w:rsidRPr="00DD753C">
        <w:rPr>
          <w:rFonts w:ascii="Times New Roman" w:eastAsia="Times New Roman" w:hAnsi="Times New Roman" w:cs="Times New Roman"/>
          <w:color w:val="000000"/>
          <w:sz w:val="24"/>
          <w:szCs w:val="24"/>
          <w:lang w:val="sr-Cyrl-RS"/>
        </w:rPr>
        <w:t xml:space="preserve"> qm dew </w:t>
      </w:r>
      <w:r w:rsidRPr="00DD753C">
        <w:rPr>
          <w:rFonts w:ascii="Times New Roman" w:eastAsia="Times New Roman" w:hAnsi="Times New Roman" w:cs="Times New Roman"/>
          <w:color w:val="000000"/>
          <w:sz w:val="24"/>
          <w:szCs w:val="24"/>
          <w:lang w:val="sr-Cyrl-RS"/>
        </w:rPr>
        <w:t>и</w:t>
      </w:r>
      <w:r w:rsidR="00444C37" w:rsidRPr="00DD753C">
        <w:rPr>
          <w:rFonts w:ascii="Times New Roman" w:eastAsia="Times New Roman" w:hAnsi="Times New Roman" w:cs="Times New Roman"/>
          <w:color w:val="000000"/>
          <w:sz w:val="24"/>
          <w:szCs w:val="24"/>
          <w:lang w:val="sr-Cyrl-RS"/>
        </w:rPr>
        <w:t xml:space="preserve"> qm dw </w:t>
      </w:r>
      <w:r w:rsidRPr="00DD753C">
        <w:rPr>
          <w:rFonts w:ascii="Times New Roman" w:eastAsia="Times New Roman" w:hAnsi="Times New Roman" w:cs="Times New Roman"/>
          <w:color w:val="000000"/>
          <w:sz w:val="24"/>
          <w:szCs w:val="24"/>
          <w:lang w:val="sr-Cyrl-RS"/>
        </w:rPr>
        <w:t xml:space="preserve">унутар 0,2 %, а грешка линеарности унутар ± 0,2 % највеће посматране вредности </w:t>
      </w:r>
      <w:r w:rsidR="00444C37" w:rsidRPr="00DD753C">
        <w:rPr>
          <w:rFonts w:ascii="Times New Roman" w:eastAsia="Times New Roman" w:hAnsi="Times New Roman" w:cs="Times New Roman"/>
          <w:color w:val="000000"/>
          <w:sz w:val="24"/>
          <w:szCs w:val="24"/>
          <w:lang w:val="sr-Cyrl-RS"/>
        </w:rPr>
        <w:t xml:space="preserve">qm dew </w:t>
      </w:r>
      <w:r w:rsidRPr="00DD753C">
        <w:rPr>
          <w:rFonts w:ascii="Times New Roman" w:eastAsia="Times New Roman" w:hAnsi="Times New Roman" w:cs="Times New Roman"/>
          <w:color w:val="000000"/>
          <w:sz w:val="24"/>
          <w:szCs w:val="24"/>
          <w:lang w:val="sr-Cyrl-RS"/>
        </w:rPr>
        <w:t>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r w:rsidR="00444C37" w:rsidRPr="00DD753C">
        <w:rPr>
          <w:rFonts w:ascii="Times New Roman" w:eastAsia="Times New Roman" w:hAnsi="Times New Roman" w:cs="Times New Roman"/>
          <w:color w:val="000000"/>
          <w:sz w:val="24"/>
          <w:szCs w:val="24"/>
          <w:lang w:val="sr-Cyrl-RS"/>
        </w:rPr>
        <w:t>.</w:t>
      </w:r>
    </w:p>
    <w:p w14:paraId="3C841DAA" w14:textId="77777777" w:rsidR="000B5126" w:rsidRPr="00DD753C" w:rsidRDefault="00C72845"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8.1.8.6.2.   </w:t>
      </w:r>
      <w:r w:rsidR="000B5126" w:rsidRPr="00DD753C">
        <w:rPr>
          <w:rFonts w:ascii="Times New Roman" w:eastAsia="Times New Roman" w:hAnsi="Times New Roman" w:cs="Times New Roman"/>
          <w:color w:val="000000"/>
          <w:sz w:val="24"/>
          <w:szCs w:val="24"/>
          <w:lang w:val="sr-Cyrl-RS"/>
        </w:rPr>
        <w:t>Умеравање мерења диференцијалног протока</w:t>
      </w:r>
    </w:p>
    <w:p w14:paraId="40196685" w14:textId="49225671" w:rsidR="00FE1D13" w:rsidRPr="00DD753C" w:rsidRDefault="000B5126"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Систем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делимичног протока којим се издваја пропорционални узорак неразређенога издува мора се периодички умеравати прецизним мерачем протока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м до међународних и/или државних еталона. Мерач протока или инструментариј за мерење протока мора се умеравати једним од следећих поступака и то тако да проток сонде</w:t>
      </w:r>
      <w:r w:rsidR="00C72845" w:rsidRPr="00DD753C">
        <w:rPr>
          <w:rFonts w:ascii="Times New Roman" w:eastAsia="Times New Roman" w:hAnsi="Times New Roman" w:cs="Times New Roman"/>
          <w:color w:val="000000"/>
          <w:sz w:val="24"/>
          <w:szCs w:val="24"/>
          <w:lang w:val="sr-Cyrl-RS"/>
        </w:rPr>
        <w:t> q</w:t>
      </w:r>
      <w:r w:rsidR="00C72845" w:rsidRPr="00DD753C">
        <w:rPr>
          <w:rFonts w:ascii="Times New Roman" w:eastAsia="Times New Roman" w:hAnsi="Times New Roman" w:cs="Times New Roman"/>
          <w:color w:val="000000"/>
          <w:sz w:val="24"/>
          <w:szCs w:val="24"/>
          <w:vertAlign w:val="subscript"/>
          <w:lang w:val="sr-Cyrl-RS"/>
        </w:rPr>
        <w:t>m</w:t>
      </w:r>
      <w:r w:rsidR="00C72845" w:rsidRPr="00DD753C">
        <w:rPr>
          <w:rFonts w:ascii="Times New Roman" w:eastAsia="Times New Roman" w:hAnsi="Times New Roman" w:cs="Times New Roman"/>
          <w:color w:val="000000"/>
          <w:sz w:val="24"/>
          <w:szCs w:val="24"/>
          <w:lang w:val="sr-Cyrl-RS"/>
        </w:rPr>
        <w:t> </w:t>
      </w:r>
      <w:r w:rsidR="00C72845" w:rsidRPr="00DD753C">
        <w:rPr>
          <w:rFonts w:ascii="Times New Roman" w:eastAsia="Times New Roman" w:hAnsi="Times New Roman" w:cs="Times New Roman"/>
          <w:color w:val="000000"/>
          <w:sz w:val="24"/>
          <w:szCs w:val="24"/>
          <w:vertAlign w:val="subscript"/>
          <w:lang w:val="sr-Cyrl-RS"/>
        </w:rPr>
        <w:t>p</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у тунел испуњава захтеве у погледу тачности из тачке </w:t>
      </w:r>
      <w:r w:rsidR="00C72845" w:rsidRPr="00DD753C">
        <w:rPr>
          <w:rFonts w:ascii="Times New Roman" w:eastAsia="Times New Roman" w:hAnsi="Times New Roman" w:cs="Times New Roman"/>
          <w:color w:val="000000"/>
          <w:sz w:val="24"/>
          <w:szCs w:val="24"/>
          <w:lang w:val="sr-Cyrl-RS"/>
        </w:rPr>
        <w:t>8.1.8.6.1.</w:t>
      </w:r>
      <w:r w:rsidR="00C0610F">
        <w:rPr>
          <w:rFonts w:ascii="Times New Roman" w:eastAsia="Times New Roman" w:hAnsi="Times New Roman" w:cs="Times New Roman"/>
          <w:color w:val="000000"/>
          <w:sz w:val="24"/>
          <w:szCs w:val="24"/>
          <w:lang w:val="sr-Cyrl-RS"/>
        </w:rPr>
        <w:t xml:space="preserve"> </w:t>
      </w:r>
      <w:r w:rsidR="00C0610F">
        <w:rPr>
          <w:rFonts w:ascii="Times New Roman" w:hAnsi="Times New Roman" w:cs="Times New Roman"/>
          <w:sz w:val="24"/>
          <w:szCs w:val="24"/>
          <w:lang w:val="sr-Cyrl-RS"/>
        </w:rPr>
        <w:t>овог прилога.</w:t>
      </w:r>
    </w:p>
    <w:p w14:paraId="293CEE5E" w14:textId="2BC5E979" w:rsidR="000E2666" w:rsidRPr="00DD753C" w:rsidRDefault="000E2666" w:rsidP="000E2666">
      <w:pPr>
        <w:spacing w:after="0" w:line="240" w:lineRule="auto"/>
        <w:jc w:val="both"/>
        <w:rPr>
          <w:rFonts w:ascii="Times New Roman" w:eastAsia="Times New Roman" w:hAnsi="Times New Roman" w:cs="Times New Roman"/>
          <w:vanish/>
          <w:color w:val="000000"/>
          <w:sz w:val="24"/>
          <w:szCs w:val="24"/>
          <w:lang w:val="sr-Cyrl-RS"/>
        </w:rPr>
      </w:pPr>
      <w:r w:rsidRPr="00DD753C">
        <w:rPr>
          <w:rFonts w:ascii="Times New Roman" w:eastAsia="Times New Roman" w:hAnsi="Times New Roman" w:cs="Times New Roman"/>
          <w:vanish/>
          <w:color w:val="000000"/>
          <w:sz w:val="24"/>
          <w:szCs w:val="24"/>
          <w:lang w:val="sr-Cyrl-RS"/>
        </w:rPr>
        <w:t>а) мерач протока за q</w:t>
      </w:r>
      <w:r w:rsidR="008F3ECF" w:rsidRPr="00DD753C">
        <w:rPr>
          <w:rFonts w:ascii="Times New Roman" w:eastAsia="Times New Roman" w:hAnsi="Times New Roman" w:cs="Times New Roman"/>
          <w:vanish/>
          <w:color w:val="000000"/>
          <w:sz w:val="24"/>
          <w:szCs w:val="24"/>
          <w:vertAlign w:val="subscript"/>
          <w:lang w:val="sr-Cyrl-RS"/>
        </w:rPr>
        <w:t>m dw</w:t>
      </w:r>
      <w:r w:rsidRPr="00DD753C">
        <w:rPr>
          <w:rFonts w:ascii="Times New Roman" w:eastAsia="Times New Roman" w:hAnsi="Times New Roman" w:cs="Times New Roman"/>
          <w:vanish/>
          <w:color w:val="000000"/>
          <w:sz w:val="24"/>
          <w:szCs w:val="24"/>
          <w:lang w:val="sr-Cyrl-RS"/>
        </w:rPr>
        <w:t>повезује се у серији с мерачем протока за q</w:t>
      </w:r>
      <w:r w:rsidRPr="00DD753C">
        <w:rPr>
          <w:rFonts w:ascii="Times New Roman" w:eastAsia="Times New Roman" w:hAnsi="Times New Roman" w:cs="Times New Roman"/>
          <w:vanish/>
          <w:color w:val="000000"/>
          <w:sz w:val="24"/>
          <w:szCs w:val="24"/>
          <w:vertAlign w:val="subscript"/>
          <w:lang w:val="sr-Cyrl-RS"/>
        </w:rPr>
        <w:t>m dew</w:t>
      </w:r>
      <w:r w:rsidRPr="00DD753C">
        <w:rPr>
          <w:rFonts w:ascii="Times New Roman" w:eastAsia="Times New Roman" w:hAnsi="Times New Roman" w:cs="Times New Roman"/>
          <w:vanish/>
          <w:color w:val="000000"/>
          <w:sz w:val="24"/>
          <w:szCs w:val="24"/>
          <w:lang w:val="sr-Cyrl-RS"/>
        </w:rPr>
        <w:t>, разлика између тих двају мерача протока умерава се на најмање 5 Задатих вредности с једнако размакнутим вредностима протока између најниже вредности q</w:t>
      </w:r>
      <w:r w:rsidR="008F3ECF" w:rsidRPr="00DD753C">
        <w:rPr>
          <w:rFonts w:ascii="Times New Roman" w:eastAsia="Times New Roman" w:hAnsi="Times New Roman" w:cs="Times New Roman"/>
          <w:vanish/>
          <w:color w:val="000000"/>
          <w:sz w:val="24"/>
          <w:szCs w:val="24"/>
          <w:vertAlign w:val="subscript"/>
          <w:lang w:val="sr-Cyrl-RS"/>
        </w:rPr>
        <w:t>m</w:t>
      </w:r>
      <w:r w:rsidRPr="00DD753C">
        <w:rPr>
          <w:rFonts w:ascii="Times New Roman" w:eastAsia="Times New Roman" w:hAnsi="Times New Roman" w:cs="Times New Roman"/>
          <w:vanish/>
          <w:color w:val="000000"/>
          <w:sz w:val="24"/>
          <w:szCs w:val="24"/>
          <w:vertAlign w:val="subscript"/>
          <w:lang w:val="sr-Cyrl-RS"/>
        </w:rPr>
        <w:t xml:space="preserve"> </w:t>
      </w:r>
      <w:r w:rsidR="008F3ECF" w:rsidRPr="00DD753C">
        <w:rPr>
          <w:rFonts w:ascii="Times New Roman" w:eastAsia="Times New Roman" w:hAnsi="Times New Roman" w:cs="Times New Roman"/>
          <w:vanish/>
          <w:color w:val="000000"/>
          <w:sz w:val="24"/>
          <w:szCs w:val="24"/>
          <w:vertAlign w:val="subscript"/>
          <w:lang w:val="sr-Cyrl-RS"/>
        </w:rPr>
        <w:t>dw</w:t>
      </w:r>
      <w:r w:rsidRPr="00DD753C">
        <w:rPr>
          <w:rFonts w:ascii="Times New Roman" w:eastAsia="Times New Roman" w:hAnsi="Times New Roman" w:cs="Times New Roman"/>
          <w:vanish/>
          <w:color w:val="000000"/>
          <w:sz w:val="24"/>
          <w:szCs w:val="24"/>
          <w:vertAlign w:val="subscript"/>
          <w:lang w:val="sr-Cyrl-RS"/>
        </w:rPr>
        <w:t xml:space="preserve"> </w:t>
      </w:r>
      <w:r w:rsidRPr="00DD753C">
        <w:rPr>
          <w:rFonts w:ascii="Times New Roman" w:eastAsia="Times New Roman" w:hAnsi="Times New Roman" w:cs="Times New Roman"/>
          <w:vanish/>
          <w:color w:val="000000"/>
          <w:sz w:val="24"/>
          <w:szCs w:val="24"/>
          <w:lang w:val="sr-Cyrl-RS"/>
        </w:rPr>
        <w:t>коришћене током испитивања и вредности qм деw коришћене током испитивања. Тунел за разређивање може се заобићи;</w:t>
      </w:r>
    </w:p>
    <w:p w14:paraId="2191628B" w14:textId="77777777" w:rsidR="000E2666" w:rsidRPr="00DD753C" w:rsidRDefault="000E2666" w:rsidP="000E2666">
      <w:pPr>
        <w:shd w:val="clear" w:color="auto" w:fill="FFFFFF"/>
        <w:spacing w:after="0" w:line="240" w:lineRule="auto"/>
        <w:jc w:val="both"/>
        <w:rPr>
          <w:rFonts w:ascii="Times New Roman" w:eastAsia="Times New Roman" w:hAnsi="Times New Roman" w:cs="Times New Roman"/>
          <w:vanish/>
          <w:color w:val="000000"/>
          <w:sz w:val="24"/>
          <w:szCs w:val="24"/>
          <w:lang w:val="sr-Cyrl-RS"/>
        </w:rPr>
      </w:pPr>
      <w:r w:rsidRPr="00DD753C">
        <w:rPr>
          <w:rFonts w:ascii="Times New Roman" w:eastAsia="Times New Roman" w:hAnsi="Times New Roman" w:cs="Times New Roman"/>
          <w:vanish/>
          <w:color w:val="000000"/>
          <w:sz w:val="24"/>
          <w:szCs w:val="24"/>
          <w:lang w:val="sr-Cyrl-RS"/>
        </w:rPr>
        <w:t>б) умерени уређај за проток повезује се у серији на мерач протока qм деw, а тачност се проверава за вредност коришћену у испитивању. Умерени уређај за проток повезује се у серији на мерач протока за q</w:t>
      </w:r>
      <w:r w:rsidRPr="00DD753C">
        <w:rPr>
          <w:rFonts w:ascii="Times New Roman" w:eastAsia="Times New Roman" w:hAnsi="Times New Roman" w:cs="Times New Roman"/>
          <w:vanish/>
          <w:color w:val="000000"/>
          <w:sz w:val="24"/>
          <w:szCs w:val="24"/>
          <w:vertAlign w:val="subscript"/>
          <w:lang w:val="sr-Cyrl-RS"/>
        </w:rPr>
        <w:t>m dew</w:t>
      </w:r>
      <w:r w:rsidRPr="00DD753C">
        <w:rPr>
          <w:rFonts w:ascii="Times New Roman" w:eastAsia="Times New Roman" w:hAnsi="Times New Roman" w:cs="Times New Roman"/>
          <w:vanish/>
          <w:color w:val="000000"/>
          <w:sz w:val="24"/>
          <w:szCs w:val="24"/>
          <w:lang w:val="sr-Cyrl-RS"/>
        </w:rPr>
        <w:t xml:space="preserve">, а тачност се проверава за најмање 5 постави које </w:t>
      </w:r>
      <w:r w:rsidRPr="00DD753C">
        <w:rPr>
          <w:rFonts w:ascii="Times New Roman" w:eastAsia="Times New Roman" w:hAnsi="Times New Roman" w:cs="Times New Roman"/>
          <w:vanish/>
          <w:color w:val="000000"/>
          <w:sz w:val="24"/>
          <w:szCs w:val="24"/>
          <w:lang w:val="sr-Cyrl-RS"/>
        </w:rPr>
        <w:lastRenderedPageBreak/>
        <w:t>одговарају односу разређења између 3 и 15 у односу на q</w:t>
      </w:r>
      <w:r w:rsidRPr="00DD753C">
        <w:rPr>
          <w:rFonts w:ascii="Times New Roman" w:eastAsia="Times New Roman" w:hAnsi="Times New Roman" w:cs="Times New Roman"/>
          <w:vanish/>
          <w:color w:val="000000"/>
          <w:sz w:val="24"/>
          <w:szCs w:val="24"/>
          <w:vertAlign w:val="subscript"/>
          <w:lang w:val="sr-Cyrl-RS"/>
        </w:rPr>
        <w:t xml:space="preserve">m dew </w:t>
      </w:r>
      <w:r w:rsidRPr="00DD753C">
        <w:rPr>
          <w:rFonts w:ascii="Times New Roman" w:eastAsia="Times New Roman" w:hAnsi="Times New Roman" w:cs="Times New Roman"/>
          <w:vanish/>
          <w:color w:val="000000"/>
          <w:sz w:val="24"/>
          <w:szCs w:val="24"/>
          <w:lang w:val="sr-Cyrl-RS"/>
        </w:rPr>
        <w:t>који се употребљавао у испитивању;</w:t>
      </w:r>
    </w:p>
    <w:p w14:paraId="617E3287" w14:textId="557B891B" w:rsidR="000E2666" w:rsidRPr="00DD753C" w:rsidRDefault="00C0610F" w:rsidP="000E2666">
      <w:pPr>
        <w:spacing w:after="0" w:line="240" w:lineRule="auto"/>
        <w:jc w:val="both"/>
        <w:rPr>
          <w:rFonts w:ascii="Times New Roman" w:eastAsia="Times New Roman" w:hAnsi="Times New Roman" w:cs="Times New Roman"/>
          <w:vanish/>
          <w:color w:val="000000"/>
          <w:sz w:val="24"/>
          <w:szCs w:val="24"/>
          <w:lang w:val="sr-Cyrl-RS"/>
        </w:rPr>
      </w:pPr>
      <w:r>
        <w:rPr>
          <w:rFonts w:ascii="Times New Roman" w:eastAsia="Times New Roman" w:hAnsi="Times New Roman" w:cs="Times New Roman"/>
          <w:vanish/>
          <w:color w:val="000000"/>
          <w:sz w:val="24"/>
          <w:szCs w:val="24"/>
          <w:lang w:val="sr-Cyrl-RS"/>
        </w:rPr>
        <w:t>в</w:t>
      </w:r>
      <w:r w:rsidR="000E2666" w:rsidRPr="00DD753C">
        <w:rPr>
          <w:rFonts w:ascii="Times New Roman" w:eastAsia="Times New Roman" w:hAnsi="Times New Roman" w:cs="Times New Roman"/>
          <w:vanish/>
          <w:color w:val="000000"/>
          <w:sz w:val="24"/>
          <w:szCs w:val="24"/>
          <w:lang w:val="sr-Cyrl-RS"/>
        </w:rPr>
        <w:t>) Преносни вод TL (видети слику 6.7.) искључује се из издувног система и спаја на умерени уређај за мерење протока одговарајућег распона за мерење вредности qм п. Вредност q</w:t>
      </w:r>
      <w:r w:rsidR="000E2666" w:rsidRPr="00DD753C">
        <w:rPr>
          <w:rFonts w:ascii="Times New Roman" w:eastAsia="Times New Roman" w:hAnsi="Times New Roman" w:cs="Times New Roman"/>
          <w:vanish/>
          <w:color w:val="000000"/>
          <w:sz w:val="24"/>
          <w:szCs w:val="24"/>
          <w:vertAlign w:val="subscript"/>
          <w:lang w:val="sr-Cyrl-RS"/>
        </w:rPr>
        <w:t xml:space="preserve">m dew </w:t>
      </w:r>
      <w:r w:rsidR="000E2666" w:rsidRPr="00DD753C">
        <w:rPr>
          <w:rFonts w:ascii="Times New Roman" w:eastAsia="Times New Roman" w:hAnsi="Times New Roman" w:cs="Times New Roman"/>
          <w:vanish/>
          <w:color w:val="000000"/>
          <w:sz w:val="24"/>
          <w:szCs w:val="24"/>
          <w:lang w:val="sr-Cyrl-RS"/>
        </w:rPr>
        <w:t>поставља се на вредност коришћену у испитивању, а q</w:t>
      </w:r>
      <w:r w:rsidR="000E2666" w:rsidRPr="00DD753C">
        <w:rPr>
          <w:rFonts w:ascii="Times New Roman" w:eastAsia="Times New Roman" w:hAnsi="Times New Roman" w:cs="Times New Roman"/>
          <w:vanish/>
          <w:color w:val="000000"/>
          <w:sz w:val="24"/>
          <w:szCs w:val="24"/>
          <w:vertAlign w:val="subscript"/>
          <w:lang w:val="sr-Cyrl-RS"/>
        </w:rPr>
        <w:t xml:space="preserve">m dew </w:t>
      </w:r>
      <w:r w:rsidR="000E2666" w:rsidRPr="00DD753C">
        <w:rPr>
          <w:rFonts w:ascii="Times New Roman" w:eastAsia="Times New Roman" w:hAnsi="Times New Roman" w:cs="Times New Roman"/>
          <w:vanish/>
          <w:color w:val="000000"/>
          <w:sz w:val="24"/>
          <w:szCs w:val="24"/>
          <w:lang w:val="sr-Cyrl-RS"/>
        </w:rPr>
        <w:t>на најмање 5 вредности које одговарају односима разређења између 3 и 15. Алтернативно, може се набавити и посебна умерна протачна стаза, код које се тунел заобилази, али се укупни проток ваздуха и проток ваздуха за разређивање пропушта кроз одговарајуће мераче као у материја</w:t>
      </w:r>
      <w:r>
        <w:rPr>
          <w:rFonts w:ascii="Times New Roman" w:eastAsia="Times New Roman" w:hAnsi="Times New Roman" w:cs="Times New Roman"/>
          <w:vanish/>
          <w:color w:val="000000"/>
          <w:sz w:val="24"/>
          <w:szCs w:val="24"/>
          <w:lang w:val="sr-Cyrl-RS"/>
        </w:rPr>
        <w:t>л</w:t>
      </w:r>
      <w:r w:rsidR="000E2666" w:rsidRPr="00DD753C">
        <w:rPr>
          <w:rFonts w:ascii="Times New Roman" w:eastAsia="Times New Roman" w:hAnsi="Times New Roman" w:cs="Times New Roman"/>
          <w:vanish/>
          <w:color w:val="000000"/>
          <w:sz w:val="24"/>
          <w:szCs w:val="24"/>
          <w:lang w:val="sr-Cyrl-RS"/>
        </w:rPr>
        <w:t>ном испитивању;</w:t>
      </w:r>
    </w:p>
    <w:tbl>
      <w:tblPr>
        <w:tblW w:w="4825" w:type="pct"/>
        <w:tblCellMar>
          <w:left w:w="0" w:type="dxa"/>
          <w:right w:w="0" w:type="dxa"/>
        </w:tblCellMar>
        <w:tblLook w:val="04A0" w:firstRow="1" w:lastRow="0" w:firstColumn="1" w:lastColumn="0" w:noHBand="0" w:noVBand="1"/>
      </w:tblPr>
      <w:tblGrid>
        <w:gridCol w:w="8733"/>
      </w:tblGrid>
      <w:tr w:rsidR="00E91C92" w:rsidRPr="00DD753C" w14:paraId="4E9C7EDD" w14:textId="77777777" w:rsidTr="00E91C92">
        <w:tc>
          <w:tcPr>
            <w:tcW w:w="0" w:type="auto"/>
            <w:shd w:val="clear" w:color="auto" w:fill="auto"/>
            <w:hideMark/>
          </w:tcPr>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221"/>
              <w:gridCol w:w="1496"/>
            </w:tblGrid>
            <w:tr w:rsidR="00E91C92" w:rsidRPr="00DD753C" w14:paraId="3D47988A" w14:textId="77777777" w:rsidTr="00E91C92">
              <w:tc>
                <w:tcPr>
                  <w:tcW w:w="4142" w:type="pct"/>
                  <w:tcBorders>
                    <w:top w:val="single" w:sz="6" w:space="0" w:color="000000"/>
                    <w:left w:val="single" w:sz="6" w:space="0" w:color="000000"/>
                    <w:bottom w:val="single" w:sz="6" w:space="0" w:color="000000"/>
                    <w:right w:val="single" w:sz="6" w:space="0" w:color="000000"/>
                  </w:tcBorders>
                  <w:shd w:val="clear" w:color="auto" w:fill="auto"/>
                  <w:hideMark/>
                </w:tcPr>
                <w:p w14:paraId="751EFA18" w14:textId="77777777" w:rsidR="00E91C92" w:rsidRPr="00DD753C" w:rsidRDefault="00E91C92"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q </w:t>
                  </w:r>
                  <w:r w:rsidRPr="00DD753C">
                    <w:rPr>
                      <w:rFonts w:ascii="Times New Roman" w:eastAsia="Times New Roman" w:hAnsi="Times New Roman" w:cs="Times New Roman"/>
                      <w:sz w:val="24"/>
                      <w:szCs w:val="24"/>
                      <w:vertAlign w:val="subscript"/>
                      <w:lang w:val="sr-Cyrl-RS"/>
                    </w:rPr>
                    <w:t>m</w:t>
                  </w:r>
                  <w:r w:rsidRPr="00DD753C">
                    <w:rPr>
                      <w:rFonts w:ascii="Times New Roman" w:eastAsia="Times New Roman" w:hAnsi="Times New Roman" w:cs="Times New Roman"/>
                      <w:sz w:val="24"/>
                      <w:szCs w:val="24"/>
                      <w:lang w:val="sr-Cyrl-RS"/>
                    </w:rPr>
                    <w:t> </w:t>
                  </w:r>
                  <w:r w:rsidRPr="00DD753C">
                    <w:rPr>
                      <w:rFonts w:ascii="Times New Roman" w:eastAsia="Times New Roman" w:hAnsi="Times New Roman" w:cs="Times New Roman"/>
                      <w:sz w:val="24"/>
                      <w:szCs w:val="24"/>
                      <w:vertAlign w:val="subscript"/>
                      <w:lang w:val="sr-Cyrl-RS"/>
                    </w:rPr>
                    <w:t>p</w:t>
                  </w:r>
                  <w:r w:rsidRPr="00DD753C">
                    <w:rPr>
                      <w:rFonts w:ascii="Times New Roman" w:eastAsia="Times New Roman" w:hAnsi="Times New Roman" w:cs="Times New Roman"/>
                      <w:sz w:val="24"/>
                      <w:szCs w:val="24"/>
                      <w:lang w:val="sr-Cyrl-RS"/>
                    </w:rPr>
                    <w:t> = q </w:t>
                  </w:r>
                  <w:r w:rsidRPr="00DD753C">
                    <w:rPr>
                      <w:rFonts w:ascii="Times New Roman" w:eastAsia="Times New Roman" w:hAnsi="Times New Roman" w:cs="Times New Roman"/>
                      <w:sz w:val="24"/>
                      <w:szCs w:val="24"/>
                      <w:vertAlign w:val="subscript"/>
                      <w:lang w:val="sr-Cyrl-RS"/>
                    </w:rPr>
                    <w:t>m</w:t>
                  </w:r>
                  <w:r w:rsidRPr="00DD753C">
                    <w:rPr>
                      <w:rFonts w:ascii="Times New Roman" w:eastAsia="Times New Roman" w:hAnsi="Times New Roman" w:cs="Times New Roman"/>
                      <w:sz w:val="24"/>
                      <w:szCs w:val="24"/>
                      <w:lang w:val="sr-Cyrl-RS"/>
                    </w:rPr>
                    <w:t> </w:t>
                  </w:r>
                  <w:r w:rsidRPr="00DD753C">
                    <w:rPr>
                      <w:rFonts w:ascii="Times New Roman" w:eastAsia="Times New Roman" w:hAnsi="Times New Roman" w:cs="Times New Roman"/>
                      <w:sz w:val="24"/>
                      <w:szCs w:val="24"/>
                      <w:vertAlign w:val="subscript"/>
                      <w:lang w:val="sr-Cyrl-RS"/>
                    </w:rPr>
                    <w:t>dew</w:t>
                  </w:r>
                  <w:r w:rsidRPr="00DD753C">
                    <w:rPr>
                      <w:rFonts w:ascii="Times New Roman" w:eastAsia="Times New Roman" w:hAnsi="Times New Roman" w:cs="Times New Roman"/>
                      <w:sz w:val="24"/>
                      <w:szCs w:val="24"/>
                      <w:lang w:val="sr-Cyrl-RS"/>
                    </w:rPr>
                    <w:t> /r </w:t>
                  </w:r>
                  <w:r w:rsidRPr="00DD753C">
                    <w:rPr>
                      <w:rFonts w:ascii="Times New Roman" w:eastAsia="Times New Roman" w:hAnsi="Times New Roman" w:cs="Times New Roman"/>
                      <w:sz w:val="24"/>
                      <w:szCs w:val="24"/>
                      <w:vertAlign w:val="subscript"/>
                      <w:lang w:val="sr-Cyrl-RS"/>
                    </w:rPr>
                    <w:t>d</w:t>
                  </w:r>
                </w:p>
              </w:tc>
              <w:tc>
                <w:tcPr>
                  <w:tcW w:w="858" w:type="pct"/>
                  <w:tcBorders>
                    <w:top w:val="single" w:sz="6" w:space="0" w:color="000000"/>
                    <w:left w:val="single" w:sz="6" w:space="0" w:color="000000"/>
                    <w:bottom w:val="single" w:sz="6" w:space="0" w:color="000000"/>
                    <w:right w:val="single" w:sz="6" w:space="0" w:color="000000"/>
                  </w:tcBorders>
                  <w:shd w:val="clear" w:color="auto" w:fill="auto"/>
                  <w:hideMark/>
                </w:tcPr>
                <w:p w14:paraId="406D544B" w14:textId="77777777" w:rsidR="00E91C92" w:rsidRPr="00DD753C" w:rsidRDefault="00E91C92"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(6-21)</w:t>
                  </w:r>
                </w:p>
              </w:tc>
            </w:tr>
          </w:tbl>
          <w:p w14:paraId="7EB3B10F" w14:textId="77777777" w:rsidR="00E91C92" w:rsidRPr="00DD753C" w:rsidRDefault="00E91C92" w:rsidP="00777792">
            <w:pPr>
              <w:spacing w:after="0" w:line="240" w:lineRule="auto"/>
              <w:rPr>
                <w:rFonts w:ascii="Times New Roman" w:eastAsia="Times New Roman" w:hAnsi="Times New Roman" w:cs="Times New Roman"/>
                <w:sz w:val="24"/>
                <w:szCs w:val="24"/>
                <w:lang w:val="sr-Cyrl-RS"/>
              </w:rPr>
            </w:pPr>
          </w:p>
        </w:tc>
      </w:tr>
    </w:tbl>
    <w:p w14:paraId="64BBCC35" w14:textId="44732688" w:rsidR="00C72845"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Тачности анализатора гаса узимају се у обзир како би се </w:t>
      </w:r>
      <w:r w:rsidR="000E2666" w:rsidRPr="00DD753C">
        <w:rPr>
          <w:rFonts w:ascii="Times New Roman" w:eastAsia="Times New Roman" w:hAnsi="Times New Roman" w:cs="Times New Roman"/>
          <w:color w:val="000000"/>
          <w:sz w:val="24"/>
          <w:szCs w:val="24"/>
          <w:lang w:val="sr-Cyrl-RS"/>
        </w:rPr>
        <w:t>загарантовала</w:t>
      </w:r>
      <w:r w:rsidRPr="00DD753C">
        <w:rPr>
          <w:rFonts w:ascii="Times New Roman" w:eastAsia="Times New Roman" w:hAnsi="Times New Roman" w:cs="Times New Roman"/>
          <w:color w:val="000000"/>
          <w:sz w:val="24"/>
          <w:szCs w:val="24"/>
          <w:lang w:val="sr-Cyrl-RS"/>
        </w:rPr>
        <w:t xml:space="preserve"> тачност вредности</w:t>
      </w:r>
      <w:r w:rsidR="00C72845" w:rsidRPr="00DD753C">
        <w:rPr>
          <w:rFonts w:ascii="Times New Roman" w:eastAsia="Times New Roman" w:hAnsi="Times New Roman" w:cs="Times New Roman"/>
          <w:color w:val="000000"/>
          <w:sz w:val="24"/>
          <w:szCs w:val="24"/>
          <w:lang w:val="sr-Cyrl-RS"/>
        </w:rPr>
        <w:t> q</w:t>
      </w:r>
      <w:r w:rsidR="00C72845" w:rsidRPr="00DD753C">
        <w:rPr>
          <w:rFonts w:ascii="Times New Roman" w:eastAsia="Times New Roman" w:hAnsi="Times New Roman" w:cs="Times New Roman"/>
          <w:color w:val="000000"/>
          <w:sz w:val="24"/>
          <w:szCs w:val="24"/>
          <w:vertAlign w:val="subscript"/>
          <w:lang w:val="sr-Cyrl-RS"/>
        </w:rPr>
        <w:t>m</w:t>
      </w:r>
      <w:r w:rsidR="00C72845" w:rsidRPr="00DD753C">
        <w:rPr>
          <w:rFonts w:ascii="Times New Roman" w:eastAsia="Times New Roman" w:hAnsi="Times New Roman" w:cs="Times New Roman"/>
          <w:color w:val="000000"/>
          <w:sz w:val="24"/>
          <w:szCs w:val="24"/>
          <w:lang w:val="sr-Cyrl-RS"/>
        </w:rPr>
        <w:t> </w:t>
      </w:r>
      <w:r w:rsidR="00C72845" w:rsidRPr="00DD753C">
        <w:rPr>
          <w:rFonts w:ascii="Times New Roman" w:eastAsia="Times New Roman" w:hAnsi="Times New Roman" w:cs="Times New Roman"/>
          <w:color w:val="000000"/>
          <w:sz w:val="24"/>
          <w:szCs w:val="24"/>
          <w:vertAlign w:val="subscript"/>
          <w:lang w:val="sr-Cyrl-RS"/>
        </w:rPr>
        <w:t>p</w:t>
      </w:r>
      <w:r w:rsidR="00C72845" w:rsidRPr="00DD753C">
        <w:rPr>
          <w:rFonts w:ascii="Times New Roman" w:eastAsia="Times New Roman" w:hAnsi="Times New Roman" w:cs="Times New Roman"/>
          <w:color w:val="000000"/>
          <w:sz w:val="24"/>
          <w:szCs w:val="24"/>
          <w:lang w:val="sr-Cyrl-RS"/>
        </w:rPr>
        <w:t>.</w:t>
      </w:r>
    </w:p>
    <w:p w14:paraId="13960AFD" w14:textId="78547521" w:rsidR="00C72845" w:rsidRPr="00DD753C" w:rsidRDefault="00C72845" w:rsidP="000E266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8.1.8.6.3.   </w:t>
      </w:r>
      <w:r w:rsidR="000B5126" w:rsidRPr="00DD753C">
        <w:rPr>
          <w:rFonts w:ascii="Times New Roman" w:eastAsia="Times New Roman" w:hAnsi="Times New Roman" w:cs="Times New Roman"/>
          <w:color w:val="000000"/>
          <w:sz w:val="24"/>
          <w:szCs w:val="24"/>
          <w:lang w:val="sr-Cyrl-RS"/>
        </w:rPr>
        <w:t>Посебни захтеви за мерење диференцијалног протока</w:t>
      </w:r>
    </w:p>
    <w:p w14:paraId="45662246" w14:textId="649AEFE6" w:rsidR="000B5126" w:rsidRPr="00DD753C" w:rsidRDefault="000B5126" w:rsidP="000E266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Провера протока угљеника помоћу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ног издувног гаса снажно се препоручује за от</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ање проблема при мерењу и контроли те верификацију исправног рада система делимичног протока. Проверу протока угљеника требало би спровести барем сваки пут кад се угради нови мотор или кад се нешто важно промени у верзији испитне ћелије.</w:t>
      </w:r>
    </w:p>
    <w:p w14:paraId="7A3DB29D" w14:textId="77777777" w:rsidR="000B5126" w:rsidRPr="00DD753C" w:rsidRDefault="000B5126" w:rsidP="000E2666">
      <w:pPr>
        <w:spacing w:after="0" w:line="240" w:lineRule="auto"/>
        <w:jc w:val="both"/>
        <w:rPr>
          <w:lang w:val="sr-Cyrl-RS"/>
        </w:rPr>
      </w:pPr>
      <w:r w:rsidRPr="00DD753C">
        <w:rPr>
          <w:rFonts w:ascii="Times New Roman" w:eastAsia="Times New Roman" w:hAnsi="Times New Roman" w:cs="Times New Roman"/>
          <w:color w:val="000000"/>
          <w:sz w:val="24"/>
          <w:szCs w:val="24"/>
          <w:lang w:val="sr-Cyrl-RS"/>
        </w:rPr>
        <w:t>Мотор мора радити при оптерећењу и брзини обртања при вршном закретном моменту или у било којем другом стационарном начину рада у којем се производи 5 % или више</w:t>
      </w:r>
    </w:p>
    <w:p w14:paraId="29E6238D" w14:textId="581C0F09" w:rsidR="000B5126" w:rsidRPr="00DD753C" w:rsidRDefault="00C72845" w:rsidP="000E266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Систем за узорковање делимичног протока ради с фактором разређења од око 15 до 1.</w:t>
      </w:r>
    </w:p>
    <w:p w14:paraId="1C1858ED" w14:textId="6C9CFD2C" w:rsidR="000B5126" w:rsidRPr="00DD753C" w:rsidRDefault="000B5126"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се спроводи провера протока угљеника, примењује се Додатак </w:t>
      </w:r>
      <w:r w:rsidR="00C72845" w:rsidRPr="00DD753C">
        <w:rPr>
          <w:rFonts w:ascii="Times New Roman" w:eastAsia="Times New Roman" w:hAnsi="Times New Roman" w:cs="Times New Roman"/>
          <w:color w:val="000000"/>
          <w:sz w:val="24"/>
          <w:szCs w:val="24"/>
          <w:lang w:val="sr-Cyrl-RS"/>
        </w:rPr>
        <w:t xml:space="preserve">2. </w:t>
      </w:r>
      <w:r w:rsidR="00FE1D13" w:rsidRPr="00DD753C">
        <w:rPr>
          <w:rFonts w:ascii="Times New Roman" w:eastAsia="Times New Roman" w:hAnsi="Times New Roman" w:cs="Times New Roman"/>
          <w:color w:val="000000"/>
          <w:sz w:val="24"/>
          <w:szCs w:val="24"/>
          <w:lang w:val="sr-Cyrl-RS"/>
        </w:rPr>
        <w:t>Прилога 10 ове уредбе</w:t>
      </w:r>
      <w:r w:rsidR="00A030B1" w:rsidRPr="00DD753C">
        <w:rPr>
          <w:rFonts w:ascii="Times New Roman" w:eastAsia="Times New Roman" w:hAnsi="Times New Roman" w:cs="Times New Roman"/>
          <w:color w:val="000000"/>
          <w:sz w:val="24"/>
          <w:szCs w:val="24"/>
          <w:lang w:val="sr-Cyrl-RS"/>
        </w:rPr>
        <w:t>.</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Брзине протока угљеника рачунају се у складу с једначинама из Додатка</w:t>
      </w:r>
      <w:r w:rsidR="00C72845" w:rsidRPr="00DD753C">
        <w:rPr>
          <w:rFonts w:ascii="Times New Roman" w:eastAsia="Times New Roman" w:hAnsi="Times New Roman" w:cs="Times New Roman"/>
          <w:color w:val="000000"/>
          <w:sz w:val="24"/>
          <w:szCs w:val="24"/>
          <w:lang w:val="sr-Cyrl-RS"/>
        </w:rPr>
        <w:t xml:space="preserve"> 2. </w:t>
      </w:r>
      <w:r w:rsidR="00FE1D13" w:rsidRPr="00DD753C">
        <w:rPr>
          <w:rFonts w:ascii="Times New Roman" w:eastAsia="Times New Roman" w:hAnsi="Times New Roman" w:cs="Times New Roman"/>
          <w:color w:val="000000"/>
          <w:sz w:val="24"/>
          <w:szCs w:val="24"/>
          <w:lang w:val="sr-Cyrl-RS"/>
        </w:rPr>
        <w:t>Прилога 10 ове уредбе</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Све брзине протока угљеника морају се поклапати у распону од 5 %.</w:t>
      </w:r>
    </w:p>
    <w:p w14:paraId="6D183172" w14:textId="5E57708E"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8.1.8.6.3.1.   Провера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542DC8D7" w14:textId="12146C3F"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Провера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мора се спровести унутар 2 сата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и то како је описано у наставку.</w:t>
      </w:r>
    </w:p>
    <w:p w14:paraId="7B7EC5A1" w14:textId="3E752F5F"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Тачност мерача протока проверава се истом методом која се употребљава за умеравање (видети тачку 8.1.8.6.2.) за најмање </w:t>
      </w:r>
      <w:r w:rsidR="00C972CA" w:rsidRPr="00DD753C">
        <w:rPr>
          <w:rFonts w:ascii="Times New Roman" w:eastAsia="Times New Roman" w:hAnsi="Times New Roman" w:cs="Times New Roman"/>
          <w:color w:val="000000"/>
          <w:sz w:val="24"/>
          <w:szCs w:val="24"/>
          <w:lang w:val="sr-Cyrl-RS"/>
        </w:rPr>
        <w:t>две</w:t>
      </w:r>
      <w:r w:rsidRPr="00DD753C">
        <w:rPr>
          <w:rFonts w:ascii="Times New Roman" w:eastAsia="Times New Roman" w:hAnsi="Times New Roman" w:cs="Times New Roman"/>
          <w:color w:val="000000"/>
          <w:sz w:val="24"/>
          <w:szCs w:val="24"/>
          <w:lang w:val="sr-Cyrl-RS"/>
        </w:rPr>
        <w:t xml:space="preserve"> тачке, укључујући вредности протока q</w:t>
      </w:r>
      <w:r w:rsidRPr="00DD753C">
        <w:rPr>
          <w:rFonts w:ascii="Times New Roman" w:eastAsia="Times New Roman" w:hAnsi="Times New Roman" w:cs="Times New Roman"/>
          <w:color w:val="000000"/>
          <w:sz w:val="24"/>
          <w:szCs w:val="24"/>
          <w:vertAlign w:val="subscript"/>
          <w:lang w:val="sr-Cyrl-RS"/>
        </w:rPr>
        <w:t>m</w:t>
      </w:r>
      <w:r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vertAlign w:val="subscript"/>
          <w:lang w:val="sr-Cyrl-RS"/>
        </w:rPr>
        <w:t>dw</w:t>
      </w:r>
      <w:r w:rsidRPr="00DD753C">
        <w:rPr>
          <w:rFonts w:ascii="Times New Roman" w:eastAsia="Times New Roman" w:hAnsi="Times New Roman" w:cs="Times New Roman"/>
          <w:color w:val="000000"/>
          <w:sz w:val="24"/>
          <w:szCs w:val="24"/>
          <w:lang w:val="sr-Cyrl-RS"/>
        </w:rPr>
        <w:t> које одговарају односима разређења између 5 и 15 за вредност q</w:t>
      </w:r>
      <w:r w:rsidRPr="00DD753C">
        <w:rPr>
          <w:rFonts w:ascii="Times New Roman" w:eastAsia="Times New Roman" w:hAnsi="Times New Roman" w:cs="Times New Roman"/>
          <w:color w:val="000000"/>
          <w:sz w:val="24"/>
          <w:szCs w:val="24"/>
          <w:vertAlign w:val="subscript"/>
          <w:lang w:val="sr-Cyrl-RS"/>
        </w:rPr>
        <w:t>m</w:t>
      </w:r>
      <w:r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vertAlign w:val="subscript"/>
          <w:lang w:val="sr-Cyrl-RS"/>
        </w:rPr>
        <w:t>dew</w:t>
      </w:r>
      <w:r w:rsidRPr="00DD753C">
        <w:rPr>
          <w:rFonts w:ascii="Times New Roman" w:eastAsia="Times New Roman" w:hAnsi="Times New Roman" w:cs="Times New Roman"/>
          <w:color w:val="000000"/>
          <w:sz w:val="24"/>
          <w:szCs w:val="24"/>
          <w:lang w:val="sr-Cyrl-RS"/>
        </w:rPr>
        <w:t> коришћену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4970B669" w14:textId="4CA85BF9"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се евиденцијом о поступку умеравања према тачки 8.1.8.6.2.</w:t>
      </w:r>
      <w:r w:rsidR="008131D6"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може доказати да је умеравање мерача протока стабилно током дужег периода, провера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може се </w:t>
      </w:r>
      <w:r w:rsidR="000E2666" w:rsidRPr="00DD753C">
        <w:rPr>
          <w:rFonts w:ascii="Times New Roman" w:eastAsia="Times New Roman" w:hAnsi="Times New Roman" w:cs="Times New Roman"/>
          <w:color w:val="000000"/>
          <w:sz w:val="24"/>
          <w:szCs w:val="24"/>
          <w:lang w:val="sr-Cyrl-RS"/>
        </w:rPr>
        <w:t>изоставити</w:t>
      </w:r>
      <w:r w:rsidRPr="00DD753C">
        <w:rPr>
          <w:rFonts w:ascii="Times New Roman" w:eastAsia="Times New Roman" w:hAnsi="Times New Roman" w:cs="Times New Roman"/>
          <w:color w:val="000000"/>
          <w:sz w:val="24"/>
          <w:szCs w:val="24"/>
          <w:lang w:val="sr-Cyrl-RS"/>
        </w:rPr>
        <w:t>.</w:t>
      </w:r>
    </w:p>
    <w:p w14:paraId="6ACB31EE" w14:textId="71C0D429" w:rsidR="000B5126"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8.1.8.6.3.2.   </w:t>
      </w:r>
      <w:r w:rsidR="000B5126" w:rsidRPr="00DD753C">
        <w:rPr>
          <w:rFonts w:ascii="Times New Roman" w:eastAsia="Times New Roman" w:hAnsi="Times New Roman" w:cs="Times New Roman"/>
          <w:color w:val="000000"/>
          <w:sz w:val="24"/>
          <w:szCs w:val="24"/>
          <w:lang w:val="sr-Cyrl-RS"/>
        </w:rPr>
        <w:t>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000B5126" w:rsidRPr="00DD753C">
        <w:rPr>
          <w:rFonts w:ascii="Times New Roman" w:eastAsia="Times New Roman" w:hAnsi="Times New Roman" w:cs="Times New Roman"/>
          <w:color w:val="000000"/>
          <w:sz w:val="24"/>
          <w:szCs w:val="24"/>
          <w:lang w:val="sr-Cyrl-RS"/>
        </w:rPr>
        <w:t>ње времена трансформације</w:t>
      </w:r>
    </w:p>
    <w:p w14:paraId="10477A84" w14:textId="28F01EC7" w:rsidR="000B5126" w:rsidRPr="00DD753C" w:rsidRDefault="000B5126"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Поставке система за </w:t>
      </w:r>
      <w:r w:rsidR="00735287" w:rsidRPr="00DD753C">
        <w:rPr>
          <w:rFonts w:ascii="Times New Roman" w:eastAsia="Times New Roman" w:hAnsi="Times New Roman" w:cs="Times New Roman"/>
          <w:color w:val="000000"/>
          <w:sz w:val="24"/>
          <w:szCs w:val="24"/>
          <w:lang w:val="sr-Cyrl-RS"/>
        </w:rPr>
        <w:t>еволу</w:t>
      </w:r>
      <w:r w:rsidRPr="00DD753C">
        <w:rPr>
          <w:rFonts w:ascii="Times New Roman" w:eastAsia="Times New Roman" w:hAnsi="Times New Roman" w:cs="Times New Roman"/>
          <w:color w:val="000000"/>
          <w:sz w:val="24"/>
          <w:szCs w:val="24"/>
          <w:lang w:val="sr-Cyrl-RS"/>
        </w:rPr>
        <w:t>ацију времена трансформације морају бити исте као током мерења у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њу. Време трансформације, како је дефинисано тачком 2.4. Додатка 5.</w:t>
      </w:r>
      <w:r w:rsidR="008131D6"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и сликом 6-11</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мора се утврдити методом описаном у наставку.</w:t>
      </w:r>
    </w:p>
    <w:p w14:paraId="66CE659F" w14:textId="3587448A" w:rsidR="00C72845" w:rsidRPr="00DD753C" w:rsidRDefault="000B5126"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Независни референтни мерач протока који има одговарајући распон мерења за проток сонде ставља се у серију са сондом и близу ње. Тај мерач протока мора имати време трансформације краће од</w:t>
      </w:r>
      <w:r w:rsidR="00C72845" w:rsidRPr="00DD753C">
        <w:rPr>
          <w:rFonts w:ascii="Times New Roman" w:eastAsia="Times New Roman" w:hAnsi="Times New Roman" w:cs="Times New Roman"/>
          <w:color w:val="000000"/>
          <w:sz w:val="24"/>
          <w:szCs w:val="24"/>
          <w:lang w:val="sr-Cyrl-RS"/>
        </w:rPr>
        <w:t xml:space="preserve"> 100 ms </w:t>
      </w:r>
      <w:r w:rsidRPr="00DD753C">
        <w:rPr>
          <w:rFonts w:ascii="Times New Roman" w:eastAsia="Times New Roman" w:hAnsi="Times New Roman" w:cs="Times New Roman"/>
          <w:color w:val="000000"/>
          <w:sz w:val="24"/>
          <w:szCs w:val="24"/>
          <w:lang w:val="sr-Cyrl-RS"/>
        </w:rPr>
        <w:t>за величину степена протока који се употребљава у мерењу времена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при чему је ограничење притисака протока довољно ниско да не утиче на динамички учинак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делимичног протока према доброј инжењерској процени. У проток издувног гаса (или протока ваздуха ако се рачуна проток издувног гаса) у систему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делимичног протока уводи се степенаста промена од ниског протока до најмање 90 % целе скале. Окидач за степенасту промену мора бити једнак оном употребљеном за покретање унапред предвиђеног управљања у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ном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њу. Сигнал степенасте промене протока издувних гасова 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мерача протока бележе се при брзини узорковања од најмање</w:t>
      </w:r>
      <w:r w:rsidR="00C72845" w:rsidRPr="00DD753C">
        <w:rPr>
          <w:rFonts w:ascii="Times New Roman" w:eastAsia="Times New Roman" w:hAnsi="Times New Roman" w:cs="Times New Roman"/>
          <w:color w:val="000000"/>
          <w:sz w:val="24"/>
          <w:szCs w:val="24"/>
          <w:lang w:val="sr-Cyrl-RS"/>
        </w:rPr>
        <w:t xml:space="preserve"> 10 Hz.</w:t>
      </w:r>
    </w:p>
    <w:p w14:paraId="10F908E4" w14:textId="4F997CD2" w:rsidR="000B5126" w:rsidRPr="00DD753C" w:rsidRDefault="000B5126"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Из тих се података утврђује време трансформације за систем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ња делимичног протока, а то је време од почетка сигнала степенасте промене до тачке од 50 %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мерача протока. На сличан се начин утврђују времена трансформације сигнала</w:t>
      </w:r>
      <w:r w:rsidR="00C72845" w:rsidRPr="00DD753C">
        <w:rPr>
          <w:rFonts w:ascii="Times New Roman" w:eastAsia="Times New Roman" w:hAnsi="Times New Roman" w:cs="Times New Roman"/>
          <w:color w:val="000000"/>
          <w:sz w:val="24"/>
          <w:szCs w:val="24"/>
          <w:lang w:val="sr-Cyrl-RS"/>
        </w:rPr>
        <w:t xml:space="preserve"> q</w:t>
      </w:r>
      <w:r w:rsidR="00C72845" w:rsidRPr="00DD753C">
        <w:rPr>
          <w:rFonts w:ascii="Times New Roman" w:eastAsia="Times New Roman" w:hAnsi="Times New Roman" w:cs="Times New Roman"/>
          <w:color w:val="000000"/>
          <w:sz w:val="24"/>
          <w:szCs w:val="24"/>
          <w:vertAlign w:val="subscript"/>
          <w:lang w:val="sr-Cyrl-RS"/>
        </w:rPr>
        <w:t>mp</w:t>
      </w:r>
      <w:r w:rsidR="00C72845" w:rsidRPr="00DD753C">
        <w:rPr>
          <w:rFonts w:ascii="Times New Roman" w:eastAsia="Times New Roman" w:hAnsi="Times New Roman" w:cs="Times New Roman"/>
          <w:color w:val="000000"/>
          <w:sz w:val="24"/>
          <w:szCs w:val="24"/>
          <w:lang w:val="sr-Cyrl-RS"/>
        </w:rPr>
        <w:t xml:space="preserve"> (tj. </w:t>
      </w:r>
      <w:r w:rsidRPr="00DD753C">
        <w:rPr>
          <w:rFonts w:ascii="Times New Roman" w:eastAsia="Times New Roman" w:hAnsi="Times New Roman" w:cs="Times New Roman"/>
          <w:color w:val="000000"/>
          <w:sz w:val="24"/>
          <w:szCs w:val="24"/>
          <w:lang w:val="sr-Cyrl-RS"/>
        </w:rPr>
        <w:t>ток узорка издувног гаса у систем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делимичног протока) и сигнала</w:t>
      </w:r>
      <w:r w:rsidR="00C72845" w:rsidRPr="00DD753C">
        <w:rPr>
          <w:rFonts w:ascii="Times New Roman" w:eastAsia="Times New Roman" w:hAnsi="Times New Roman" w:cs="Times New Roman"/>
          <w:color w:val="000000"/>
          <w:sz w:val="24"/>
          <w:szCs w:val="24"/>
          <w:lang w:val="sr-Cyrl-RS"/>
        </w:rPr>
        <w:t xml:space="preserve"> q</w:t>
      </w:r>
      <w:r w:rsidR="00C72845" w:rsidRPr="00DD753C">
        <w:rPr>
          <w:rFonts w:ascii="Times New Roman" w:eastAsia="Times New Roman" w:hAnsi="Times New Roman" w:cs="Times New Roman"/>
          <w:color w:val="000000"/>
          <w:sz w:val="24"/>
          <w:szCs w:val="24"/>
          <w:vertAlign w:val="subscript"/>
          <w:lang w:val="sr-Cyrl-RS"/>
        </w:rPr>
        <w:t>mew,</w:t>
      </w:r>
      <w:r w:rsidR="00B71819" w:rsidRPr="00DD753C">
        <w:rPr>
          <w:rFonts w:ascii="Times New Roman" w:eastAsia="Times New Roman" w:hAnsi="Times New Roman" w:cs="Times New Roman"/>
          <w:color w:val="000000"/>
          <w:sz w:val="24"/>
          <w:szCs w:val="24"/>
          <w:vertAlign w:val="subscript"/>
          <w:lang w:val="sr-Cyrl-RS"/>
        </w:rPr>
        <w:t>и</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тј. брзина масеног протока издувног гаса на влажној бази коју даје мерач протока издува). ти се сигнали употребљавају при регресијским проверама које се обављају након сваког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(видети тачку 8.2.1.2.</w:t>
      </w:r>
      <w:r w:rsidR="00C0610F">
        <w:rPr>
          <w:rFonts w:ascii="Times New Roman" w:eastAsia="Times New Roman" w:hAnsi="Times New Roman" w:cs="Times New Roman"/>
          <w:color w:val="000000"/>
          <w:sz w:val="24"/>
          <w:szCs w:val="24"/>
          <w:lang w:val="sr-Cyrl-RS"/>
        </w:rPr>
        <w:t xml:space="preserve"> </w:t>
      </w:r>
      <w:r w:rsidR="00C0610F">
        <w:rPr>
          <w:rFonts w:ascii="Times New Roman" w:hAnsi="Times New Roman" w:cs="Times New Roman"/>
          <w:sz w:val="24"/>
          <w:szCs w:val="24"/>
          <w:lang w:val="sr-Cyrl-RS"/>
        </w:rPr>
        <w:t>овог прилога</w:t>
      </w:r>
      <w:r w:rsidRPr="00DD753C">
        <w:rPr>
          <w:rFonts w:ascii="Times New Roman" w:eastAsia="Times New Roman" w:hAnsi="Times New Roman" w:cs="Times New Roman"/>
          <w:color w:val="000000"/>
          <w:sz w:val="24"/>
          <w:szCs w:val="24"/>
          <w:lang w:val="sr-Cyrl-RS"/>
        </w:rPr>
        <w:t>).</w:t>
      </w:r>
    </w:p>
    <w:p w14:paraId="5FD418D9" w14:textId="5FF5A941" w:rsidR="000B5126" w:rsidRPr="00DD753C" w:rsidRDefault="000B5126"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Обрачун се понавља за најмање 5 сигнала за пораст и смањење па се рачуна просечан резултат. </w:t>
      </w:r>
      <w:r w:rsidR="00FB6ADF" w:rsidRPr="00DD753C">
        <w:rPr>
          <w:rFonts w:ascii="Times New Roman" w:eastAsia="Times New Roman" w:hAnsi="Times New Roman" w:cs="Times New Roman"/>
          <w:color w:val="000000"/>
          <w:sz w:val="24"/>
          <w:szCs w:val="24"/>
          <w:lang w:val="sr-Cyrl-RS"/>
        </w:rPr>
        <w:t>Унутрашње</w:t>
      </w:r>
      <w:r w:rsidRPr="00DD753C">
        <w:rPr>
          <w:rFonts w:ascii="Times New Roman" w:eastAsia="Times New Roman" w:hAnsi="Times New Roman" w:cs="Times New Roman"/>
          <w:color w:val="000000"/>
          <w:sz w:val="24"/>
          <w:szCs w:val="24"/>
          <w:lang w:val="sr-Cyrl-RS"/>
        </w:rPr>
        <w:t xml:space="preserve"> време трансформације</w:t>
      </w:r>
      <w:r w:rsidR="00C72845" w:rsidRPr="00DD753C">
        <w:rPr>
          <w:rFonts w:ascii="Times New Roman" w:eastAsia="Times New Roman" w:hAnsi="Times New Roman" w:cs="Times New Roman"/>
          <w:color w:val="000000"/>
          <w:sz w:val="24"/>
          <w:szCs w:val="24"/>
          <w:lang w:val="sr-Cyrl-RS"/>
        </w:rPr>
        <w:t xml:space="preserve"> (&lt; 100 ms) </w:t>
      </w:r>
      <w:r w:rsidRPr="00DD753C">
        <w:rPr>
          <w:rFonts w:ascii="Times New Roman" w:eastAsia="Times New Roman" w:hAnsi="Times New Roman" w:cs="Times New Roman"/>
          <w:color w:val="000000"/>
          <w:sz w:val="24"/>
          <w:szCs w:val="24"/>
          <w:lang w:val="sr-Cyrl-RS"/>
        </w:rPr>
        <w:t>референтног мерача протока одузима се од те вредности. Ако се захтева унапред предвиђено управљање, унапред предвиђена вредност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делимичног протока мора се применити у складу с тачком 8.2.1.2.</w:t>
      </w:r>
      <w:r w:rsidR="00C0610F">
        <w:rPr>
          <w:rFonts w:ascii="Times New Roman" w:eastAsia="Times New Roman" w:hAnsi="Times New Roman" w:cs="Times New Roman"/>
          <w:color w:val="000000"/>
          <w:sz w:val="24"/>
          <w:szCs w:val="24"/>
          <w:lang w:val="sr-Cyrl-RS"/>
        </w:rPr>
        <w:t xml:space="preserve"> </w:t>
      </w:r>
      <w:r w:rsidR="00C0610F">
        <w:rPr>
          <w:rFonts w:ascii="Times New Roman" w:hAnsi="Times New Roman" w:cs="Times New Roman"/>
          <w:sz w:val="24"/>
          <w:szCs w:val="24"/>
          <w:lang w:val="sr-Cyrl-RS"/>
        </w:rPr>
        <w:t>овог прилога.</w:t>
      </w:r>
    </w:p>
    <w:p w14:paraId="66CA268E" w14:textId="77777777"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8.1.8.7.   Верификација непропусности на вакуумској страни</w:t>
      </w:r>
    </w:p>
    <w:p w14:paraId="7435FABC" w14:textId="77777777"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8.1.8.7.1.   Опсег и фреквенција</w:t>
      </w:r>
    </w:p>
    <w:p w14:paraId="55E106BE" w14:textId="49F929C1"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Након прве инсталације система за узорковање, након већег одржавања попут замене предфилтера и унутар 8</w:t>
      </w:r>
      <w:r w:rsidR="00A030B1"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сати пре сваког редоследа радног циклуса, једним од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непропусности описаних у овом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ку мора се проверити да нема знатних пропуштања на вакуумској страни. Та се верификација не примењује ни на један пунопроточни део CVS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w:t>
      </w:r>
    </w:p>
    <w:p w14:paraId="62F0C72C" w14:textId="77777777" w:rsidR="000B5126"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8.1.8.7.2.   </w:t>
      </w:r>
      <w:r w:rsidR="000B5126" w:rsidRPr="00DD753C">
        <w:rPr>
          <w:rFonts w:ascii="Times New Roman" w:eastAsia="Times New Roman" w:hAnsi="Times New Roman" w:cs="Times New Roman"/>
          <w:color w:val="000000"/>
          <w:sz w:val="24"/>
          <w:szCs w:val="24"/>
          <w:lang w:val="sr-Cyrl-RS"/>
        </w:rPr>
        <w:t>Начела мерења</w:t>
      </w:r>
    </w:p>
    <w:p w14:paraId="4A15D506" w14:textId="77777777"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Пропуштање се може детектирати тако да се измери мала количина протока кад проток мора бити нулти, детектовањем разређења познате концентрације распонског гаса кад протиче на вакуумској страни система за узорковање или мерењем повећања притисака испражњеног система.</w:t>
      </w:r>
    </w:p>
    <w:p w14:paraId="429A328D" w14:textId="3874D3FC"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8.1.8.7.3.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непропусности ниског протока</w:t>
      </w:r>
    </w:p>
    <w:p w14:paraId="3092303A" w14:textId="6A8F6193"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Систем за узорковање мора се тестирати на пропуштања ниског протока на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начин:</w:t>
      </w:r>
    </w:p>
    <w:p w14:paraId="7350F536" w14:textId="77777777"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завршетак сонде забртви се на један од следећих начина:</w:t>
      </w:r>
    </w:p>
    <w:p w14:paraId="03DC1826" w14:textId="15C03538" w:rsidR="000B5126"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w:t>
      </w:r>
      <w:r w:rsidR="000B5126"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завршетак сонде за узорковање затвори се поклопцем или зачепи;</w:t>
      </w:r>
    </w:p>
    <w:p w14:paraId="2D972347" w14:textId="1A30379E" w:rsidR="000B5126" w:rsidRPr="00DD753C" w:rsidRDefault="00FE6A3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bookmarkStart w:id="18" w:name="_Hlk227761089"/>
      <w:r w:rsidRPr="00DD753C">
        <w:rPr>
          <w:rFonts w:ascii="Times New Roman" w:eastAsia="Times New Roman" w:hAnsi="Times New Roman" w:cs="Times New Roman"/>
          <w:color w:val="000000"/>
          <w:sz w:val="24"/>
          <w:szCs w:val="24"/>
          <w:lang w:val="sr-Cyrl-RS"/>
        </w:rPr>
        <w:t>I</w:t>
      </w:r>
      <w:bookmarkEnd w:id="18"/>
      <w:r w:rsidRPr="00DD753C">
        <w:rPr>
          <w:rFonts w:ascii="Times New Roman" w:eastAsia="Times New Roman" w:hAnsi="Times New Roman" w:cs="Times New Roman"/>
          <w:color w:val="000000"/>
          <w:sz w:val="24"/>
          <w:szCs w:val="24"/>
          <w:lang w:val="sr-Cyrl-RS"/>
        </w:rPr>
        <w:t>I</w:t>
      </w:r>
      <w:r w:rsidR="000B5126"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преносни вод одспоји се од сонде и затвори поклопцем или зачепи;</w:t>
      </w:r>
    </w:p>
    <w:p w14:paraId="1A311A7C" w14:textId="116017ED" w:rsidR="000B5126" w:rsidRPr="00DD753C" w:rsidRDefault="00FE6A3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III</w:t>
      </w:r>
      <w:r w:rsidR="000B5126"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затвори се непропусни редни вентил између сонде и преносног вода;</w:t>
      </w:r>
    </w:p>
    <w:p w14:paraId="68D1C9A8" w14:textId="6DA776D5"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б) све вакуумске пумпе морају радити. Након стабилизације проверава се да је проток кроз вакуумску страну система за узорковање нижи од 0,5 % </w:t>
      </w:r>
      <w:r w:rsidR="000E2666" w:rsidRPr="00DD753C">
        <w:rPr>
          <w:rFonts w:ascii="Times New Roman" w:eastAsia="Times New Roman" w:hAnsi="Times New Roman" w:cs="Times New Roman"/>
          <w:color w:val="000000"/>
          <w:sz w:val="24"/>
          <w:szCs w:val="24"/>
          <w:lang w:val="sr-Cyrl-RS"/>
        </w:rPr>
        <w:t>стандардног</w:t>
      </w:r>
      <w:r w:rsidRPr="00DD753C">
        <w:rPr>
          <w:rFonts w:ascii="Times New Roman" w:eastAsia="Times New Roman" w:hAnsi="Times New Roman" w:cs="Times New Roman"/>
          <w:color w:val="000000"/>
          <w:sz w:val="24"/>
          <w:szCs w:val="24"/>
          <w:lang w:val="sr-Cyrl-RS"/>
        </w:rPr>
        <w:t xml:space="preserve"> протока система у употреби</w:t>
      </w:r>
      <w:r w:rsidR="000E2666"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Уобичајени протоци анализатора и обилазни протоци могу се проценити као приближна вредност </w:t>
      </w:r>
      <w:r w:rsidR="000E2666" w:rsidRPr="00DD753C">
        <w:rPr>
          <w:rFonts w:ascii="Times New Roman" w:eastAsia="Times New Roman" w:hAnsi="Times New Roman" w:cs="Times New Roman"/>
          <w:color w:val="000000"/>
          <w:sz w:val="24"/>
          <w:szCs w:val="24"/>
          <w:lang w:val="sr-Cyrl-RS"/>
        </w:rPr>
        <w:t>стандардног</w:t>
      </w:r>
      <w:r w:rsidRPr="00DD753C">
        <w:rPr>
          <w:rFonts w:ascii="Times New Roman" w:eastAsia="Times New Roman" w:hAnsi="Times New Roman" w:cs="Times New Roman"/>
          <w:color w:val="000000"/>
          <w:sz w:val="24"/>
          <w:szCs w:val="24"/>
          <w:lang w:val="sr-Cyrl-RS"/>
        </w:rPr>
        <w:t xml:space="preserve"> протока система у употреби</w:t>
      </w:r>
    </w:p>
    <w:p w14:paraId="53321E3A" w14:textId="4F1166FB"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8.1.8.7.4.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непропусности при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њу распонског гаса</w:t>
      </w:r>
    </w:p>
    <w:p w14:paraId="2F0F181F" w14:textId="346FFCA0" w:rsidR="000B5126" w:rsidRPr="00DD753C" w:rsidRDefault="000B5126"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то се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може употребити било који анализатор гаса. Ако се за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употребљава </w:t>
      </w:r>
      <w:r w:rsidR="002F6D2B" w:rsidRPr="00DD753C">
        <w:rPr>
          <w:rFonts w:ascii="Times New Roman" w:eastAsia="Times New Roman" w:hAnsi="Times New Roman" w:cs="Times New Roman"/>
          <w:color w:val="000000"/>
          <w:sz w:val="24"/>
          <w:szCs w:val="24"/>
          <w:lang w:val="sr-Cyrl-RS"/>
        </w:rPr>
        <w:t>FID</w:t>
      </w:r>
      <w:r w:rsidR="0020425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свако се загађење угљо-водоницима у систему за узорковање мора исправити у складу с </w:t>
      </w:r>
      <w:r w:rsidR="002E4C18">
        <w:rPr>
          <w:rFonts w:ascii="Times New Roman" w:eastAsia="Times New Roman" w:hAnsi="Times New Roman" w:cs="Times New Roman"/>
          <w:color w:val="000000"/>
          <w:sz w:val="24"/>
          <w:szCs w:val="24"/>
          <w:lang w:val="sr-Cyrl-RS"/>
        </w:rPr>
        <w:t>о</w:t>
      </w:r>
      <w:r w:rsidR="0092268E" w:rsidRPr="00DD753C">
        <w:rPr>
          <w:rFonts w:ascii="Times New Roman" w:eastAsia="Times New Roman" w:hAnsi="Times New Roman" w:cs="Times New Roman"/>
          <w:color w:val="000000"/>
          <w:sz w:val="24"/>
          <w:szCs w:val="24"/>
          <w:lang w:val="sr-Cyrl-RS"/>
        </w:rPr>
        <w:t>дељ</w:t>
      </w:r>
      <w:r w:rsidRPr="00DD753C">
        <w:rPr>
          <w:rFonts w:ascii="Times New Roman" w:eastAsia="Times New Roman" w:hAnsi="Times New Roman" w:cs="Times New Roman"/>
          <w:color w:val="000000"/>
          <w:sz w:val="24"/>
          <w:szCs w:val="24"/>
          <w:lang w:val="sr-Cyrl-RS"/>
        </w:rPr>
        <w:t xml:space="preserve">цима 2. или </w:t>
      </w:r>
      <w:r w:rsidR="00204259" w:rsidRPr="00DD753C">
        <w:rPr>
          <w:rFonts w:ascii="Times New Roman" w:eastAsia="Times New Roman" w:hAnsi="Times New Roman" w:cs="Times New Roman"/>
          <w:color w:val="000000"/>
          <w:sz w:val="24"/>
          <w:szCs w:val="24"/>
          <w:lang w:val="sr-Cyrl-RS"/>
        </w:rPr>
        <w:t xml:space="preserve">3. </w:t>
      </w:r>
      <w:r w:rsidR="00FE1D13" w:rsidRPr="00DD753C">
        <w:rPr>
          <w:rFonts w:ascii="Times New Roman" w:eastAsia="Times New Roman" w:hAnsi="Times New Roman" w:cs="Times New Roman"/>
          <w:color w:val="000000"/>
          <w:sz w:val="24"/>
          <w:szCs w:val="24"/>
          <w:lang w:val="sr-Cyrl-RS"/>
        </w:rPr>
        <w:t>Прилога 10 ове уредбе</w:t>
      </w:r>
      <w:r w:rsidR="0020425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њу HC-а. Морају се избегавати вар</w:t>
      </w:r>
      <w:r w:rsidR="009A5C82" w:rsidRPr="00DD753C">
        <w:rPr>
          <w:rFonts w:ascii="Times New Roman" w:eastAsia="Times New Roman" w:hAnsi="Times New Roman" w:cs="Times New Roman"/>
          <w:color w:val="000000"/>
          <w:sz w:val="24"/>
          <w:szCs w:val="24"/>
          <w:lang w:val="sr-Cyrl-RS"/>
        </w:rPr>
        <w:t>љ</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xml:space="preserve"> резултати тако да се употребљавају само анализатори с понов</w:t>
      </w:r>
      <w:r w:rsidR="009A5C82" w:rsidRPr="00DD753C">
        <w:rPr>
          <w:rFonts w:ascii="Times New Roman" w:eastAsia="Times New Roman" w:hAnsi="Times New Roman" w:cs="Times New Roman"/>
          <w:color w:val="000000"/>
          <w:sz w:val="24"/>
          <w:szCs w:val="24"/>
          <w:lang w:val="sr-Cyrl-RS"/>
        </w:rPr>
        <w:t>љив</w:t>
      </w:r>
      <w:r w:rsidRPr="00DD753C">
        <w:rPr>
          <w:rFonts w:ascii="Times New Roman" w:eastAsia="Times New Roman" w:hAnsi="Times New Roman" w:cs="Times New Roman"/>
          <w:color w:val="000000"/>
          <w:sz w:val="24"/>
          <w:szCs w:val="24"/>
          <w:lang w:val="sr-Cyrl-RS"/>
        </w:rPr>
        <w:t>ошћу од најмање 0,5 % при концентрацији распонског гаса употребљеној у овом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њу. Провера непропусности на вакуумској страни мора се спроводити на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начин:</w:t>
      </w:r>
    </w:p>
    <w:p w14:paraId="711D2B7C" w14:textId="059F1256" w:rsidR="000B5126" w:rsidRPr="00DD753C" w:rsidRDefault="000B5126"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анализатор гаса припрема се на исти начин као и за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емисије;</w:t>
      </w:r>
    </w:p>
    <w:p w14:paraId="071A262B" w14:textId="6D20CEBF" w:rsidR="000B5126" w:rsidRPr="00DD753C" w:rsidRDefault="000B5126"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распонски гас доводи се у отвор анализатора те се верификује да су тачност и понов</w:t>
      </w:r>
      <w:r w:rsidR="009A5C82" w:rsidRPr="00DD753C">
        <w:rPr>
          <w:rFonts w:ascii="Times New Roman" w:eastAsia="Times New Roman" w:hAnsi="Times New Roman" w:cs="Times New Roman"/>
          <w:color w:val="000000"/>
          <w:sz w:val="24"/>
          <w:szCs w:val="24"/>
          <w:lang w:val="sr-Cyrl-RS"/>
        </w:rPr>
        <w:t>љив</w:t>
      </w:r>
      <w:r w:rsidRPr="00DD753C">
        <w:rPr>
          <w:rFonts w:ascii="Times New Roman" w:eastAsia="Times New Roman" w:hAnsi="Times New Roman" w:cs="Times New Roman"/>
          <w:color w:val="000000"/>
          <w:sz w:val="24"/>
          <w:szCs w:val="24"/>
          <w:lang w:val="sr-Cyrl-RS"/>
        </w:rPr>
        <w:t>ост мерења концентрације распонског гаса у границама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ане тачности и понов</w:t>
      </w:r>
      <w:r w:rsidR="009A5C82" w:rsidRPr="00DD753C">
        <w:rPr>
          <w:rFonts w:ascii="Times New Roman" w:eastAsia="Times New Roman" w:hAnsi="Times New Roman" w:cs="Times New Roman"/>
          <w:color w:val="000000"/>
          <w:sz w:val="24"/>
          <w:szCs w:val="24"/>
          <w:lang w:val="sr-Cyrl-RS"/>
        </w:rPr>
        <w:t>љив</w:t>
      </w:r>
      <w:r w:rsidRPr="00DD753C">
        <w:rPr>
          <w:rFonts w:ascii="Times New Roman" w:eastAsia="Times New Roman" w:hAnsi="Times New Roman" w:cs="Times New Roman"/>
          <w:color w:val="000000"/>
          <w:sz w:val="24"/>
          <w:szCs w:val="24"/>
          <w:lang w:val="sr-Cyrl-RS"/>
        </w:rPr>
        <w:t>ости мерења;</w:t>
      </w:r>
    </w:p>
    <w:p w14:paraId="1136E550" w14:textId="1DB0AE48" w:rsidR="000B5126" w:rsidRPr="00DD753C" w:rsidRDefault="00C0610F"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в</w:t>
      </w:r>
      <w:r w:rsidR="000B5126" w:rsidRPr="00DD753C">
        <w:rPr>
          <w:rFonts w:ascii="Times New Roman" w:eastAsia="Times New Roman" w:hAnsi="Times New Roman" w:cs="Times New Roman"/>
          <w:color w:val="000000"/>
          <w:sz w:val="24"/>
          <w:szCs w:val="24"/>
          <w:lang w:val="sr-Cyrl-RS"/>
        </w:rPr>
        <w:t>) вишак распонског гаса преусмерује се на једно од следећих места у систему за узорковање:</w:t>
      </w:r>
    </w:p>
    <w:p w14:paraId="0207EF8E" w14:textId="5C844E7B" w:rsidR="000B5126" w:rsidRPr="00DD753C" w:rsidRDefault="00FE1D13"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w:t>
      </w:r>
      <w:r w:rsidR="000B5126"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завршетак сонде за узорковање;</w:t>
      </w:r>
    </w:p>
    <w:p w14:paraId="057DC4A0" w14:textId="1DEA4940" w:rsidR="000B5126" w:rsidRPr="00DD753C" w:rsidRDefault="00FE6A3C"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II</w:t>
      </w:r>
      <w:r w:rsidR="000B5126"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преносни се вод одспоји на прикључку сонде, а вишак распонског гаса испусти кроз отворени крај преносног вода;</w:t>
      </w:r>
    </w:p>
    <w:p w14:paraId="44ECDDC8" w14:textId="2F718916" w:rsidR="000B5126" w:rsidRPr="00DD753C" w:rsidRDefault="00FE6A3C"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III</w:t>
      </w:r>
      <w:r w:rsidR="000B5126"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тропутни вентил инсталиран редно између сонде и њезина преносног вода;</w:t>
      </w:r>
    </w:p>
    <w:p w14:paraId="4E052035" w14:textId="0649A766" w:rsidR="000B5126" w:rsidRPr="00DD753C" w:rsidRDefault="00C0610F"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г</w:t>
      </w:r>
      <w:r w:rsidR="000B5126" w:rsidRPr="00DD753C">
        <w:rPr>
          <w:rFonts w:ascii="Times New Roman" w:eastAsia="Times New Roman" w:hAnsi="Times New Roman" w:cs="Times New Roman"/>
          <w:color w:val="000000"/>
          <w:sz w:val="24"/>
          <w:szCs w:val="24"/>
          <w:lang w:val="sr-Cyrl-RS"/>
        </w:rPr>
        <w:t>) верификује се да је измерена концентрација вишка распонског гаса унутар ± 0,5 % концентрације распонског гаса. Измерена вредност нижа од оче</w:t>
      </w:r>
      <w:r w:rsidR="002F6D2B" w:rsidRPr="00DD753C">
        <w:rPr>
          <w:rFonts w:ascii="Times New Roman" w:eastAsia="Times New Roman" w:hAnsi="Times New Roman" w:cs="Times New Roman"/>
          <w:color w:val="000000"/>
          <w:sz w:val="24"/>
          <w:szCs w:val="24"/>
          <w:lang w:val="sr-Cyrl-RS"/>
        </w:rPr>
        <w:t>кив</w:t>
      </w:r>
      <w:r w:rsidR="000B5126" w:rsidRPr="00DD753C">
        <w:rPr>
          <w:rFonts w:ascii="Times New Roman" w:eastAsia="Times New Roman" w:hAnsi="Times New Roman" w:cs="Times New Roman"/>
          <w:color w:val="000000"/>
          <w:sz w:val="24"/>
          <w:szCs w:val="24"/>
          <w:lang w:val="sr-Cyrl-RS"/>
        </w:rPr>
        <w:t>ане упућује на пропуштање, но вредност виша од оче</w:t>
      </w:r>
      <w:r w:rsidR="002F6D2B" w:rsidRPr="00DD753C">
        <w:rPr>
          <w:rFonts w:ascii="Times New Roman" w:eastAsia="Times New Roman" w:hAnsi="Times New Roman" w:cs="Times New Roman"/>
          <w:color w:val="000000"/>
          <w:sz w:val="24"/>
          <w:szCs w:val="24"/>
          <w:lang w:val="sr-Cyrl-RS"/>
        </w:rPr>
        <w:t>кив</w:t>
      </w:r>
      <w:r w:rsidR="000B5126" w:rsidRPr="00DD753C">
        <w:rPr>
          <w:rFonts w:ascii="Times New Roman" w:eastAsia="Times New Roman" w:hAnsi="Times New Roman" w:cs="Times New Roman"/>
          <w:color w:val="000000"/>
          <w:sz w:val="24"/>
          <w:szCs w:val="24"/>
          <w:lang w:val="sr-Cyrl-RS"/>
        </w:rPr>
        <w:t>ане може значити да постоји проблем с распонским гасом или самим анализатором. Измерена вредност виша од оче</w:t>
      </w:r>
      <w:r w:rsidR="002F6D2B" w:rsidRPr="00DD753C">
        <w:rPr>
          <w:rFonts w:ascii="Times New Roman" w:eastAsia="Times New Roman" w:hAnsi="Times New Roman" w:cs="Times New Roman"/>
          <w:color w:val="000000"/>
          <w:sz w:val="24"/>
          <w:szCs w:val="24"/>
          <w:lang w:val="sr-Cyrl-RS"/>
        </w:rPr>
        <w:t>кив</w:t>
      </w:r>
      <w:r w:rsidR="000B5126" w:rsidRPr="00DD753C">
        <w:rPr>
          <w:rFonts w:ascii="Times New Roman" w:eastAsia="Times New Roman" w:hAnsi="Times New Roman" w:cs="Times New Roman"/>
          <w:color w:val="000000"/>
          <w:sz w:val="24"/>
          <w:szCs w:val="24"/>
          <w:lang w:val="sr-Cyrl-RS"/>
        </w:rPr>
        <w:t>ане не упућује на пропуштање.</w:t>
      </w:r>
    </w:p>
    <w:p w14:paraId="35B164A6" w14:textId="0A11CB8F"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8.1.8.7.5.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непропусности при слабљењу вакуума</w:t>
      </w:r>
    </w:p>
    <w:p w14:paraId="60F53DDE" w14:textId="4C317C6C" w:rsidR="000B5126" w:rsidRPr="00DD753C" w:rsidRDefault="000B5126"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то се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мора </w:t>
      </w:r>
      <w:r w:rsidR="008F3ECF" w:rsidRPr="00DD753C">
        <w:rPr>
          <w:rFonts w:ascii="Times New Roman" w:eastAsia="Times New Roman" w:hAnsi="Times New Roman" w:cs="Times New Roman"/>
          <w:color w:val="000000"/>
          <w:sz w:val="24"/>
          <w:szCs w:val="24"/>
          <w:lang w:val="sr-Cyrl-RS"/>
        </w:rPr>
        <w:t>успоставити</w:t>
      </w:r>
      <w:r w:rsidRPr="00DD753C">
        <w:rPr>
          <w:rFonts w:ascii="Times New Roman" w:eastAsia="Times New Roman" w:hAnsi="Times New Roman" w:cs="Times New Roman"/>
          <w:color w:val="000000"/>
          <w:sz w:val="24"/>
          <w:szCs w:val="24"/>
          <w:lang w:val="sr-Cyrl-RS"/>
        </w:rPr>
        <w:t xml:space="preserve"> вакуум у обиму на вакуумској страни система за узорковање и затим се брзина пропуштања система опажа као слабљење примењеног вакуума. За то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обима на вакуумској страни система за узорковање мора бити познат унутар </w:t>
      </w:r>
      <w:r w:rsidR="00C72845" w:rsidRPr="00DD753C">
        <w:rPr>
          <w:rFonts w:ascii="Times New Roman" w:eastAsia="Times New Roman" w:hAnsi="Times New Roman" w:cs="Times New Roman"/>
          <w:color w:val="000000"/>
          <w:sz w:val="24"/>
          <w:szCs w:val="24"/>
          <w:lang w:val="sr-Cyrl-RS"/>
        </w:rPr>
        <w:t xml:space="preserve">± 10 %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ног обима. Мерни инструменти за то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морају испуњавати спецификације из тачака 8.1. и 9.4.</w:t>
      </w:r>
      <w:r w:rsidR="00A030B1" w:rsidRPr="00DD753C">
        <w:rPr>
          <w:rFonts w:ascii="Times New Roman" w:eastAsia="Times New Roman" w:hAnsi="Times New Roman" w:cs="Times New Roman"/>
          <w:color w:val="000000"/>
          <w:sz w:val="24"/>
          <w:szCs w:val="24"/>
          <w:lang w:val="sr-Cyrl-RS"/>
        </w:rPr>
        <w:t xml:space="preserve"> овог прилога.</w:t>
      </w:r>
    </w:p>
    <w:p w14:paraId="3B534BE9" w14:textId="18C33D43" w:rsidR="000B5126" w:rsidRPr="00DD753C" w:rsidRDefault="000B5126"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непропусности при слабљењу вакуума мора се спроводити на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начин:</w:t>
      </w:r>
    </w:p>
    <w:p w14:paraId="0593F075" w14:textId="77777777" w:rsidR="000B5126" w:rsidRPr="00DD753C" w:rsidRDefault="000B5126"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завршетак сонде забртви се што је ближе могуће отвору сонде на један од следећих начина:</w:t>
      </w:r>
    </w:p>
    <w:p w14:paraId="177C5E92" w14:textId="6C5FBE8D" w:rsidR="000B5126" w:rsidRPr="00DD753C" w:rsidRDefault="00FE1D13"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w:t>
      </w:r>
      <w:r w:rsidR="000B5126"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завршетак сонде за узорковање затвори се поклопцем или зачепи;</w:t>
      </w:r>
    </w:p>
    <w:p w14:paraId="1944C502" w14:textId="0C9F7798" w:rsidR="000B5126" w:rsidRPr="00DD753C" w:rsidRDefault="00FE6A3C"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w:t>
      </w:r>
      <w:r w:rsidR="000B5126"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преносни се вод одспоји од сонде и затвори поклопцем или зачепи;</w:t>
      </w:r>
    </w:p>
    <w:p w14:paraId="7E469984" w14:textId="28D4583A" w:rsidR="000B5126" w:rsidRPr="00DD753C" w:rsidRDefault="00FE6A3C"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III</w:t>
      </w:r>
      <w:r w:rsidR="000B5126"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затвори се непропусни редни вентил између сонде и преносног вода;</w:t>
      </w:r>
    </w:p>
    <w:p w14:paraId="757C5B34" w14:textId="52A7B59E" w:rsidR="000B5126" w:rsidRPr="00DD753C" w:rsidRDefault="000B5126"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б) све вакуумске пумпе морају радити.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а се вакуум који је репрезен</w:t>
      </w:r>
      <w:r w:rsidR="009A5C82" w:rsidRPr="00DD753C">
        <w:rPr>
          <w:rFonts w:ascii="Times New Roman" w:eastAsia="Times New Roman" w:hAnsi="Times New Roman" w:cs="Times New Roman"/>
          <w:color w:val="000000"/>
          <w:sz w:val="24"/>
          <w:szCs w:val="24"/>
          <w:lang w:val="sr-Cyrl-RS"/>
        </w:rPr>
        <w:t>татив</w:t>
      </w:r>
      <w:r w:rsidRPr="00DD753C">
        <w:rPr>
          <w:rFonts w:ascii="Times New Roman" w:eastAsia="Times New Roman" w:hAnsi="Times New Roman" w:cs="Times New Roman"/>
          <w:color w:val="000000"/>
          <w:sz w:val="24"/>
          <w:szCs w:val="24"/>
          <w:lang w:val="sr-Cyrl-RS"/>
        </w:rPr>
        <w:t xml:space="preserve">ан за </w:t>
      </w:r>
      <w:r w:rsidR="00BE2A1A" w:rsidRPr="00DD753C">
        <w:rPr>
          <w:rFonts w:ascii="Times New Roman" w:eastAsia="Times New Roman" w:hAnsi="Times New Roman" w:cs="Times New Roman"/>
          <w:color w:val="000000"/>
          <w:sz w:val="24"/>
          <w:szCs w:val="24"/>
          <w:lang w:val="sr-Cyrl-RS"/>
        </w:rPr>
        <w:t>стандард</w:t>
      </w:r>
      <w:r w:rsidRPr="00DD753C">
        <w:rPr>
          <w:rFonts w:ascii="Times New Roman" w:eastAsia="Times New Roman" w:hAnsi="Times New Roman" w:cs="Times New Roman"/>
          <w:color w:val="000000"/>
          <w:sz w:val="24"/>
          <w:szCs w:val="24"/>
          <w:lang w:val="sr-Cyrl-RS"/>
        </w:rPr>
        <w:t>не радне услове. Ако се употребљавају вреће за узорковање, препоручује се да се двапут понови уобичајени поступак испумпавања врећа за узорковање како би се смањио могућност заробљених обима;</w:t>
      </w:r>
    </w:p>
    <w:p w14:paraId="3EC3DCA4" w14:textId="2454421A" w:rsidR="000B5126" w:rsidRPr="00DD753C" w:rsidRDefault="00C0610F"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в</w:t>
      </w:r>
      <w:r w:rsidR="000B5126" w:rsidRPr="00DD753C">
        <w:rPr>
          <w:rFonts w:ascii="Times New Roman" w:eastAsia="Times New Roman" w:hAnsi="Times New Roman" w:cs="Times New Roman"/>
          <w:color w:val="000000"/>
          <w:sz w:val="24"/>
          <w:szCs w:val="24"/>
          <w:lang w:val="sr-Cyrl-RS"/>
        </w:rPr>
        <w:t xml:space="preserve">) искључе се пумпе за узорковање, а систем забртви. Мери се и бележи апсолутни притисак заробљеног гаса и, опционо, апсолутна температура система. Оставља се довољно времена како би се транзијенти смирили и да 0,5-постотно пропуштање </w:t>
      </w:r>
      <w:r w:rsidR="00C0437F" w:rsidRPr="00DD753C">
        <w:rPr>
          <w:rFonts w:ascii="Times New Roman" w:eastAsia="Times New Roman" w:hAnsi="Times New Roman" w:cs="Times New Roman"/>
          <w:color w:val="000000"/>
          <w:sz w:val="24"/>
          <w:szCs w:val="24"/>
          <w:lang w:val="sr-Cyrl-RS"/>
        </w:rPr>
        <w:t>проузроковати</w:t>
      </w:r>
      <w:r w:rsidR="000B5126" w:rsidRPr="00DD753C">
        <w:rPr>
          <w:rFonts w:ascii="Times New Roman" w:eastAsia="Times New Roman" w:hAnsi="Times New Roman" w:cs="Times New Roman"/>
          <w:color w:val="000000"/>
          <w:sz w:val="24"/>
          <w:szCs w:val="24"/>
          <w:lang w:val="sr-Cyrl-RS"/>
        </w:rPr>
        <w:t xml:space="preserve"> промену притисака која је најмање 10 пута већа од разлу</w:t>
      </w:r>
      <w:r w:rsidR="002F6D2B" w:rsidRPr="00DD753C">
        <w:rPr>
          <w:rFonts w:ascii="Times New Roman" w:eastAsia="Times New Roman" w:hAnsi="Times New Roman" w:cs="Times New Roman"/>
          <w:color w:val="000000"/>
          <w:sz w:val="24"/>
          <w:szCs w:val="24"/>
          <w:lang w:val="sr-Cyrl-RS"/>
        </w:rPr>
        <w:t>чив</w:t>
      </w:r>
      <w:r w:rsidR="000B5126" w:rsidRPr="00DD753C">
        <w:rPr>
          <w:rFonts w:ascii="Times New Roman" w:eastAsia="Times New Roman" w:hAnsi="Times New Roman" w:cs="Times New Roman"/>
          <w:color w:val="000000"/>
          <w:sz w:val="24"/>
          <w:szCs w:val="24"/>
          <w:lang w:val="sr-Cyrl-RS"/>
        </w:rPr>
        <w:t>ости претворника притисака. Још једном се бележе притисак и, опционо, температура;</w:t>
      </w:r>
    </w:p>
    <w:p w14:paraId="179EE618" w14:textId="13231053" w:rsidR="00204259" w:rsidRPr="00DD753C" w:rsidRDefault="00C0610F" w:rsidP="00FE1D13">
      <w:pPr>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г</w:t>
      </w:r>
      <w:r w:rsidR="000B5126" w:rsidRPr="00DD753C">
        <w:rPr>
          <w:rFonts w:ascii="Times New Roman" w:eastAsia="Times New Roman" w:hAnsi="Times New Roman" w:cs="Times New Roman"/>
          <w:color w:val="000000"/>
          <w:sz w:val="24"/>
          <w:szCs w:val="24"/>
          <w:lang w:val="sr-Cyrl-RS"/>
        </w:rPr>
        <w:t xml:space="preserve">) обрачунава се брзина протока пропуштања на основу претпостављене нулте вредности обима испумпаних врећа, као и на основу познатих вредности обима система узорковања, почетног и завршног притисака, опционалних температура и протеклог времена. Верификује се да је брзина протока при слабљењу вакуума мања од 0,5 % износа </w:t>
      </w:r>
      <w:r w:rsidR="00BE2A1A" w:rsidRPr="00DD753C">
        <w:rPr>
          <w:rFonts w:ascii="Times New Roman" w:eastAsia="Times New Roman" w:hAnsi="Times New Roman" w:cs="Times New Roman"/>
          <w:color w:val="000000"/>
          <w:sz w:val="24"/>
          <w:szCs w:val="24"/>
          <w:lang w:val="sr-Cyrl-RS"/>
        </w:rPr>
        <w:t>стандард</w:t>
      </w:r>
      <w:r w:rsidR="000B5126" w:rsidRPr="00DD753C">
        <w:rPr>
          <w:rFonts w:ascii="Times New Roman" w:eastAsia="Times New Roman" w:hAnsi="Times New Roman" w:cs="Times New Roman"/>
          <w:color w:val="000000"/>
          <w:sz w:val="24"/>
          <w:szCs w:val="24"/>
          <w:lang w:val="sr-Cyrl-RS"/>
        </w:rPr>
        <w:t>не брзине протока система у употреби помоћу једначине</w:t>
      </w:r>
      <w:r w:rsidR="00204259" w:rsidRPr="00DD753C">
        <w:rPr>
          <w:rFonts w:ascii="Times New Roman" w:eastAsia="Times New Roman" w:hAnsi="Times New Roman" w:cs="Times New Roman"/>
          <w:color w:val="000000"/>
          <w:sz w:val="24"/>
          <w:szCs w:val="24"/>
          <w:lang w:val="sr-Cyrl-RS"/>
        </w:rPr>
        <w:t xml:space="preserve"> (6-22):</w:t>
      </w:r>
    </w:p>
    <w:tbl>
      <w:tblPr>
        <w:tblW w:w="4825" w:type="pct"/>
        <w:tblCellMar>
          <w:left w:w="0" w:type="dxa"/>
          <w:right w:w="0" w:type="dxa"/>
        </w:tblCellMar>
        <w:tblLook w:val="04A0" w:firstRow="1" w:lastRow="0" w:firstColumn="1" w:lastColumn="0" w:noHBand="0" w:noVBand="1"/>
      </w:tblPr>
      <w:tblGrid>
        <w:gridCol w:w="8733"/>
      </w:tblGrid>
      <w:tr w:rsidR="0058111C" w:rsidRPr="00DD753C" w14:paraId="4FC51300" w14:textId="77777777" w:rsidTr="0058111C">
        <w:tc>
          <w:tcPr>
            <w:tcW w:w="0" w:type="auto"/>
            <w:shd w:val="clear" w:color="auto" w:fill="auto"/>
            <w:hideMark/>
          </w:tcPr>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790"/>
              <w:gridCol w:w="927"/>
            </w:tblGrid>
            <w:tr w:rsidR="0058111C" w:rsidRPr="00DD753C" w14:paraId="13298E3A" w14:textId="77777777" w:rsidTr="000E2666">
              <w:trPr>
                <w:trHeight w:val="694"/>
              </w:trPr>
              <w:tc>
                <w:tcPr>
                  <w:tcW w:w="4468" w:type="pct"/>
                  <w:tcBorders>
                    <w:top w:val="single" w:sz="6" w:space="0" w:color="000000"/>
                    <w:left w:val="single" w:sz="6" w:space="0" w:color="000000"/>
                    <w:bottom w:val="single" w:sz="6" w:space="0" w:color="000000"/>
                    <w:right w:val="single" w:sz="6" w:space="0" w:color="000000"/>
                  </w:tcBorders>
                  <w:shd w:val="clear" w:color="auto" w:fill="auto"/>
                  <w:hideMark/>
                </w:tcPr>
                <w:p w14:paraId="64CA76F8" w14:textId="77777777" w:rsidR="0058111C" w:rsidRPr="00DD753C" w:rsidRDefault="0058111C" w:rsidP="00777792">
                  <w:pPr>
                    <w:spacing w:after="0" w:line="240" w:lineRule="auto"/>
                    <w:rPr>
                      <w:rFonts w:ascii="Times New Roman" w:eastAsia="Times New Roman" w:hAnsi="Times New Roman" w:cs="Times New Roman"/>
                      <w:sz w:val="24"/>
                      <w:szCs w:val="24"/>
                      <w:lang w:val="sr-Cyrl-RS"/>
                    </w:rPr>
                  </w:pPr>
                  <w:r w:rsidRPr="00DD753C">
                    <w:rPr>
                      <w:rFonts w:ascii="Times New Roman" w:hAnsi="Times New Roman" w:cs="Times New Roman"/>
                      <w:noProof/>
                      <w:sz w:val="24"/>
                      <w:szCs w:val="24"/>
                      <w:lang w:val="sr-Cyrl-RS"/>
                    </w:rPr>
                    <w:drawing>
                      <wp:inline distT="0" distB="0" distL="0" distR="0" wp14:anchorId="61E34BDA" wp14:editId="64B89492">
                        <wp:extent cx="2292350" cy="413468"/>
                        <wp:effectExtent l="0" t="0" r="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14409" cy="417447"/>
                                </a:xfrm>
                                <a:prstGeom prst="rect">
                                  <a:avLst/>
                                </a:prstGeom>
                                <a:noFill/>
                                <a:ln>
                                  <a:noFill/>
                                </a:ln>
                              </pic:spPr>
                            </pic:pic>
                          </a:graphicData>
                        </a:graphic>
                      </wp:inline>
                    </w:drawing>
                  </w:r>
                </w:p>
              </w:tc>
              <w:tc>
                <w:tcPr>
                  <w:tcW w:w="532" w:type="pct"/>
                  <w:tcBorders>
                    <w:top w:val="single" w:sz="6" w:space="0" w:color="000000"/>
                    <w:left w:val="single" w:sz="6" w:space="0" w:color="000000"/>
                    <w:bottom w:val="single" w:sz="6" w:space="0" w:color="000000"/>
                    <w:right w:val="single" w:sz="6" w:space="0" w:color="000000"/>
                  </w:tcBorders>
                  <w:shd w:val="clear" w:color="auto" w:fill="auto"/>
                  <w:hideMark/>
                </w:tcPr>
                <w:p w14:paraId="4642FE7B" w14:textId="77777777" w:rsidR="0058111C" w:rsidRPr="00DD753C" w:rsidRDefault="0058111C"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(6-22)</w:t>
                  </w:r>
                </w:p>
              </w:tc>
            </w:tr>
          </w:tbl>
          <w:p w14:paraId="3C41FCDF" w14:textId="3765DC3E" w:rsidR="0058111C" w:rsidRPr="00DD753C" w:rsidRDefault="000B5126"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при чему је</w:t>
            </w:r>
            <w:r w:rsidR="0058111C" w:rsidRPr="00DD753C">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645"/>
              <w:gridCol w:w="8088"/>
            </w:tblGrid>
            <w:tr w:rsidR="0058111C" w:rsidRPr="00DD753C" w14:paraId="06D636A0" w14:textId="77777777">
              <w:tc>
                <w:tcPr>
                  <w:tcW w:w="0" w:type="auto"/>
                  <w:shd w:val="clear" w:color="auto" w:fill="auto"/>
                  <w:hideMark/>
                </w:tcPr>
                <w:p w14:paraId="4A8EBA86" w14:textId="77777777" w:rsidR="0058111C" w:rsidRPr="00DD753C" w:rsidRDefault="0058111C"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q</w:t>
                  </w:r>
                  <w:r w:rsidRPr="00DD753C">
                    <w:rPr>
                      <w:rFonts w:ascii="Times New Roman" w:eastAsia="Times New Roman" w:hAnsi="Times New Roman" w:cs="Times New Roman"/>
                      <w:sz w:val="24"/>
                      <w:szCs w:val="24"/>
                      <w:vertAlign w:val="subscript"/>
                      <w:lang w:val="sr-Cyrl-RS"/>
                    </w:rPr>
                    <w:t>V</w:t>
                  </w:r>
                  <w:r w:rsidRPr="00DD753C">
                    <w:rPr>
                      <w:rFonts w:ascii="Times New Roman" w:eastAsia="Times New Roman" w:hAnsi="Times New Roman" w:cs="Times New Roman"/>
                      <w:sz w:val="24"/>
                      <w:szCs w:val="24"/>
                      <w:lang w:val="sr-Cyrl-RS"/>
                    </w:rPr>
                    <w:t> </w:t>
                  </w:r>
                  <w:r w:rsidRPr="00DD753C">
                    <w:rPr>
                      <w:rFonts w:ascii="Times New Roman" w:eastAsia="Times New Roman" w:hAnsi="Times New Roman" w:cs="Times New Roman"/>
                      <w:sz w:val="24"/>
                      <w:szCs w:val="24"/>
                      <w:vertAlign w:val="subscript"/>
                      <w:lang w:val="sr-Cyrl-RS"/>
                    </w:rPr>
                    <w:t>leak</w:t>
                  </w:r>
                </w:p>
              </w:tc>
              <w:tc>
                <w:tcPr>
                  <w:tcW w:w="0" w:type="auto"/>
                  <w:shd w:val="clear" w:color="auto" w:fill="auto"/>
                  <w:hideMark/>
                </w:tcPr>
                <w:p w14:paraId="60967368" w14:textId="637C8187" w:rsidR="0058111C" w:rsidRPr="00DD753C" w:rsidRDefault="000B5126"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брзина слабљења вакуума</w:t>
                  </w:r>
                  <w:r w:rsidR="0058111C" w:rsidRPr="00DD753C">
                    <w:rPr>
                      <w:rFonts w:ascii="Times New Roman" w:eastAsia="Times New Roman" w:hAnsi="Times New Roman" w:cs="Times New Roman"/>
                      <w:sz w:val="24"/>
                      <w:szCs w:val="24"/>
                      <w:lang w:val="sr-Cyrl-RS"/>
                    </w:rPr>
                    <w:t>, mol/s</w:t>
                  </w:r>
                </w:p>
              </w:tc>
            </w:tr>
            <w:tr w:rsidR="0058111C" w:rsidRPr="00DD753C" w14:paraId="4C1584B5" w14:textId="77777777">
              <w:tc>
                <w:tcPr>
                  <w:tcW w:w="0" w:type="auto"/>
                  <w:shd w:val="clear" w:color="auto" w:fill="auto"/>
                  <w:hideMark/>
                </w:tcPr>
                <w:p w14:paraId="62FA436F" w14:textId="77777777" w:rsidR="0058111C" w:rsidRPr="00DD753C" w:rsidRDefault="0058111C"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V </w:t>
                  </w:r>
                  <w:r w:rsidRPr="00DD753C">
                    <w:rPr>
                      <w:rFonts w:ascii="Times New Roman" w:eastAsia="Times New Roman" w:hAnsi="Times New Roman" w:cs="Times New Roman"/>
                      <w:sz w:val="24"/>
                      <w:szCs w:val="24"/>
                      <w:vertAlign w:val="subscript"/>
                      <w:lang w:val="sr-Cyrl-RS"/>
                    </w:rPr>
                    <w:t>vac</w:t>
                  </w:r>
                </w:p>
              </w:tc>
              <w:tc>
                <w:tcPr>
                  <w:tcW w:w="0" w:type="auto"/>
                  <w:shd w:val="clear" w:color="auto" w:fill="auto"/>
                  <w:hideMark/>
                </w:tcPr>
                <w:p w14:paraId="35F9D2B7" w14:textId="4F0A1A7A" w:rsidR="0058111C" w:rsidRPr="00DD753C" w:rsidRDefault="000B5126"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геометријски обима на вакуумској страни система за узорковање</w:t>
                  </w:r>
                  <w:r w:rsidR="0058111C" w:rsidRPr="00DD753C">
                    <w:rPr>
                      <w:rFonts w:ascii="Times New Roman" w:eastAsia="Times New Roman" w:hAnsi="Times New Roman" w:cs="Times New Roman"/>
                      <w:sz w:val="24"/>
                      <w:szCs w:val="24"/>
                      <w:lang w:val="sr-Cyrl-RS"/>
                    </w:rPr>
                    <w:t>, m</w:t>
                  </w:r>
                  <w:r w:rsidR="0058111C" w:rsidRPr="00DD753C">
                    <w:rPr>
                      <w:rFonts w:ascii="Times New Roman" w:eastAsia="Times New Roman" w:hAnsi="Times New Roman" w:cs="Times New Roman"/>
                      <w:sz w:val="24"/>
                      <w:szCs w:val="24"/>
                      <w:vertAlign w:val="subscript"/>
                      <w:lang w:val="sr-Cyrl-RS"/>
                    </w:rPr>
                    <w:t>3</w:t>
                  </w:r>
                </w:p>
              </w:tc>
            </w:tr>
            <w:tr w:rsidR="0058111C" w:rsidRPr="00DD753C" w14:paraId="77BA8DEB" w14:textId="77777777">
              <w:tc>
                <w:tcPr>
                  <w:tcW w:w="0" w:type="auto"/>
                  <w:shd w:val="clear" w:color="auto" w:fill="auto"/>
                  <w:hideMark/>
                </w:tcPr>
                <w:p w14:paraId="7090DF81" w14:textId="77777777" w:rsidR="0058111C" w:rsidRPr="00DD753C" w:rsidRDefault="0058111C"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R</w:t>
                  </w:r>
                </w:p>
              </w:tc>
              <w:tc>
                <w:tcPr>
                  <w:tcW w:w="0" w:type="auto"/>
                  <w:shd w:val="clear" w:color="auto" w:fill="auto"/>
                  <w:hideMark/>
                </w:tcPr>
                <w:p w14:paraId="00DB4A35" w14:textId="1CDE6F9F" w:rsidR="0058111C" w:rsidRPr="00DD753C" w:rsidRDefault="000B5126"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гасна константа</w:t>
                  </w:r>
                  <w:r w:rsidR="0058111C" w:rsidRPr="00DD753C">
                    <w:rPr>
                      <w:rFonts w:ascii="Times New Roman" w:eastAsia="Times New Roman" w:hAnsi="Times New Roman" w:cs="Times New Roman"/>
                      <w:sz w:val="24"/>
                      <w:szCs w:val="24"/>
                      <w:lang w:val="sr-Cyrl-RS"/>
                    </w:rPr>
                    <w:t>, J/</w:t>
                  </w:r>
                  <w:r w:rsidR="00FE1D13" w:rsidRPr="00DD753C">
                    <w:rPr>
                      <w:rFonts w:ascii="Times New Roman" w:eastAsia="Times New Roman" w:hAnsi="Times New Roman" w:cs="Times New Roman"/>
                      <w:sz w:val="24"/>
                      <w:szCs w:val="24"/>
                      <w:lang w:val="sr-Cyrl-RS"/>
                    </w:rPr>
                    <w:t>(</w:t>
                  </w:r>
                  <w:r w:rsidR="0058111C" w:rsidRPr="00DD753C">
                    <w:rPr>
                      <w:rFonts w:ascii="Times New Roman" w:eastAsia="Times New Roman" w:hAnsi="Times New Roman" w:cs="Times New Roman"/>
                      <w:sz w:val="24"/>
                      <w:szCs w:val="24"/>
                      <w:lang w:val="sr-Cyrl-RS"/>
                    </w:rPr>
                    <w:t>mol  K)</w:t>
                  </w:r>
                </w:p>
              </w:tc>
            </w:tr>
            <w:tr w:rsidR="0058111C" w:rsidRPr="00DD753C" w14:paraId="748DB4CD" w14:textId="77777777">
              <w:tc>
                <w:tcPr>
                  <w:tcW w:w="0" w:type="auto"/>
                  <w:shd w:val="clear" w:color="auto" w:fill="auto"/>
                  <w:hideMark/>
                </w:tcPr>
                <w:p w14:paraId="4AE37931" w14:textId="77777777" w:rsidR="0058111C" w:rsidRPr="00DD753C" w:rsidRDefault="0058111C"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p </w:t>
                  </w:r>
                  <w:r w:rsidRPr="00DD753C">
                    <w:rPr>
                      <w:rFonts w:ascii="Times New Roman" w:eastAsia="Times New Roman" w:hAnsi="Times New Roman" w:cs="Times New Roman"/>
                      <w:sz w:val="24"/>
                      <w:szCs w:val="24"/>
                      <w:vertAlign w:val="subscript"/>
                      <w:lang w:val="sr-Cyrl-RS"/>
                    </w:rPr>
                    <w:t>2</w:t>
                  </w:r>
                </w:p>
              </w:tc>
              <w:tc>
                <w:tcPr>
                  <w:tcW w:w="0" w:type="auto"/>
                  <w:shd w:val="clear" w:color="auto" w:fill="auto"/>
                  <w:hideMark/>
                </w:tcPr>
                <w:p w14:paraId="13AD25BE" w14:textId="1A54A99C" w:rsidR="0058111C" w:rsidRPr="00DD753C" w:rsidRDefault="000B5126"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апсолутни притисак на вакуумској страни у времену </w:t>
                  </w:r>
                  <w:r w:rsidR="0058111C" w:rsidRPr="00DD753C">
                    <w:rPr>
                      <w:rFonts w:ascii="Times New Roman" w:eastAsia="Times New Roman" w:hAnsi="Times New Roman" w:cs="Times New Roman"/>
                      <w:sz w:val="24"/>
                      <w:szCs w:val="24"/>
                      <w:lang w:val="sr-Cyrl-RS"/>
                    </w:rPr>
                    <w:t>t </w:t>
                  </w:r>
                  <w:r w:rsidR="0058111C" w:rsidRPr="00DD753C">
                    <w:rPr>
                      <w:rFonts w:ascii="Times New Roman" w:eastAsia="Times New Roman" w:hAnsi="Times New Roman" w:cs="Times New Roman"/>
                      <w:sz w:val="24"/>
                      <w:szCs w:val="24"/>
                      <w:vertAlign w:val="subscript"/>
                      <w:lang w:val="sr-Cyrl-RS"/>
                    </w:rPr>
                    <w:t>2</w:t>
                  </w:r>
                  <w:r w:rsidR="0058111C" w:rsidRPr="00DD753C">
                    <w:rPr>
                      <w:rFonts w:ascii="Times New Roman" w:eastAsia="Times New Roman" w:hAnsi="Times New Roman" w:cs="Times New Roman"/>
                      <w:sz w:val="24"/>
                      <w:szCs w:val="24"/>
                      <w:lang w:val="sr-Cyrl-RS"/>
                    </w:rPr>
                    <w:t>, Pa</w:t>
                  </w:r>
                </w:p>
              </w:tc>
            </w:tr>
            <w:tr w:rsidR="0058111C" w:rsidRPr="00DD753C" w14:paraId="12359E1C" w14:textId="77777777">
              <w:tc>
                <w:tcPr>
                  <w:tcW w:w="0" w:type="auto"/>
                  <w:shd w:val="clear" w:color="auto" w:fill="auto"/>
                  <w:hideMark/>
                </w:tcPr>
                <w:p w14:paraId="7B5E00F3" w14:textId="77777777" w:rsidR="0058111C" w:rsidRPr="00DD753C" w:rsidRDefault="0058111C"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T </w:t>
                  </w:r>
                  <w:r w:rsidRPr="00DD753C">
                    <w:rPr>
                      <w:rFonts w:ascii="Times New Roman" w:eastAsia="Times New Roman" w:hAnsi="Times New Roman" w:cs="Times New Roman"/>
                      <w:sz w:val="24"/>
                      <w:szCs w:val="24"/>
                      <w:vertAlign w:val="subscript"/>
                      <w:lang w:val="sr-Cyrl-RS"/>
                    </w:rPr>
                    <w:t>2</w:t>
                  </w:r>
                </w:p>
              </w:tc>
              <w:tc>
                <w:tcPr>
                  <w:tcW w:w="0" w:type="auto"/>
                  <w:shd w:val="clear" w:color="auto" w:fill="auto"/>
                  <w:hideMark/>
                </w:tcPr>
                <w:p w14:paraId="60575A71" w14:textId="7B7E2253" w:rsidR="0058111C" w:rsidRPr="00DD753C" w:rsidRDefault="000B5126"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апсолутна температура на вакуумској страни у времену </w:t>
                  </w:r>
                  <w:r w:rsidR="0058111C" w:rsidRPr="00DD753C">
                    <w:rPr>
                      <w:rFonts w:ascii="Times New Roman" w:eastAsia="Times New Roman" w:hAnsi="Times New Roman" w:cs="Times New Roman"/>
                      <w:sz w:val="24"/>
                      <w:szCs w:val="24"/>
                      <w:lang w:val="sr-Cyrl-RS"/>
                    </w:rPr>
                    <w:t>t </w:t>
                  </w:r>
                  <w:r w:rsidR="0058111C" w:rsidRPr="00DD753C">
                    <w:rPr>
                      <w:rFonts w:ascii="Times New Roman" w:eastAsia="Times New Roman" w:hAnsi="Times New Roman" w:cs="Times New Roman"/>
                      <w:sz w:val="24"/>
                      <w:szCs w:val="24"/>
                      <w:vertAlign w:val="subscript"/>
                      <w:lang w:val="sr-Cyrl-RS"/>
                    </w:rPr>
                    <w:t>2</w:t>
                  </w:r>
                  <w:r w:rsidR="0058111C" w:rsidRPr="00DD753C">
                    <w:rPr>
                      <w:rFonts w:ascii="Times New Roman" w:eastAsia="Times New Roman" w:hAnsi="Times New Roman" w:cs="Times New Roman"/>
                      <w:sz w:val="24"/>
                      <w:szCs w:val="24"/>
                      <w:lang w:val="sr-Cyrl-RS"/>
                    </w:rPr>
                    <w:t>, K</w:t>
                  </w:r>
                </w:p>
              </w:tc>
            </w:tr>
            <w:tr w:rsidR="0058111C" w:rsidRPr="00DD753C" w14:paraId="0142015C" w14:textId="77777777">
              <w:tc>
                <w:tcPr>
                  <w:tcW w:w="0" w:type="auto"/>
                  <w:shd w:val="clear" w:color="auto" w:fill="auto"/>
                  <w:hideMark/>
                </w:tcPr>
                <w:p w14:paraId="2DFF51B8" w14:textId="77777777" w:rsidR="0058111C" w:rsidRPr="00DD753C" w:rsidRDefault="0058111C"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p </w:t>
                  </w:r>
                  <w:r w:rsidRPr="00DD753C">
                    <w:rPr>
                      <w:rFonts w:ascii="Times New Roman" w:eastAsia="Times New Roman" w:hAnsi="Times New Roman" w:cs="Times New Roman"/>
                      <w:sz w:val="24"/>
                      <w:szCs w:val="24"/>
                      <w:vertAlign w:val="subscript"/>
                      <w:lang w:val="sr-Cyrl-RS"/>
                    </w:rPr>
                    <w:t>1</w:t>
                  </w:r>
                </w:p>
              </w:tc>
              <w:tc>
                <w:tcPr>
                  <w:tcW w:w="0" w:type="auto"/>
                  <w:shd w:val="clear" w:color="auto" w:fill="auto"/>
                  <w:hideMark/>
                </w:tcPr>
                <w:p w14:paraId="36EEC681" w14:textId="221B07AC" w:rsidR="0058111C" w:rsidRPr="00DD753C" w:rsidRDefault="000B5126"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апсолутни притисак на вакуумској страни у времену </w:t>
                  </w:r>
                  <w:r w:rsidR="0058111C" w:rsidRPr="00DD753C">
                    <w:rPr>
                      <w:rFonts w:ascii="Times New Roman" w:eastAsia="Times New Roman" w:hAnsi="Times New Roman" w:cs="Times New Roman"/>
                      <w:sz w:val="24"/>
                      <w:szCs w:val="24"/>
                      <w:lang w:val="sr-Cyrl-RS"/>
                    </w:rPr>
                    <w:t>t </w:t>
                  </w:r>
                  <w:r w:rsidR="0058111C" w:rsidRPr="00DD753C">
                    <w:rPr>
                      <w:rFonts w:ascii="Times New Roman" w:eastAsia="Times New Roman" w:hAnsi="Times New Roman" w:cs="Times New Roman"/>
                      <w:sz w:val="24"/>
                      <w:szCs w:val="24"/>
                      <w:vertAlign w:val="subscript"/>
                      <w:lang w:val="sr-Cyrl-RS"/>
                    </w:rPr>
                    <w:t>1</w:t>
                  </w:r>
                  <w:r w:rsidR="0058111C" w:rsidRPr="00DD753C">
                    <w:rPr>
                      <w:rFonts w:ascii="Times New Roman" w:eastAsia="Times New Roman" w:hAnsi="Times New Roman" w:cs="Times New Roman"/>
                      <w:sz w:val="24"/>
                      <w:szCs w:val="24"/>
                      <w:lang w:val="sr-Cyrl-RS"/>
                    </w:rPr>
                    <w:t>, Pa</w:t>
                  </w:r>
                </w:p>
              </w:tc>
            </w:tr>
            <w:tr w:rsidR="0058111C" w:rsidRPr="00DD753C" w14:paraId="67721C91" w14:textId="77777777">
              <w:tc>
                <w:tcPr>
                  <w:tcW w:w="0" w:type="auto"/>
                  <w:shd w:val="clear" w:color="auto" w:fill="auto"/>
                  <w:hideMark/>
                </w:tcPr>
                <w:p w14:paraId="5C3AC644" w14:textId="77777777" w:rsidR="0058111C" w:rsidRPr="00DD753C" w:rsidRDefault="0058111C"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T </w:t>
                  </w:r>
                  <w:r w:rsidRPr="00DD753C">
                    <w:rPr>
                      <w:rFonts w:ascii="Times New Roman" w:eastAsia="Times New Roman" w:hAnsi="Times New Roman" w:cs="Times New Roman"/>
                      <w:sz w:val="24"/>
                      <w:szCs w:val="24"/>
                      <w:vertAlign w:val="subscript"/>
                      <w:lang w:val="sr-Cyrl-RS"/>
                    </w:rPr>
                    <w:t>1</w:t>
                  </w:r>
                </w:p>
              </w:tc>
              <w:tc>
                <w:tcPr>
                  <w:tcW w:w="0" w:type="auto"/>
                  <w:shd w:val="clear" w:color="auto" w:fill="auto"/>
                  <w:hideMark/>
                </w:tcPr>
                <w:p w14:paraId="55D5001C" w14:textId="39445EA2" w:rsidR="0058111C" w:rsidRPr="00DD753C" w:rsidRDefault="000B5126"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апсолутна температура на вакуумској страни у времену </w:t>
                  </w:r>
                  <w:r w:rsidR="0058111C" w:rsidRPr="00DD753C">
                    <w:rPr>
                      <w:rFonts w:ascii="Times New Roman" w:eastAsia="Times New Roman" w:hAnsi="Times New Roman" w:cs="Times New Roman"/>
                      <w:sz w:val="24"/>
                      <w:szCs w:val="24"/>
                      <w:lang w:val="sr-Cyrl-RS"/>
                    </w:rPr>
                    <w:t>t </w:t>
                  </w:r>
                  <w:r w:rsidR="0058111C" w:rsidRPr="00DD753C">
                    <w:rPr>
                      <w:rFonts w:ascii="Times New Roman" w:eastAsia="Times New Roman" w:hAnsi="Times New Roman" w:cs="Times New Roman"/>
                      <w:sz w:val="24"/>
                      <w:szCs w:val="24"/>
                      <w:vertAlign w:val="subscript"/>
                      <w:lang w:val="sr-Cyrl-RS"/>
                    </w:rPr>
                    <w:t>1</w:t>
                  </w:r>
                  <w:r w:rsidR="0058111C" w:rsidRPr="00DD753C">
                    <w:rPr>
                      <w:rFonts w:ascii="Times New Roman" w:eastAsia="Times New Roman" w:hAnsi="Times New Roman" w:cs="Times New Roman"/>
                      <w:sz w:val="24"/>
                      <w:szCs w:val="24"/>
                      <w:lang w:val="sr-Cyrl-RS"/>
                    </w:rPr>
                    <w:t>, K</w:t>
                  </w:r>
                </w:p>
              </w:tc>
            </w:tr>
            <w:tr w:rsidR="0058111C" w:rsidRPr="00DD753C" w14:paraId="58240C78" w14:textId="77777777">
              <w:tc>
                <w:tcPr>
                  <w:tcW w:w="0" w:type="auto"/>
                  <w:shd w:val="clear" w:color="auto" w:fill="auto"/>
                  <w:hideMark/>
                </w:tcPr>
                <w:p w14:paraId="1FBEE42F" w14:textId="77777777" w:rsidR="0058111C" w:rsidRPr="00DD753C" w:rsidRDefault="0058111C"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t </w:t>
                  </w:r>
                  <w:r w:rsidRPr="00DD753C">
                    <w:rPr>
                      <w:rFonts w:ascii="Times New Roman" w:eastAsia="Times New Roman" w:hAnsi="Times New Roman" w:cs="Times New Roman"/>
                      <w:sz w:val="24"/>
                      <w:szCs w:val="24"/>
                      <w:vertAlign w:val="subscript"/>
                      <w:lang w:val="sr-Cyrl-RS"/>
                    </w:rPr>
                    <w:t>2</w:t>
                  </w:r>
                </w:p>
              </w:tc>
              <w:tc>
                <w:tcPr>
                  <w:tcW w:w="0" w:type="auto"/>
                  <w:shd w:val="clear" w:color="auto" w:fill="auto"/>
                  <w:hideMark/>
                </w:tcPr>
                <w:p w14:paraId="79449C10" w14:textId="2D49E6AB" w:rsidR="0058111C" w:rsidRPr="00DD753C" w:rsidRDefault="000B5126"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време на крају исп</w:t>
                  </w:r>
                  <w:r w:rsidR="00FE6A3C" w:rsidRPr="00DD753C">
                    <w:rPr>
                      <w:rFonts w:ascii="Times New Roman" w:eastAsia="Times New Roman" w:hAnsi="Times New Roman" w:cs="Times New Roman"/>
                      <w:sz w:val="24"/>
                      <w:szCs w:val="24"/>
                      <w:lang w:val="sr-Cyrl-RS"/>
                    </w:rPr>
                    <w:t>и</w:t>
                  </w:r>
                  <w:r w:rsidR="009A5C82" w:rsidRPr="00DD753C">
                    <w:rPr>
                      <w:rFonts w:ascii="Times New Roman" w:eastAsia="Times New Roman" w:hAnsi="Times New Roman" w:cs="Times New Roman"/>
                      <w:sz w:val="24"/>
                      <w:szCs w:val="24"/>
                      <w:lang w:val="sr-Cyrl-RS"/>
                    </w:rPr>
                    <w:t>тив</w:t>
                  </w:r>
                  <w:r w:rsidR="00FE6A3C" w:rsidRPr="00DD753C">
                    <w:rPr>
                      <w:rFonts w:ascii="Times New Roman" w:eastAsia="Times New Roman" w:hAnsi="Times New Roman" w:cs="Times New Roman"/>
                      <w:sz w:val="24"/>
                      <w:szCs w:val="24"/>
                      <w:lang w:val="sr-Cyrl-RS"/>
                    </w:rPr>
                    <w:t>а</w:t>
                  </w:r>
                  <w:r w:rsidRPr="00DD753C">
                    <w:rPr>
                      <w:rFonts w:ascii="Times New Roman" w:eastAsia="Times New Roman" w:hAnsi="Times New Roman" w:cs="Times New Roman"/>
                      <w:sz w:val="24"/>
                      <w:szCs w:val="24"/>
                      <w:lang w:val="sr-Cyrl-RS"/>
                    </w:rPr>
                    <w:t>ња слабљења вакуума</w:t>
                  </w:r>
                  <w:r w:rsidR="0058111C" w:rsidRPr="00DD753C">
                    <w:rPr>
                      <w:rFonts w:ascii="Times New Roman" w:eastAsia="Times New Roman" w:hAnsi="Times New Roman" w:cs="Times New Roman"/>
                      <w:sz w:val="24"/>
                      <w:szCs w:val="24"/>
                      <w:lang w:val="sr-Cyrl-RS"/>
                    </w:rPr>
                    <w:t>, s</w:t>
                  </w:r>
                </w:p>
              </w:tc>
            </w:tr>
            <w:tr w:rsidR="0058111C" w:rsidRPr="00DD753C" w14:paraId="4077F091" w14:textId="77777777">
              <w:tc>
                <w:tcPr>
                  <w:tcW w:w="0" w:type="auto"/>
                  <w:shd w:val="clear" w:color="auto" w:fill="auto"/>
                  <w:hideMark/>
                </w:tcPr>
                <w:p w14:paraId="79FF3EC4" w14:textId="77777777" w:rsidR="0058111C" w:rsidRPr="00DD753C" w:rsidRDefault="0058111C"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t </w:t>
                  </w:r>
                  <w:r w:rsidRPr="00DD753C">
                    <w:rPr>
                      <w:rFonts w:ascii="Times New Roman" w:eastAsia="Times New Roman" w:hAnsi="Times New Roman" w:cs="Times New Roman"/>
                      <w:sz w:val="24"/>
                      <w:szCs w:val="24"/>
                      <w:vertAlign w:val="subscript"/>
                      <w:lang w:val="sr-Cyrl-RS"/>
                    </w:rPr>
                    <w:t>1</w:t>
                  </w:r>
                </w:p>
              </w:tc>
              <w:tc>
                <w:tcPr>
                  <w:tcW w:w="0" w:type="auto"/>
                  <w:shd w:val="clear" w:color="auto" w:fill="auto"/>
                  <w:hideMark/>
                </w:tcPr>
                <w:p w14:paraId="5017E9FA" w14:textId="64266EDC" w:rsidR="0058111C" w:rsidRPr="00DD753C" w:rsidRDefault="000B5126"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време на почетку исп</w:t>
                  </w:r>
                  <w:r w:rsidR="00FE6A3C" w:rsidRPr="00DD753C">
                    <w:rPr>
                      <w:rFonts w:ascii="Times New Roman" w:eastAsia="Times New Roman" w:hAnsi="Times New Roman" w:cs="Times New Roman"/>
                      <w:sz w:val="24"/>
                      <w:szCs w:val="24"/>
                      <w:lang w:val="sr-Cyrl-RS"/>
                    </w:rPr>
                    <w:t>и</w:t>
                  </w:r>
                  <w:r w:rsidR="009A5C82" w:rsidRPr="00DD753C">
                    <w:rPr>
                      <w:rFonts w:ascii="Times New Roman" w:eastAsia="Times New Roman" w:hAnsi="Times New Roman" w:cs="Times New Roman"/>
                      <w:sz w:val="24"/>
                      <w:szCs w:val="24"/>
                      <w:lang w:val="sr-Cyrl-RS"/>
                    </w:rPr>
                    <w:t>тив</w:t>
                  </w:r>
                  <w:r w:rsidR="00FE6A3C" w:rsidRPr="00DD753C">
                    <w:rPr>
                      <w:rFonts w:ascii="Times New Roman" w:eastAsia="Times New Roman" w:hAnsi="Times New Roman" w:cs="Times New Roman"/>
                      <w:sz w:val="24"/>
                      <w:szCs w:val="24"/>
                      <w:lang w:val="sr-Cyrl-RS"/>
                    </w:rPr>
                    <w:t>а</w:t>
                  </w:r>
                  <w:r w:rsidRPr="00DD753C">
                    <w:rPr>
                      <w:rFonts w:ascii="Times New Roman" w:eastAsia="Times New Roman" w:hAnsi="Times New Roman" w:cs="Times New Roman"/>
                      <w:sz w:val="24"/>
                      <w:szCs w:val="24"/>
                      <w:lang w:val="sr-Cyrl-RS"/>
                    </w:rPr>
                    <w:t>ња слабљења вакуума</w:t>
                  </w:r>
                  <w:r w:rsidR="0058111C" w:rsidRPr="00DD753C">
                    <w:rPr>
                      <w:rFonts w:ascii="Times New Roman" w:eastAsia="Times New Roman" w:hAnsi="Times New Roman" w:cs="Times New Roman"/>
                      <w:sz w:val="24"/>
                      <w:szCs w:val="24"/>
                      <w:lang w:val="sr-Cyrl-RS"/>
                    </w:rPr>
                    <w:t>, s</w:t>
                  </w:r>
                </w:p>
              </w:tc>
            </w:tr>
          </w:tbl>
          <w:p w14:paraId="5454AEDC" w14:textId="77777777" w:rsidR="0058111C" w:rsidRPr="00DD753C" w:rsidRDefault="0058111C" w:rsidP="00777792">
            <w:pPr>
              <w:spacing w:after="0" w:line="240" w:lineRule="auto"/>
              <w:rPr>
                <w:rFonts w:ascii="Times New Roman" w:eastAsia="Times New Roman" w:hAnsi="Times New Roman" w:cs="Times New Roman"/>
                <w:sz w:val="24"/>
                <w:szCs w:val="24"/>
                <w:lang w:val="sr-Cyrl-RS"/>
              </w:rPr>
            </w:pPr>
          </w:p>
        </w:tc>
      </w:tr>
    </w:tbl>
    <w:p w14:paraId="5676C21D" w14:textId="2219E402"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8.1.9.   </w:t>
      </w:r>
      <w:r w:rsidR="000B5126" w:rsidRPr="00DD753C">
        <w:rPr>
          <w:rFonts w:ascii="Times New Roman" w:eastAsia="Times New Roman" w:hAnsi="Times New Roman" w:cs="Times New Roman"/>
          <w:color w:val="000000"/>
          <w:sz w:val="24"/>
          <w:szCs w:val="24"/>
          <w:lang w:val="sr-Cyrl-RS"/>
        </w:rPr>
        <w:t>Мерења</w:t>
      </w:r>
      <w:r w:rsidRPr="00DD753C">
        <w:rPr>
          <w:rFonts w:ascii="Times New Roman" w:eastAsia="Times New Roman" w:hAnsi="Times New Roman" w:cs="Times New Roman"/>
          <w:color w:val="000000"/>
          <w:sz w:val="24"/>
          <w:szCs w:val="24"/>
          <w:lang w:val="sr-Cyrl-RS"/>
        </w:rPr>
        <w:t xml:space="preserve"> CO </w:t>
      </w:r>
      <w:r w:rsidR="000B5126" w:rsidRPr="00DD753C">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p>
    <w:p w14:paraId="2501A795" w14:textId="7EBF58E5"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8.1.9.1.   </w:t>
      </w:r>
      <w:r w:rsidR="000B5126" w:rsidRPr="00DD753C">
        <w:rPr>
          <w:rFonts w:ascii="Times New Roman" w:eastAsia="Times New Roman" w:hAnsi="Times New Roman" w:cs="Times New Roman"/>
          <w:color w:val="000000"/>
          <w:sz w:val="24"/>
          <w:szCs w:val="24"/>
          <w:lang w:val="sr-Cyrl-RS"/>
        </w:rPr>
        <w:t xml:space="preserve">Верификација интерференције </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O </w:t>
      </w:r>
      <w:r w:rsidR="000B5126" w:rsidRPr="00DD753C">
        <w:rPr>
          <w:rFonts w:ascii="Times New Roman" w:eastAsia="Times New Roman" w:hAnsi="Times New Roman" w:cs="Times New Roman"/>
          <w:color w:val="000000"/>
          <w:sz w:val="24"/>
          <w:szCs w:val="24"/>
          <w:lang w:val="sr-Cyrl-RS"/>
        </w:rPr>
        <w:t>за</w:t>
      </w:r>
      <w:r w:rsidRPr="00DD753C">
        <w:rPr>
          <w:rFonts w:ascii="Times New Roman" w:eastAsia="Times New Roman" w:hAnsi="Times New Roman" w:cs="Times New Roman"/>
          <w:color w:val="000000"/>
          <w:sz w:val="24"/>
          <w:szCs w:val="24"/>
          <w:lang w:val="sr-Cyrl-RS"/>
        </w:rPr>
        <w:t xml:space="preserve"> </w:t>
      </w:r>
      <w:r w:rsidR="00FA26ED" w:rsidRPr="00DD753C">
        <w:rPr>
          <w:rFonts w:ascii="Times New Roman" w:eastAsia="Times New Roman" w:hAnsi="Times New Roman" w:cs="Times New Roman"/>
          <w:color w:val="000000"/>
          <w:sz w:val="24"/>
          <w:szCs w:val="24"/>
          <w:lang w:val="sr-Cyrl-RS"/>
        </w:rPr>
        <w:t>NDIR</w:t>
      </w:r>
      <w:r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анализаторе</w:t>
      </w:r>
      <w:r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p>
    <w:p w14:paraId="4B86B8D3" w14:textId="17DB550B"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8.1.9.1.1.   </w:t>
      </w:r>
      <w:r w:rsidR="000B5126" w:rsidRPr="00DD753C">
        <w:rPr>
          <w:rFonts w:ascii="Times New Roman" w:eastAsia="Times New Roman" w:hAnsi="Times New Roman" w:cs="Times New Roman"/>
          <w:color w:val="000000"/>
          <w:sz w:val="24"/>
          <w:szCs w:val="24"/>
          <w:lang w:val="sr-Cyrl-RS"/>
        </w:rPr>
        <w:t>Опсег и фреквенција</w:t>
      </w:r>
    </w:p>
    <w:p w14:paraId="2A68532F" w14:textId="6AA2FB48"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Ако се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мери</w:t>
      </w:r>
      <w:r w:rsidR="00C72845" w:rsidRPr="00DD753C">
        <w:rPr>
          <w:rFonts w:ascii="Times New Roman" w:eastAsia="Times New Roman" w:hAnsi="Times New Roman" w:cs="Times New Roman"/>
          <w:color w:val="000000"/>
          <w:sz w:val="24"/>
          <w:szCs w:val="24"/>
          <w:lang w:val="sr-Cyrl-RS"/>
        </w:rPr>
        <w:t xml:space="preserve"> </w:t>
      </w:r>
      <w:r w:rsidR="00FA26ED" w:rsidRPr="00DD753C">
        <w:rPr>
          <w:rFonts w:ascii="Times New Roman" w:eastAsia="Times New Roman" w:hAnsi="Times New Roman" w:cs="Times New Roman"/>
          <w:color w:val="000000"/>
          <w:sz w:val="24"/>
          <w:szCs w:val="24"/>
          <w:lang w:val="sr-Cyrl-RS"/>
        </w:rPr>
        <w:t>NDIR</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анализатором, онда се износ интерференције 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O проверава након почетне инсталације анализатора и након већег одржавања.</w:t>
      </w:r>
    </w:p>
    <w:p w14:paraId="76438B6E" w14:textId="581E49A7" w:rsidR="00CD50D9" w:rsidRPr="00DD753C" w:rsidRDefault="00CD50D9" w:rsidP="00CD50D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8.1.9.1.2 Начела мерења</w:t>
      </w:r>
    </w:p>
    <w:p w14:paraId="512AB629" w14:textId="77777777" w:rsidR="00CD50D9" w:rsidRPr="00DD753C" w:rsidRDefault="00CD50D9" w:rsidP="00CD50D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O може изазвати сметње у реакцији NDIR анализатора на CO</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Ако NDIR анализатор има компензацијске алгоритме који употребљавају мерења других гасова како би прошао ову верификацију интерференције, та се друга мерења морају вршити истовремено како би се током верификације интерференције анализатора тестирали компензацијски алгоритми.</w:t>
      </w:r>
    </w:p>
    <w:p w14:paraId="30D96EC8" w14:textId="1D048338" w:rsidR="000B5126" w:rsidRPr="00DD753C" w:rsidRDefault="000B5126" w:rsidP="00CD50D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8.1.9.1.3.   Захтеви за систем</w:t>
      </w:r>
    </w:p>
    <w:p w14:paraId="6DBAD3BC" w14:textId="21D21C47" w:rsidR="00C72845" w:rsidRPr="00DD753C" w:rsidRDefault="000B5126"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Интерференција</w:t>
      </w:r>
      <w:r w:rsidR="00C72845" w:rsidRPr="00DD753C">
        <w:rPr>
          <w:rFonts w:ascii="Times New Roman" w:eastAsia="Times New Roman" w:hAnsi="Times New Roman" w:cs="Times New Roman"/>
          <w:color w:val="000000"/>
          <w:sz w:val="24"/>
          <w:szCs w:val="24"/>
          <w:lang w:val="sr-Cyrl-RS"/>
        </w:rPr>
        <w:t xml:space="preserve"> H</w:t>
      </w:r>
      <w:r w:rsidR="00C72845"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 xml:space="preserve">O </w:t>
      </w:r>
      <w:r w:rsidRPr="00DD753C">
        <w:rPr>
          <w:rFonts w:ascii="Times New Roman" w:eastAsia="Times New Roman" w:hAnsi="Times New Roman" w:cs="Times New Roman"/>
          <w:color w:val="000000"/>
          <w:sz w:val="24"/>
          <w:szCs w:val="24"/>
          <w:lang w:val="sr-Cyrl-RS"/>
        </w:rPr>
        <w:t>у</w:t>
      </w:r>
      <w:r w:rsidR="00C72845" w:rsidRPr="00DD753C">
        <w:rPr>
          <w:rFonts w:ascii="Times New Roman" w:eastAsia="Times New Roman" w:hAnsi="Times New Roman" w:cs="Times New Roman"/>
          <w:color w:val="000000"/>
          <w:sz w:val="24"/>
          <w:szCs w:val="24"/>
          <w:lang w:val="sr-Cyrl-RS"/>
        </w:rPr>
        <w:t xml:space="preserve"> </w:t>
      </w:r>
      <w:r w:rsidR="00FA26ED" w:rsidRPr="00DD753C">
        <w:rPr>
          <w:rFonts w:ascii="Times New Roman" w:eastAsia="Times New Roman" w:hAnsi="Times New Roman" w:cs="Times New Roman"/>
          <w:color w:val="000000"/>
          <w:sz w:val="24"/>
          <w:szCs w:val="24"/>
          <w:lang w:val="sr-Cyrl-RS"/>
        </w:rPr>
        <w:t>NDIR</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анализатору</w:t>
      </w:r>
      <w:r w:rsidR="00C72845"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мора бити у распону од</w:t>
      </w:r>
      <w:r w:rsidR="00C72845" w:rsidRPr="00DD753C">
        <w:rPr>
          <w:rFonts w:ascii="Times New Roman" w:eastAsia="Times New Roman" w:hAnsi="Times New Roman" w:cs="Times New Roman"/>
          <w:color w:val="000000"/>
          <w:sz w:val="24"/>
          <w:szCs w:val="24"/>
          <w:lang w:val="sr-Cyrl-RS"/>
        </w:rPr>
        <w:t xml:space="preserve"> (0,0 ± 0,4) mmol/mol (</w:t>
      </w:r>
      <w:r w:rsidRPr="00DD753C">
        <w:rPr>
          <w:rFonts w:ascii="Times New Roman" w:eastAsia="Times New Roman" w:hAnsi="Times New Roman" w:cs="Times New Roman"/>
          <w:color w:val="000000"/>
          <w:sz w:val="24"/>
          <w:szCs w:val="24"/>
          <w:lang w:val="sr-Cyrl-RS"/>
        </w:rPr>
        <w:t>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ане средње концентрације</w:t>
      </w:r>
      <w:r w:rsidR="00C72845"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w:t>
      </w:r>
    </w:p>
    <w:p w14:paraId="2F612A7E" w14:textId="77777777" w:rsidR="000B5126" w:rsidRPr="00DD753C" w:rsidRDefault="00C72845"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8.1.9.1.4.   </w:t>
      </w:r>
      <w:r w:rsidR="000B5126" w:rsidRPr="00DD753C">
        <w:rPr>
          <w:rFonts w:ascii="Times New Roman" w:eastAsia="Times New Roman" w:hAnsi="Times New Roman" w:cs="Times New Roman"/>
          <w:color w:val="000000"/>
          <w:sz w:val="24"/>
          <w:szCs w:val="24"/>
          <w:lang w:val="sr-Cyrl-RS"/>
        </w:rPr>
        <w:t>Поступак</w:t>
      </w:r>
    </w:p>
    <w:p w14:paraId="13AFB9BE" w14:textId="6CC7BAF7" w:rsidR="00C72845" w:rsidRPr="00DD753C" w:rsidRDefault="000B5126"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Верификација интерференције мора се спроводити на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начин</w:t>
      </w:r>
      <w:r w:rsidR="00C72845" w:rsidRPr="00DD753C">
        <w:rPr>
          <w:rFonts w:ascii="Times New Roman" w:eastAsia="Times New Roman" w:hAnsi="Times New Roman" w:cs="Times New Roman"/>
          <w:color w:val="000000"/>
          <w:sz w:val="24"/>
          <w:szCs w:val="24"/>
          <w:lang w:val="sr-Cyrl-RS"/>
        </w:rPr>
        <w:t>:</w:t>
      </w:r>
    </w:p>
    <w:p w14:paraId="5735A37A" w14:textId="7B6A50DD" w:rsidR="000B5126" w:rsidRPr="00DD753C" w:rsidRDefault="0049063F"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a) </w:t>
      </w:r>
      <w:r w:rsidR="00FA26ED" w:rsidRPr="00DD753C">
        <w:rPr>
          <w:rFonts w:ascii="Times New Roman" w:eastAsia="Times New Roman" w:hAnsi="Times New Roman" w:cs="Times New Roman"/>
          <w:color w:val="000000"/>
          <w:sz w:val="24"/>
          <w:szCs w:val="24"/>
          <w:lang w:val="sr-Cyrl-RS"/>
        </w:rPr>
        <w:t>NDIR</w:t>
      </w:r>
      <w:r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анализатор</w:t>
      </w:r>
      <w:r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мора се укључити, радити те нулто и распонски умерити као што би се то учинило и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0B5126" w:rsidRPr="00DD753C">
        <w:rPr>
          <w:rFonts w:ascii="Times New Roman" w:eastAsia="Times New Roman" w:hAnsi="Times New Roman" w:cs="Times New Roman"/>
          <w:color w:val="000000"/>
          <w:sz w:val="24"/>
          <w:szCs w:val="24"/>
          <w:lang w:val="sr-Cyrl-RS"/>
        </w:rPr>
        <w:t>ња емисије;</w:t>
      </w:r>
    </w:p>
    <w:p w14:paraId="52A8AE97" w14:textId="37F63644" w:rsidR="00CD50D9" w:rsidRPr="00DD753C" w:rsidRDefault="00CD50D9"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(б) овлажени испитни гас производи се продувавањем мехурића нултог ваздуха који испуњава спецификације из тачке 9.5.1. </w:t>
      </w:r>
      <w:r w:rsidR="00EF1CE9" w:rsidRPr="00DD753C">
        <w:rPr>
          <w:rFonts w:ascii="Times New Roman" w:eastAsia="Times New Roman" w:hAnsi="Times New Roman" w:cs="Times New Roman"/>
          <w:color w:val="000000"/>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кроз дестилисану воду у затвореној посуди. Ако узорак не пролази кроз уређај за сушење, температура посуде мора се регулисати како би садржај 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O у испитном гасу био барем једнако висок као највиши очекивани садржај током испитивања. Ако узорак пролази кроз уређај за сушење током испитивања, температура посуде мора се регулисати тако да генерише садржај 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O у испитном гасу који је барем једнако висок као највиши очекивани садржај на излазу уређаја за сушење у складу с тачком 9.3.2.3.1.1. овог прилога;</w:t>
      </w:r>
    </w:p>
    <w:p w14:paraId="1D2560E9" w14:textId="09E6E11C" w:rsidR="000B5126" w:rsidRPr="00DD753C" w:rsidRDefault="00C0610F"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в</w:t>
      </w:r>
      <w:r w:rsidR="000B5126" w:rsidRPr="00DD753C">
        <w:rPr>
          <w:rFonts w:ascii="Times New Roman" w:eastAsia="Times New Roman" w:hAnsi="Times New Roman" w:cs="Times New Roman"/>
          <w:color w:val="000000"/>
          <w:sz w:val="24"/>
          <w:szCs w:val="24"/>
          <w:lang w:val="sr-Cyrl-RS"/>
        </w:rPr>
        <w:t>) температура овлаженог испитног гаса одржава се најмање 5°К изнад тачке рошења иза посуде;</w:t>
      </w:r>
    </w:p>
    <w:p w14:paraId="3E037953" w14:textId="0BB60B76" w:rsidR="000B5126" w:rsidRPr="00DD753C" w:rsidRDefault="00C0610F"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г</w:t>
      </w:r>
      <w:r w:rsidR="000B5126" w:rsidRPr="00DD753C">
        <w:rPr>
          <w:rFonts w:ascii="Times New Roman" w:eastAsia="Times New Roman" w:hAnsi="Times New Roman" w:cs="Times New Roman"/>
          <w:color w:val="000000"/>
          <w:sz w:val="24"/>
          <w:szCs w:val="24"/>
          <w:lang w:val="sr-Cyrl-RS"/>
        </w:rPr>
        <w:t>) овлажени испитни гас уводи се у систем за узорковање. Може се увести иза било којег уређаја за сушење узорака ако се употребљавају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0B5126" w:rsidRPr="00DD753C">
        <w:rPr>
          <w:rFonts w:ascii="Times New Roman" w:eastAsia="Times New Roman" w:hAnsi="Times New Roman" w:cs="Times New Roman"/>
          <w:color w:val="000000"/>
          <w:sz w:val="24"/>
          <w:szCs w:val="24"/>
          <w:lang w:val="sr-Cyrl-RS"/>
        </w:rPr>
        <w:t>ња;</w:t>
      </w:r>
    </w:p>
    <w:p w14:paraId="1854A0C7" w14:textId="47F91965" w:rsidR="0049063F" w:rsidRPr="00DD753C" w:rsidRDefault="00C0610F" w:rsidP="00FE1D13">
      <w:pPr>
        <w:spacing w:after="0" w:line="240" w:lineRule="auto"/>
        <w:ind w:right="-22"/>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д</w:t>
      </w:r>
      <w:r w:rsidR="000B5126" w:rsidRPr="00DD753C">
        <w:rPr>
          <w:rFonts w:ascii="Times New Roman" w:eastAsia="Times New Roman" w:hAnsi="Times New Roman" w:cs="Times New Roman"/>
          <w:color w:val="000000"/>
          <w:sz w:val="24"/>
          <w:szCs w:val="24"/>
          <w:lang w:val="sr-Cyrl-RS"/>
        </w:rPr>
        <w:t>) Моларна фракција воде</w:t>
      </w:r>
      <w:r w:rsidR="0049063F" w:rsidRPr="00DD753C">
        <w:rPr>
          <w:rFonts w:ascii="Times New Roman" w:eastAsia="Times New Roman" w:hAnsi="Times New Roman" w:cs="Times New Roman"/>
          <w:color w:val="000000"/>
          <w:sz w:val="24"/>
          <w:szCs w:val="24"/>
          <w:lang w:val="sr-Cyrl-RS"/>
        </w:rPr>
        <w:t xml:space="preserve"> x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0049063F"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овлаженог испитног гаса мери што је ближе могуће улазу анализатора. Нпр</w:t>
      </w:r>
      <w:r w:rsidR="00EB0786">
        <w:rPr>
          <w:rFonts w:ascii="Times New Roman" w:eastAsia="Times New Roman" w:hAnsi="Times New Roman" w:cs="Times New Roman"/>
          <w:color w:val="000000"/>
          <w:sz w:val="24"/>
          <w:szCs w:val="24"/>
          <w:lang w:val="sr-Cyrl-RS"/>
        </w:rPr>
        <w:t>,</w:t>
      </w:r>
      <w:r w:rsidR="000B5126" w:rsidRPr="00DD753C">
        <w:rPr>
          <w:rFonts w:ascii="Times New Roman" w:eastAsia="Times New Roman" w:hAnsi="Times New Roman" w:cs="Times New Roman"/>
          <w:color w:val="000000"/>
          <w:sz w:val="24"/>
          <w:szCs w:val="24"/>
          <w:lang w:val="sr-Cyrl-RS"/>
        </w:rPr>
        <w:t xml:space="preserve"> како би се обрачунао</w:t>
      </w:r>
      <w:r w:rsidR="0049063F" w:rsidRPr="00DD753C">
        <w:rPr>
          <w:rFonts w:ascii="Times New Roman" w:eastAsia="Times New Roman" w:hAnsi="Times New Roman" w:cs="Times New Roman"/>
          <w:color w:val="000000"/>
          <w:sz w:val="24"/>
          <w:szCs w:val="24"/>
          <w:lang w:val="sr-Cyrl-RS"/>
        </w:rPr>
        <w:t xml:space="preserve"> x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0049063F"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мере се тачка рошења</w:t>
      </w:r>
      <w:r w:rsidR="0049063F" w:rsidRPr="00DD753C">
        <w:rPr>
          <w:rFonts w:ascii="Times New Roman" w:eastAsia="Times New Roman" w:hAnsi="Times New Roman" w:cs="Times New Roman"/>
          <w:color w:val="000000"/>
          <w:sz w:val="24"/>
          <w:szCs w:val="24"/>
          <w:lang w:val="sr-Cyrl-RS"/>
        </w:rPr>
        <w:t xml:space="preserve">, T dew </w:t>
      </w:r>
      <w:r w:rsidR="000B5126" w:rsidRPr="00DD753C">
        <w:rPr>
          <w:rFonts w:ascii="Times New Roman" w:eastAsia="Times New Roman" w:hAnsi="Times New Roman" w:cs="Times New Roman"/>
          <w:color w:val="000000"/>
          <w:sz w:val="24"/>
          <w:szCs w:val="24"/>
          <w:lang w:val="sr-Cyrl-RS"/>
        </w:rPr>
        <w:t>и апсолутни притисак</w:t>
      </w:r>
      <w:r w:rsidR="0049063F" w:rsidRPr="00DD753C">
        <w:rPr>
          <w:rFonts w:ascii="Times New Roman" w:eastAsia="Times New Roman" w:hAnsi="Times New Roman" w:cs="Times New Roman"/>
          <w:color w:val="000000"/>
          <w:sz w:val="24"/>
          <w:szCs w:val="24"/>
          <w:lang w:val="sr-Cyrl-RS"/>
        </w:rPr>
        <w:t>, p total;</w:t>
      </w:r>
    </w:p>
    <w:tbl>
      <w:tblPr>
        <w:tblW w:w="5000" w:type="pct"/>
        <w:tblCellMar>
          <w:left w:w="0" w:type="dxa"/>
          <w:right w:w="0" w:type="dxa"/>
        </w:tblCellMar>
        <w:tblLook w:val="04A0" w:firstRow="1" w:lastRow="0" w:firstColumn="1" w:lastColumn="0" w:noHBand="0" w:noVBand="1"/>
      </w:tblPr>
      <w:tblGrid>
        <w:gridCol w:w="9050"/>
      </w:tblGrid>
      <w:tr w:rsidR="006E23A5" w:rsidRPr="00DD753C" w14:paraId="5599CCF9" w14:textId="77777777" w:rsidTr="00FE1D13">
        <w:tc>
          <w:tcPr>
            <w:tcW w:w="5000" w:type="pct"/>
            <w:shd w:val="clear" w:color="auto" w:fill="auto"/>
            <w:hideMark/>
          </w:tcPr>
          <w:p w14:paraId="0EBA5CB1" w14:textId="2D081CB8" w:rsidR="000B5126" w:rsidRPr="00DD753C" w:rsidRDefault="00C0610F" w:rsidP="00FE1D13">
            <w:pPr>
              <w:spacing w:after="0" w:line="240" w:lineRule="auto"/>
              <w:ind w:right="-22"/>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ђ</w:t>
            </w:r>
            <w:r w:rsidR="000B5126" w:rsidRPr="00DD753C">
              <w:rPr>
                <w:rFonts w:ascii="Times New Roman" w:eastAsia="Times New Roman" w:hAnsi="Times New Roman" w:cs="Times New Roman"/>
                <w:sz w:val="24"/>
                <w:szCs w:val="24"/>
                <w:lang w:val="sr-Cyrl-RS"/>
              </w:rPr>
              <w:t xml:space="preserve">) за спречавање кондензације у преносним водовима, спојевима или вентилима од тачке где се мери </w:t>
            </w:r>
            <w:r w:rsidR="0049063F" w:rsidRPr="00DD753C">
              <w:rPr>
                <w:rFonts w:ascii="Times New Roman" w:eastAsia="Times New Roman" w:hAnsi="Times New Roman" w:cs="Times New Roman"/>
                <w:sz w:val="24"/>
                <w:szCs w:val="24"/>
                <w:lang w:val="sr-Cyrl-RS"/>
              </w:rPr>
              <w:t xml:space="preserve">x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0049063F" w:rsidRPr="00DD753C">
              <w:rPr>
                <w:rFonts w:ascii="Times New Roman" w:eastAsia="Times New Roman" w:hAnsi="Times New Roman" w:cs="Times New Roman"/>
                <w:sz w:val="24"/>
                <w:szCs w:val="24"/>
                <w:lang w:val="sr-Cyrl-RS"/>
              </w:rPr>
              <w:t xml:space="preserve"> </w:t>
            </w:r>
            <w:r w:rsidR="000B5126" w:rsidRPr="00DD753C">
              <w:rPr>
                <w:rFonts w:ascii="Times New Roman" w:eastAsia="Times New Roman" w:hAnsi="Times New Roman" w:cs="Times New Roman"/>
                <w:sz w:val="24"/>
                <w:szCs w:val="24"/>
                <w:lang w:val="sr-Cyrl-RS"/>
              </w:rPr>
              <w:t>до анализатора примењује се добра инжењерска процена;</w:t>
            </w:r>
          </w:p>
          <w:p w14:paraId="1E829CCA" w14:textId="3047F888" w:rsidR="000B5126" w:rsidRPr="00DD753C" w:rsidRDefault="00C0610F" w:rsidP="00FE1D13">
            <w:pPr>
              <w:spacing w:after="0" w:line="240" w:lineRule="auto"/>
              <w:ind w:right="-22"/>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е</w:t>
            </w:r>
            <w:r w:rsidR="000B5126" w:rsidRPr="00DD753C">
              <w:rPr>
                <w:rFonts w:ascii="Times New Roman" w:eastAsia="Times New Roman" w:hAnsi="Times New Roman" w:cs="Times New Roman"/>
                <w:sz w:val="24"/>
                <w:szCs w:val="24"/>
                <w:lang w:val="sr-Cyrl-RS"/>
              </w:rPr>
              <w:t>) мора се допустити време за стабилизацију од</w:t>
            </w:r>
            <w:r w:rsidR="002F6D2B" w:rsidRPr="00DD753C">
              <w:rPr>
                <w:rFonts w:ascii="Times New Roman" w:eastAsia="Times New Roman" w:hAnsi="Times New Roman" w:cs="Times New Roman"/>
                <w:sz w:val="24"/>
                <w:szCs w:val="24"/>
                <w:lang w:val="sr-Cyrl-RS"/>
              </w:rPr>
              <w:t>зив</w:t>
            </w:r>
            <w:r w:rsidR="000B5126" w:rsidRPr="00DD753C">
              <w:rPr>
                <w:rFonts w:ascii="Times New Roman" w:eastAsia="Times New Roman" w:hAnsi="Times New Roman" w:cs="Times New Roman"/>
                <w:sz w:val="24"/>
                <w:szCs w:val="24"/>
                <w:lang w:val="sr-Cyrl-RS"/>
              </w:rPr>
              <w:t>а анализатора. Време стабилизације укључује време за прочишћавање преносног вода и време којим се узима у обзир од</w:t>
            </w:r>
            <w:r w:rsidR="002F6D2B" w:rsidRPr="00DD753C">
              <w:rPr>
                <w:rFonts w:ascii="Times New Roman" w:eastAsia="Times New Roman" w:hAnsi="Times New Roman" w:cs="Times New Roman"/>
                <w:sz w:val="24"/>
                <w:szCs w:val="24"/>
                <w:lang w:val="sr-Cyrl-RS"/>
              </w:rPr>
              <w:t>зив</w:t>
            </w:r>
            <w:r w:rsidR="000B5126" w:rsidRPr="00DD753C">
              <w:rPr>
                <w:rFonts w:ascii="Times New Roman" w:eastAsia="Times New Roman" w:hAnsi="Times New Roman" w:cs="Times New Roman"/>
                <w:sz w:val="24"/>
                <w:szCs w:val="24"/>
                <w:lang w:val="sr-Cyrl-RS"/>
              </w:rPr>
              <w:t xml:space="preserve"> анализатора;</w:t>
            </w:r>
          </w:p>
          <w:p w14:paraId="63A1E9F8" w14:textId="67A6C28A" w:rsidR="006E23A5" w:rsidRPr="00DD753C" w:rsidRDefault="00C0610F" w:rsidP="00FE1D13">
            <w:pPr>
              <w:spacing w:after="0" w:line="240" w:lineRule="auto"/>
              <w:ind w:right="-22"/>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ж</w:t>
            </w:r>
            <w:r w:rsidR="000B5126" w:rsidRPr="00DD753C">
              <w:rPr>
                <w:rFonts w:ascii="Times New Roman" w:eastAsia="Times New Roman" w:hAnsi="Times New Roman" w:cs="Times New Roman"/>
                <w:sz w:val="24"/>
                <w:szCs w:val="24"/>
                <w:lang w:val="sr-Cyrl-RS"/>
              </w:rPr>
              <w:t>) док анализатор мери концентрацију узорка, бележи се 30 секунда узоркованих података. Обрачунава се аритметичка средина тих података. Анализатор пролази верификацију интерференције ако се та вредност налази у распону</w:t>
            </w:r>
            <w:r w:rsidR="0049063F" w:rsidRPr="00DD753C">
              <w:rPr>
                <w:rFonts w:ascii="Times New Roman" w:eastAsia="Times New Roman" w:hAnsi="Times New Roman" w:cs="Times New Roman"/>
                <w:sz w:val="24"/>
                <w:szCs w:val="24"/>
                <w:lang w:val="sr-Cyrl-RS"/>
              </w:rPr>
              <w:t xml:space="preserve"> (0,0 ± 0,4) mmol/mol</w:t>
            </w:r>
            <w:r>
              <w:rPr>
                <w:rFonts w:ascii="Times New Roman" w:eastAsia="Times New Roman" w:hAnsi="Times New Roman" w:cs="Times New Roman"/>
                <w:sz w:val="24"/>
                <w:szCs w:val="24"/>
                <w:lang w:val="sr-Cyrl-RS"/>
              </w:rPr>
              <w:t>.</w:t>
            </w:r>
          </w:p>
        </w:tc>
      </w:tr>
    </w:tbl>
    <w:p w14:paraId="0F38C619" w14:textId="64C3BB44"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8.1.9.2.   </w:t>
      </w:r>
      <w:r w:rsidR="000B5126" w:rsidRPr="00DD753C">
        <w:rPr>
          <w:rFonts w:ascii="Times New Roman" w:eastAsia="Times New Roman" w:hAnsi="Times New Roman" w:cs="Times New Roman"/>
          <w:color w:val="000000"/>
          <w:sz w:val="24"/>
          <w:szCs w:val="24"/>
          <w:lang w:val="sr-Cyrl-RS"/>
        </w:rPr>
        <w:t xml:space="preserve">Верификација интерференције </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O </w:t>
      </w:r>
      <w:r w:rsidR="000B5126" w:rsidRPr="00DD753C">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w:t>
      </w:r>
      <w:r w:rsidR="000B5126" w:rsidRPr="00DD753C">
        <w:rPr>
          <w:rFonts w:ascii="Times New Roman" w:eastAsia="Times New Roman" w:hAnsi="Times New Roman" w:cs="Times New Roman"/>
          <w:color w:val="000000"/>
          <w:sz w:val="24"/>
          <w:szCs w:val="24"/>
          <w:lang w:val="sr-Cyrl-RS"/>
        </w:rPr>
        <w:t>за</w:t>
      </w:r>
      <w:r w:rsidRPr="00DD753C">
        <w:rPr>
          <w:rFonts w:ascii="Times New Roman" w:eastAsia="Times New Roman" w:hAnsi="Times New Roman" w:cs="Times New Roman"/>
          <w:color w:val="000000"/>
          <w:sz w:val="24"/>
          <w:szCs w:val="24"/>
          <w:lang w:val="sr-Cyrl-RS"/>
        </w:rPr>
        <w:t xml:space="preserve"> </w:t>
      </w:r>
      <w:r w:rsidR="00FA26ED" w:rsidRPr="00DD753C">
        <w:rPr>
          <w:rFonts w:ascii="Times New Roman" w:eastAsia="Times New Roman" w:hAnsi="Times New Roman" w:cs="Times New Roman"/>
          <w:color w:val="000000"/>
          <w:sz w:val="24"/>
          <w:szCs w:val="24"/>
          <w:lang w:val="sr-Cyrl-RS"/>
        </w:rPr>
        <w:t>NDIR</w:t>
      </w:r>
      <w:r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анализаторе</w:t>
      </w:r>
      <w:r w:rsidRPr="00DD753C">
        <w:rPr>
          <w:rFonts w:ascii="Times New Roman" w:eastAsia="Times New Roman" w:hAnsi="Times New Roman" w:cs="Times New Roman"/>
          <w:color w:val="000000"/>
          <w:sz w:val="24"/>
          <w:szCs w:val="24"/>
          <w:lang w:val="sr-Cyrl-RS"/>
        </w:rPr>
        <w:t xml:space="preserve"> CO</w:t>
      </w:r>
    </w:p>
    <w:p w14:paraId="3C8D8027" w14:textId="77777777" w:rsidR="000B5126"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8.1.9.2.1.   </w:t>
      </w:r>
      <w:r w:rsidR="000B5126" w:rsidRPr="00DD753C">
        <w:rPr>
          <w:rFonts w:ascii="Times New Roman" w:eastAsia="Times New Roman" w:hAnsi="Times New Roman" w:cs="Times New Roman"/>
          <w:color w:val="000000"/>
          <w:sz w:val="24"/>
          <w:szCs w:val="24"/>
          <w:lang w:val="sr-Cyrl-RS"/>
        </w:rPr>
        <w:t>Опсег и фреквенција</w:t>
      </w:r>
    </w:p>
    <w:p w14:paraId="7F847714" w14:textId="4A0CBE9B" w:rsidR="000B5126" w:rsidRPr="00DD753C" w:rsidRDefault="000B5126"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се</w:t>
      </w:r>
      <w:r w:rsidR="00C72845" w:rsidRPr="00DD753C">
        <w:rPr>
          <w:rFonts w:ascii="Times New Roman" w:eastAsia="Times New Roman" w:hAnsi="Times New Roman" w:cs="Times New Roman"/>
          <w:color w:val="000000"/>
          <w:sz w:val="24"/>
          <w:szCs w:val="24"/>
          <w:lang w:val="sr-Cyrl-RS"/>
        </w:rPr>
        <w:t xml:space="preserve"> CO </w:t>
      </w:r>
      <w:r w:rsidRPr="00DD753C">
        <w:rPr>
          <w:rFonts w:ascii="Times New Roman" w:eastAsia="Times New Roman" w:hAnsi="Times New Roman" w:cs="Times New Roman"/>
          <w:color w:val="000000"/>
          <w:sz w:val="24"/>
          <w:szCs w:val="24"/>
          <w:lang w:val="sr-Cyrl-RS"/>
        </w:rPr>
        <w:t>мери</w:t>
      </w:r>
      <w:r w:rsidR="00C72845" w:rsidRPr="00DD753C">
        <w:rPr>
          <w:rFonts w:ascii="Times New Roman" w:eastAsia="Times New Roman" w:hAnsi="Times New Roman" w:cs="Times New Roman"/>
          <w:color w:val="000000"/>
          <w:sz w:val="24"/>
          <w:szCs w:val="24"/>
          <w:lang w:val="sr-Cyrl-RS"/>
        </w:rPr>
        <w:t xml:space="preserve"> </w:t>
      </w:r>
      <w:r w:rsidR="00FA26ED" w:rsidRPr="00DD753C">
        <w:rPr>
          <w:rFonts w:ascii="Times New Roman" w:eastAsia="Times New Roman" w:hAnsi="Times New Roman" w:cs="Times New Roman"/>
          <w:color w:val="000000"/>
          <w:sz w:val="24"/>
          <w:szCs w:val="24"/>
          <w:lang w:val="sr-Cyrl-RS"/>
        </w:rPr>
        <w:t>NDIR</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анализатором, онда се износ интерференције</w:t>
      </w:r>
      <w:r w:rsidR="00C72845" w:rsidRPr="00DD753C">
        <w:rPr>
          <w:rFonts w:ascii="Times New Roman" w:eastAsia="Times New Roman" w:hAnsi="Times New Roman" w:cs="Times New Roman"/>
          <w:color w:val="000000"/>
          <w:sz w:val="24"/>
          <w:szCs w:val="24"/>
          <w:lang w:val="sr-Cyrl-RS"/>
        </w:rPr>
        <w:t xml:space="preserve"> H</w:t>
      </w:r>
      <w:r w:rsidR="00C72845"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 xml:space="preserve">O </w:t>
      </w:r>
      <w:r w:rsidR="00B71819" w:rsidRPr="00DD753C">
        <w:rPr>
          <w:rFonts w:ascii="Times New Roman" w:eastAsia="Times New Roman" w:hAnsi="Times New Roman" w:cs="Times New Roman"/>
          <w:color w:val="000000"/>
          <w:sz w:val="24"/>
          <w:szCs w:val="24"/>
          <w:lang w:val="sr-Cyrl-RS"/>
        </w:rPr>
        <w:t>и</w:t>
      </w:r>
      <w:r w:rsidR="00C72845"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 xml:space="preserve">мора </w:t>
      </w:r>
      <w:r w:rsidR="00081A17" w:rsidRPr="00DD753C">
        <w:rPr>
          <w:rFonts w:ascii="Times New Roman" w:eastAsia="Times New Roman" w:hAnsi="Times New Roman" w:cs="Times New Roman"/>
          <w:color w:val="000000"/>
          <w:sz w:val="24"/>
          <w:szCs w:val="24"/>
          <w:lang w:val="sr-Cyrl-RS"/>
        </w:rPr>
        <w:t>верификовати</w:t>
      </w:r>
      <w:r w:rsidRPr="00DD753C">
        <w:rPr>
          <w:rFonts w:ascii="Times New Roman" w:eastAsia="Times New Roman" w:hAnsi="Times New Roman" w:cs="Times New Roman"/>
          <w:color w:val="000000"/>
          <w:sz w:val="24"/>
          <w:szCs w:val="24"/>
          <w:lang w:val="sr-Cyrl-RS"/>
        </w:rPr>
        <w:t xml:space="preserve"> након почетне инсталације анализатора и након већег одржавања.</w:t>
      </w:r>
    </w:p>
    <w:p w14:paraId="17D93899" w14:textId="77777777" w:rsidR="000B5126" w:rsidRPr="00DD753C" w:rsidRDefault="000B5126" w:rsidP="00FE1D13">
      <w:pPr>
        <w:spacing w:after="0" w:line="240" w:lineRule="auto"/>
        <w:jc w:val="both"/>
        <w:rPr>
          <w:lang w:val="sr-Cyrl-RS"/>
        </w:rPr>
      </w:pPr>
      <w:r w:rsidRPr="00DD753C">
        <w:rPr>
          <w:rFonts w:ascii="Times New Roman" w:eastAsia="Times New Roman" w:hAnsi="Times New Roman" w:cs="Times New Roman"/>
          <w:color w:val="000000"/>
          <w:sz w:val="24"/>
          <w:szCs w:val="24"/>
          <w:lang w:val="sr-Cyrl-RS"/>
        </w:rPr>
        <w:t>8.1.9.2.2.   Начела мерења</w:t>
      </w:r>
    </w:p>
    <w:p w14:paraId="4D5B2AD7" w14:textId="038225A4" w:rsidR="000B5126" w:rsidRDefault="00C72845"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O </w:t>
      </w:r>
      <w:r w:rsidR="00B71819" w:rsidRPr="00DD753C">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CO2</w:t>
      </w:r>
      <w:r w:rsidRPr="00DD753C">
        <w:rPr>
          <w:rFonts w:ascii="Times New Roman" w:eastAsia="Times New Roman" w:hAnsi="Times New Roman" w:cs="Times New Roman"/>
          <w:color w:val="000000"/>
          <w:sz w:val="24"/>
          <w:szCs w:val="24"/>
          <w:lang w:val="sr-Cyrl-RS"/>
        </w:rPr>
        <w:t> </w:t>
      </w:r>
      <w:r w:rsidR="000B5126" w:rsidRPr="00DD753C">
        <w:rPr>
          <w:rFonts w:ascii="Times New Roman" w:eastAsia="Times New Roman" w:hAnsi="Times New Roman" w:cs="Times New Roman"/>
          <w:color w:val="000000"/>
          <w:sz w:val="24"/>
          <w:szCs w:val="24"/>
          <w:lang w:val="sr-Cyrl-RS"/>
        </w:rPr>
        <w:t>могу пози</w:t>
      </w:r>
      <w:r w:rsidR="009A5C82" w:rsidRPr="00DD753C">
        <w:rPr>
          <w:rFonts w:ascii="Times New Roman" w:eastAsia="Times New Roman" w:hAnsi="Times New Roman" w:cs="Times New Roman"/>
          <w:color w:val="000000"/>
          <w:sz w:val="24"/>
          <w:szCs w:val="24"/>
          <w:lang w:val="sr-Cyrl-RS"/>
        </w:rPr>
        <w:t>тив</w:t>
      </w:r>
      <w:r w:rsidR="000B5126" w:rsidRPr="00DD753C">
        <w:rPr>
          <w:rFonts w:ascii="Times New Roman" w:eastAsia="Times New Roman" w:hAnsi="Times New Roman" w:cs="Times New Roman"/>
          <w:color w:val="000000"/>
          <w:sz w:val="24"/>
          <w:szCs w:val="24"/>
          <w:lang w:val="sr-Cyrl-RS"/>
        </w:rPr>
        <w:t>но утицати на</w:t>
      </w:r>
      <w:r w:rsidRPr="00DD753C">
        <w:rPr>
          <w:rFonts w:ascii="Times New Roman" w:eastAsia="Times New Roman" w:hAnsi="Times New Roman" w:cs="Times New Roman"/>
          <w:color w:val="000000"/>
          <w:sz w:val="24"/>
          <w:szCs w:val="24"/>
          <w:lang w:val="sr-Cyrl-RS"/>
        </w:rPr>
        <w:t xml:space="preserve"> </w:t>
      </w:r>
      <w:r w:rsidR="00FA26ED" w:rsidRPr="00DD753C">
        <w:rPr>
          <w:rFonts w:ascii="Times New Roman" w:eastAsia="Times New Roman" w:hAnsi="Times New Roman" w:cs="Times New Roman"/>
          <w:color w:val="000000"/>
          <w:sz w:val="24"/>
          <w:szCs w:val="24"/>
          <w:lang w:val="sr-Cyrl-RS"/>
        </w:rPr>
        <w:t>NDIR</w:t>
      </w:r>
      <w:r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анализатор иза</w:t>
      </w:r>
      <w:r w:rsidR="002F6D2B" w:rsidRPr="00DD753C">
        <w:rPr>
          <w:rFonts w:ascii="Times New Roman" w:eastAsia="Times New Roman" w:hAnsi="Times New Roman" w:cs="Times New Roman"/>
          <w:color w:val="000000"/>
          <w:sz w:val="24"/>
          <w:szCs w:val="24"/>
          <w:lang w:val="sr-Cyrl-RS"/>
        </w:rPr>
        <w:t>зив</w:t>
      </w:r>
      <w:r w:rsidR="000B5126" w:rsidRPr="00DD753C">
        <w:rPr>
          <w:rFonts w:ascii="Times New Roman" w:eastAsia="Times New Roman" w:hAnsi="Times New Roman" w:cs="Times New Roman"/>
          <w:color w:val="000000"/>
          <w:sz w:val="24"/>
          <w:szCs w:val="24"/>
          <w:lang w:val="sr-Cyrl-RS"/>
        </w:rPr>
        <w:t>ањем од</w:t>
      </w:r>
      <w:r w:rsidR="002F6D2B" w:rsidRPr="00DD753C">
        <w:rPr>
          <w:rFonts w:ascii="Times New Roman" w:eastAsia="Times New Roman" w:hAnsi="Times New Roman" w:cs="Times New Roman"/>
          <w:color w:val="000000"/>
          <w:sz w:val="24"/>
          <w:szCs w:val="24"/>
          <w:lang w:val="sr-Cyrl-RS"/>
        </w:rPr>
        <w:t>зив</w:t>
      </w:r>
      <w:r w:rsidR="000B5126" w:rsidRPr="00DD753C">
        <w:rPr>
          <w:rFonts w:ascii="Times New Roman" w:eastAsia="Times New Roman" w:hAnsi="Times New Roman" w:cs="Times New Roman"/>
          <w:color w:val="000000"/>
          <w:sz w:val="24"/>
          <w:szCs w:val="24"/>
          <w:lang w:val="sr-Cyrl-RS"/>
        </w:rPr>
        <w:t>а сличног од</w:t>
      </w:r>
      <w:r w:rsidR="002F6D2B" w:rsidRPr="00DD753C">
        <w:rPr>
          <w:rFonts w:ascii="Times New Roman" w:eastAsia="Times New Roman" w:hAnsi="Times New Roman" w:cs="Times New Roman"/>
          <w:color w:val="000000"/>
          <w:sz w:val="24"/>
          <w:szCs w:val="24"/>
          <w:lang w:val="sr-Cyrl-RS"/>
        </w:rPr>
        <w:t>зив</w:t>
      </w:r>
      <w:r w:rsidR="000B5126" w:rsidRPr="00DD753C">
        <w:rPr>
          <w:rFonts w:ascii="Times New Roman" w:eastAsia="Times New Roman" w:hAnsi="Times New Roman" w:cs="Times New Roman"/>
          <w:color w:val="000000"/>
          <w:sz w:val="24"/>
          <w:szCs w:val="24"/>
          <w:lang w:val="sr-Cyrl-RS"/>
        </w:rPr>
        <w:t xml:space="preserve">у на </w:t>
      </w:r>
      <w:r w:rsidRPr="00DD753C">
        <w:rPr>
          <w:rFonts w:ascii="Times New Roman" w:eastAsia="Times New Roman" w:hAnsi="Times New Roman" w:cs="Times New Roman"/>
          <w:color w:val="000000"/>
          <w:sz w:val="24"/>
          <w:szCs w:val="24"/>
          <w:lang w:val="sr-Cyrl-RS"/>
        </w:rPr>
        <w:t xml:space="preserve">CO. </w:t>
      </w:r>
      <w:r w:rsidR="000B5126" w:rsidRPr="00DD753C">
        <w:rPr>
          <w:rFonts w:ascii="Times New Roman" w:eastAsia="Times New Roman" w:hAnsi="Times New Roman" w:cs="Times New Roman"/>
          <w:color w:val="000000"/>
          <w:sz w:val="24"/>
          <w:szCs w:val="24"/>
          <w:lang w:val="sr-Cyrl-RS"/>
        </w:rPr>
        <w:t>Ако</w:t>
      </w:r>
      <w:r w:rsidRPr="00DD753C">
        <w:rPr>
          <w:rFonts w:ascii="Times New Roman" w:eastAsia="Times New Roman" w:hAnsi="Times New Roman" w:cs="Times New Roman"/>
          <w:color w:val="000000"/>
          <w:sz w:val="24"/>
          <w:szCs w:val="24"/>
          <w:lang w:val="sr-Cyrl-RS"/>
        </w:rPr>
        <w:t xml:space="preserve"> </w:t>
      </w:r>
      <w:r w:rsidR="00FA26ED" w:rsidRPr="00DD753C">
        <w:rPr>
          <w:rFonts w:ascii="Times New Roman" w:eastAsia="Times New Roman" w:hAnsi="Times New Roman" w:cs="Times New Roman"/>
          <w:color w:val="000000"/>
          <w:sz w:val="24"/>
          <w:szCs w:val="24"/>
          <w:lang w:val="sr-Cyrl-RS"/>
        </w:rPr>
        <w:t>NDIR</w:t>
      </w:r>
      <w:r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анализатор има компензацијске алгоритме који употребљавају мерења других гасова како би прошао ову верификацију интерференције, та се друга мерења морају спроводити истовремено како би се током верификације интерференције анализатора тестирали компензацијски алгоритми.</w:t>
      </w:r>
    </w:p>
    <w:p w14:paraId="32EAC192" w14:textId="77777777" w:rsidR="00C0610F" w:rsidRPr="00DD753C" w:rsidRDefault="00C0610F"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3D875A04" w14:textId="77777777" w:rsidR="000B5126" w:rsidRPr="00DD753C" w:rsidRDefault="000B5126"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8.1.9.2.3.   Захтеви за систем</w:t>
      </w:r>
    </w:p>
    <w:p w14:paraId="03A5EE44" w14:textId="14C18216" w:rsidR="00C72845" w:rsidRPr="00DD753C" w:rsidRDefault="000B5126"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Комбинована интерференција</w:t>
      </w:r>
      <w:r w:rsidR="00C72845" w:rsidRPr="00DD753C">
        <w:rPr>
          <w:rFonts w:ascii="Times New Roman" w:eastAsia="Times New Roman" w:hAnsi="Times New Roman" w:cs="Times New Roman"/>
          <w:color w:val="000000"/>
          <w:sz w:val="24"/>
          <w:szCs w:val="24"/>
          <w:lang w:val="sr-Cyrl-RS"/>
        </w:rPr>
        <w:t xml:space="preserve"> H</w:t>
      </w:r>
      <w:r w:rsidR="00C72845"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 xml:space="preserve">O </w:t>
      </w:r>
      <w:r w:rsidRPr="00DD753C">
        <w:rPr>
          <w:rFonts w:ascii="Times New Roman" w:eastAsia="Times New Roman" w:hAnsi="Times New Roman" w:cs="Times New Roman"/>
          <w:color w:val="000000"/>
          <w:sz w:val="24"/>
          <w:szCs w:val="24"/>
          <w:lang w:val="sr-Cyrl-RS"/>
        </w:rPr>
        <w:t>и</w:t>
      </w:r>
      <w:r w:rsidR="00C72845"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 </w:t>
      </w:r>
      <w:r w:rsidR="00FA26ED" w:rsidRPr="00DD753C">
        <w:rPr>
          <w:rFonts w:ascii="Times New Roman" w:eastAsia="Times New Roman" w:hAnsi="Times New Roman" w:cs="Times New Roman"/>
          <w:color w:val="000000"/>
          <w:sz w:val="24"/>
          <w:szCs w:val="24"/>
          <w:lang w:val="sr-Cyrl-RS"/>
        </w:rPr>
        <w:t>NDIR</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анализатора</w:t>
      </w:r>
      <w:r w:rsidR="00C72845" w:rsidRPr="00DD753C">
        <w:rPr>
          <w:rFonts w:ascii="Times New Roman" w:eastAsia="Times New Roman" w:hAnsi="Times New Roman" w:cs="Times New Roman"/>
          <w:color w:val="000000"/>
          <w:sz w:val="24"/>
          <w:szCs w:val="24"/>
          <w:lang w:val="sr-Cyrl-RS"/>
        </w:rPr>
        <w:t xml:space="preserve"> CO </w:t>
      </w:r>
      <w:r w:rsidRPr="00DD753C">
        <w:rPr>
          <w:rFonts w:ascii="Times New Roman" w:eastAsia="Times New Roman" w:hAnsi="Times New Roman" w:cs="Times New Roman"/>
          <w:color w:val="000000"/>
          <w:sz w:val="24"/>
          <w:szCs w:val="24"/>
          <w:lang w:val="sr-Cyrl-RS"/>
        </w:rPr>
        <w:t>мора бити унутар ± 2 %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ане средње концентрације</w:t>
      </w:r>
      <w:r w:rsidR="00C72845" w:rsidRPr="00DD753C">
        <w:rPr>
          <w:rFonts w:ascii="Times New Roman" w:eastAsia="Times New Roman" w:hAnsi="Times New Roman" w:cs="Times New Roman"/>
          <w:color w:val="000000"/>
          <w:sz w:val="24"/>
          <w:szCs w:val="24"/>
          <w:lang w:val="sr-Cyrl-RS"/>
        </w:rPr>
        <w:t xml:space="preserve"> CO.</w:t>
      </w:r>
    </w:p>
    <w:p w14:paraId="21989633" w14:textId="77777777" w:rsidR="000B5126" w:rsidRPr="00DD753C" w:rsidRDefault="00C72845"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8.1.9.2.4.   </w:t>
      </w:r>
      <w:r w:rsidR="000B5126" w:rsidRPr="00DD753C">
        <w:rPr>
          <w:rFonts w:ascii="Times New Roman" w:eastAsia="Times New Roman" w:hAnsi="Times New Roman" w:cs="Times New Roman"/>
          <w:color w:val="000000"/>
          <w:sz w:val="24"/>
          <w:szCs w:val="24"/>
          <w:lang w:val="sr-Cyrl-RS"/>
        </w:rPr>
        <w:t>Поступак</w:t>
      </w:r>
    </w:p>
    <w:p w14:paraId="4AAD0C30" w14:textId="0747D92C" w:rsidR="00C72845" w:rsidRPr="00DD753C" w:rsidRDefault="000B5126"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Верификација интерференције мора се спроводити на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начин</w:t>
      </w:r>
      <w:r w:rsidR="00C72845" w:rsidRPr="00DD753C">
        <w:rPr>
          <w:rFonts w:ascii="Times New Roman" w:eastAsia="Times New Roman" w:hAnsi="Times New Roman" w:cs="Times New Roman"/>
          <w:color w:val="000000"/>
          <w:sz w:val="24"/>
          <w:szCs w:val="24"/>
          <w:lang w:val="sr-Cyrl-RS"/>
        </w:rPr>
        <w:t>:</w:t>
      </w:r>
    </w:p>
    <w:p w14:paraId="184A81A6" w14:textId="54251216" w:rsidR="000B5126" w:rsidRPr="00DD753C" w:rsidRDefault="0049063F"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(a)</w:t>
      </w:r>
      <w:r w:rsidR="00FE1D13" w:rsidRPr="00DD753C">
        <w:rPr>
          <w:rFonts w:ascii="Times New Roman" w:eastAsia="Times New Roman" w:hAnsi="Times New Roman" w:cs="Times New Roman"/>
          <w:color w:val="000000"/>
          <w:sz w:val="24"/>
          <w:szCs w:val="24"/>
          <w:lang w:val="sr-Cyrl-RS"/>
        </w:rPr>
        <w:t xml:space="preserve"> </w:t>
      </w:r>
      <w:r w:rsidR="00FA26ED" w:rsidRPr="00DD753C">
        <w:rPr>
          <w:rFonts w:ascii="Times New Roman" w:eastAsia="Times New Roman" w:hAnsi="Times New Roman" w:cs="Times New Roman"/>
          <w:color w:val="000000"/>
          <w:sz w:val="24"/>
          <w:szCs w:val="24"/>
          <w:lang w:val="sr-Cyrl-RS"/>
        </w:rPr>
        <w:t>NDIR</w:t>
      </w:r>
      <w:r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анализатор</w:t>
      </w:r>
      <w:r w:rsidRPr="00DD753C">
        <w:rPr>
          <w:rFonts w:ascii="Times New Roman" w:eastAsia="Times New Roman" w:hAnsi="Times New Roman" w:cs="Times New Roman"/>
          <w:color w:val="000000"/>
          <w:sz w:val="24"/>
          <w:szCs w:val="24"/>
          <w:lang w:val="sr-Cyrl-RS"/>
        </w:rPr>
        <w:t xml:space="preserve"> CO </w:t>
      </w:r>
      <w:r w:rsidR="000B5126" w:rsidRPr="00DD753C">
        <w:rPr>
          <w:rFonts w:ascii="Times New Roman" w:eastAsia="Times New Roman" w:hAnsi="Times New Roman" w:cs="Times New Roman"/>
          <w:color w:val="000000"/>
          <w:sz w:val="24"/>
          <w:szCs w:val="24"/>
          <w:lang w:val="sr-Cyrl-RS"/>
        </w:rPr>
        <w:t>мора се укључити, радити те нулто и распонски умерити као што би се то учинило и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0B5126" w:rsidRPr="00DD753C">
        <w:rPr>
          <w:rFonts w:ascii="Times New Roman" w:eastAsia="Times New Roman" w:hAnsi="Times New Roman" w:cs="Times New Roman"/>
          <w:color w:val="000000"/>
          <w:sz w:val="24"/>
          <w:szCs w:val="24"/>
          <w:lang w:val="sr-Cyrl-RS"/>
        </w:rPr>
        <w:t>ња емисије;</w:t>
      </w:r>
    </w:p>
    <w:p w14:paraId="0FE3DCF8" w14:textId="0FEA2C03" w:rsidR="00B439C3" w:rsidRPr="00DD753C" w:rsidRDefault="00B439C3"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(б)овлажени испитни гас CO</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производи се продувавањем мехурића распонског гаса CO2 кроз дестилисану воду у затвореној посуди. Ако узорак не пролази кроз уређај за сушење, температура посуде мора се регулисати како би садржај 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O у испитном гасу био висок барем као највиши очекивани садржај током испитивања. Ако узорак пролази кроз уређај за сушење током испитивања, температура посуде мора се регулисати тако да генерише садржај H2O у испитном гасу који је барем једнако висок као највиши очекивани садржај на излазу уређаја за сушење у складу с тачком 9.3.2.3.1.1.</w:t>
      </w:r>
      <w:r w:rsidR="00FD7497"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Употребљава се концентрација распонског CO</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која је висока барем као највиша очекивани ниво током испитивања;</w:t>
      </w:r>
    </w:p>
    <w:p w14:paraId="1A6884D2" w14:textId="6761EDFA" w:rsidR="000B5126" w:rsidRPr="00DD753C" w:rsidRDefault="000B5126"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овлажени испитни гас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уводи се у систем за узорковање. Овлажени испитни гас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може се увести иза било којег уређаја за сушење узорака ако се тај уређај употребљава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5BE975FD" w14:textId="30DBB53B" w:rsidR="0049063F" w:rsidRPr="00DD753C" w:rsidRDefault="000B5126"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моларна се фракција x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Pr="00DD753C">
        <w:rPr>
          <w:rFonts w:ascii="Times New Roman" w:eastAsia="Times New Roman" w:hAnsi="Times New Roman" w:cs="Times New Roman"/>
          <w:color w:val="000000"/>
          <w:sz w:val="24"/>
          <w:szCs w:val="24"/>
          <w:lang w:val="sr-Cyrl-RS"/>
        </w:rPr>
        <w:t xml:space="preserve"> овлаженог испитног гаса мери што је ближе могуће улазу анализатора. Нпр</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мере се тачка рошења,</w:t>
      </w:r>
      <w:r w:rsidR="0049063F" w:rsidRPr="00DD753C">
        <w:rPr>
          <w:rFonts w:ascii="Times New Roman" w:eastAsia="Times New Roman" w:hAnsi="Times New Roman" w:cs="Times New Roman"/>
          <w:color w:val="000000"/>
          <w:sz w:val="24"/>
          <w:szCs w:val="24"/>
          <w:lang w:val="sr-Cyrl-RS"/>
        </w:rPr>
        <w:t xml:space="preserve"> T dew, </w:t>
      </w:r>
      <w:r w:rsidRPr="00DD753C">
        <w:rPr>
          <w:rFonts w:ascii="Times New Roman" w:eastAsia="Times New Roman" w:hAnsi="Times New Roman" w:cs="Times New Roman"/>
          <w:color w:val="000000"/>
          <w:sz w:val="24"/>
          <w:szCs w:val="24"/>
          <w:lang w:val="sr-Cyrl-RS"/>
        </w:rPr>
        <w:t>и апсолутни притисак</w:t>
      </w:r>
      <w:r w:rsidR="0049063F" w:rsidRPr="00DD753C">
        <w:rPr>
          <w:rFonts w:ascii="Times New Roman" w:eastAsia="Times New Roman" w:hAnsi="Times New Roman" w:cs="Times New Roman"/>
          <w:color w:val="000000"/>
          <w:sz w:val="24"/>
          <w:szCs w:val="24"/>
          <w:lang w:val="sr-Cyrl-RS"/>
        </w:rPr>
        <w:t xml:space="preserve">, p total, </w:t>
      </w:r>
      <w:r w:rsidRPr="00DD753C">
        <w:rPr>
          <w:rFonts w:ascii="Times New Roman" w:eastAsia="Times New Roman" w:hAnsi="Times New Roman" w:cs="Times New Roman"/>
          <w:color w:val="000000"/>
          <w:sz w:val="24"/>
          <w:szCs w:val="24"/>
          <w:lang w:val="sr-Cyrl-RS"/>
        </w:rPr>
        <w:t>како би се обрачунао</w:t>
      </w:r>
      <w:r w:rsidR="0049063F" w:rsidRPr="00DD753C">
        <w:rPr>
          <w:rFonts w:ascii="Times New Roman" w:eastAsia="Times New Roman" w:hAnsi="Times New Roman" w:cs="Times New Roman"/>
          <w:color w:val="000000"/>
          <w:sz w:val="24"/>
          <w:szCs w:val="24"/>
          <w:lang w:val="sr-Cyrl-RS"/>
        </w:rPr>
        <w:t xml:space="preserve"> x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0049063F" w:rsidRPr="00DD753C">
        <w:rPr>
          <w:rFonts w:ascii="Times New Roman" w:eastAsia="Times New Roman" w:hAnsi="Times New Roman" w:cs="Times New Roman"/>
          <w:color w:val="000000"/>
          <w:sz w:val="24"/>
          <w:szCs w:val="24"/>
          <w:lang w:val="sr-Cyrl-RS"/>
        </w:rPr>
        <w:t>;</w:t>
      </w:r>
    </w:p>
    <w:p w14:paraId="78B988A0" w14:textId="43E8558E" w:rsidR="000B5126" w:rsidRPr="00DD753C" w:rsidRDefault="000B5126"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д</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за спречавање кондензације у преносним водовима, спојевима или вентилима од тачке где се мери x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Pr="00DD753C">
        <w:rPr>
          <w:rFonts w:ascii="Times New Roman" w:eastAsia="Times New Roman" w:hAnsi="Times New Roman" w:cs="Times New Roman"/>
          <w:color w:val="000000"/>
          <w:sz w:val="24"/>
          <w:szCs w:val="24"/>
          <w:lang w:val="sr-Cyrl-RS"/>
        </w:rPr>
        <w:t xml:space="preserve"> према анализатору примењује се добра инжењерска процена;</w:t>
      </w:r>
    </w:p>
    <w:p w14:paraId="00BB49FB" w14:textId="486CFA1A" w:rsidR="000B5126" w:rsidRPr="00DD753C" w:rsidRDefault="000B5126"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ђ</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мора се допустити време за стабилизацију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анализатора;</w:t>
      </w:r>
    </w:p>
    <w:p w14:paraId="2C11CC5F" w14:textId="427048CC" w:rsidR="000B5126" w:rsidRPr="00DD753C" w:rsidRDefault="000B5126"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е</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док анализатор мери концентрацију узорка, 30 секунда бележе се излазне вредности анализатора. Обрачунава се аритметичка средина тих података;</w:t>
      </w:r>
    </w:p>
    <w:p w14:paraId="41DA161B" w14:textId="29FAD3DF" w:rsidR="000B5126" w:rsidRPr="00DD753C" w:rsidRDefault="000B5126"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ж</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анализатор пролази верификацију интерференције ако је резултат из става (г) ове тачке у границама допуштеног одступања из тачке 8.1.9.2.3.</w:t>
      </w:r>
      <w:r w:rsidR="00C0610F">
        <w:rPr>
          <w:rFonts w:ascii="Times New Roman" w:eastAsia="Times New Roman" w:hAnsi="Times New Roman" w:cs="Times New Roman"/>
          <w:color w:val="000000"/>
          <w:sz w:val="24"/>
          <w:szCs w:val="24"/>
          <w:lang w:val="sr-Cyrl-RS"/>
        </w:rPr>
        <w:t xml:space="preserve"> </w:t>
      </w:r>
      <w:r w:rsidR="00C0610F">
        <w:rPr>
          <w:rFonts w:ascii="Times New Roman" w:hAnsi="Times New Roman" w:cs="Times New Roman"/>
          <w:sz w:val="24"/>
          <w:szCs w:val="24"/>
          <w:lang w:val="sr-Cyrl-RS"/>
        </w:rPr>
        <w:t>овог прилога</w:t>
      </w:r>
      <w:r w:rsidRPr="00DD753C">
        <w:rPr>
          <w:rFonts w:ascii="Times New Roman" w:eastAsia="Times New Roman" w:hAnsi="Times New Roman" w:cs="Times New Roman"/>
          <w:color w:val="000000"/>
          <w:sz w:val="24"/>
          <w:szCs w:val="24"/>
          <w:lang w:val="sr-Cyrl-RS"/>
        </w:rPr>
        <w:t>;</w:t>
      </w:r>
    </w:p>
    <w:p w14:paraId="784ECA46" w14:textId="169EE197" w:rsidR="000B5126" w:rsidRPr="00DD753C" w:rsidRDefault="000B5126"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з</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одвојено се могу спровести и поступци провере интерференције за</w:t>
      </w:r>
      <w:r w:rsidR="0049063F"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и</w:t>
      </w:r>
      <w:r w:rsidR="0049063F"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Ако су коришћене </w:t>
      </w:r>
      <w:r w:rsidR="002F6D2B" w:rsidRPr="00DD753C">
        <w:rPr>
          <w:rFonts w:ascii="Times New Roman" w:eastAsia="Times New Roman" w:hAnsi="Times New Roman" w:cs="Times New Roman"/>
          <w:color w:val="000000"/>
          <w:sz w:val="24"/>
          <w:szCs w:val="24"/>
          <w:lang w:val="sr-Cyrl-RS"/>
        </w:rPr>
        <w:t>нивое</w:t>
      </w:r>
      <w:r w:rsidR="0049063F"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и</w:t>
      </w:r>
      <w:r w:rsidR="0049063F"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више од </w:t>
      </w:r>
      <w:r w:rsidR="008F3ECF" w:rsidRPr="00DD753C">
        <w:rPr>
          <w:rFonts w:ascii="Times New Roman" w:eastAsia="Times New Roman" w:hAnsi="Times New Roman" w:cs="Times New Roman"/>
          <w:color w:val="000000"/>
          <w:sz w:val="24"/>
          <w:szCs w:val="24"/>
          <w:lang w:val="sr-Cyrl-RS"/>
        </w:rPr>
        <w:t>максималних нивоа</w:t>
      </w:r>
      <w:r w:rsidRPr="00DD753C">
        <w:rPr>
          <w:rFonts w:ascii="Times New Roman" w:eastAsia="Times New Roman" w:hAnsi="Times New Roman" w:cs="Times New Roman"/>
          <w:color w:val="000000"/>
          <w:sz w:val="24"/>
          <w:szCs w:val="24"/>
          <w:lang w:val="sr-Cyrl-RS"/>
        </w:rPr>
        <w:t xml:space="preserve">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аних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свака се проматрана вредност интерференције смањује тако да се опажена интерференција помножи с односом максималне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 xml:space="preserve">ане вредности концентрације и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не вредности коришћене током овог поступка. Могу се спровести и одвојени поступци провере интерференције за концентрације</w:t>
      </w:r>
      <w:r w:rsidR="0049063F"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све до </w:t>
      </w:r>
      <w:r w:rsidR="00BE2A1A" w:rsidRPr="00DD753C">
        <w:rPr>
          <w:rFonts w:ascii="Times New Roman" w:eastAsia="Times New Roman" w:hAnsi="Times New Roman" w:cs="Times New Roman"/>
          <w:color w:val="000000"/>
          <w:sz w:val="24"/>
          <w:szCs w:val="24"/>
          <w:lang w:val="sr-Cyrl-RS"/>
        </w:rPr>
        <w:t>удела</w:t>
      </w:r>
      <w:r w:rsidR="0049063F"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од</w:t>
      </w:r>
      <w:r w:rsidR="0049063F" w:rsidRPr="00DD753C">
        <w:rPr>
          <w:rFonts w:ascii="Times New Roman" w:eastAsia="Times New Roman" w:hAnsi="Times New Roman" w:cs="Times New Roman"/>
          <w:color w:val="000000"/>
          <w:sz w:val="24"/>
          <w:szCs w:val="24"/>
          <w:lang w:val="sr-Cyrl-RS"/>
        </w:rPr>
        <w:t xml:space="preserve"> 0,025 mol/mol) </w:t>
      </w:r>
      <w:r w:rsidRPr="00DD753C">
        <w:rPr>
          <w:rFonts w:ascii="Times New Roman" w:eastAsia="Times New Roman" w:hAnsi="Times New Roman" w:cs="Times New Roman"/>
          <w:color w:val="000000"/>
          <w:sz w:val="24"/>
          <w:szCs w:val="24"/>
          <w:lang w:val="sr-Cyrl-RS"/>
        </w:rPr>
        <w:t xml:space="preserve">које су ниже од </w:t>
      </w:r>
      <w:r w:rsidR="008F3ECF" w:rsidRPr="00DD753C">
        <w:rPr>
          <w:rFonts w:ascii="Times New Roman" w:eastAsia="Times New Roman" w:hAnsi="Times New Roman" w:cs="Times New Roman"/>
          <w:color w:val="000000"/>
          <w:sz w:val="24"/>
          <w:szCs w:val="24"/>
          <w:lang w:val="sr-Cyrl-RS"/>
        </w:rPr>
        <w:t>максималних нивоа</w:t>
      </w:r>
      <w:r w:rsidRPr="00DD753C">
        <w:rPr>
          <w:rFonts w:ascii="Times New Roman" w:eastAsia="Times New Roman" w:hAnsi="Times New Roman" w:cs="Times New Roman"/>
          <w:color w:val="000000"/>
          <w:sz w:val="24"/>
          <w:szCs w:val="24"/>
          <w:lang w:val="sr-Cyrl-RS"/>
        </w:rPr>
        <w:t xml:space="preserve">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аних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но онда се проматрана вредност интерференције</w:t>
      </w:r>
      <w:r w:rsidR="0049063F"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мора повећати тако да се опажена интерференција помножи с односом максималне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ане вредности концентрације</w:t>
      </w:r>
      <w:r w:rsidR="0049063F"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и њезине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не вредности коришћене током овог поступка. Производ двају прилагођених вредности интерференције мора бити у границама допуштеног одступања из тачке 8.1.9.2.3.</w:t>
      </w:r>
      <w:r w:rsidR="00FD7497" w:rsidRPr="00DD753C">
        <w:rPr>
          <w:rFonts w:ascii="Times New Roman" w:eastAsia="Times New Roman" w:hAnsi="Times New Roman" w:cs="Times New Roman"/>
          <w:color w:val="000000"/>
          <w:sz w:val="24"/>
          <w:szCs w:val="24"/>
          <w:lang w:val="sr-Cyrl-RS"/>
        </w:rPr>
        <w:t xml:space="preserve"> овог прилога.</w:t>
      </w:r>
    </w:p>
    <w:p w14:paraId="01B2D91E" w14:textId="77777777"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8.1.10.   Мерења угљо-водоника</w:t>
      </w:r>
    </w:p>
    <w:p w14:paraId="454006C6" w14:textId="401F4D76"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8.1.10.1.   </w:t>
      </w:r>
      <w:r w:rsidR="00081A17" w:rsidRPr="00DD753C">
        <w:rPr>
          <w:rFonts w:ascii="Times New Roman" w:eastAsia="Times New Roman" w:hAnsi="Times New Roman" w:cs="Times New Roman"/>
          <w:color w:val="000000"/>
          <w:sz w:val="24"/>
          <w:szCs w:val="24"/>
          <w:lang w:val="sr-Cyrl-RS"/>
        </w:rPr>
        <w:t>Оптимизација</w:t>
      </w:r>
      <w:r w:rsidRPr="00DD753C">
        <w:rPr>
          <w:rFonts w:ascii="Times New Roman" w:eastAsia="Times New Roman" w:hAnsi="Times New Roman" w:cs="Times New Roman"/>
          <w:color w:val="000000"/>
          <w:sz w:val="24"/>
          <w:szCs w:val="24"/>
          <w:lang w:val="sr-Cyrl-RS"/>
        </w:rPr>
        <w:t xml:space="preserve"> и верификација </w:t>
      </w:r>
      <w:r w:rsidR="002F6D2B"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анализатора</w:t>
      </w:r>
    </w:p>
    <w:p w14:paraId="4450C095" w14:textId="77777777"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8.1.10.1.1.   Опсег и фреквенција</w:t>
      </w:r>
    </w:p>
    <w:p w14:paraId="31E69FB3" w14:textId="7565DD1E" w:rsidR="00C72845" w:rsidRPr="00DD753C" w:rsidRDefault="000B5126"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Свим се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анализаторима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мора умерити при почетној инсталацији. Умеравање се мора према потреби понављати на основу добре инжењерске процене. За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који мери угљо-водонике</w:t>
      </w:r>
      <w:r w:rsidR="00C72845" w:rsidRPr="00DD753C">
        <w:rPr>
          <w:rFonts w:ascii="Times New Roman" w:eastAsia="Times New Roman" w:hAnsi="Times New Roman" w:cs="Times New Roman"/>
          <w:color w:val="000000"/>
          <w:sz w:val="24"/>
          <w:szCs w:val="24"/>
          <w:lang w:val="sr-Cyrl-RS"/>
        </w:rPr>
        <w:t xml:space="preserve"> (HC) </w:t>
      </w:r>
      <w:r w:rsidRPr="00DD753C">
        <w:rPr>
          <w:rFonts w:ascii="Times New Roman" w:eastAsia="Times New Roman" w:hAnsi="Times New Roman" w:cs="Times New Roman"/>
          <w:color w:val="000000"/>
          <w:sz w:val="24"/>
          <w:szCs w:val="24"/>
          <w:lang w:val="sr-Cyrl-RS"/>
        </w:rPr>
        <w:t xml:space="preserve">морају се спровести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кораци</w:t>
      </w:r>
      <w:r w:rsidR="00C72845" w:rsidRPr="00DD753C">
        <w:rPr>
          <w:rFonts w:ascii="Times New Roman" w:eastAsia="Times New Roman" w:hAnsi="Times New Roman" w:cs="Times New Roman"/>
          <w:color w:val="000000"/>
          <w:sz w:val="24"/>
          <w:szCs w:val="24"/>
          <w:lang w:val="sr-Cyrl-RS"/>
        </w:rPr>
        <w:t>:</w:t>
      </w:r>
    </w:p>
    <w:p w14:paraId="3C8A6F30" w14:textId="35FCFB32" w:rsidR="000B5126" w:rsidRPr="00DD753C" w:rsidRDefault="000B5126"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-а на различите угљо-водонике </w:t>
      </w:r>
      <w:r w:rsidR="008F3ECF" w:rsidRPr="00DD753C">
        <w:rPr>
          <w:rFonts w:ascii="Times New Roman" w:eastAsia="Times New Roman" w:hAnsi="Times New Roman" w:cs="Times New Roman"/>
          <w:color w:val="000000"/>
          <w:sz w:val="24"/>
          <w:szCs w:val="24"/>
          <w:lang w:val="sr-Cyrl-RS"/>
        </w:rPr>
        <w:t>оптимизује</w:t>
      </w:r>
      <w:r w:rsidRPr="00DD753C">
        <w:rPr>
          <w:rFonts w:ascii="Times New Roman" w:eastAsia="Times New Roman" w:hAnsi="Times New Roman" w:cs="Times New Roman"/>
          <w:color w:val="000000"/>
          <w:sz w:val="24"/>
          <w:szCs w:val="24"/>
          <w:lang w:val="sr-Cyrl-RS"/>
        </w:rPr>
        <w:t xml:space="preserve"> се након почетне инсталације анализатора и након већег одржавања.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-а на пропилен и тоулен мора бити између 0,9 и 1,1 у односу на пропан;</w:t>
      </w:r>
    </w:p>
    <w:p w14:paraId="25D8598F" w14:textId="3C300C2A" w:rsidR="000B5126" w:rsidRPr="00DD753C" w:rsidRDefault="000B5126"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(б)</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фактор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а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-а на метан (</w:t>
      </w:r>
      <w:bookmarkStart w:id="19" w:name="_Hlk224131173"/>
      <w:r w:rsidR="00FA26ED" w:rsidRPr="00DD753C">
        <w:rPr>
          <w:rFonts w:ascii="Times New Roman" w:eastAsia="Times New Roman" w:hAnsi="Times New Roman" w:cs="Times New Roman"/>
          <w:color w:val="000000"/>
          <w:sz w:val="24"/>
          <w:szCs w:val="24"/>
          <w:lang w:val="sr-Cyrl-RS"/>
        </w:rPr>
        <w:t>CH</w:t>
      </w:r>
      <w:r w:rsidR="00FA26ED" w:rsidRPr="00DD753C">
        <w:rPr>
          <w:rFonts w:ascii="Times New Roman" w:eastAsia="Times New Roman" w:hAnsi="Times New Roman" w:cs="Times New Roman"/>
          <w:color w:val="000000"/>
          <w:sz w:val="24"/>
          <w:szCs w:val="24"/>
          <w:vertAlign w:val="subscript"/>
          <w:lang w:val="sr-Cyrl-RS"/>
        </w:rPr>
        <w:t>4</w:t>
      </w:r>
      <w:bookmarkEnd w:id="19"/>
      <w:r w:rsidRPr="00DD753C">
        <w:rPr>
          <w:rFonts w:ascii="Times New Roman" w:eastAsia="Times New Roman" w:hAnsi="Times New Roman" w:cs="Times New Roman"/>
          <w:color w:val="000000"/>
          <w:sz w:val="24"/>
          <w:szCs w:val="24"/>
          <w:lang w:val="sr-Cyrl-RS"/>
        </w:rPr>
        <w:t>) утврђује се након почетне инсталације анализатора и након већег одржавања како је описано у тачки 8.1.10.1.4.</w:t>
      </w:r>
      <w:r w:rsidR="008131D6"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77F0839C" w14:textId="22B30205" w:rsidR="000B5126" w:rsidRPr="00DD753C" w:rsidRDefault="000B5126"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на метан (</w:t>
      </w:r>
      <w:r w:rsidR="00FA26ED" w:rsidRPr="00DD753C">
        <w:rPr>
          <w:rFonts w:ascii="Times New Roman" w:eastAsia="Times New Roman" w:hAnsi="Times New Roman" w:cs="Times New Roman"/>
          <w:color w:val="000000"/>
          <w:sz w:val="24"/>
          <w:szCs w:val="24"/>
          <w:lang w:val="sr-Cyrl-RS"/>
        </w:rPr>
        <w:t>CH</w:t>
      </w:r>
      <w:r w:rsidR="00FA26ED" w:rsidRPr="00DD753C">
        <w:rPr>
          <w:rFonts w:ascii="Times New Roman" w:eastAsia="Times New Roman" w:hAnsi="Times New Roman" w:cs="Times New Roman"/>
          <w:color w:val="000000"/>
          <w:sz w:val="24"/>
          <w:szCs w:val="24"/>
          <w:vertAlign w:val="subscript"/>
          <w:lang w:val="sr-Cyrl-RS"/>
        </w:rPr>
        <w:t>4</w:t>
      </w:r>
      <w:r w:rsidRPr="00DD753C">
        <w:rPr>
          <w:rFonts w:ascii="Times New Roman" w:eastAsia="Times New Roman" w:hAnsi="Times New Roman" w:cs="Times New Roman"/>
          <w:color w:val="000000"/>
          <w:sz w:val="24"/>
          <w:szCs w:val="24"/>
          <w:lang w:val="sr-Cyrl-RS"/>
        </w:rPr>
        <w:t>) проверава се унутар 185 дана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60F5EE82" w14:textId="77777777" w:rsidR="000B5126" w:rsidRPr="00DD753C" w:rsidRDefault="000B5126"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8.1.10.1.2.   Умеравање</w:t>
      </w:r>
    </w:p>
    <w:p w14:paraId="7BBFF637" w14:textId="24C48753" w:rsidR="00C72845" w:rsidRPr="00DD753C" w:rsidRDefault="000B5126"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Умерни се поступак мора развити на основу добре инжењерске процене попут оне која се базира на упутствима произвођача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анализатора и препорученој фреквенцији за умеравање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-а.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се мора умеравати помоћу умерних гасова</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 xml:space="preserve">који задовољавају спецификације из тачке 9.5.1. </w:t>
      </w:r>
      <w:r w:rsidR="00C0610F">
        <w:rPr>
          <w:rFonts w:ascii="Times New Roman" w:hAnsi="Times New Roman" w:cs="Times New Roman"/>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Умерава се на бази броја угљеника од један</w:t>
      </w:r>
      <w:r w:rsidR="00C72845" w:rsidRPr="00DD753C">
        <w:rPr>
          <w:rFonts w:ascii="Times New Roman" w:eastAsia="Times New Roman" w:hAnsi="Times New Roman" w:cs="Times New Roman"/>
          <w:color w:val="000000"/>
          <w:sz w:val="24"/>
          <w:szCs w:val="24"/>
          <w:lang w:val="sr-Cyrl-RS"/>
        </w:rPr>
        <w:t xml:space="preserve"> (C</w:t>
      </w:r>
      <w:r w:rsidR="00C72845" w:rsidRPr="00DD753C">
        <w:rPr>
          <w:rFonts w:ascii="Times New Roman" w:eastAsia="Times New Roman" w:hAnsi="Times New Roman" w:cs="Times New Roman"/>
          <w:color w:val="000000"/>
          <w:sz w:val="24"/>
          <w:szCs w:val="24"/>
          <w:vertAlign w:val="subscript"/>
          <w:lang w:val="sr-Cyrl-RS"/>
        </w:rPr>
        <w:t>1</w:t>
      </w:r>
      <w:r w:rsidR="00C72845" w:rsidRPr="00DD753C">
        <w:rPr>
          <w:rFonts w:ascii="Times New Roman" w:eastAsia="Times New Roman" w:hAnsi="Times New Roman" w:cs="Times New Roman"/>
          <w:color w:val="000000"/>
          <w:sz w:val="24"/>
          <w:szCs w:val="24"/>
          <w:lang w:val="sr-Cyrl-RS"/>
        </w:rPr>
        <w:t>).</w:t>
      </w:r>
    </w:p>
    <w:p w14:paraId="0E5584A9" w14:textId="6271CA3B"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8.1.10.1.3.   </w:t>
      </w:r>
      <w:r w:rsidR="00081A17" w:rsidRPr="00DD753C">
        <w:rPr>
          <w:rFonts w:ascii="Times New Roman" w:eastAsia="Times New Roman" w:hAnsi="Times New Roman" w:cs="Times New Roman"/>
          <w:color w:val="000000"/>
          <w:sz w:val="24"/>
          <w:szCs w:val="24"/>
          <w:lang w:val="sr-Cyrl-RS"/>
        </w:rPr>
        <w:t>Оптимизација</w:t>
      </w:r>
      <w:r w:rsidR="000B5126" w:rsidRPr="00DD753C">
        <w:rPr>
          <w:rFonts w:ascii="Times New Roman" w:eastAsia="Times New Roman" w:hAnsi="Times New Roman" w:cs="Times New Roman"/>
          <w:color w:val="000000"/>
          <w:sz w:val="24"/>
          <w:szCs w:val="24"/>
          <w:lang w:val="sr-Cyrl-RS"/>
        </w:rPr>
        <w:t xml:space="preserve"> од</w:t>
      </w:r>
      <w:r w:rsidR="002F6D2B" w:rsidRPr="00DD753C">
        <w:rPr>
          <w:rFonts w:ascii="Times New Roman" w:eastAsia="Times New Roman" w:hAnsi="Times New Roman" w:cs="Times New Roman"/>
          <w:color w:val="000000"/>
          <w:sz w:val="24"/>
          <w:szCs w:val="24"/>
          <w:lang w:val="sr-Cyrl-RS"/>
        </w:rPr>
        <w:t>зив</w:t>
      </w:r>
      <w:r w:rsidR="000B5126" w:rsidRPr="00DD753C">
        <w:rPr>
          <w:rFonts w:ascii="Times New Roman" w:eastAsia="Times New Roman" w:hAnsi="Times New Roman" w:cs="Times New Roman"/>
          <w:color w:val="000000"/>
          <w:sz w:val="24"/>
          <w:szCs w:val="24"/>
          <w:lang w:val="sr-Cyrl-RS"/>
        </w:rPr>
        <w:t xml:space="preserve">а </w:t>
      </w:r>
      <w:r w:rsidR="00641CEE" w:rsidRPr="00DD753C">
        <w:rPr>
          <w:rFonts w:ascii="Times New Roman" w:eastAsia="Times New Roman" w:hAnsi="Times New Roman" w:cs="Times New Roman"/>
          <w:color w:val="000000"/>
          <w:sz w:val="24"/>
          <w:szCs w:val="24"/>
          <w:lang w:val="sr-Cyrl-RS"/>
        </w:rPr>
        <w:t>FID</w:t>
      </w:r>
      <w:r w:rsidR="000B5126" w:rsidRPr="00DD753C">
        <w:rPr>
          <w:rFonts w:ascii="Times New Roman" w:eastAsia="Times New Roman" w:hAnsi="Times New Roman" w:cs="Times New Roman"/>
          <w:color w:val="000000"/>
          <w:sz w:val="24"/>
          <w:szCs w:val="24"/>
          <w:lang w:val="sr-Cyrl-RS"/>
        </w:rPr>
        <w:t>–а на угљо-водонике</w:t>
      </w:r>
      <w:r w:rsidRPr="00DD753C">
        <w:rPr>
          <w:rFonts w:ascii="Times New Roman" w:eastAsia="Times New Roman" w:hAnsi="Times New Roman" w:cs="Times New Roman"/>
          <w:color w:val="000000"/>
          <w:sz w:val="24"/>
          <w:szCs w:val="24"/>
          <w:lang w:val="sr-Cyrl-RS"/>
        </w:rPr>
        <w:t xml:space="preserve"> (HC)</w:t>
      </w:r>
    </w:p>
    <w:p w14:paraId="01CEF16F" w14:textId="6359D9E2" w:rsidR="00C72845"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Овај се поступак односи само на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анализаторе који мере </w:t>
      </w:r>
      <w:r w:rsidR="00C72845" w:rsidRPr="00DD753C">
        <w:rPr>
          <w:rFonts w:ascii="Times New Roman" w:eastAsia="Times New Roman" w:hAnsi="Times New Roman" w:cs="Times New Roman"/>
          <w:color w:val="000000"/>
          <w:sz w:val="24"/>
          <w:szCs w:val="24"/>
          <w:lang w:val="sr-Cyrl-RS"/>
        </w:rPr>
        <w:t>HC.</w:t>
      </w:r>
    </w:p>
    <w:p w14:paraId="188BF15C" w14:textId="0D2B6969"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При првом покретању инструмента и за основне прилагођавања при раду помоћу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 xml:space="preserve">а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-а и нултог ваздуха примењују се захтеви произвођача инструмента и добра инжењерска процена. Загрејани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-ови морају се налазити унутар захтеваних распона радне температуре.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-а </w:t>
      </w:r>
      <w:r w:rsidR="008F3ECF" w:rsidRPr="00DD753C">
        <w:rPr>
          <w:rFonts w:ascii="Times New Roman" w:eastAsia="Times New Roman" w:hAnsi="Times New Roman" w:cs="Times New Roman"/>
          <w:color w:val="000000"/>
          <w:sz w:val="24"/>
          <w:szCs w:val="24"/>
          <w:lang w:val="sr-Cyrl-RS"/>
        </w:rPr>
        <w:t>оптимизује</w:t>
      </w:r>
      <w:r w:rsidRPr="00DD753C">
        <w:rPr>
          <w:rFonts w:ascii="Times New Roman" w:eastAsia="Times New Roman" w:hAnsi="Times New Roman" w:cs="Times New Roman"/>
          <w:color w:val="000000"/>
          <w:sz w:val="24"/>
          <w:szCs w:val="24"/>
          <w:lang w:val="sr-Cyrl-RS"/>
        </w:rPr>
        <w:t xml:space="preserve"> се како би испуњавао захтев за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не факторе угљо-водоника и проверу интерференције кисеоника у складу с тачкама 8.1.10.1.1.(а) и 8.1.10.2. </w:t>
      </w:r>
      <w:r w:rsidR="00FD7497" w:rsidRPr="00DD753C">
        <w:rPr>
          <w:rFonts w:ascii="Times New Roman" w:eastAsia="Times New Roman" w:hAnsi="Times New Roman" w:cs="Times New Roman"/>
          <w:color w:val="000000"/>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у најуобичајенијем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аном распону анализатора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емисије. Ако је уобичајени распон анализатора мањи од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 xml:space="preserve">ног распона за </w:t>
      </w:r>
      <w:r w:rsidR="00081A17" w:rsidRPr="00DD753C">
        <w:rPr>
          <w:rFonts w:ascii="Times New Roman" w:eastAsia="Times New Roman" w:hAnsi="Times New Roman" w:cs="Times New Roman"/>
          <w:color w:val="000000"/>
          <w:sz w:val="24"/>
          <w:szCs w:val="24"/>
          <w:lang w:val="sr-Cyrl-RS"/>
        </w:rPr>
        <w:t>оптимизација</w:t>
      </w:r>
      <w:r w:rsidRPr="00DD753C">
        <w:rPr>
          <w:rFonts w:ascii="Times New Roman" w:eastAsia="Times New Roman" w:hAnsi="Times New Roman" w:cs="Times New Roman"/>
          <w:color w:val="000000"/>
          <w:sz w:val="24"/>
          <w:szCs w:val="24"/>
          <w:lang w:val="sr-Cyrl-RS"/>
        </w:rPr>
        <w:t xml:space="preserve"> који је специфицирао произвођач инструмента, за тачно се </w:t>
      </w:r>
      <w:r w:rsidR="00081A17" w:rsidRPr="00DD753C">
        <w:rPr>
          <w:rFonts w:ascii="Times New Roman" w:eastAsia="Times New Roman" w:hAnsi="Times New Roman" w:cs="Times New Roman"/>
          <w:color w:val="000000"/>
          <w:sz w:val="24"/>
          <w:szCs w:val="24"/>
          <w:lang w:val="sr-Cyrl-RS"/>
        </w:rPr>
        <w:t>оптимизација</w:t>
      </w:r>
      <w:r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-а може употребљавати већи распон анализатора у складу с препоруком произвођача инструмента и добром инжењерском проценом.</w:t>
      </w:r>
    </w:p>
    <w:p w14:paraId="4BB709D3" w14:textId="7A170B3D" w:rsidR="000B5126" w:rsidRPr="00DD753C" w:rsidRDefault="000B512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(б) Загрејани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-ови морају бити унутар захтеваних распона радне температуре.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-а </w:t>
      </w:r>
      <w:r w:rsidR="008F3ECF" w:rsidRPr="00DD753C">
        <w:rPr>
          <w:rFonts w:ascii="Times New Roman" w:eastAsia="Times New Roman" w:hAnsi="Times New Roman" w:cs="Times New Roman"/>
          <w:color w:val="000000"/>
          <w:sz w:val="24"/>
          <w:szCs w:val="24"/>
          <w:lang w:val="sr-Cyrl-RS"/>
        </w:rPr>
        <w:t>оптимизује</w:t>
      </w:r>
      <w:r w:rsidRPr="00DD753C">
        <w:rPr>
          <w:rFonts w:ascii="Times New Roman" w:eastAsia="Times New Roman" w:hAnsi="Times New Roman" w:cs="Times New Roman"/>
          <w:color w:val="000000"/>
          <w:sz w:val="24"/>
          <w:szCs w:val="24"/>
          <w:lang w:val="sr-Cyrl-RS"/>
        </w:rPr>
        <w:t xml:space="preserve"> се у најуобичајенијем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аном распону анализатора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емисије. </w:t>
      </w:r>
      <w:r w:rsidR="00CB0464" w:rsidRPr="00DD753C">
        <w:rPr>
          <w:rFonts w:ascii="Times New Roman" w:eastAsia="Times New Roman" w:hAnsi="Times New Roman" w:cs="Times New Roman"/>
          <w:color w:val="000000"/>
          <w:sz w:val="24"/>
          <w:szCs w:val="24"/>
          <w:lang w:val="sr-Cyrl-RS"/>
        </w:rPr>
        <w:t>Кад се протоци горива FID-а и ваздуха успоставе према произвођачевим препорукама, у анализатор се уводи распонски гас.</w:t>
      </w:r>
    </w:p>
    <w:p w14:paraId="090DF16E" w14:textId="0AD165F1" w:rsidR="0049063F" w:rsidRPr="00DD753C" w:rsidRDefault="000B5126" w:rsidP="008D1CB7">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 xml:space="preserve">) За </w:t>
      </w:r>
      <w:r w:rsidR="00081A17" w:rsidRPr="00DD753C">
        <w:rPr>
          <w:rFonts w:ascii="Times New Roman" w:eastAsia="Times New Roman" w:hAnsi="Times New Roman" w:cs="Times New Roman"/>
          <w:color w:val="000000"/>
          <w:sz w:val="24"/>
          <w:szCs w:val="24"/>
          <w:lang w:val="sr-Cyrl-RS"/>
        </w:rPr>
        <w:t>оптимизациј</w:t>
      </w:r>
      <w:r w:rsidR="008F3ECF" w:rsidRPr="00DD753C">
        <w:rPr>
          <w:rFonts w:ascii="Times New Roman" w:eastAsia="Times New Roman" w:hAnsi="Times New Roman" w:cs="Times New Roman"/>
          <w:color w:val="000000"/>
          <w:sz w:val="24"/>
          <w:szCs w:val="24"/>
          <w:lang w:val="sr-Cyrl-RS"/>
        </w:rPr>
        <w:t>у</w:t>
      </w:r>
      <w:r w:rsidRPr="00DD753C">
        <w:rPr>
          <w:rFonts w:ascii="Times New Roman" w:eastAsia="Times New Roman" w:hAnsi="Times New Roman" w:cs="Times New Roman"/>
          <w:color w:val="000000"/>
          <w:sz w:val="24"/>
          <w:szCs w:val="24"/>
          <w:lang w:val="sr-Cyrl-RS"/>
        </w:rPr>
        <w:t xml:space="preserve"> се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кораци од </w:t>
      </w:r>
      <w:r w:rsidR="008D1CB7" w:rsidRPr="00DD753C">
        <w:rPr>
          <w:rFonts w:ascii="Times New Roman" w:eastAsia="Times New Roman" w:hAnsi="Times New Roman" w:cs="Times New Roman"/>
          <w:color w:val="000000"/>
          <w:sz w:val="24"/>
          <w:szCs w:val="24"/>
          <w:lang w:val="sr-Cyrl-RS"/>
        </w:rPr>
        <w:t>I</w:t>
      </w:r>
      <w:r w:rsidRPr="00DD753C">
        <w:rPr>
          <w:rFonts w:ascii="Times New Roman" w:eastAsia="Times New Roman" w:hAnsi="Times New Roman" w:cs="Times New Roman"/>
          <w:color w:val="000000"/>
          <w:sz w:val="24"/>
          <w:szCs w:val="24"/>
          <w:lang w:val="sr-Cyrl-RS"/>
        </w:rPr>
        <w:t xml:space="preserve">. до </w:t>
      </w:r>
      <w:r w:rsidR="008D1CB7" w:rsidRPr="00DD753C">
        <w:rPr>
          <w:rFonts w:ascii="Times New Roman" w:eastAsia="Times New Roman" w:hAnsi="Times New Roman" w:cs="Times New Roman"/>
          <w:color w:val="000000"/>
          <w:sz w:val="24"/>
          <w:szCs w:val="24"/>
          <w:lang w:val="sr-Cyrl-RS"/>
        </w:rPr>
        <w:t>IV</w:t>
      </w:r>
      <w:r w:rsidRPr="00DD753C">
        <w:rPr>
          <w:rFonts w:ascii="Times New Roman" w:eastAsia="Times New Roman" w:hAnsi="Times New Roman" w:cs="Times New Roman"/>
          <w:color w:val="000000"/>
          <w:sz w:val="24"/>
          <w:szCs w:val="24"/>
          <w:lang w:val="sr-Cyrl-RS"/>
        </w:rPr>
        <w:t xml:space="preserve">. или поступак који препоручује произвођач инструмента. За </w:t>
      </w:r>
      <w:r w:rsidR="00081A17" w:rsidRPr="00DD753C">
        <w:rPr>
          <w:rFonts w:ascii="Times New Roman" w:eastAsia="Times New Roman" w:hAnsi="Times New Roman" w:cs="Times New Roman"/>
          <w:color w:val="000000"/>
          <w:sz w:val="24"/>
          <w:szCs w:val="24"/>
          <w:lang w:val="sr-Cyrl-RS"/>
        </w:rPr>
        <w:t>оптимизација</w:t>
      </w:r>
      <w:r w:rsidRPr="00DD753C">
        <w:rPr>
          <w:rFonts w:ascii="Times New Roman" w:eastAsia="Times New Roman" w:hAnsi="Times New Roman" w:cs="Times New Roman"/>
          <w:color w:val="000000"/>
          <w:sz w:val="24"/>
          <w:szCs w:val="24"/>
          <w:lang w:val="sr-Cyrl-RS"/>
        </w:rPr>
        <w:t xml:space="preserve"> могу се употребљавати и поступци наведени у документу удружења</w:t>
      </w:r>
      <w:r w:rsidR="0049063F" w:rsidRPr="00DD753C">
        <w:rPr>
          <w:rFonts w:ascii="Times New Roman" w:eastAsia="Times New Roman" w:hAnsi="Times New Roman" w:cs="Times New Roman"/>
          <w:color w:val="000000"/>
          <w:sz w:val="24"/>
          <w:szCs w:val="24"/>
          <w:lang w:val="sr-Cyrl-RS"/>
        </w:rPr>
        <w:t xml:space="preserve"> SAE </w:t>
      </w:r>
      <w:r w:rsidRPr="00DD753C">
        <w:rPr>
          <w:rFonts w:ascii="Times New Roman" w:eastAsia="Times New Roman" w:hAnsi="Times New Roman" w:cs="Times New Roman"/>
          <w:color w:val="000000"/>
          <w:sz w:val="24"/>
          <w:szCs w:val="24"/>
          <w:lang w:val="sr-Cyrl-RS"/>
        </w:rPr>
        <w:t>бр</w:t>
      </w:r>
      <w:r w:rsidR="0049063F" w:rsidRPr="00DD753C">
        <w:rPr>
          <w:rFonts w:ascii="Times New Roman" w:eastAsia="Times New Roman" w:hAnsi="Times New Roman" w:cs="Times New Roman"/>
          <w:color w:val="000000"/>
          <w:sz w:val="24"/>
          <w:szCs w:val="24"/>
          <w:lang w:val="sr-Cyrl-RS"/>
        </w:rPr>
        <w:t>. 770141;</w:t>
      </w:r>
    </w:p>
    <w:p w14:paraId="5B772A3D" w14:textId="1535F071" w:rsidR="000B5126"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w:t>
      </w:r>
      <w:r w:rsidR="0049063F" w:rsidRPr="00DD753C">
        <w:rPr>
          <w:rFonts w:ascii="Times New Roman" w:eastAsia="Times New Roman" w:hAnsi="Times New Roman" w:cs="Times New Roman"/>
          <w:color w:val="000000"/>
          <w:sz w:val="24"/>
          <w:szCs w:val="24"/>
          <w:lang w:val="sr-Cyrl-RS"/>
        </w:rPr>
        <w:t xml:space="preserve">. </w:t>
      </w:r>
      <w:r w:rsidR="003B1E63" w:rsidRPr="00DD753C">
        <w:rPr>
          <w:rFonts w:ascii="Times New Roman" w:eastAsia="Times New Roman" w:hAnsi="Times New Roman" w:cs="Times New Roman"/>
          <w:color w:val="000000"/>
          <w:sz w:val="24"/>
          <w:szCs w:val="24"/>
          <w:lang w:val="sr-Cyrl-RS"/>
        </w:rPr>
        <w:t>Одзив на задати проток горива FID-а утврђује се из разлике између одзива на распонски гас и одзива на нулти гас;</w:t>
      </w:r>
    </w:p>
    <w:p w14:paraId="36014B45" w14:textId="77777777" w:rsidR="00A87548" w:rsidRPr="00DD753C" w:rsidRDefault="00FE6A3C" w:rsidP="00777792">
      <w:pPr>
        <w:shd w:val="clear" w:color="auto" w:fill="FFFFFF"/>
        <w:spacing w:after="0" w:line="240" w:lineRule="auto"/>
        <w:jc w:val="both"/>
        <w:rPr>
          <w:rFonts w:ascii="Times New Roman" w:eastAsia="Times New Roman" w:hAnsi="Times New Roman" w:cs="Times New Roman"/>
          <w:strike/>
          <w:color w:val="000000"/>
          <w:sz w:val="24"/>
          <w:szCs w:val="24"/>
          <w:lang w:val="sr-Cyrl-RS"/>
        </w:rPr>
      </w:pPr>
      <w:r w:rsidRPr="00DD753C">
        <w:rPr>
          <w:rFonts w:ascii="Times New Roman" w:eastAsia="Times New Roman" w:hAnsi="Times New Roman" w:cs="Times New Roman"/>
          <w:color w:val="000000"/>
          <w:sz w:val="24"/>
          <w:szCs w:val="24"/>
          <w:lang w:val="sr-Cyrl-RS"/>
        </w:rPr>
        <w:t>II</w:t>
      </w:r>
      <w:r w:rsidR="000B5126" w:rsidRPr="00DD753C">
        <w:rPr>
          <w:rFonts w:ascii="Times New Roman" w:eastAsia="Times New Roman" w:hAnsi="Times New Roman" w:cs="Times New Roman"/>
          <w:color w:val="000000"/>
          <w:sz w:val="24"/>
          <w:szCs w:val="24"/>
          <w:lang w:val="sr-Cyrl-RS"/>
        </w:rPr>
        <w:t>. Проток го</w:t>
      </w:r>
      <w:r w:rsidR="002F6D2B" w:rsidRPr="00DD753C">
        <w:rPr>
          <w:rFonts w:ascii="Times New Roman" w:eastAsia="Times New Roman" w:hAnsi="Times New Roman" w:cs="Times New Roman"/>
          <w:color w:val="000000"/>
          <w:sz w:val="24"/>
          <w:szCs w:val="24"/>
          <w:lang w:val="sr-Cyrl-RS"/>
        </w:rPr>
        <w:t>рив</w:t>
      </w:r>
      <w:r w:rsidR="000B5126" w:rsidRPr="00DD753C">
        <w:rPr>
          <w:rFonts w:ascii="Times New Roman" w:eastAsia="Times New Roman" w:hAnsi="Times New Roman" w:cs="Times New Roman"/>
          <w:color w:val="000000"/>
          <w:sz w:val="24"/>
          <w:szCs w:val="24"/>
          <w:lang w:val="sr-Cyrl-RS"/>
        </w:rPr>
        <w:t>а пост</w:t>
      </w:r>
      <w:r w:rsidR="002F6D2B" w:rsidRPr="00DD753C">
        <w:rPr>
          <w:rFonts w:ascii="Times New Roman" w:eastAsia="Times New Roman" w:hAnsi="Times New Roman" w:cs="Times New Roman"/>
          <w:color w:val="000000"/>
          <w:sz w:val="24"/>
          <w:szCs w:val="24"/>
          <w:lang w:val="sr-Cyrl-RS"/>
        </w:rPr>
        <w:t>упн</w:t>
      </w:r>
      <w:r w:rsidR="000B5126" w:rsidRPr="00DD753C">
        <w:rPr>
          <w:rFonts w:ascii="Times New Roman" w:eastAsia="Times New Roman" w:hAnsi="Times New Roman" w:cs="Times New Roman"/>
          <w:color w:val="000000"/>
          <w:sz w:val="24"/>
          <w:szCs w:val="24"/>
          <w:lang w:val="sr-Cyrl-RS"/>
        </w:rPr>
        <w:t xml:space="preserve">о се регулише изнад и испод спецификације произвођача. </w:t>
      </w:r>
      <w:r w:rsidR="00A87548" w:rsidRPr="00DD753C">
        <w:rPr>
          <w:rFonts w:ascii="Times New Roman" w:eastAsia="Times New Roman" w:hAnsi="Times New Roman" w:cs="Times New Roman"/>
          <w:color w:val="000000"/>
          <w:sz w:val="24"/>
          <w:szCs w:val="24"/>
          <w:lang w:val="sr-Cyrl-RS"/>
        </w:rPr>
        <w:t>Бележе се распонски и нулти одзив при тим протоцима горива FID-а.</w:t>
      </w:r>
    </w:p>
    <w:p w14:paraId="58DC9450" w14:textId="67CCA696" w:rsidR="000B5126" w:rsidRPr="00DD753C" w:rsidRDefault="00FE6A3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III</w:t>
      </w:r>
      <w:r w:rsidR="000B5126" w:rsidRPr="00DD753C">
        <w:rPr>
          <w:rFonts w:ascii="Times New Roman" w:eastAsia="Times New Roman" w:hAnsi="Times New Roman" w:cs="Times New Roman"/>
          <w:color w:val="000000"/>
          <w:sz w:val="24"/>
          <w:szCs w:val="24"/>
          <w:lang w:val="sr-Cyrl-RS"/>
        </w:rPr>
        <w:t>. Разлика између распонског од</w:t>
      </w:r>
      <w:r w:rsidR="002F6D2B" w:rsidRPr="00DD753C">
        <w:rPr>
          <w:rFonts w:ascii="Times New Roman" w:eastAsia="Times New Roman" w:hAnsi="Times New Roman" w:cs="Times New Roman"/>
          <w:color w:val="000000"/>
          <w:sz w:val="24"/>
          <w:szCs w:val="24"/>
          <w:lang w:val="sr-Cyrl-RS"/>
        </w:rPr>
        <w:t>зив</w:t>
      </w:r>
      <w:r w:rsidR="000B5126" w:rsidRPr="00DD753C">
        <w:rPr>
          <w:rFonts w:ascii="Times New Roman" w:eastAsia="Times New Roman" w:hAnsi="Times New Roman" w:cs="Times New Roman"/>
          <w:color w:val="000000"/>
          <w:sz w:val="24"/>
          <w:szCs w:val="24"/>
          <w:lang w:val="sr-Cyrl-RS"/>
        </w:rPr>
        <w:t>а и нултог од</w:t>
      </w:r>
      <w:r w:rsidR="002F6D2B" w:rsidRPr="00DD753C">
        <w:rPr>
          <w:rFonts w:ascii="Times New Roman" w:eastAsia="Times New Roman" w:hAnsi="Times New Roman" w:cs="Times New Roman"/>
          <w:color w:val="000000"/>
          <w:sz w:val="24"/>
          <w:szCs w:val="24"/>
          <w:lang w:val="sr-Cyrl-RS"/>
        </w:rPr>
        <w:t>зив</w:t>
      </w:r>
      <w:r w:rsidR="000B5126" w:rsidRPr="00DD753C">
        <w:rPr>
          <w:rFonts w:ascii="Times New Roman" w:eastAsia="Times New Roman" w:hAnsi="Times New Roman" w:cs="Times New Roman"/>
          <w:color w:val="000000"/>
          <w:sz w:val="24"/>
          <w:szCs w:val="24"/>
          <w:lang w:val="sr-Cyrl-RS"/>
        </w:rPr>
        <w:t>а уцртава се у дијаграм, а проток го</w:t>
      </w:r>
      <w:r w:rsidR="002F6D2B" w:rsidRPr="00DD753C">
        <w:rPr>
          <w:rFonts w:ascii="Times New Roman" w:eastAsia="Times New Roman" w:hAnsi="Times New Roman" w:cs="Times New Roman"/>
          <w:color w:val="000000"/>
          <w:sz w:val="24"/>
          <w:szCs w:val="24"/>
          <w:lang w:val="sr-Cyrl-RS"/>
        </w:rPr>
        <w:t>рив</w:t>
      </w:r>
      <w:r w:rsidR="000B5126" w:rsidRPr="00DD753C">
        <w:rPr>
          <w:rFonts w:ascii="Times New Roman" w:eastAsia="Times New Roman" w:hAnsi="Times New Roman" w:cs="Times New Roman"/>
          <w:color w:val="000000"/>
          <w:sz w:val="24"/>
          <w:szCs w:val="24"/>
          <w:lang w:val="sr-Cyrl-RS"/>
        </w:rPr>
        <w:t xml:space="preserve">а прилагођава према пуној страни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рив</w:t>
      </w:r>
      <w:r w:rsidR="000B5126" w:rsidRPr="00DD753C">
        <w:rPr>
          <w:rFonts w:ascii="Times New Roman" w:eastAsia="Times New Roman" w:hAnsi="Times New Roman" w:cs="Times New Roman"/>
          <w:color w:val="000000"/>
          <w:sz w:val="24"/>
          <w:szCs w:val="24"/>
          <w:lang w:val="sr-Cyrl-RS"/>
        </w:rPr>
        <w:t>е. То је почетна поставка протока коју ће можда требати додатно оптимизовати зависно о резултатима од</w:t>
      </w:r>
      <w:r w:rsidR="002F6D2B" w:rsidRPr="00DD753C">
        <w:rPr>
          <w:rFonts w:ascii="Times New Roman" w:eastAsia="Times New Roman" w:hAnsi="Times New Roman" w:cs="Times New Roman"/>
          <w:color w:val="000000"/>
          <w:sz w:val="24"/>
          <w:szCs w:val="24"/>
          <w:lang w:val="sr-Cyrl-RS"/>
        </w:rPr>
        <w:t>зив</w:t>
      </w:r>
      <w:r w:rsidR="000B5126" w:rsidRPr="00DD753C">
        <w:rPr>
          <w:rFonts w:ascii="Times New Roman" w:eastAsia="Times New Roman" w:hAnsi="Times New Roman" w:cs="Times New Roman"/>
          <w:color w:val="000000"/>
          <w:sz w:val="24"/>
          <w:szCs w:val="24"/>
          <w:lang w:val="sr-Cyrl-RS"/>
        </w:rPr>
        <w:t>них фактора угљо-водоника и провере интерференције кисеоника у складу с тачкама 8.1.10.1.1.(а) и 8.1.10.2.</w:t>
      </w:r>
      <w:r w:rsidR="00FD7497" w:rsidRPr="00DD753C">
        <w:rPr>
          <w:rFonts w:ascii="Times New Roman" w:eastAsia="Times New Roman" w:hAnsi="Times New Roman" w:cs="Times New Roman"/>
          <w:color w:val="000000"/>
          <w:sz w:val="24"/>
          <w:szCs w:val="24"/>
          <w:lang w:val="sr-Cyrl-RS"/>
        </w:rPr>
        <w:t xml:space="preserve"> овог прилога.</w:t>
      </w:r>
    </w:p>
    <w:p w14:paraId="2132B20E" w14:textId="4B44EBC5" w:rsidR="000B5126" w:rsidRPr="00DD753C" w:rsidRDefault="00FE1D13" w:rsidP="008D1CB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IV</w:t>
      </w:r>
      <w:r w:rsidR="000B5126" w:rsidRPr="00DD753C">
        <w:rPr>
          <w:rFonts w:ascii="Times New Roman" w:eastAsia="Times New Roman" w:hAnsi="Times New Roman" w:cs="Times New Roman"/>
          <w:color w:val="000000"/>
          <w:sz w:val="24"/>
          <w:szCs w:val="24"/>
          <w:lang w:val="sr-Cyrl-RS"/>
        </w:rPr>
        <w:t>. Ако интерференција кисеоника и од</w:t>
      </w:r>
      <w:r w:rsidR="002F6D2B" w:rsidRPr="00DD753C">
        <w:rPr>
          <w:rFonts w:ascii="Times New Roman" w:eastAsia="Times New Roman" w:hAnsi="Times New Roman" w:cs="Times New Roman"/>
          <w:color w:val="000000"/>
          <w:sz w:val="24"/>
          <w:szCs w:val="24"/>
          <w:lang w:val="sr-Cyrl-RS"/>
        </w:rPr>
        <w:t>зив</w:t>
      </w:r>
      <w:r w:rsidR="000B5126" w:rsidRPr="00DD753C">
        <w:rPr>
          <w:rFonts w:ascii="Times New Roman" w:eastAsia="Times New Roman" w:hAnsi="Times New Roman" w:cs="Times New Roman"/>
          <w:color w:val="000000"/>
          <w:sz w:val="24"/>
          <w:szCs w:val="24"/>
          <w:lang w:val="sr-Cyrl-RS"/>
        </w:rPr>
        <w:t>ни фактори угљо-водоника не задовољавају следеће спецификације, онда се проток ваздуха пост</w:t>
      </w:r>
      <w:r w:rsidR="002F6D2B" w:rsidRPr="00DD753C">
        <w:rPr>
          <w:rFonts w:ascii="Times New Roman" w:eastAsia="Times New Roman" w:hAnsi="Times New Roman" w:cs="Times New Roman"/>
          <w:color w:val="000000"/>
          <w:sz w:val="24"/>
          <w:szCs w:val="24"/>
          <w:lang w:val="sr-Cyrl-RS"/>
        </w:rPr>
        <w:t>упн</w:t>
      </w:r>
      <w:r w:rsidR="000B5126" w:rsidRPr="00DD753C">
        <w:rPr>
          <w:rFonts w:ascii="Times New Roman" w:eastAsia="Times New Roman" w:hAnsi="Times New Roman" w:cs="Times New Roman"/>
          <w:color w:val="000000"/>
          <w:sz w:val="24"/>
          <w:szCs w:val="24"/>
          <w:lang w:val="sr-Cyrl-RS"/>
        </w:rPr>
        <w:t xml:space="preserve">о прилагођава изнад и испод </w:t>
      </w:r>
      <w:r w:rsidR="002F6D2B" w:rsidRPr="00DD753C">
        <w:rPr>
          <w:rFonts w:ascii="Times New Roman" w:eastAsia="Times New Roman" w:hAnsi="Times New Roman" w:cs="Times New Roman"/>
          <w:color w:val="000000"/>
          <w:sz w:val="24"/>
          <w:szCs w:val="24"/>
          <w:lang w:val="sr-Cyrl-RS"/>
        </w:rPr>
        <w:t>нивое</w:t>
      </w:r>
      <w:r w:rsidR="000B5126" w:rsidRPr="00DD753C">
        <w:rPr>
          <w:rFonts w:ascii="Times New Roman" w:eastAsia="Times New Roman" w:hAnsi="Times New Roman" w:cs="Times New Roman"/>
          <w:color w:val="000000"/>
          <w:sz w:val="24"/>
          <w:szCs w:val="24"/>
          <w:lang w:val="sr-Cyrl-RS"/>
        </w:rPr>
        <w:t xml:space="preserve"> из спецификација произвођача те се за сваки проток понављају тачке 8.1.10.1.1.(а) и 8.1.10.2.</w:t>
      </w:r>
      <w:r w:rsidR="008131D6" w:rsidRPr="00DD753C">
        <w:rPr>
          <w:rFonts w:ascii="Times New Roman" w:eastAsia="Times New Roman" w:hAnsi="Times New Roman" w:cs="Times New Roman"/>
          <w:color w:val="000000"/>
          <w:sz w:val="24"/>
          <w:szCs w:val="24"/>
          <w:lang w:val="sr-Cyrl-RS"/>
        </w:rPr>
        <w:t xml:space="preserve"> овог прилога.</w:t>
      </w:r>
    </w:p>
    <w:p w14:paraId="1858EB97" w14:textId="735E7C3F" w:rsidR="0049063F" w:rsidRPr="00DD753C" w:rsidRDefault="000B5126" w:rsidP="008D1CB7">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 Морају се утврдити оптималне брзине протока и/или притисака за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 xml:space="preserve">о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-а и ваздух горионика те их се мора узорковати и забележити за будућу </w:t>
      </w:r>
      <w:r w:rsidR="0092268E" w:rsidRPr="00DD753C">
        <w:rPr>
          <w:rFonts w:ascii="Times New Roman" w:eastAsia="Times New Roman" w:hAnsi="Times New Roman" w:cs="Times New Roman"/>
          <w:color w:val="000000"/>
          <w:sz w:val="24"/>
          <w:szCs w:val="24"/>
          <w:lang w:val="sr-Cyrl-RS"/>
        </w:rPr>
        <w:t>употребу</w:t>
      </w:r>
      <w:r w:rsidR="0049063F" w:rsidRPr="00DD753C">
        <w:rPr>
          <w:rFonts w:ascii="Times New Roman" w:eastAsia="Times New Roman" w:hAnsi="Times New Roman" w:cs="Times New Roman"/>
          <w:color w:val="000000"/>
          <w:sz w:val="24"/>
          <w:szCs w:val="24"/>
          <w:lang w:val="sr-Cyrl-RS"/>
        </w:rPr>
        <w:t>.</w:t>
      </w:r>
    </w:p>
    <w:p w14:paraId="4F36448F" w14:textId="1BA77A7C" w:rsidR="00C72845" w:rsidRPr="00DD753C" w:rsidRDefault="00C72845" w:rsidP="008D1CB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8.1.10.1.4.   </w:t>
      </w:r>
      <w:r w:rsidR="000B5126" w:rsidRPr="00DD753C">
        <w:rPr>
          <w:rFonts w:ascii="Times New Roman" w:eastAsia="Times New Roman" w:hAnsi="Times New Roman" w:cs="Times New Roman"/>
          <w:color w:val="000000"/>
          <w:sz w:val="24"/>
          <w:szCs w:val="24"/>
          <w:lang w:val="sr-Cyrl-RS"/>
        </w:rPr>
        <w:t>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000B5126" w:rsidRPr="00DD753C">
        <w:rPr>
          <w:rFonts w:ascii="Times New Roman" w:eastAsia="Times New Roman" w:hAnsi="Times New Roman" w:cs="Times New Roman"/>
          <w:color w:val="000000"/>
          <w:sz w:val="24"/>
          <w:szCs w:val="24"/>
          <w:lang w:val="sr-Cyrl-RS"/>
        </w:rPr>
        <w:t>ње фактора од</w:t>
      </w:r>
      <w:r w:rsidR="002F6D2B" w:rsidRPr="00DD753C">
        <w:rPr>
          <w:rFonts w:ascii="Times New Roman" w:eastAsia="Times New Roman" w:hAnsi="Times New Roman" w:cs="Times New Roman"/>
          <w:color w:val="000000"/>
          <w:sz w:val="24"/>
          <w:szCs w:val="24"/>
          <w:lang w:val="sr-Cyrl-RS"/>
        </w:rPr>
        <w:t>зив</w:t>
      </w:r>
      <w:r w:rsidR="000B5126" w:rsidRPr="00DD753C">
        <w:rPr>
          <w:rFonts w:ascii="Times New Roman" w:eastAsia="Times New Roman" w:hAnsi="Times New Roman" w:cs="Times New Roman"/>
          <w:color w:val="000000"/>
          <w:sz w:val="24"/>
          <w:szCs w:val="24"/>
          <w:lang w:val="sr-Cyrl-RS"/>
        </w:rPr>
        <w:t xml:space="preserve">а на </w:t>
      </w:r>
      <w:r w:rsidRPr="00DD753C">
        <w:rPr>
          <w:rFonts w:ascii="Times New Roman" w:eastAsia="Times New Roman" w:hAnsi="Times New Roman" w:cs="Times New Roman"/>
          <w:color w:val="000000"/>
          <w:sz w:val="24"/>
          <w:szCs w:val="24"/>
          <w:lang w:val="sr-Cyrl-RS"/>
        </w:rPr>
        <w:t>CH</w:t>
      </w:r>
      <w:r w:rsidRPr="00DD753C">
        <w:rPr>
          <w:rFonts w:ascii="Times New Roman" w:eastAsia="Times New Roman" w:hAnsi="Times New Roman" w:cs="Times New Roman"/>
          <w:color w:val="000000"/>
          <w:sz w:val="24"/>
          <w:szCs w:val="24"/>
          <w:vertAlign w:val="subscript"/>
          <w:lang w:val="sr-Cyrl-RS"/>
        </w:rPr>
        <w:t>4</w:t>
      </w:r>
      <w:r w:rsidRPr="00DD753C">
        <w:rPr>
          <w:rFonts w:ascii="Times New Roman" w:eastAsia="Times New Roman" w:hAnsi="Times New Roman" w:cs="Times New Roman"/>
          <w:color w:val="000000"/>
          <w:sz w:val="24"/>
          <w:szCs w:val="24"/>
          <w:lang w:val="sr-Cyrl-RS"/>
        </w:rPr>
        <w:t> </w:t>
      </w:r>
      <w:r w:rsidR="002F6D2B"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-a </w:t>
      </w:r>
      <w:r w:rsidR="000B5126" w:rsidRPr="00DD753C">
        <w:rPr>
          <w:rFonts w:ascii="Times New Roman" w:eastAsia="Times New Roman" w:hAnsi="Times New Roman" w:cs="Times New Roman"/>
          <w:color w:val="000000"/>
          <w:sz w:val="24"/>
          <w:szCs w:val="24"/>
          <w:lang w:val="sr-Cyrl-RS"/>
        </w:rPr>
        <w:t>за угљо-водонике</w:t>
      </w:r>
    </w:p>
    <w:p w14:paraId="18E4E96E" w14:textId="19676B02" w:rsidR="000B5126" w:rsidRPr="00DD753C" w:rsidRDefault="000B5126" w:rsidP="008D1CB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С обзиром на то да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анализатори обично имају друкчију реакцију на</w:t>
      </w:r>
      <w:r w:rsidR="00C72845" w:rsidRPr="00DD753C">
        <w:rPr>
          <w:rFonts w:ascii="Times New Roman" w:eastAsia="Times New Roman" w:hAnsi="Times New Roman" w:cs="Times New Roman"/>
          <w:color w:val="000000"/>
          <w:sz w:val="24"/>
          <w:szCs w:val="24"/>
          <w:lang w:val="sr-Cyrl-RS"/>
        </w:rPr>
        <w:t xml:space="preserve"> CH</w:t>
      </w:r>
      <w:r w:rsidR="00C72845" w:rsidRPr="00DD753C">
        <w:rPr>
          <w:rFonts w:ascii="Times New Roman" w:eastAsia="Times New Roman" w:hAnsi="Times New Roman" w:cs="Times New Roman"/>
          <w:color w:val="000000"/>
          <w:sz w:val="24"/>
          <w:szCs w:val="24"/>
          <w:vertAlign w:val="subscript"/>
          <w:lang w:val="sr-Cyrl-RS"/>
        </w:rPr>
        <w:t>4</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у односу на 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након </w:t>
      </w:r>
      <w:r w:rsidR="00081A17" w:rsidRPr="00DD753C">
        <w:rPr>
          <w:rFonts w:ascii="Times New Roman" w:eastAsia="Times New Roman" w:hAnsi="Times New Roman" w:cs="Times New Roman"/>
          <w:color w:val="000000"/>
          <w:sz w:val="24"/>
          <w:szCs w:val="24"/>
          <w:lang w:val="sr-Cyrl-RS"/>
        </w:rPr>
        <w:t>оптимизације</w:t>
      </w:r>
      <w:r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-а мора се одредити фактор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а сваког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анализатора угљо-водоника на</w:t>
      </w:r>
      <w:r w:rsidR="00C72845" w:rsidRPr="00DD753C">
        <w:rPr>
          <w:rFonts w:ascii="Times New Roman" w:eastAsia="Times New Roman" w:hAnsi="Times New Roman" w:cs="Times New Roman"/>
          <w:color w:val="000000"/>
          <w:sz w:val="24"/>
          <w:szCs w:val="24"/>
          <w:lang w:val="sr-Cyrl-RS"/>
        </w:rPr>
        <w:t xml:space="preserve"> CH</w:t>
      </w:r>
      <w:r w:rsidR="00C72845" w:rsidRPr="00DD753C">
        <w:rPr>
          <w:rFonts w:ascii="Times New Roman" w:eastAsia="Times New Roman" w:hAnsi="Times New Roman" w:cs="Times New Roman"/>
          <w:color w:val="000000"/>
          <w:sz w:val="24"/>
          <w:szCs w:val="24"/>
          <w:vertAlign w:val="subscript"/>
          <w:lang w:val="sr-Cyrl-RS"/>
        </w:rPr>
        <w:t>4</w:t>
      </w:r>
      <w:r w:rsidR="00C72845" w:rsidRPr="00DD753C">
        <w:rPr>
          <w:rFonts w:ascii="Times New Roman" w:eastAsia="Times New Roman" w:hAnsi="Times New Roman" w:cs="Times New Roman"/>
          <w:color w:val="000000"/>
          <w:sz w:val="24"/>
          <w:szCs w:val="24"/>
          <w:lang w:val="sr-Cyrl-RS"/>
        </w:rPr>
        <w:t>, RF </w:t>
      </w:r>
      <w:r w:rsidR="00C72845" w:rsidRPr="00DD753C">
        <w:rPr>
          <w:rFonts w:ascii="Times New Roman" w:eastAsia="Times New Roman" w:hAnsi="Times New Roman" w:cs="Times New Roman"/>
          <w:color w:val="000000"/>
          <w:sz w:val="24"/>
          <w:szCs w:val="24"/>
          <w:vertAlign w:val="subscript"/>
          <w:lang w:val="sr-Cyrl-RS"/>
        </w:rPr>
        <w:t>CH4[THC-</w:t>
      </w:r>
      <w:r w:rsidR="002F6D2B" w:rsidRPr="00DD753C">
        <w:rPr>
          <w:rFonts w:ascii="Times New Roman" w:eastAsia="Times New Roman" w:hAnsi="Times New Roman" w:cs="Times New Roman"/>
          <w:color w:val="000000"/>
          <w:sz w:val="24"/>
          <w:szCs w:val="24"/>
          <w:vertAlign w:val="subscript"/>
          <w:lang w:val="sr-Cyrl-RS"/>
        </w:rPr>
        <w:t>FID</w:t>
      </w:r>
      <w:r w:rsidR="00C72845" w:rsidRPr="00DD753C">
        <w:rPr>
          <w:rFonts w:ascii="Times New Roman" w:eastAsia="Times New Roman" w:hAnsi="Times New Roman" w:cs="Times New Roman"/>
          <w:color w:val="000000"/>
          <w:sz w:val="24"/>
          <w:szCs w:val="24"/>
          <w:vertAlign w:val="subscript"/>
          <w:lang w:val="sr-Cyrl-RS"/>
        </w:rPr>
        <w:t>]</w:t>
      </w:r>
      <w:r w:rsidR="00C72845" w:rsidRPr="00DD753C">
        <w:rPr>
          <w:rFonts w:ascii="Times New Roman" w:eastAsia="Times New Roman" w:hAnsi="Times New Roman" w:cs="Times New Roman"/>
          <w:color w:val="000000"/>
          <w:sz w:val="24"/>
          <w:szCs w:val="24"/>
          <w:lang w:val="sr-Cyrl-RS"/>
        </w:rPr>
        <w:t xml:space="preserve">. </w:t>
      </w:r>
      <w:r w:rsidR="008F3ECF" w:rsidRPr="00DD753C">
        <w:rPr>
          <w:rFonts w:ascii="Times New Roman" w:eastAsia="Times New Roman" w:hAnsi="Times New Roman" w:cs="Times New Roman"/>
          <w:color w:val="000000"/>
          <w:sz w:val="24"/>
          <w:szCs w:val="24"/>
          <w:lang w:val="sr-Cyrl-RS"/>
        </w:rPr>
        <w:t>Најактуелнији</w:t>
      </w:r>
      <w:r w:rsidRPr="00DD753C">
        <w:rPr>
          <w:rFonts w:ascii="Times New Roman" w:eastAsia="Times New Roman" w:hAnsi="Times New Roman" w:cs="Times New Roman"/>
          <w:color w:val="000000"/>
          <w:sz w:val="24"/>
          <w:szCs w:val="24"/>
          <w:lang w:val="sr-Cyrl-RS"/>
        </w:rPr>
        <w:t xml:space="preserve"> измерени</w:t>
      </w:r>
      <w:r w:rsidR="00C72845" w:rsidRPr="00DD753C">
        <w:rPr>
          <w:rFonts w:ascii="Times New Roman" w:eastAsia="Times New Roman" w:hAnsi="Times New Roman" w:cs="Times New Roman"/>
          <w:color w:val="000000"/>
          <w:sz w:val="24"/>
          <w:szCs w:val="24"/>
          <w:lang w:val="sr-Cyrl-RS"/>
        </w:rPr>
        <w:t> RF </w:t>
      </w:r>
      <w:r w:rsidR="00C72845" w:rsidRPr="00DD753C">
        <w:rPr>
          <w:rFonts w:ascii="Times New Roman" w:eastAsia="Times New Roman" w:hAnsi="Times New Roman" w:cs="Times New Roman"/>
          <w:color w:val="000000"/>
          <w:sz w:val="24"/>
          <w:szCs w:val="24"/>
          <w:vertAlign w:val="subscript"/>
          <w:lang w:val="sr-Cyrl-RS"/>
        </w:rPr>
        <w:t>CH4[THC-</w:t>
      </w:r>
      <w:r w:rsidR="002F6D2B" w:rsidRPr="00DD753C">
        <w:rPr>
          <w:rFonts w:ascii="Times New Roman" w:eastAsia="Times New Roman" w:hAnsi="Times New Roman" w:cs="Times New Roman"/>
          <w:color w:val="000000"/>
          <w:sz w:val="24"/>
          <w:szCs w:val="24"/>
          <w:vertAlign w:val="subscript"/>
          <w:lang w:val="sr-Cyrl-RS"/>
        </w:rPr>
        <w:t>FID</w:t>
      </w:r>
      <w:r w:rsidR="00C72845" w:rsidRPr="00DD753C">
        <w:rPr>
          <w:rFonts w:ascii="Times New Roman" w:eastAsia="Times New Roman" w:hAnsi="Times New Roman" w:cs="Times New Roman"/>
          <w:color w:val="000000"/>
          <w:sz w:val="24"/>
          <w:szCs w:val="24"/>
          <w:vertAlign w:val="subscript"/>
          <w:lang w:val="sr-Cyrl-RS"/>
        </w:rPr>
        <w:t>]</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 xml:space="preserve">у складу с овим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ком употребљава се при обрачунима за одр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w:t>
      </w:r>
      <w:r w:rsidR="00C72845" w:rsidRPr="00DD753C">
        <w:rPr>
          <w:rFonts w:ascii="Times New Roman" w:eastAsia="Times New Roman" w:hAnsi="Times New Roman" w:cs="Times New Roman"/>
          <w:color w:val="000000"/>
          <w:sz w:val="24"/>
          <w:szCs w:val="24"/>
          <w:lang w:val="sr-Cyrl-RS"/>
        </w:rPr>
        <w:t xml:space="preserve"> HC </w:t>
      </w:r>
      <w:r w:rsidRPr="00DD753C">
        <w:rPr>
          <w:rFonts w:ascii="Times New Roman" w:eastAsia="Times New Roman" w:hAnsi="Times New Roman" w:cs="Times New Roman"/>
          <w:color w:val="000000"/>
          <w:sz w:val="24"/>
          <w:szCs w:val="24"/>
          <w:lang w:val="sr-Cyrl-RS"/>
        </w:rPr>
        <w:t xml:space="preserve">описанима у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 xml:space="preserve">ку 2. </w:t>
      </w:r>
      <w:r w:rsidR="00FE1D13" w:rsidRPr="00DD753C">
        <w:rPr>
          <w:rFonts w:ascii="Times New Roman" w:eastAsia="Times New Roman" w:hAnsi="Times New Roman" w:cs="Times New Roman"/>
          <w:color w:val="000000"/>
          <w:sz w:val="24"/>
          <w:szCs w:val="24"/>
          <w:lang w:val="sr-Cyrl-RS"/>
        </w:rPr>
        <w:t>Прилога 10 ове уредбе</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приступ базиран на маси) или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ку</w:t>
      </w:r>
      <w:r w:rsidR="00C72845" w:rsidRPr="00DD753C">
        <w:rPr>
          <w:rFonts w:ascii="Times New Roman" w:eastAsia="Times New Roman" w:hAnsi="Times New Roman" w:cs="Times New Roman"/>
          <w:color w:val="000000"/>
          <w:sz w:val="24"/>
          <w:szCs w:val="24"/>
          <w:lang w:val="sr-Cyrl-RS"/>
        </w:rPr>
        <w:t xml:space="preserve"> 3. </w:t>
      </w:r>
      <w:r w:rsidR="00FE1D13" w:rsidRPr="00DD753C">
        <w:rPr>
          <w:rFonts w:ascii="Times New Roman" w:eastAsia="Times New Roman" w:hAnsi="Times New Roman" w:cs="Times New Roman"/>
          <w:color w:val="000000"/>
          <w:sz w:val="24"/>
          <w:szCs w:val="24"/>
          <w:lang w:val="sr-Cyrl-RS"/>
        </w:rPr>
        <w:t xml:space="preserve">Прилога 10 </w:t>
      </w:r>
      <w:r w:rsidR="00FE1D13" w:rsidRPr="00DD753C">
        <w:rPr>
          <w:rFonts w:ascii="Times New Roman" w:eastAsia="Times New Roman" w:hAnsi="Times New Roman" w:cs="Times New Roman"/>
          <w:color w:val="000000"/>
          <w:sz w:val="24"/>
          <w:szCs w:val="24"/>
          <w:lang w:val="sr-Cyrl-RS"/>
        </w:rPr>
        <w:lastRenderedPageBreak/>
        <w:t>ове уредбе</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моларни приступ) како би се </w:t>
      </w:r>
      <w:r w:rsidR="008F3ECF" w:rsidRPr="00DD753C">
        <w:rPr>
          <w:rFonts w:ascii="Times New Roman" w:eastAsia="Times New Roman" w:hAnsi="Times New Roman" w:cs="Times New Roman"/>
          <w:color w:val="000000"/>
          <w:sz w:val="24"/>
          <w:szCs w:val="24"/>
          <w:lang w:val="sr-Cyrl-RS"/>
        </w:rPr>
        <w:t>компензовао</w:t>
      </w:r>
      <w:r w:rsidRPr="00DD753C">
        <w:rPr>
          <w:rFonts w:ascii="Times New Roman" w:eastAsia="Times New Roman" w:hAnsi="Times New Roman" w:cs="Times New Roman"/>
          <w:color w:val="000000"/>
          <w:sz w:val="24"/>
          <w:szCs w:val="24"/>
          <w:lang w:val="sr-Cyrl-RS"/>
        </w:rPr>
        <w:t xml:space="preserve">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на</w:t>
      </w:r>
      <w:r w:rsidR="00C72845" w:rsidRPr="00DD753C">
        <w:rPr>
          <w:rFonts w:ascii="Times New Roman" w:eastAsia="Times New Roman" w:hAnsi="Times New Roman" w:cs="Times New Roman"/>
          <w:color w:val="000000"/>
          <w:sz w:val="24"/>
          <w:szCs w:val="24"/>
          <w:lang w:val="sr-Cyrl-RS"/>
        </w:rPr>
        <w:t xml:space="preserve"> CH</w:t>
      </w:r>
      <w:r w:rsidR="00C72845" w:rsidRPr="00DD753C">
        <w:rPr>
          <w:rFonts w:ascii="Times New Roman" w:eastAsia="Times New Roman" w:hAnsi="Times New Roman" w:cs="Times New Roman"/>
          <w:color w:val="000000"/>
          <w:sz w:val="24"/>
          <w:szCs w:val="24"/>
          <w:vertAlign w:val="subscript"/>
          <w:lang w:val="sr-Cyrl-RS"/>
        </w:rPr>
        <w:t>4</w:t>
      </w:r>
      <w:r w:rsidR="00C72845" w:rsidRPr="00DD753C">
        <w:rPr>
          <w:rFonts w:ascii="Times New Roman" w:eastAsia="Times New Roman" w:hAnsi="Times New Roman" w:cs="Times New Roman"/>
          <w:color w:val="000000"/>
          <w:sz w:val="24"/>
          <w:szCs w:val="24"/>
          <w:lang w:val="sr-Cyrl-RS"/>
        </w:rPr>
        <w:t>. RF </w:t>
      </w:r>
      <w:r w:rsidR="00C72845" w:rsidRPr="00DD753C">
        <w:rPr>
          <w:rFonts w:ascii="Times New Roman" w:eastAsia="Times New Roman" w:hAnsi="Times New Roman" w:cs="Times New Roman"/>
          <w:color w:val="000000"/>
          <w:sz w:val="24"/>
          <w:szCs w:val="24"/>
          <w:vertAlign w:val="subscript"/>
          <w:lang w:val="sr-Cyrl-RS"/>
        </w:rPr>
        <w:t>CH4[THC-</w:t>
      </w:r>
      <w:r w:rsidR="002F6D2B" w:rsidRPr="00DD753C">
        <w:rPr>
          <w:rFonts w:ascii="Times New Roman" w:eastAsia="Times New Roman" w:hAnsi="Times New Roman" w:cs="Times New Roman"/>
          <w:color w:val="000000"/>
          <w:sz w:val="24"/>
          <w:szCs w:val="24"/>
          <w:vertAlign w:val="subscript"/>
          <w:lang w:val="sr-Cyrl-RS"/>
        </w:rPr>
        <w:t>FID</w:t>
      </w:r>
      <w:r w:rsidR="00C72845" w:rsidRPr="00DD753C">
        <w:rPr>
          <w:rFonts w:ascii="Times New Roman" w:eastAsia="Times New Roman" w:hAnsi="Times New Roman" w:cs="Times New Roman"/>
          <w:color w:val="000000"/>
          <w:sz w:val="24"/>
          <w:szCs w:val="24"/>
          <w:vertAlign w:val="subscript"/>
          <w:lang w:val="sr-Cyrl-RS"/>
        </w:rPr>
        <w:t>]</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мора се утврдити како редоследи:</w:t>
      </w:r>
    </w:p>
    <w:p w14:paraId="75F14C1F" w14:textId="6434401F" w:rsidR="000B5126" w:rsidRPr="00DD753C" w:rsidRDefault="000B5126"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одабире се концентрација распонског</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како би се анализатор распонски умерио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емисије. Одабиру се само распонски гасови који задовољавају спецификације из тачке 9.5.1. </w:t>
      </w:r>
      <w:r w:rsidR="00C0610F">
        <w:rPr>
          <w:rFonts w:ascii="Times New Roman" w:hAnsi="Times New Roman" w:cs="Times New Roman"/>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те се бележи концентрација</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у гасу;</w:t>
      </w:r>
    </w:p>
    <w:p w14:paraId="546F5236" w14:textId="7615B964" w:rsidR="000B5126" w:rsidRPr="00DD753C" w:rsidRDefault="000B5126"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одабире се распонски</w:t>
      </w:r>
      <w:r w:rsidR="0049063F" w:rsidRPr="00DD753C">
        <w:rPr>
          <w:rFonts w:ascii="Times New Roman" w:eastAsia="Times New Roman" w:hAnsi="Times New Roman" w:cs="Times New Roman"/>
          <w:color w:val="000000"/>
          <w:sz w:val="24"/>
          <w:szCs w:val="24"/>
          <w:lang w:val="sr-Cyrl-RS"/>
        </w:rPr>
        <w:t xml:space="preserve"> </w:t>
      </w:r>
      <w:r w:rsidR="00FA26ED" w:rsidRPr="00DD753C">
        <w:rPr>
          <w:rFonts w:ascii="Times New Roman" w:eastAsia="Times New Roman" w:hAnsi="Times New Roman" w:cs="Times New Roman"/>
          <w:color w:val="000000"/>
          <w:sz w:val="24"/>
          <w:szCs w:val="24"/>
          <w:lang w:val="sr-Cyrl-RS"/>
        </w:rPr>
        <w:t>CH</w:t>
      </w:r>
      <w:r w:rsidR="00FA26ED" w:rsidRPr="00DD753C">
        <w:rPr>
          <w:rFonts w:ascii="Times New Roman" w:eastAsia="Times New Roman" w:hAnsi="Times New Roman" w:cs="Times New Roman"/>
          <w:color w:val="000000"/>
          <w:sz w:val="24"/>
          <w:szCs w:val="24"/>
          <w:vertAlign w:val="subscript"/>
          <w:lang w:val="sr-Cyrl-RS"/>
        </w:rPr>
        <w:t>4</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који задовољава спецификације из тачке 9.5.1. </w:t>
      </w:r>
      <w:r w:rsidR="008131D6" w:rsidRPr="00DD753C">
        <w:rPr>
          <w:rFonts w:ascii="Times New Roman" w:eastAsia="Times New Roman" w:hAnsi="Times New Roman" w:cs="Times New Roman"/>
          <w:color w:val="000000"/>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 xml:space="preserve">те се бележи концентрација </w:t>
      </w:r>
      <w:r w:rsidR="00FA26ED" w:rsidRPr="00DD753C">
        <w:rPr>
          <w:rFonts w:ascii="Times New Roman" w:eastAsia="Times New Roman" w:hAnsi="Times New Roman" w:cs="Times New Roman"/>
          <w:color w:val="000000"/>
          <w:sz w:val="24"/>
          <w:szCs w:val="24"/>
          <w:lang w:val="sr-Cyrl-RS"/>
        </w:rPr>
        <w:t>CH</w:t>
      </w:r>
      <w:r w:rsidR="00FA26ED" w:rsidRPr="00DD753C">
        <w:rPr>
          <w:rFonts w:ascii="Times New Roman" w:eastAsia="Times New Roman" w:hAnsi="Times New Roman" w:cs="Times New Roman"/>
          <w:color w:val="000000"/>
          <w:sz w:val="24"/>
          <w:szCs w:val="24"/>
          <w:vertAlign w:val="subscript"/>
          <w:lang w:val="sr-Cyrl-RS"/>
        </w:rPr>
        <w:t>4</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у гасу;</w:t>
      </w:r>
    </w:p>
    <w:p w14:paraId="4DB1C785" w14:textId="29DAAE76" w:rsidR="000B5126" w:rsidRPr="00DD753C" w:rsidRDefault="000B5126"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анализатором мора се руковати у складу с упутствима произвођача;</w:t>
      </w:r>
    </w:p>
    <w:p w14:paraId="7A05CD23" w14:textId="1B845ADD" w:rsidR="0049063F" w:rsidRPr="00DD753C" w:rsidRDefault="000B5126"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мора се потврдити да је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анализатор умерен гасом</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Умеравање се спроводи на бази броја угљеника од један</w:t>
      </w:r>
      <w:r w:rsidR="0049063F" w:rsidRPr="00DD753C">
        <w:rPr>
          <w:rFonts w:ascii="Times New Roman" w:eastAsia="Times New Roman" w:hAnsi="Times New Roman" w:cs="Times New Roman"/>
          <w:color w:val="000000"/>
          <w:sz w:val="24"/>
          <w:szCs w:val="24"/>
          <w:lang w:val="sr-Cyrl-RS"/>
        </w:rPr>
        <w:t xml:space="preserve"> (C1);</w:t>
      </w:r>
    </w:p>
    <w:p w14:paraId="7D300F5F" w14:textId="419E8594" w:rsidR="000B5126" w:rsidRPr="00DD753C" w:rsidRDefault="000B5126"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д</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се нулто умери нултим гасом који се употребљава за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емисија;</w:t>
      </w:r>
    </w:p>
    <w:p w14:paraId="313BD4EA" w14:textId="7152D234" w:rsidR="0049063F" w:rsidRPr="00DD753C" w:rsidRDefault="000B5126" w:rsidP="00FE1D13">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ђ</w:t>
      </w:r>
      <w:r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се распонски умери распонским гасом</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8</w:t>
      </w:r>
      <w:r w:rsidR="0049063F" w:rsidRPr="00DD753C">
        <w:rPr>
          <w:rFonts w:ascii="Times New Roman" w:eastAsia="Times New Roman" w:hAnsi="Times New Roman" w:cs="Times New Roman"/>
          <w:color w:val="000000"/>
          <w:sz w:val="24"/>
          <w:szCs w:val="24"/>
          <w:lang w:val="sr-Cyrl-RS"/>
        </w:rPr>
        <w:t>;</w:t>
      </w:r>
    </w:p>
    <w:p w14:paraId="572F1884" w14:textId="53B19866" w:rsidR="000B5126" w:rsidRPr="00DD753C" w:rsidRDefault="0049063F" w:rsidP="00FE1D1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е</w:t>
      </w:r>
      <w:r w:rsidR="000B5126" w:rsidRPr="00DD753C">
        <w:rPr>
          <w:rFonts w:ascii="Times New Roman" w:eastAsia="Times New Roman" w:hAnsi="Times New Roman" w:cs="Times New Roman"/>
          <w:color w:val="000000"/>
          <w:sz w:val="24"/>
          <w:szCs w:val="24"/>
          <w:lang w:val="sr-Cyrl-RS"/>
        </w:rPr>
        <w:t>)</w:t>
      </w:r>
      <w:r w:rsidR="00FE1D13" w:rsidRPr="00DD753C">
        <w:rPr>
          <w:rFonts w:ascii="Times New Roman" w:eastAsia="Times New Roman" w:hAnsi="Times New Roman" w:cs="Times New Roman"/>
          <w:color w:val="000000"/>
          <w:sz w:val="24"/>
          <w:szCs w:val="24"/>
          <w:lang w:val="sr-Cyrl-RS"/>
        </w:rPr>
        <w:t xml:space="preserve"> </w:t>
      </w:r>
      <w:r w:rsidR="000B5126" w:rsidRPr="00DD753C">
        <w:rPr>
          <w:rFonts w:ascii="Times New Roman" w:eastAsia="Times New Roman" w:hAnsi="Times New Roman" w:cs="Times New Roman"/>
          <w:color w:val="000000"/>
          <w:sz w:val="24"/>
          <w:szCs w:val="24"/>
          <w:lang w:val="sr-Cyrl-RS"/>
        </w:rPr>
        <w:t xml:space="preserve">на отвор </w:t>
      </w:r>
      <w:r w:rsidR="00641CEE" w:rsidRPr="00DD753C">
        <w:rPr>
          <w:rFonts w:ascii="Times New Roman" w:eastAsia="Times New Roman" w:hAnsi="Times New Roman" w:cs="Times New Roman"/>
          <w:color w:val="000000"/>
          <w:sz w:val="24"/>
          <w:szCs w:val="24"/>
          <w:lang w:val="sr-Cyrl-RS"/>
        </w:rPr>
        <w:t>FID</w:t>
      </w:r>
      <w:r w:rsidR="000B5126" w:rsidRPr="00DD753C">
        <w:rPr>
          <w:rFonts w:ascii="Times New Roman" w:eastAsia="Times New Roman" w:hAnsi="Times New Roman" w:cs="Times New Roman"/>
          <w:color w:val="000000"/>
          <w:sz w:val="24"/>
          <w:szCs w:val="24"/>
          <w:lang w:val="sr-Cyrl-RS"/>
        </w:rPr>
        <w:t xml:space="preserve"> анализатора за узорке уводи се распонски гас </w:t>
      </w:r>
      <w:r w:rsidR="00FA26ED" w:rsidRPr="00DD753C">
        <w:rPr>
          <w:rFonts w:ascii="Times New Roman" w:eastAsia="Times New Roman" w:hAnsi="Times New Roman" w:cs="Times New Roman"/>
          <w:color w:val="000000"/>
          <w:sz w:val="24"/>
          <w:szCs w:val="24"/>
          <w:lang w:val="sr-Cyrl-RS"/>
        </w:rPr>
        <w:t>CH</w:t>
      </w:r>
      <w:r w:rsidR="00FA26ED" w:rsidRPr="00DD753C">
        <w:rPr>
          <w:rFonts w:ascii="Times New Roman" w:eastAsia="Times New Roman" w:hAnsi="Times New Roman" w:cs="Times New Roman"/>
          <w:color w:val="000000"/>
          <w:sz w:val="24"/>
          <w:szCs w:val="24"/>
          <w:vertAlign w:val="subscript"/>
          <w:lang w:val="sr-Cyrl-RS"/>
        </w:rPr>
        <w:t>4</w:t>
      </w:r>
      <w:r w:rsidR="000B5126" w:rsidRPr="00DD753C">
        <w:rPr>
          <w:rFonts w:ascii="Times New Roman" w:eastAsia="Times New Roman" w:hAnsi="Times New Roman" w:cs="Times New Roman"/>
          <w:color w:val="000000"/>
          <w:sz w:val="24"/>
          <w:szCs w:val="24"/>
          <w:lang w:val="sr-Cyrl-RS"/>
        </w:rPr>
        <w:t xml:space="preserve"> одабран у складу са </w:t>
      </w:r>
      <w:r w:rsidR="00195E9F" w:rsidRPr="00DD753C">
        <w:rPr>
          <w:rFonts w:ascii="Times New Roman" w:eastAsia="Times New Roman" w:hAnsi="Times New Roman" w:cs="Times New Roman"/>
          <w:color w:val="000000"/>
          <w:sz w:val="24"/>
          <w:szCs w:val="24"/>
          <w:lang w:val="sr-Cyrl-RS"/>
        </w:rPr>
        <w:t>став</w:t>
      </w:r>
      <w:r w:rsidR="008F3ECF" w:rsidRPr="00DD753C">
        <w:rPr>
          <w:rFonts w:ascii="Times New Roman" w:eastAsia="Times New Roman" w:hAnsi="Times New Roman" w:cs="Times New Roman"/>
          <w:color w:val="000000"/>
          <w:sz w:val="24"/>
          <w:szCs w:val="24"/>
          <w:lang w:val="sr-Cyrl-RS"/>
        </w:rPr>
        <w:t>ом</w:t>
      </w:r>
      <w:r w:rsidR="000B5126" w:rsidRPr="00DD753C">
        <w:rPr>
          <w:rFonts w:ascii="Times New Roman" w:eastAsia="Times New Roman" w:hAnsi="Times New Roman" w:cs="Times New Roman"/>
          <w:color w:val="000000"/>
          <w:sz w:val="24"/>
          <w:szCs w:val="24"/>
          <w:lang w:val="sr-Cyrl-RS"/>
        </w:rPr>
        <w:t xml:space="preserve"> (б)</w:t>
      </w:r>
      <w:r w:rsidR="008F3ECF" w:rsidRPr="00DD753C">
        <w:rPr>
          <w:rFonts w:ascii="Times New Roman" w:eastAsia="Times New Roman" w:hAnsi="Times New Roman" w:cs="Times New Roman"/>
          <w:color w:val="000000"/>
          <w:sz w:val="24"/>
          <w:szCs w:val="24"/>
          <w:lang w:val="sr-Cyrl-RS"/>
        </w:rPr>
        <w:t xml:space="preserve"> ове тачке</w:t>
      </w:r>
      <w:r w:rsidR="000B5126" w:rsidRPr="00DD753C">
        <w:rPr>
          <w:rFonts w:ascii="Times New Roman" w:eastAsia="Times New Roman" w:hAnsi="Times New Roman" w:cs="Times New Roman"/>
          <w:color w:val="000000"/>
          <w:sz w:val="24"/>
          <w:szCs w:val="24"/>
          <w:lang w:val="sr-Cyrl-RS"/>
        </w:rPr>
        <w:t>;</w:t>
      </w:r>
    </w:p>
    <w:p w14:paraId="44CC5A51" w14:textId="5C9A7AAE" w:rsidR="000B5126" w:rsidRPr="00DD753C" w:rsidRDefault="000B5126"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ж</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анализатора мора се </w:t>
      </w:r>
      <w:r w:rsidR="00BF477C">
        <w:rPr>
          <w:rFonts w:ascii="Times New Roman" w:eastAsia="Times New Roman" w:hAnsi="Times New Roman" w:cs="Times New Roman"/>
          <w:color w:val="000000"/>
          <w:sz w:val="24"/>
          <w:szCs w:val="24"/>
          <w:lang w:val="sr-Cyrl-RS"/>
        </w:rPr>
        <w:t>стабилизовати</w:t>
      </w:r>
      <w:r w:rsidRPr="00DD753C">
        <w:rPr>
          <w:rFonts w:ascii="Times New Roman" w:eastAsia="Times New Roman" w:hAnsi="Times New Roman" w:cs="Times New Roman"/>
          <w:color w:val="000000"/>
          <w:sz w:val="24"/>
          <w:szCs w:val="24"/>
          <w:lang w:val="sr-Cyrl-RS"/>
        </w:rPr>
        <w:t>. Време стабилизације може укљу</w:t>
      </w:r>
      <w:r w:rsidR="002F6D2B" w:rsidRPr="00DD753C">
        <w:rPr>
          <w:rFonts w:ascii="Times New Roman" w:eastAsia="Times New Roman" w:hAnsi="Times New Roman" w:cs="Times New Roman"/>
          <w:color w:val="000000"/>
          <w:sz w:val="24"/>
          <w:szCs w:val="24"/>
          <w:lang w:val="sr-Cyrl-RS"/>
        </w:rPr>
        <w:t>чив</w:t>
      </w:r>
      <w:r w:rsidRPr="00DD753C">
        <w:rPr>
          <w:rFonts w:ascii="Times New Roman" w:eastAsia="Times New Roman" w:hAnsi="Times New Roman" w:cs="Times New Roman"/>
          <w:color w:val="000000"/>
          <w:sz w:val="24"/>
          <w:szCs w:val="24"/>
          <w:lang w:val="sr-Cyrl-RS"/>
        </w:rPr>
        <w:t>ати време за прочишћавање анализатора и време да се узме у обзир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анализатора;</w:t>
      </w:r>
    </w:p>
    <w:p w14:paraId="6EB1B183" w14:textId="0B76D0F4" w:rsidR="000B5126" w:rsidRPr="00DD753C" w:rsidRDefault="000B5126"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з</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док анализатор мери концентрацију </w:t>
      </w:r>
      <w:r w:rsidR="00FA26ED" w:rsidRPr="00DD753C">
        <w:rPr>
          <w:rFonts w:ascii="Times New Roman" w:eastAsia="Times New Roman" w:hAnsi="Times New Roman" w:cs="Times New Roman"/>
          <w:color w:val="000000"/>
          <w:sz w:val="24"/>
          <w:szCs w:val="24"/>
          <w:lang w:val="sr-Cyrl-RS"/>
        </w:rPr>
        <w:t>CH</w:t>
      </w:r>
      <w:r w:rsidR="00FA26ED" w:rsidRPr="00DD753C">
        <w:rPr>
          <w:rFonts w:ascii="Times New Roman" w:eastAsia="Times New Roman" w:hAnsi="Times New Roman" w:cs="Times New Roman"/>
          <w:color w:val="000000"/>
          <w:sz w:val="24"/>
          <w:szCs w:val="24"/>
          <w:vertAlign w:val="subscript"/>
          <w:lang w:val="sr-Cyrl-RS"/>
        </w:rPr>
        <w:t>4</w:t>
      </w:r>
      <w:r w:rsidRPr="00DD753C">
        <w:rPr>
          <w:rFonts w:ascii="Times New Roman" w:eastAsia="Times New Roman" w:hAnsi="Times New Roman" w:cs="Times New Roman"/>
          <w:color w:val="000000"/>
          <w:sz w:val="24"/>
          <w:szCs w:val="24"/>
          <w:lang w:val="sr-Cyrl-RS"/>
        </w:rPr>
        <w:t>, бележи се 30 секунда узоркованих података те се обрачунава аритметичка средина тих вредности;</w:t>
      </w:r>
    </w:p>
    <w:p w14:paraId="7F216BF8" w14:textId="328C8438" w:rsidR="0049063F" w:rsidRPr="00DD753C" w:rsidRDefault="000B5126"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C0610F">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средња измерена концентрација подели се с забележеном распонском концентрацијом </w:t>
      </w:r>
      <w:r w:rsidR="00FA26ED" w:rsidRPr="00DD753C">
        <w:rPr>
          <w:rFonts w:ascii="Times New Roman" w:eastAsia="Times New Roman" w:hAnsi="Times New Roman" w:cs="Times New Roman"/>
          <w:color w:val="000000"/>
          <w:sz w:val="24"/>
          <w:szCs w:val="24"/>
          <w:lang w:val="sr-Cyrl-RS"/>
        </w:rPr>
        <w:t>CH</w:t>
      </w:r>
      <w:r w:rsidR="00FA26ED" w:rsidRPr="00DD753C">
        <w:rPr>
          <w:rFonts w:ascii="Times New Roman" w:eastAsia="Times New Roman" w:hAnsi="Times New Roman" w:cs="Times New Roman"/>
          <w:color w:val="000000"/>
          <w:sz w:val="24"/>
          <w:szCs w:val="24"/>
          <w:vertAlign w:val="subscript"/>
          <w:lang w:val="sr-Cyrl-RS"/>
        </w:rPr>
        <w:t>4</w:t>
      </w:r>
      <w:r w:rsidRPr="00DD753C">
        <w:rPr>
          <w:rFonts w:ascii="Times New Roman" w:eastAsia="Times New Roman" w:hAnsi="Times New Roman" w:cs="Times New Roman"/>
          <w:color w:val="000000"/>
          <w:sz w:val="24"/>
          <w:szCs w:val="24"/>
          <w:lang w:val="sr-Cyrl-RS"/>
        </w:rPr>
        <w:t>. Резултат је фактор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а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анализатора на </w:t>
      </w:r>
      <w:r w:rsidR="0049063F" w:rsidRPr="00DD753C">
        <w:rPr>
          <w:rFonts w:ascii="Times New Roman" w:eastAsia="Times New Roman" w:hAnsi="Times New Roman" w:cs="Times New Roman"/>
          <w:color w:val="000000"/>
          <w:sz w:val="24"/>
          <w:szCs w:val="24"/>
          <w:lang w:val="sr-Cyrl-RS"/>
        </w:rPr>
        <w:t xml:space="preserve">CH4, RF </w:t>
      </w:r>
      <w:r w:rsidR="00FA26ED" w:rsidRPr="00DD753C">
        <w:rPr>
          <w:rFonts w:ascii="Times New Roman" w:eastAsia="Times New Roman" w:hAnsi="Times New Roman" w:cs="Times New Roman"/>
          <w:color w:val="000000"/>
          <w:sz w:val="24"/>
          <w:szCs w:val="24"/>
          <w:lang w:val="sr-Cyrl-RS"/>
        </w:rPr>
        <w:t>CH</w:t>
      </w:r>
      <w:r w:rsidR="00FA26ED" w:rsidRPr="00DD753C">
        <w:rPr>
          <w:rFonts w:ascii="Times New Roman" w:eastAsia="Times New Roman" w:hAnsi="Times New Roman" w:cs="Times New Roman"/>
          <w:color w:val="000000"/>
          <w:sz w:val="24"/>
          <w:szCs w:val="24"/>
          <w:vertAlign w:val="subscript"/>
          <w:lang w:val="sr-Cyrl-RS"/>
        </w:rPr>
        <w:t>4</w:t>
      </w:r>
      <w:r w:rsidR="00FA26ED" w:rsidRPr="00DD753C">
        <w:rPr>
          <w:rFonts w:ascii="Times New Roman" w:eastAsia="Times New Roman" w:hAnsi="Times New Roman" w:cs="Times New Roman"/>
          <w:color w:val="000000"/>
          <w:sz w:val="24"/>
          <w:szCs w:val="24"/>
          <w:lang w:val="sr-Cyrl-RS"/>
        </w:rPr>
        <w:t xml:space="preserve"> </w:t>
      </w:r>
      <w:r w:rsidR="0049063F" w:rsidRPr="00DD753C">
        <w:rPr>
          <w:rFonts w:ascii="Times New Roman" w:eastAsia="Times New Roman" w:hAnsi="Times New Roman" w:cs="Times New Roman"/>
          <w:color w:val="000000"/>
          <w:sz w:val="24"/>
          <w:szCs w:val="24"/>
          <w:lang w:val="sr-Cyrl-RS"/>
        </w:rPr>
        <w:t>[THC-</w:t>
      </w:r>
      <w:r w:rsidR="002F6D2B" w:rsidRPr="00DD753C">
        <w:rPr>
          <w:rFonts w:ascii="Times New Roman" w:eastAsia="Times New Roman" w:hAnsi="Times New Roman" w:cs="Times New Roman"/>
          <w:color w:val="000000"/>
          <w:sz w:val="24"/>
          <w:szCs w:val="24"/>
          <w:lang w:val="sr-Cyrl-RS"/>
        </w:rPr>
        <w:t>FID</w:t>
      </w:r>
      <w:r w:rsidR="0049063F" w:rsidRPr="00DD753C">
        <w:rPr>
          <w:rFonts w:ascii="Times New Roman" w:eastAsia="Times New Roman" w:hAnsi="Times New Roman" w:cs="Times New Roman"/>
          <w:color w:val="000000"/>
          <w:sz w:val="24"/>
          <w:szCs w:val="24"/>
          <w:lang w:val="sr-Cyrl-RS"/>
        </w:rPr>
        <w:t>].</w:t>
      </w:r>
    </w:p>
    <w:p w14:paraId="7422119E" w14:textId="3F4A62F0" w:rsidR="000B5126" w:rsidRPr="00DD753C" w:rsidRDefault="00C72845"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8.1.10.1.5.   </w:t>
      </w:r>
      <w:r w:rsidR="000B5126" w:rsidRPr="00DD753C">
        <w:rPr>
          <w:rFonts w:ascii="Times New Roman" w:eastAsia="Times New Roman" w:hAnsi="Times New Roman" w:cs="Times New Roman"/>
          <w:color w:val="000000"/>
          <w:sz w:val="24"/>
          <w:szCs w:val="24"/>
          <w:lang w:val="sr-Cyrl-RS"/>
        </w:rPr>
        <w:t>Верификација од</w:t>
      </w:r>
      <w:r w:rsidR="002F6D2B" w:rsidRPr="00DD753C">
        <w:rPr>
          <w:rFonts w:ascii="Times New Roman" w:eastAsia="Times New Roman" w:hAnsi="Times New Roman" w:cs="Times New Roman"/>
          <w:color w:val="000000"/>
          <w:sz w:val="24"/>
          <w:szCs w:val="24"/>
          <w:lang w:val="sr-Cyrl-RS"/>
        </w:rPr>
        <w:t>зив</w:t>
      </w:r>
      <w:r w:rsidR="000B5126" w:rsidRPr="00DD753C">
        <w:rPr>
          <w:rFonts w:ascii="Times New Roman" w:eastAsia="Times New Roman" w:hAnsi="Times New Roman" w:cs="Times New Roman"/>
          <w:color w:val="000000"/>
          <w:sz w:val="24"/>
          <w:szCs w:val="24"/>
          <w:lang w:val="sr-Cyrl-RS"/>
        </w:rPr>
        <w:t xml:space="preserve">а </w:t>
      </w:r>
      <w:r w:rsidR="00641CEE" w:rsidRPr="00DD753C">
        <w:rPr>
          <w:rFonts w:ascii="Times New Roman" w:eastAsia="Times New Roman" w:hAnsi="Times New Roman" w:cs="Times New Roman"/>
          <w:color w:val="000000"/>
          <w:sz w:val="24"/>
          <w:szCs w:val="24"/>
          <w:lang w:val="sr-Cyrl-RS"/>
        </w:rPr>
        <w:t>FID</w:t>
      </w:r>
      <w:r w:rsidR="000B5126" w:rsidRPr="00DD753C">
        <w:rPr>
          <w:rFonts w:ascii="Times New Roman" w:eastAsia="Times New Roman" w:hAnsi="Times New Roman" w:cs="Times New Roman"/>
          <w:color w:val="000000"/>
          <w:sz w:val="24"/>
          <w:szCs w:val="24"/>
          <w:lang w:val="sr-Cyrl-RS"/>
        </w:rPr>
        <w:t>-а за угљо-водонике на метан (</w:t>
      </w:r>
      <w:r w:rsidR="00FA26ED" w:rsidRPr="00DD753C">
        <w:rPr>
          <w:rFonts w:ascii="Times New Roman" w:eastAsia="Times New Roman" w:hAnsi="Times New Roman" w:cs="Times New Roman"/>
          <w:color w:val="000000"/>
          <w:sz w:val="24"/>
          <w:szCs w:val="24"/>
          <w:lang w:val="sr-Cyrl-RS"/>
        </w:rPr>
        <w:t>CH</w:t>
      </w:r>
      <w:r w:rsidR="00FA26ED" w:rsidRPr="00DD753C">
        <w:rPr>
          <w:rFonts w:ascii="Times New Roman" w:eastAsia="Times New Roman" w:hAnsi="Times New Roman" w:cs="Times New Roman"/>
          <w:color w:val="000000"/>
          <w:sz w:val="24"/>
          <w:szCs w:val="24"/>
          <w:vertAlign w:val="subscript"/>
          <w:lang w:val="sr-Cyrl-RS"/>
        </w:rPr>
        <w:t>4</w:t>
      </w:r>
      <w:r w:rsidR="000B5126" w:rsidRPr="00DD753C">
        <w:rPr>
          <w:rFonts w:ascii="Times New Roman" w:eastAsia="Times New Roman" w:hAnsi="Times New Roman" w:cs="Times New Roman"/>
          <w:color w:val="000000"/>
          <w:sz w:val="24"/>
          <w:szCs w:val="24"/>
          <w:lang w:val="sr-Cyrl-RS"/>
        </w:rPr>
        <w:t>)</w:t>
      </w:r>
    </w:p>
    <w:p w14:paraId="609C7CE4" w14:textId="0146A54B" w:rsidR="000B5126" w:rsidRPr="00DD753C" w:rsidRDefault="000B5126"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је вредност</w:t>
      </w:r>
      <w:r w:rsidR="00C72845" w:rsidRPr="00DD753C">
        <w:rPr>
          <w:rFonts w:ascii="Times New Roman" w:eastAsia="Times New Roman" w:hAnsi="Times New Roman" w:cs="Times New Roman"/>
          <w:color w:val="000000"/>
          <w:sz w:val="24"/>
          <w:szCs w:val="24"/>
          <w:lang w:val="sr-Cyrl-RS"/>
        </w:rPr>
        <w:t> RF </w:t>
      </w:r>
      <w:r w:rsidR="00C72845" w:rsidRPr="00DD753C">
        <w:rPr>
          <w:rFonts w:ascii="Times New Roman" w:eastAsia="Times New Roman" w:hAnsi="Times New Roman" w:cs="Times New Roman"/>
          <w:color w:val="000000"/>
          <w:sz w:val="24"/>
          <w:szCs w:val="24"/>
          <w:vertAlign w:val="subscript"/>
          <w:lang w:val="sr-Cyrl-RS"/>
        </w:rPr>
        <w:t>CH4[THC-</w:t>
      </w:r>
      <w:r w:rsidR="002F6D2B" w:rsidRPr="00DD753C">
        <w:rPr>
          <w:rFonts w:ascii="Times New Roman" w:eastAsia="Times New Roman" w:hAnsi="Times New Roman" w:cs="Times New Roman"/>
          <w:color w:val="000000"/>
          <w:sz w:val="24"/>
          <w:szCs w:val="24"/>
          <w:vertAlign w:val="subscript"/>
          <w:lang w:val="sr-Cyrl-RS"/>
        </w:rPr>
        <w:t>FID</w:t>
      </w:r>
      <w:r w:rsidR="00C72845" w:rsidRPr="00DD753C">
        <w:rPr>
          <w:rFonts w:ascii="Times New Roman" w:eastAsia="Times New Roman" w:hAnsi="Times New Roman" w:cs="Times New Roman"/>
          <w:color w:val="000000"/>
          <w:sz w:val="24"/>
          <w:szCs w:val="24"/>
          <w:vertAlign w:val="subscript"/>
          <w:lang w:val="sr-Cyrl-RS"/>
        </w:rPr>
        <w:t>]</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 xml:space="preserve">добијена у складу с тачком 8.1.10.1.4. </w:t>
      </w:r>
      <w:r w:rsidR="00C0610F">
        <w:rPr>
          <w:rFonts w:ascii="Times New Roman" w:hAnsi="Times New Roman" w:cs="Times New Roman"/>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унутар ± 5,0 % његове најакту</w:t>
      </w:r>
      <w:r w:rsidR="00C0610F">
        <w:rPr>
          <w:rFonts w:ascii="Times New Roman" w:eastAsia="Times New Roman" w:hAnsi="Times New Roman" w:cs="Times New Roman"/>
          <w:color w:val="000000"/>
          <w:sz w:val="24"/>
          <w:szCs w:val="24"/>
          <w:lang w:val="sr-Cyrl-RS"/>
        </w:rPr>
        <w:t>е</w:t>
      </w:r>
      <w:r w:rsidRPr="00DD753C">
        <w:rPr>
          <w:rFonts w:ascii="Times New Roman" w:eastAsia="Times New Roman" w:hAnsi="Times New Roman" w:cs="Times New Roman"/>
          <w:color w:val="000000"/>
          <w:sz w:val="24"/>
          <w:szCs w:val="24"/>
          <w:lang w:val="sr-Cyrl-RS"/>
        </w:rPr>
        <w:t xml:space="preserve">лније претходно утврђене вредности,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за</w:t>
      </w:r>
      <w:r w:rsidR="00C72845" w:rsidRPr="00DD753C">
        <w:rPr>
          <w:rFonts w:ascii="Times New Roman" w:eastAsia="Times New Roman" w:hAnsi="Times New Roman" w:cs="Times New Roman"/>
          <w:color w:val="000000"/>
          <w:sz w:val="24"/>
          <w:szCs w:val="24"/>
          <w:lang w:val="sr-Cyrl-RS"/>
        </w:rPr>
        <w:t xml:space="preserve"> HC </w:t>
      </w:r>
      <w:r w:rsidRPr="00DD753C">
        <w:rPr>
          <w:rFonts w:ascii="Times New Roman" w:eastAsia="Times New Roman" w:hAnsi="Times New Roman" w:cs="Times New Roman"/>
          <w:color w:val="000000"/>
          <w:sz w:val="24"/>
          <w:szCs w:val="24"/>
          <w:lang w:val="sr-Cyrl-RS"/>
        </w:rPr>
        <w:t>пролази верификацију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на метан.</w:t>
      </w:r>
    </w:p>
    <w:p w14:paraId="7746D2B8" w14:textId="11082A2C" w:rsidR="000B5126" w:rsidRPr="00DD753C" w:rsidRDefault="000B5126"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Прво се верификује је ли сваки притисак и/или брзина протока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 xml:space="preserve">а за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ваздуха за горионик и узорак унутар ± 0,5 % њихових </w:t>
      </w:r>
      <w:r w:rsidR="008F3ECF" w:rsidRPr="00DD753C">
        <w:rPr>
          <w:rFonts w:ascii="Times New Roman" w:eastAsia="Times New Roman" w:hAnsi="Times New Roman" w:cs="Times New Roman"/>
          <w:color w:val="000000"/>
          <w:sz w:val="24"/>
          <w:szCs w:val="24"/>
          <w:lang w:val="sr-Cyrl-RS"/>
        </w:rPr>
        <w:t>Најактуелнији</w:t>
      </w:r>
      <w:r w:rsidRPr="00DD753C">
        <w:rPr>
          <w:rFonts w:ascii="Times New Roman" w:eastAsia="Times New Roman" w:hAnsi="Times New Roman" w:cs="Times New Roman"/>
          <w:color w:val="000000"/>
          <w:sz w:val="24"/>
          <w:szCs w:val="24"/>
          <w:lang w:val="sr-Cyrl-RS"/>
        </w:rPr>
        <w:t>х претходно забележених вредности, како је описано у тачки 8.1.10.1.3. Ако се те брзине протока морају прилагодити, нови</w:t>
      </w:r>
      <w:r w:rsidR="0049063F" w:rsidRPr="00DD753C">
        <w:rPr>
          <w:rFonts w:ascii="Times New Roman" w:eastAsia="Times New Roman" w:hAnsi="Times New Roman" w:cs="Times New Roman"/>
          <w:color w:val="000000"/>
          <w:sz w:val="24"/>
          <w:szCs w:val="24"/>
          <w:lang w:val="sr-Cyrl-RS"/>
        </w:rPr>
        <w:t xml:space="preserve"> RF </w:t>
      </w:r>
      <w:r w:rsidR="00FA26ED" w:rsidRPr="00DD753C">
        <w:rPr>
          <w:rFonts w:ascii="Times New Roman" w:eastAsia="Times New Roman" w:hAnsi="Times New Roman" w:cs="Times New Roman"/>
          <w:color w:val="000000"/>
          <w:sz w:val="24"/>
          <w:szCs w:val="24"/>
          <w:lang w:val="sr-Cyrl-RS"/>
        </w:rPr>
        <w:t>CH</w:t>
      </w:r>
      <w:r w:rsidR="00FA26ED" w:rsidRPr="00DD753C">
        <w:rPr>
          <w:rFonts w:ascii="Times New Roman" w:eastAsia="Times New Roman" w:hAnsi="Times New Roman" w:cs="Times New Roman"/>
          <w:color w:val="000000"/>
          <w:sz w:val="24"/>
          <w:szCs w:val="24"/>
          <w:vertAlign w:val="subscript"/>
          <w:lang w:val="sr-Cyrl-RS"/>
        </w:rPr>
        <w:t>4</w:t>
      </w:r>
      <w:r w:rsidR="00FA26ED" w:rsidRPr="00DD753C">
        <w:rPr>
          <w:rFonts w:ascii="Times New Roman" w:eastAsia="Times New Roman" w:hAnsi="Times New Roman" w:cs="Times New Roman"/>
          <w:color w:val="000000"/>
          <w:sz w:val="24"/>
          <w:szCs w:val="24"/>
          <w:lang w:val="sr-Cyrl-RS"/>
        </w:rPr>
        <w:t xml:space="preserve"> </w:t>
      </w:r>
      <w:r w:rsidR="0049063F" w:rsidRPr="00DD753C">
        <w:rPr>
          <w:rFonts w:ascii="Times New Roman" w:eastAsia="Times New Roman" w:hAnsi="Times New Roman" w:cs="Times New Roman"/>
          <w:color w:val="000000"/>
          <w:sz w:val="24"/>
          <w:szCs w:val="24"/>
          <w:lang w:val="sr-Cyrl-RS"/>
        </w:rPr>
        <w:t>[THC-</w:t>
      </w:r>
      <w:r w:rsidR="002F6D2B" w:rsidRPr="00DD753C">
        <w:rPr>
          <w:rFonts w:ascii="Times New Roman" w:eastAsia="Times New Roman" w:hAnsi="Times New Roman" w:cs="Times New Roman"/>
          <w:color w:val="000000"/>
          <w:sz w:val="24"/>
          <w:szCs w:val="24"/>
          <w:lang w:val="sr-Cyrl-RS"/>
        </w:rPr>
        <w:t>FID</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утврђује се како је описано у тачки 8.1.10.1.4. Треба проверити налази ли се одређена вредност</w:t>
      </w:r>
      <w:r w:rsidR="0049063F" w:rsidRPr="00DD753C">
        <w:rPr>
          <w:rFonts w:ascii="Times New Roman" w:eastAsia="Times New Roman" w:hAnsi="Times New Roman" w:cs="Times New Roman"/>
          <w:color w:val="000000"/>
          <w:sz w:val="24"/>
          <w:szCs w:val="24"/>
          <w:lang w:val="sr-Cyrl-RS"/>
        </w:rPr>
        <w:t xml:space="preserve"> RF </w:t>
      </w:r>
      <w:r w:rsidR="00FA26ED" w:rsidRPr="00DD753C">
        <w:rPr>
          <w:rFonts w:ascii="Times New Roman" w:eastAsia="Times New Roman" w:hAnsi="Times New Roman" w:cs="Times New Roman"/>
          <w:color w:val="000000"/>
          <w:sz w:val="24"/>
          <w:szCs w:val="24"/>
          <w:lang w:val="sr-Cyrl-RS"/>
        </w:rPr>
        <w:t>CH</w:t>
      </w:r>
      <w:r w:rsidR="00FA26ED" w:rsidRPr="00DD753C">
        <w:rPr>
          <w:rFonts w:ascii="Times New Roman" w:eastAsia="Times New Roman" w:hAnsi="Times New Roman" w:cs="Times New Roman"/>
          <w:color w:val="000000"/>
          <w:sz w:val="24"/>
          <w:szCs w:val="24"/>
          <w:vertAlign w:val="subscript"/>
          <w:lang w:val="sr-Cyrl-RS"/>
        </w:rPr>
        <w:t>4</w:t>
      </w:r>
      <w:r w:rsidR="00FA26ED" w:rsidRPr="00DD753C">
        <w:rPr>
          <w:rFonts w:ascii="Times New Roman" w:eastAsia="Times New Roman" w:hAnsi="Times New Roman" w:cs="Times New Roman"/>
          <w:color w:val="000000"/>
          <w:sz w:val="24"/>
          <w:szCs w:val="24"/>
          <w:lang w:val="sr-Cyrl-RS"/>
        </w:rPr>
        <w:t xml:space="preserve"> </w:t>
      </w:r>
      <w:r w:rsidR="0049063F" w:rsidRPr="00DD753C">
        <w:rPr>
          <w:rFonts w:ascii="Times New Roman" w:eastAsia="Times New Roman" w:hAnsi="Times New Roman" w:cs="Times New Roman"/>
          <w:color w:val="000000"/>
          <w:sz w:val="24"/>
          <w:szCs w:val="24"/>
          <w:lang w:val="sr-Cyrl-RS"/>
        </w:rPr>
        <w:t>[THC-</w:t>
      </w:r>
      <w:r w:rsidR="002F6D2B" w:rsidRPr="00DD753C">
        <w:rPr>
          <w:rFonts w:ascii="Times New Roman" w:eastAsia="Times New Roman" w:hAnsi="Times New Roman" w:cs="Times New Roman"/>
          <w:color w:val="000000"/>
          <w:sz w:val="24"/>
          <w:szCs w:val="24"/>
          <w:lang w:val="sr-Cyrl-RS"/>
        </w:rPr>
        <w:t>FID</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унутар допуштеног одступања наведеног у овој тачки 8.1.10.1.5.</w:t>
      </w:r>
      <w:r w:rsidR="00C0610F">
        <w:rPr>
          <w:rFonts w:ascii="Times New Roman" w:eastAsia="Times New Roman" w:hAnsi="Times New Roman" w:cs="Times New Roman"/>
          <w:color w:val="000000"/>
          <w:sz w:val="24"/>
          <w:szCs w:val="24"/>
          <w:lang w:val="sr-Cyrl-RS"/>
        </w:rPr>
        <w:t xml:space="preserve"> </w:t>
      </w:r>
      <w:r w:rsidR="00C0610F">
        <w:rPr>
          <w:rFonts w:ascii="Times New Roman" w:hAnsi="Times New Roman" w:cs="Times New Roman"/>
          <w:sz w:val="24"/>
          <w:szCs w:val="24"/>
          <w:lang w:val="sr-Cyrl-RS"/>
        </w:rPr>
        <w:t>овог прилога</w:t>
      </w:r>
      <w:r w:rsidRPr="00DD753C">
        <w:rPr>
          <w:rFonts w:ascii="Times New Roman" w:eastAsia="Times New Roman" w:hAnsi="Times New Roman" w:cs="Times New Roman"/>
          <w:color w:val="000000"/>
          <w:sz w:val="24"/>
          <w:szCs w:val="24"/>
          <w:lang w:val="sr-Cyrl-RS"/>
        </w:rPr>
        <w:t>;</w:t>
      </w:r>
    </w:p>
    <w:p w14:paraId="55DFBEC4" w14:textId="31DE064C" w:rsidR="000B5126" w:rsidRPr="00DD753C" w:rsidRDefault="000B5126"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Ако вредност</w:t>
      </w:r>
      <w:r w:rsidR="0049063F" w:rsidRPr="00DD753C">
        <w:rPr>
          <w:rFonts w:ascii="Times New Roman" w:eastAsia="Times New Roman" w:hAnsi="Times New Roman" w:cs="Times New Roman"/>
          <w:color w:val="000000"/>
          <w:sz w:val="24"/>
          <w:szCs w:val="24"/>
          <w:lang w:val="sr-Cyrl-RS"/>
        </w:rPr>
        <w:t xml:space="preserve"> RF </w:t>
      </w:r>
      <w:r w:rsidR="00FA26ED" w:rsidRPr="00DD753C">
        <w:rPr>
          <w:rFonts w:ascii="Times New Roman" w:eastAsia="Times New Roman" w:hAnsi="Times New Roman" w:cs="Times New Roman"/>
          <w:color w:val="000000"/>
          <w:sz w:val="24"/>
          <w:szCs w:val="24"/>
          <w:lang w:val="sr-Cyrl-RS"/>
        </w:rPr>
        <w:t>CH</w:t>
      </w:r>
      <w:r w:rsidR="00FA26ED" w:rsidRPr="00DD753C">
        <w:rPr>
          <w:rFonts w:ascii="Times New Roman" w:eastAsia="Times New Roman" w:hAnsi="Times New Roman" w:cs="Times New Roman"/>
          <w:color w:val="000000"/>
          <w:sz w:val="24"/>
          <w:szCs w:val="24"/>
          <w:vertAlign w:val="subscript"/>
          <w:lang w:val="sr-Cyrl-RS"/>
        </w:rPr>
        <w:t>4</w:t>
      </w:r>
      <w:r w:rsidR="00FA26ED" w:rsidRPr="00DD753C">
        <w:rPr>
          <w:rFonts w:ascii="Times New Roman" w:eastAsia="Times New Roman" w:hAnsi="Times New Roman" w:cs="Times New Roman"/>
          <w:color w:val="000000"/>
          <w:sz w:val="24"/>
          <w:szCs w:val="24"/>
          <w:lang w:val="sr-Cyrl-RS"/>
        </w:rPr>
        <w:t xml:space="preserve"> </w:t>
      </w:r>
      <w:r w:rsidR="0049063F" w:rsidRPr="00DD753C">
        <w:rPr>
          <w:rFonts w:ascii="Times New Roman" w:eastAsia="Times New Roman" w:hAnsi="Times New Roman" w:cs="Times New Roman"/>
          <w:color w:val="000000"/>
          <w:sz w:val="24"/>
          <w:szCs w:val="24"/>
          <w:lang w:val="sr-Cyrl-RS"/>
        </w:rPr>
        <w:t>[THC-</w:t>
      </w:r>
      <w:r w:rsidR="002F6D2B" w:rsidRPr="00DD753C">
        <w:rPr>
          <w:rFonts w:ascii="Times New Roman" w:eastAsia="Times New Roman" w:hAnsi="Times New Roman" w:cs="Times New Roman"/>
          <w:color w:val="000000"/>
          <w:sz w:val="24"/>
          <w:szCs w:val="24"/>
          <w:lang w:val="sr-Cyrl-RS"/>
        </w:rPr>
        <w:t>FID</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није унутар допуштеног одступања из тачке 8.1.10.1.5</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–а поновно се </w:t>
      </w:r>
      <w:r w:rsidR="008F3ECF" w:rsidRPr="00DD753C">
        <w:rPr>
          <w:rFonts w:ascii="Times New Roman" w:eastAsia="Times New Roman" w:hAnsi="Times New Roman" w:cs="Times New Roman"/>
          <w:color w:val="000000"/>
          <w:sz w:val="24"/>
          <w:szCs w:val="24"/>
          <w:lang w:val="sr-Cyrl-RS"/>
        </w:rPr>
        <w:t>оптимизује</w:t>
      </w:r>
      <w:r w:rsidRPr="00DD753C">
        <w:rPr>
          <w:rFonts w:ascii="Times New Roman" w:eastAsia="Times New Roman" w:hAnsi="Times New Roman" w:cs="Times New Roman"/>
          <w:color w:val="000000"/>
          <w:sz w:val="24"/>
          <w:szCs w:val="24"/>
          <w:lang w:val="sr-Cyrl-RS"/>
        </w:rPr>
        <w:t xml:space="preserve"> како је описано у тачки 8.1.10.1.3.</w:t>
      </w:r>
      <w:r w:rsidR="008F3ECF"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658DAA05" w14:textId="10527A9C" w:rsidR="0049063F" w:rsidRPr="00DD753C" w:rsidRDefault="000B5126"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(ц)</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нови</w:t>
      </w:r>
      <w:r w:rsidR="0049063F" w:rsidRPr="00DD753C">
        <w:rPr>
          <w:rFonts w:ascii="Times New Roman" w:eastAsia="Times New Roman" w:hAnsi="Times New Roman" w:cs="Times New Roman"/>
          <w:color w:val="000000"/>
          <w:sz w:val="24"/>
          <w:szCs w:val="24"/>
          <w:lang w:val="sr-Cyrl-RS"/>
        </w:rPr>
        <w:t xml:space="preserve"> RF </w:t>
      </w:r>
      <w:r w:rsidR="00FA26ED" w:rsidRPr="00DD753C">
        <w:rPr>
          <w:rFonts w:ascii="Times New Roman" w:eastAsia="Times New Roman" w:hAnsi="Times New Roman" w:cs="Times New Roman"/>
          <w:color w:val="000000"/>
          <w:sz w:val="24"/>
          <w:szCs w:val="24"/>
          <w:lang w:val="sr-Cyrl-RS"/>
        </w:rPr>
        <w:t>CH</w:t>
      </w:r>
      <w:r w:rsidR="00FA26ED" w:rsidRPr="00DD753C">
        <w:rPr>
          <w:rFonts w:ascii="Times New Roman" w:eastAsia="Times New Roman" w:hAnsi="Times New Roman" w:cs="Times New Roman"/>
          <w:color w:val="000000"/>
          <w:sz w:val="24"/>
          <w:szCs w:val="24"/>
          <w:vertAlign w:val="subscript"/>
          <w:lang w:val="sr-Cyrl-RS"/>
        </w:rPr>
        <w:t>4</w:t>
      </w:r>
      <w:r w:rsidR="00FA26ED" w:rsidRPr="00DD753C">
        <w:rPr>
          <w:rFonts w:ascii="Times New Roman" w:eastAsia="Times New Roman" w:hAnsi="Times New Roman" w:cs="Times New Roman"/>
          <w:color w:val="000000"/>
          <w:sz w:val="24"/>
          <w:szCs w:val="24"/>
          <w:lang w:val="sr-Cyrl-RS"/>
        </w:rPr>
        <w:t xml:space="preserve"> </w:t>
      </w:r>
      <w:r w:rsidR="0049063F" w:rsidRPr="00DD753C">
        <w:rPr>
          <w:rFonts w:ascii="Times New Roman" w:eastAsia="Times New Roman" w:hAnsi="Times New Roman" w:cs="Times New Roman"/>
          <w:color w:val="000000"/>
          <w:sz w:val="24"/>
          <w:szCs w:val="24"/>
          <w:lang w:val="sr-Cyrl-RS"/>
        </w:rPr>
        <w:t>[THC-</w:t>
      </w:r>
      <w:r w:rsidR="002F6D2B" w:rsidRPr="00DD753C">
        <w:rPr>
          <w:rFonts w:ascii="Times New Roman" w:eastAsia="Times New Roman" w:hAnsi="Times New Roman" w:cs="Times New Roman"/>
          <w:color w:val="000000"/>
          <w:sz w:val="24"/>
          <w:szCs w:val="24"/>
          <w:lang w:val="sr-Cyrl-RS"/>
        </w:rPr>
        <w:t>FID</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утврђује се како је описано у тачки 8.1.10.1.4</w:t>
      </w:r>
      <w:r w:rsidR="003A5C5B">
        <w:rPr>
          <w:rFonts w:ascii="Times New Roman" w:eastAsia="Times New Roman" w:hAnsi="Times New Roman" w:cs="Times New Roman"/>
          <w:color w:val="000000"/>
          <w:sz w:val="24"/>
          <w:szCs w:val="24"/>
          <w:lang w:val="sr-Cyrl-RS"/>
        </w:rPr>
        <w:t xml:space="preserve">. </w:t>
      </w:r>
      <w:r w:rsidR="008F3ECF" w:rsidRPr="00DD753C">
        <w:rPr>
          <w:rFonts w:ascii="Times New Roman" w:eastAsia="Times New Roman" w:hAnsi="Times New Roman" w:cs="Times New Roman"/>
          <w:color w:val="000000"/>
          <w:sz w:val="24"/>
          <w:szCs w:val="24"/>
          <w:lang w:val="sr-Cyrl-RS"/>
        </w:rPr>
        <w:t>овог прилога</w:t>
      </w:r>
      <w:r w:rsidRPr="00DD753C">
        <w:rPr>
          <w:rFonts w:ascii="Times New Roman" w:eastAsia="Times New Roman" w:hAnsi="Times New Roman" w:cs="Times New Roman"/>
          <w:color w:val="000000"/>
          <w:sz w:val="24"/>
          <w:szCs w:val="24"/>
          <w:lang w:val="sr-Cyrl-RS"/>
        </w:rPr>
        <w:t>. Та нова вредност</w:t>
      </w:r>
      <w:r w:rsidR="0049063F" w:rsidRPr="00DD753C">
        <w:rPr>
          <w:rFonts w:ascii="Times New Roman" w:eastAsia="Times New Roman" w:hAnsi="Times New Roman" w:cs="Times New Roman"/>
          <w:color w:val="000000"/>
          <w:sz w:val="24"/>
          <w:szCs w:val="24"/>
          <w:lang w:val="sr-Cyrl-RS"/>
        </w:rPr>
        <w:t xml:space="preserve"> RF </w:t>
      </w:r>
      <w:r w:rsidR="00FA26ED" w:rsidRPr="00DD753C">
        <w:rPr>
          <w:rFonts w:ascii="Times New Roman" w:eastAsia="Times New Roman" w:hAnsi="Times New Roman" w:cs="Times New Roman"/>
          <w:color w:val="000000"/>
          <w:sz w:val="24"/>
          <w:szCs w:val="24"/>
          <w:lang w:val="sr-Cyrl-RS"/>
        </w:rPr>
        <w:t>CH</w:t>
      </w:r>
      <w:r w:rsidR="00FA26ED" w:rsidRPr="00DD753C">
        <w:rPr>
          <w:rFonts w:ascii="Times New Roman" w:eastAsia="Times New Roman" w:hAnsi="Times New Roman" w:cs="Times New Roman"/>
          <w:color w:val="000000"/>
          <w:sz w:val="24"/>
          <w:szCs w:val="24"/>
          <w:vertAlign w:val="subscript"/>
          <w:lang w:val="sr-Cyrl-RS"/>
        </w:rPr>
        <w:t>4</w:t>
      </w:r>
      <w:r w:rsidR="00FA26ED" w:rsidRPr="00DD753C">
        <w:rPr>
          <w:rFonts w:ascii="Times New Roman" w:eastAsia="Times New Roman" w:hAnsi="Times New Roman" w:cs="Times New Roman"/>
          <w:color w:val="000000"/>
          <w:sz w:val="24"/>
          <w:szCs w:val="24"/>
          <w:lang w:val="sr-Cyrl-RS"/>
        </w:rPr>
        <w:t xml:space="preserve"> </w:t>
      </w:r>
      <w:r w:rsidR="0049063F" w:rsidRPr="00DD753C">
        <w:rPr>
          <w:rFonts w:ascii="Times New Roman" w:eastAsia="Times New Roman" w:hAnsi="Times New Roman" w:cs="Times New Roman"/>
          <w:color w:val="000000"/>
          <w:sz w:val="24"/>
          <w:szCs w:val="24"/>
          <w:lang w:val="sr-Cyrl-RS"/>
        </w:rPr>
        <w:t>[THC-</w:t>
      </w:r>
      <w:r w:rsidR="002F6D2B" w:rsidRPr="00DD753C">
        <w:rPr>
          <w:rFonts w:ascii="Times New Roman" w:eastAsia="Times New Roman" w:hAnsi="Times New Roman" w:cs="Times New Roman"/>
          <w:color w:val="000000"/>
          <w:sz w:val="24"/>
          <w:szCs w:val="24"/>
          <w:lang w:val="sr-Cyrl-RS"/>
        </w:rPr>
        <w:t>FID</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употребљава се при обрачунима за одр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w:t>
      </w:r>
      <w:r w:rsidR="0049063F" w:rsidRPr="00DD753C">
        <w:rPr>
          <w:rFonts w:ascii="Times New Roman" w:eastAsia="Times New Roman" w:hAnsi="Times New Roman" w:cs="Times New Roman"/>
          <w:color w:val="000000"/>
          <w:sz w:val="24"/>
          <w:szCs w:val="24"/>
          <w:lang w:val="sr-Cyrl-RS"/>
        </w:rPr>
        <w:t xml:space="preserve"> HC-a </w:t>
      </w:r>
      <w:r w:rsidRPr="00DD753C">
        <w:rPr>
          <w:rFonts w:ascii="Times New Roman" w:eastAsia="Times New Roman" w:hAnsi="Times New Roman" w:cs="Times New Roman"/>
          <w:color w:val="000000"/>
          <w:sz w:val="24"/>
          <w:szCs w:val="24"/>
          <w:lang w:val="sr-Cyrl-RS"/>
        </w:rPr>
        <w:t xml:space="preserve">описанима у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 xml:space="preserve">ку </w:t>
      </w:r>
      <w:r w:rsidR="0049063F" w:rsidRPr="00DD753C">
        <w:rPr>
          <w:rFonts w:ascii="Times New Roman" w:eastAsia="Times New Roman" w:hAnsi="Times New Roman" w:cs="Times New Roman"/>
          <w:color w:val="000000"/>
          <w:sz w:val="24"/>
          <w:szCs w:val="24"/>
          <w:lang w:val="sr-Cyrl-RS"/>
        </w:rPr>
        <w:t xml:space="preserve">2. </w:t>
      </w:r>
      <w:r w:rsidR="00FE1D13" w:rsidRPr="00DD753C">
        <w:rPr>
          <w:rFonts w:ascii="Times New Roman" w:eastAsia="Times New Roman" w:hAnsi="Times New Roman" w:cs="Times New Roman"/>
          <w:color w:val="000000"/>
          <w:sz w:val="24"/>
          <w:szCs w:val="24"/>
          <w:lang w:val="sr-Cyrl-RS"/>
        </w:rPr>
        <w:t>Прилога 10 ове уредбе</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приступ базиран на маси) или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 xml:space="preserve">ку 3. </w:t>
      </w:r>
      <w:r w:rsidR="00FE1D13" w:rsidRPr="00DD753C">
        <w:rPr>
          <w:rFonts w:ascii="Times New Roman" w:eastAsia="Times New Roman" w:hAnsi="Times New Roman" w:cs="Times New Roman"/>
          <w:color w:val="000000"/>
          <w:sz w:val="24"/>
          <w:szCs w:val="24"/>
          <w:lang w:val="sr-Cyrl-RS"/>
        </w:rPr>
        <w:t>Прилога 10 ове уредбе</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моларни приступ</w:t>
      </w:r>
      <w:r w:rsidR="0049063F" w:rsidRPr="00DD753C">
        <w:rPr>
          <w:rFonts w:ascii="Times New Roman" w:eastAsia="Times New Roman" w:hAnsi="Times New Roman" w:cs="Times New Roman"/>
          <w:color w:val="000000"/>
          <w:sz w:val="24"/>
          <w:szCs w:val="24"/>
          <w:lang w:val="sr-Cyrl-RS"/>
        </w:rPr>
        <w:t>).</w:t>
      </w:r>
    </w:p>
    <w:p w14:paraId="5E42E7B3" w14:textId="6E67A452" w:rsidR="00490C9E" w:rsidRPr="00DD753C" w:rsidRDefault="00C72845"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8.1.10.2.   </w:t>
      </w:r>
      <w:r w:rsidR="00490C9E" w:rsidRPr="00DD753C">
        <w:rPr>
          <w:rFonts w:ascii="Times New Roman" w:eastAsia="Times New Roman" w:hAnsi="Times New Roman" w:cs="Times New Roman"/>
          <w:color w:val="000000"/>
          <w:sz w:val="24"/>
          <w:szCs w:val="24"/>
          <w:lang w:val="sr-Cyrl-RS"/>
        </w:rPr>
        <w:t>Нестехиометријска верификација интерференције</w:t>
      </w:r>
      <w:r w:rsidRPr="00DD753C">
        <w:rPr>
          <w:rFonts w:ascii="Times New Roman" w:eastAsia="Times New Roman" w:hAnsi="Times New Roman" w:cs="Times New Roman"/>
          <w:color w:val="000000"/>
          <w:sz w:val="24"/>
          <w:szCs w:val="24"/>
          <w:lang w:val="sr-Cyrl-RS"/>
        </w:rPr>
        <w:t xml:space="preserve"> O</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w:t>
      </w:r>
      <w:r w:rsidR="00490C9E" w:rsidRPr="00DD753C">
        <w:rPr>
          <w:rFonts w:ascii="Times New Roman" w:eastAsia="Times New Roman" w:hAnsi="Times New Roman" w:cs="Times New Roman"/>
          <w:color w:val="000000"/>
          <w:sz w:val="24"/>
          <w:szCs w:val="24"/>
          <w:lang w:val="sr-Cyrl-RS"/>
        </w:rPr>
        <w:t xml:space="preserve">за </w:t>
      </w:r>
      <w:r w:rsidR="00641CEE" w:rsidRPr="00DD753C">
        <w:rPr>
          <w:rFonts w:ascii="Times New Roman" w:eastAsia="Times New Roman" w:hAnsi="Times New Roman" w:cs="Times New Roman"/>
          <w:color w:val="000000"/>
          <w:sz w:val="24"/>
          <w:szCs w:val="24"/>
          <w:lang w:val="sr-Cyrl-RS"/>
        </w:rPr>
        <w:t>FID</w:t>
      </w:r>
      <w:r w:rsidR="00490C9E" w:rsidRPr="00DD753C">
        <w:rPr>
          <w:rFonts w:ascii="Times New Roman" w:eastAsia="Times New Roman" w:hAnsi="Times New Roman" w:cs="Times New Roman"/>
          <w:color w:val="000000"/>
          <w:sz w:val="24"/>
          <w:szCs w:val="24"/>
          <w:lang w:val="sr-Cyrl-RS"/>
        </w:rPr>
        <w:t xml:space="preserve"> којим се мери неразређени издувни гас</w:t>
      </w:r>
    </w:p>
    <w:p w14:paraId="47BF93AC" w14:textId="77777777" w:rsidR="00490C9E" w:rsidRPr="00DD753C" w:rsidRDefault="00490C9E"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8.1.10.2.1.   Опсег и фреквенција</w:t>
      </w:r>
    </w:p>
    <w:p w14:paraId="23AA3AD0" w14:textId="721A141F" w:rsidR="00490C9E" w:rsidRPr="00DD753C" w:rsidRDefault="00490C9E"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Ако се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анализатори употребљавају за мерења неразређеног издувног гаса, величина интерференције</w:t>
      </w:r>
      <w:r w:rsidR="00C72845" w:rsidRPr="00DD753C">
        <w:rPr>
          <w:rFonts w:ascii="Times New Roman" w:eastAsia="Times New Roman" w:hAnsi="Times New Roman" w:cs="Times New Roman"/>
          <w:color w:val="000000"/>
          <w:sz w:val="24"/>
          <w:szCs w:val="24"/>
          <w:lang w:val="sr-Cyrl-RS"/>
        </w:rPr>
        <w:t xml:space="preserve"> O</w:t>
      </w:r>
      <w:r w:rsidR="00C72845"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 xml:space="preserve">за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проверава се при почетној инсталацији и након већег одржавања.</w:t>
      </w:r>
    </w:p>
    <w:p w14:paraId="549F0E69" w14:textId="77777777"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8.1.10.2.2.   Начела мерења</w:t>
      </w:r>
    </w:p>
    <w:p w14:paraId="74F8AB9B" w14:textId="23699314"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Промене концентрације О</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у неразређеном издувном гасу могу утицати на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-а променом температуре пламена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-а.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 xml:space="preserve">о за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ваздух горионика и проток узорка морају се оптимизовати како би задовољили на верификацији. Радни учинак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-а мора се </w:t>
      </w:r>
      <w:r w:rsidR="00081A17" w:rsidRPr="00DD753C">
        <w:rPr>
          <w:rFonts w:ascii="Times New Roman" w:eastAsia="Times New Roman" w:hAnsi="Times New Roman" w:cs="Times New Roman"/>
          <w:color w:val="000000"/>
          <w:sz w:val="24"/>
          <w:szCs w:val="24"/>
          <w:lang w:val="sr-Cyrl-RS"/>
        </w:rPr>
        <w:t>верификовати</w:t>
      </w:r>
      <w:r w:rsidRPr="00DD753C">
        <w:rPr>
          <w:rFonts w:ascii="Times New Roman" w:eastAsia="Times New Roman" w:hAnsi="Times New Roman" w:cs="Times New Roman"/>
          <w:color w:val="000000"/>
          <w:sz w:val="24"/>
          <w:szCs w:val="24"/>
          <w:lang w:val="sr-Cyrl-RS"/>
        </w:rPr>
        <w:t xml:space="preserve"> компензацијским алгоритмима за интерференцију О</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за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који </w:t>
      </w:r>
      <w:r w:rsidR="00FA26ED" w:rsidRPr="00DD753C">
        <w:rPr>
          <w:rFonts w:ascii="Times New Roman" w:eastAsia="Times New Roman" w:hAnsi="Times New Roman" w:cs="Times New Roman"/>
          <w:color w:val="000000"/>
          <w:sz w:val="24"/>
          <w:szCs w:val="24"/>
          <w:lang w:val="sr-Cyrl-RS"/>
        </w:rPr>
        <w:t>делује</w:t>
      </w:r>
      <w:r w:rsidRPr="00DD753C">
        <w:rPr>
          <w:rFonts w:ascii="Times New Roman" w:eastAsia="Times New Roman" w:hAnsi="Times New Roman" w:cs="Times New Roman"/>
          <w:color w:val="000000"/>
          <w:sz w:val="24"/>
          <w:szCs w:val="24"/>
          <w:lang w:val="sr-Cyrl-RS"/>
        </w:rPr>
        <w:t xml:space="preserve">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емисије.</w:t>
      </w:r>
    </w:p>
    <w:p w14:paraId="02DC54DF" w14:textId="77777777"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8.1.10.2.3.   Захтеви за систем</w:t>
      </w:r>
    </w:p>
    <w:p w14:paraId="59B0905B" w14:textId="0DECE03F"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Сваки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анализатор који се употребљава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мора проћи верификацију интерференције О</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за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према поступку у овом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ку.</w:t>
      </w:r>
    </w:p>
    <w:p w14:paraId="659EC661" w14:textId="77777777"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8.1.10.2.4.   Поступак</w:t>
      </w:r>
    </w:p>
    <w:p w14:paraId="172D677C" w14:textId="2CE3E7ED"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Интерференција О</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за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мора се утврдити на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начин, уз напомену да се може употребљавати један или више разделника гаса како би се добиле референтне концентрације гаса које су нужне за спровођење ове верификације:</w:t>
      </w:r>
    </w:p>
    <w:p w14:paraId="43E7B745" w14:textId="60F31F9F"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за распонско умеравање анализатора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емисија изаберу се три референтна распонска гаса који су у складу са спецификацијама из тачке 9.5.1.</w:t>
      </w:r>
      <w:r w:rsidR="00FD7497"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и садржавају концентрацију </w:t>
      </w:r>
      <w:r w:rsidR="00FA26ED" w:rsidRPr="00DD753C">
        <w:rPr>
          <w:rFonts w:ascii="Times New Roman" w:eastAsia="Times New Roman" w:hAnsi="Times New Roman" w:cs="Times New Roman"/>
          <w:color w:val="000000"/>
          <w:sz w:val="24"/>
          <w:szCs w:val="24"/>
          <w:lang w:val="sr-Cyrl-RS"/>
        </w:rPr>
        <w:t>C</w:t>
      </w:r>
      <w:r w:rsidR="00FA26ED" w:rsidRPr="00DD753C">
        <w:rPr>
          <w:rFonts w:ascii="Times New Roman" w:eastAsia="Times New Roman" w:hAnsi="Times New Roman" w:cs="Times New Roman"/>
          <w:color w:val="000000"/>
          <w:sz w:val="24"/>
          <w:szCs w:val="24"/>
          <w:vertAlign w:val="subscript"/>
          <w:lang w:val="sr-Cyrl-RS"/>
        </w:rPr>
        <w:t>3</w:t>
      </w:r>
      <w:r w:rsidR="00FA26ED" w:rsidRPr="00DD753C">
        <w:rPr>
          <w:rFonts w:ascii="Times New Roman" w:eastAsia="Times New Roman" w:hAnsi="Times New Roman" w:cs="Times New Roman"/>
          <w:color w:val="000000"/>
          <w:sz w:val="24"/>
          <w:szCs w:val="24"/>
          <w:lang w:val="sr-Cyrl-RS"/>
        </w:rPr>
        <w:t>H</w:t>
      </w:r>
      <w:r w:rsidR="00FA26ED" w:rsidRPr="00DD753C">
        <w:rPr>
          <w:rFonts w:ascii="Times New Roman" w:eastAsia="Times New Roman" w:hAnsi="Times New Roman" w:cs="Times New Roman"/>
          <w:color w:val="000000"/>
          <w:sz w:val="24"/>
          <w:szCs w:val="24"/>
          <w:vertAlign w:val="subscript"/>
          <w:lang w:val="sr-Cyrl-RS"/>
        </w:rPr>
        <w:t>8</w:t>
      </w:r>
      <w:r w:rsidRPr="00DD753C">
        <w:rPr>
          <w:rFonts w:ascii="Times New Roman" w:eastAsia="Times New Roman" w:hAnsi="Times New Roman" w:cs="Times New Roman"/>
          <w:color w:val="000000"/>
          <w:sz w:val="24"/>
          <w:szCs w:val="24"/>
          <w:lang w:val="sr-Cyrl-RS"/>
        </w:rPr>
        <w:t xml:space="preserve">. референтни распонски гасови </w:t>
      </w:r>
      <w:r w:rsidR="00FA26ED" w:rsidRPr="00DD753C">
        <w:rPr>
          <w:rFonts w:ascii="Times New Roman" w:eastAsia="Times New Roman" w:hAnsi="Times New Roman" w:cs="Times New Roman"/>
          <w:color w:val="000000"/>
          <w:sz w:val="24"/>
          <w:szCs w:val="24"/>
          <w:lang w:val="sr-Cyrl-RS"/>
        </w:rPr>
        <w:t>CH</w:t>
      </w:r>
      <w:r w:rsidR="00FA26ED" w:rsidRPr="00DD753C">
        <w:rPr>
          <w:rFonts w:ascii="Times New Roman" w:eastAsia="Times New Roman" w:hAnsi="Times New Roman" w:cs="Times New Roman"/>
          <w:color w:val="000000"/>
          <w:sz w:val="24"/>
          <w:szCs w:val="24"/>
          <w:vertAlign w:val="subscript"/>
          <w:lang w:val="sr-Cyrl-RS"/>
        </w:rPr>
        <w:t>4</w:t>
      </w:r>
      <w:r w:rsidRPr="00DD753C">
        <w:rPr>
          <w:rFonts w:ascii="Times New Roman" w:eastAsia="Times New Roman" w:hAnsi="Times New Roman" w:cs="Times New Roman"/>
          <w:color w:val="000000"/>
          <w:sz w:val="24"/>
          <w:szCs w:val="24"/>
          <w:lang w:val="sr-Cyrl-RS"/>
        </w:rPr>
        <w:t xml:space="preserve"> морају се бирати за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-ове умерене на </w:t>
      </w:r>
      <w:r w:rsidR="00FA26ED" w:rsidRPr="00DD753C">
        <w:rPr>
          <w:rFonts w:ascii="Times New Roman" w:eastAsia="Times New Roman" w:hAnsi="Times New Roman" w:cs="Times New Roman"/>
          <w:color w:val="000000"/>
          <w:sz w:val="24"/>
          <w:szCs w:val="24"/>
          <w:lang w:val="sr-Cyrl-RS"/>
        </w:rPr>
        <w:t>CH</w:t>
      </w:r>
      <w:r w:rsidR="00FA26ED" w:rsidRPr="00DD753C">
        <w:rPr>
          <w:rFonts w:ascii="Times New Roman" w:eastAsia="Times New Roman" w:hAnsi="Times New Roman" w:cs="Times New Roman"/>
          <w:color w:val="000000"/>
          <w:sz w:val="24"/>
          <w:szCs w:val="24"/>
          <w:vertAlign w:val="subscript"/>
          <w:lang w:val="sr-Cyrl-RS"/>
        </w:rPr>
        <w:t>4</w:t>
      </w:r>
      <w:r w:rsidRPr="00DD753C">
        <w:rPr>
          <w:rFonts w:ascii="Times New Roman" w:eastAsia="Times New Roman" w:hAnsi="Times New Roman" w:cs="Times New Roman"/>
          <w:color w:val="000000"/>
          <w:sz w:val="24"/>
          <w:szCs w:val="24"/>
          <w:lang w:val="sr-Cyrl-RS"/>
        </w:rPr>
        <w:t xml:space="preserve"> с филтером пропусним само за метан. Захтев за </w:t>
      </w:r>
      <w:r w:rsidR="00BE2A1A" w:rsidRPr="00DD753C">
        <w:rPr>
          <w:rFonts w:ascii="Times New Roman" w:eastAsia="Times New Roman" w:hAnsi="Times New Roman" w:cs="Times New Roman"/>
          <w:color w:val="000000"/>
          <w:sz w:val="24"/>
          <w:szCs w:val="24"/>
          <w:lang w:val="sr-Cyrl-RS"/>
        </w:rPr>
        <w:t xml:space="preserve">је </w:t>
      </w:r>
      <w:r w:rsidR="00C0437F" w:rsidRPr="00DD753C">
        <w:rPr>
          <w:rFonts w:ascii="Times New Roman" w:eastAsia="Times New Roman" w:hAnsi="Times New Roman" w:cs="Times New Roman"/>
          <w:color w:val="000000"/>
          <w:sz w:val="24"/>
          <w:szCs w:val="24"/>
          <w:lang w:val="sr-Cyrl-RS"/>
        </w:rPr>
        <w:t>декларисаном</w:t>
      </w:r>
      <w:r w:rsidRPr="00DD753C">
        <w:rPr>
          <w:rFonts w:ascii="Times New Roman" w:eastAsia="Times New Roman" w:hAnsi="Times New Roman" w:cs="Times New Roman"/>
          <w:color w:val="000000"/>
          <w:sz w:val="24"/>
          <w:szCs w:val="24"/>
          <w:lang w:val="sr-Cyrl-RS"/>
        </w:rPr>
        <w:t xml:space="preserve"> просечне концентрације </w:t>
      </w:r>
      <w:r w:rsidR="001A313A" w:rsidRPr="00DD753C">
        <w:rPr>
          <w:rFonts w:ascii="Times New Roman" w:eastAsia="Times New Roman" w:hAnsi="Times New Roman" w:cs="Times New Roman"/>
          <w:color w:val="000000"/>
          <w:sz w:val="24"/>
          <w:szCs w:val="24"/>
          <w:lang w:val="sr-Cyrl-RS"/>
        </w:rPr>
        <w:t>О</w:t>
      </w:r>
      <w:r w:rsidR="001A313A"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може се занемарити ако је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умерен распонским гасом који је уравнотежен просечном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аном концентрацијом кисеоника;</w:t>
      </w:r>
    </w:p>
    <w:p w14:paraId="2B6EA6E3" w14:textId="2BD72004"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мора се потврдити да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анализатор одговара свим спецификацијама из тачк</w:t>
      </w:r>
      <w:r w:rsidR="008F3ECF" w:rsidRPr="00DD753C">
        <w:rPr>
          <w:rFonts w:ascii="Times New Roman" w:eastAsia="Times New Roman" w:hAnsi="Times New Roman" w:cs="Times New Roman"/>
          <w:color w:val="000000"/>
          <w:sz w:val="24"/>
          <w:szCs w:val="24"/>
          <w:lang w:val="sr-Cyrl-RS"/>
        </w:rPr>
        <w:t>е</w:t>
      </w:r>
      <w:r w:rsidRPr="00DD753C">
        <w:rPr>
          <w:rFonts w:ascii="Times New Roman" w:eastAsia="Times New Roman" w:hAnsi="Times New Roman" w:cs="Times New Roman"/>
          <w:color w:val="000000"/>
          <w:sz w:val="24"/>
          <w:szCs w:val="24"/>
          <w:lang w:val="sr-Cyrl-RS"/>
        </w:rPr>
        <w:t xml:space="preserve"> 8.1.10.1.</w:t>
      </w:r>
      <w:r w:rsidR="008131D6"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4F051D9E" w14:textId="19CE033C"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анализатор мора се покренути и радити као што би то било и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емисије. Независно о извору ваздуха за горионик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-а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за ову се верификацију као извор ваздуха за горионик употребљава нулти ваздух;</w:t>
      </w:r>
    </w:p>
    <w:p w14:paraId="124E175C" w14:textId="426F7484"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анализатор се намести на нулу;</w:t>
      </w:r>
    </w:p>
    <w:p w14:paraId="2ED5839F" w14:textId="4B261906"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д</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анализатор се распонски умери распонским гасом који се употребљава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емисија;</w:t>
      </w:r>
    </w:p>
    <w:p w14:paraId="50274619" w14:textId="40BFFFF0"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ђ</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нулти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проверава се нултим гасом који се употребљава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емисије.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се корак изводи ако је средњи нулти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30 секунда узоркованих података унутар ± 0,5 % референтне распонске вредности употребљене у ставу (е) ове тачке, а у супротном поступак се понавља од става (д) ове тачке;</w:t>
      </w:r>
    </w:p>
    <w:p w14:paraId="0DB91709" w14:textId="31DF3EAD"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е</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анализатора проверава се распонским гасом који има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 xml:space="preserve">ну концентрацију </w:t>
      </w:r>
      <w:r w:rsidR="001A313A" w:rsidRPr="00DD753C">
        <w:rPr>
          <w:rFonts w:ascii="Times New Roman" w:eastAsia="Times New Roman" w:hAnsi="Times New Roman" w:cs="Times New Roman"/>
          <w:color w:val="000000"/>
          <w:sz w:val="24"/>
          <w:szCs w:val="24"/>
          <w:lang w:val="sr-Cyrl-RS"/>
        </w:rPr>
        <w:t>О</w:t>
      </w:r>
      <w:r w:rsidR="001A313A"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која се очекује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Средњи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30 секунда </w:t>
      </w:r>
      <w:r w:rsidR="008F3ECF" w:rsidRPr="00DD753C">
        <w:rPr>
          <w:rFonts w:ascii="Times New Roman" w:eastAsia="Times New Roman" w:hAnsi="Times New Roman" w:cs="Times New Roman"/>
          <w:color w:val="000000"/>
          <w:sz w:val="24"/>
          <w:szCs w:val="24"/>
          <w:lang w:val="sr-Cyrl-RS"/>
        </w:rPr>
        <w:t>стабилизује</w:t>
      </w:r>
      <w:r w:rsidRPr="00DD753C">
        <w:rPr>
          <w:rFonts w:ascii="Times New Roman" w:eastAsia="Times New Roman" w:hAnsi="Times New Roman" w:cs="Times New Roman"/>
          <w:color w:val="000000"/>
          <w:sz w:val="24"/>
          <w:szCs w:val="24"/>
          <w:lang w:val="sr-Cyrl-RS"/>
        </w:rPr>
        <w:t xml:space="preserve">них података бележи се као x </w:t>
      </w:r>
      <w:r w:rsidR="008F3ECF" w:rsidRPr="00DD753C">
        <w:rPr>
          <w:rFonts w:ascii="Times New Roman" w:eastAsia="Times New Roman" w:hAnsi="Times New Roman" w:cs="Times New Roman"/>
          <w:color w:val="000000"/>
          <w:sz w:val="24"/>
          <w:szCs w:val="24"/>
          <w:lang w:val="sr-Cyrl-RS"/>
        </w:rPr>
        <w:t>О</w:t>
      </w:r>
      <w:r w:rsidR="008F3ECF" w:rsidRPr="00DD753C">
        <w:rPr>
          <w:rFonts w:ascii="Times New Roman" w:eastAsia="Times New Roman" w:hAnsi="Times New Roman" w:cs="Times New Roman"/>
          <w:color w:val="000000"/>
          <w:sz w:val="24"/>
          <w:szCs w:val="24"/>
          <w:vertAlign w:val="subscript"/>
          <w:lang w:val="sr-Cyrl-RS"/>
        </w:rPr>
        <w:t>2minHC</w:t>
      </w:r>
      <w:r w:rsidRPr="00DD753C">
        <w:rPr>
          <w:rFonts w:ascii="Times New Roman" w:eastAsia="Times New Roman" w:hAnsi="Times New Roman" w:cs="Times New Roman"/>
          <w:color w:val="000000"/>
          <w:sz w:val="24"/>
          <w:szCs w:val="24"/>
          <w:lang w:val="sr-Cyrl-RS"/>
        </w:rPr>
        <w:t>;</w:t>
      </w:r>
    </w:p>
    <w:p w14:paraId="10B5619B" w14:textId="72D1A313" w:rsidR="00490C9E" w:rsidRPr="00DD753C" w:rsidRDefault="00490C9E"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ж</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нулти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анализатора мора се проверити нултим гасом који се употребљава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емисије.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се корак изводи ако је средњи нулти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30 секунда </w:t>
      </w:r>
      <w:r w:rsidR="008F3ECF" w:rsidRPr="00DD753C">
        <w:rPr>
          <w:rFonts w:ascii="Times New Roman" w:eastAsia="Times New Roman" w:hAnsi="Times New Roman" w:cs="Times New Roman"/>
          <w:color w:val="000000"/>
          <w:sz w:val="24"/>
          <w:szCs w:val="24"/>
          <w:lang w:val="sr-Cyrl-RS"/>
        </w:rPr>
        <w:t>стабилизује</w:t>
      </w:r>
      <w:r w:rsidRPr="00DD753C">
        <w:rPr>
          <w:rFonts w:ascii="Times New Roman" w:eastAsia="Times New Roman" w:hAnsi="Times New Roman" w:cs="Times New Roman"/>
          <w:color w:val="000000"/>
          <w:sz w:val="24"/>
          <w:szCs w:val="24"/>
          <w:lang w:val="sr-Cyrl-RS"/>
        </w:rPr>
        <w:t>них података узорка унутар ± 0,5 % референтне распонске вредности наведене у ставу (е) ове тачке, а у супротном поступак се понавља од става (д) ове тачке;</w:t>
      </w:r>
    </w:p>
    <w:p w14:paraId="0B5E1C6E" w14:textId="51F03974" w:rsidR="0049063F" w:rsidRPr="00DD753C" w:rsidRDefault="00490C9E"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з</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анализатора проверава се распонским гасом који садржава просечну концентрацију </w:t>
      </w:r>
      <w:r w:rsidR="001A313A" w:rsidRPr="00DD753C">
        <w:rPr>
          <w:rFonts w:ascii="Times New Roman" w:eastAsia="Times New Roman" w:hAnsi="Times New Roman" w:cs="Times New Roman"/>
          <w:color w:val="000000"/>
          <w:sz w:val="24"/>
          <w:szCs w:val="24"/>
          <w:lang w:val="sr-Cyrl-RS"/>
        </w:rPr>
        <w:t>О</w:t>
      </w:r>
      <w:r w:rsidR="001A313A"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која се очекује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Средњи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30 секунда </w:t>
      </w:r>
      <w:r w:rsidR="008F3ECF" w:rsidRPr="00DD753C">
        <w:rPr>
          <w:rFonts w:ascii="Times New Roman" w:eastAsia="Times New Roman" w:hAnsi="Times New Roman" w:cs="Times New Roman"/>
          <w:color w:val="000000"/>
          <w:sz w:val="24"/>
          <w:szCs w:val="24"/>
          <w:lang w:val="sr-Cyrl-RS"/>
        </w:rPr>
        <w:t>стабилизује</w:t>
      </w:r>
      <w:r w:rsidRPr="00DD753C">
        <w:rPr>
          <w:rFonts w:ascii="Times New Roman" w:eastAsia="Times New Roman" w:hAnsi="Times New Roman" w:cs="Times New Roman"/>
          <w:color w:val="000000"/>
          <w:sz w:val="24"/>
          <w:szCs w:val="24"/>
          <w:lang w:val="sr-Cyrl-RS"/>
        </w:rPr>
        <w:t>них података узорка бележи се као</w:t>
      </w:r>
      <w:r w:rsidR="0049063F" w:rsidRPr="00DD753C">
        <w:rPr>
          <w:rFonts w:ascii="Times New Roman" w:eastAsia="Times New Roman" w:hAnsi="Times New Roman" w:cs="Times New Roman"/>
          <w:color w:val="000000"/>
          <w:sz w:val="24"/>
          <w:szCs w:val="24"/>
          <w:lang w:val="sr-Cyrl-RS"/>
        </w:rPr>
        <w:t xml:space="preserve"> x </w:t>
      </w:r>
      <w:r w:rsidR="001A313A" w:rsidRPr="00DD753C">
        <w:rPr>
          <w:rFonts w:ascii="Times New Roman" w:eastAsia="Times New Roman" w:hAnsi="Times New Roman" w:cs="Times New Roman"/>
          <w:color w:val="000000"/>
          <w:sz w:val="24"/>
          <w:szCs w:val="24"/>
          <w:lang w:val="sr-Cyrl-RS"/>
        </w:rPr>
        <w:t>О</w:t>
      </w:r>
      <w:r w:rsidR="001A313A" w:rsidRPr="00DD753C">
        <w:rPr>
          <w:rFonts w:ascii="Times New Roman" w:eastAsia="Times New Roman" w:hAnsi="Times New Roman" w:cs="Times New Roman"/>
          <w:color w:val="000000"/>
          <w:sz w:val="24"/>
          <w:szCs w:val="24"/>
          <w:vertAlign w:val="subscript"/>
          <w:lang w:val="sr-Cyrl-RS"/>
        </w:rPr>
        <w:t>2</w:t>
      </w:r>
      <w:r w:rsidR="0049063F" w:rsidRPr="00DD753C">
        <w:rPr>
          <w:rFonts w:ascii="Times New Roman" w:eastAsia="Times New Roman" w:hAnsi="Times New Roman" w:cs="Times New Roman"/>
          <w:color w:val="000000"/>
          <w:sz w:val="24"/>
          <w:szCs w:val="24"/>
          <w:vertAlign w:val="subscript"/>
          <w:lang w:val="sr-Cyrl-RS"/>
        </w:rPr>
        <w:t>avgHC</w:t>
      </w:r>
      <w:r w:rsidR="0049063F" w:rsidRPr="00DD753C">
        <w:rPr>
          <w:rFonts w:ascii="Times New Roman" w:eastAsia="Times New Roman" w:hAnsi="Times New Roman" w:cs="Times New Roman"/>
          <w:color w:val="000000"/>
          <w:sz w:val="24"/>
          <w:szCs w:val="24"/>
          <w:lang w:val="sr-Cyrl-RS"/>
        </w:rPr>
        <w:t>;</w:t>
      </w:r>
    </w:p>
    <w:p w14:paraId="4B12D141" w14:textId="62F4B2C1" w:rsidR="00490C9E" w:rsidRPr="00DD753C" w:rsidRDefault="0049063F"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00490C9E" w:rsidRPr="00DD753C">
        <w:rPr>
          <w:rFonts w:ascii="Times New Roman" w:eastAsia="Times New Roman" w:hAnsi="Times New Roman" w:cs="Times New Roman"/>
          <w:color w:val="000000"/>
          <w:sz w:val="24"/>
          <w:szCs w:val="24"/>
          <w:lang w:val="sr-Cyrl-RS"/>
        </w:rPr>
        <w:t>нулти од</w:t>
      </w:r>
      <w:r w:rsidR="002F6D2B" w:rsidRPr="00DD753C">
        <w:rPr>
          <w:rFonts w:ascii="Times New Roman" w:eastAsia="Times New Roman" w:hAnsi="Times New Roman" w:cs="Times New Roman"/>
          <w:color w:val="000000"/>
          <w:sz w:val="24"/>
          <w:szCs w:val="24"/>
          <w:lang w:val="sr-Cyrl-RS"/>
        </w:rPr>
        <w:t>зив</w:t>
      </w:r>
      <w:r w:rsidR="00490C9E"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FID</w:t>
      </w:r>
      <w:r w:rsidR="00490C9E" w:rsidRPr="00DD753C">
        <w:rPr>
          <w:rFonts w:ascii="Times New Roman" w:eastAsia="Times New Roman" w:hAnsi="Times New Roman" w:cs="Times New Roman"/>
          <w:color w:val="000000"/>
          <w:sz w:val="24"/>
          <w:szCs w:val="24"/>
          <w:lang w:val="sr-Cyrl-RS"/>
        </w:rPr>
        <w:t xml:space="preserve"> анализатора мора се проверити нултим гасом који се употребљава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490C9E" w:rsidRPr="00DD753C">
        <w:rPr>
          <w:rFonts w:ascii="Times New Roman" w:eastAsia="Times New Roman" w:hAnsi="Times New Roman" w:cs="Times New Roman"/>
          <w:color w:val="000000"/>
          <w:sz w:val="24"/>
          <w:szCs w:val="24"/>
          <w:lang w:val="sr-Cyrl-RS"/>
        </w:rPr>
        <w:t xml:space="preserve">ња емисије. </w:t>
      </w:r>
      <w:r w:rsidR="008F3ECF" w:rsidRPr="00DD753C">
        <w:rPr>
          <w:rFonts w:ascii="Times New Roman" w:eastAsia="Times New Roman" w:hAnsi="Times New Roman" w:cs="Times New Roman"/>
          <w:color w:val="000000"/>
          <w:sz w:val="24"/>
          <w:szCs w:val="24"/>
          <w:lang w:val="sr-Cyrl-RS"/>
        </w:rPr>
        <w:t>Следећи</w:t>
      </w:r>
      <w:r w:rsidR="00490C9E" w:rsidRPr="00DD753C">
        <w:rPr>
          <w:rFonts w:ascii="Times New Roman" w:eastAsia="Times New Roman" w:hAnsi="Times New Roman" w:cs="Times New Roman"/>
          <w:color w:val="000000"/>
          <w:sz w:val="24"/>
          <w:szCs w:val="24"/>
          <w:lang w:val="sr-Cyrl-RS"/>
        </w:rPr>
        <w:t xml:space="preserve"> се корак изводи ако је средњи нулти од</w:t>
      </w:r>
      <w:r w:rsidR="002F6D2B" w:rsidRPr="00DD753C">
        <w:rPr>
          <w:rFonts w:ascii="Times New Roman" w:eastAsia="Times New Roman" w:hAnsi="Times New Roman" w:cs="Times New Roman"/>
          <w:color w:val="000000"/>
          <w:sz w:val="24"/>
          <w:szCs w:val="24"/>
          <w:lang w:val="sr-Cyrl-RS"/>
        </w:rPr>
        <w:t>зив</w:t>
      </w:r>
      <w:r w:rsidR="00490C9E" w:rsidRPr="00DD753C">
        <w:rPr>
          <w:rFonts w:ascii="Times New Roman" w:eastAsia="Times New Roman" w:hAnsi="Times New Roman" w:cs="Times New Roman"/>
          <w:color w:val="000000"/>
          <w:sz w:val="24"/>
          <w:szCs w:val="24"/>
          <w:lang w:val="sr-Cyrl-RS"/>
        </w:rPr>
        <w:t xml:space="preserve"> 30 секунда </w:t>
      </w:r>
      <w:r w:rsidR="008F3ECF" w:rsidRPr="00DD753C">
        <w:rPr>
          <w:rFonts w:ascii="Times New Roman" w:eastAsia="Times New Roman" w:hAnsi="Times New Roman" w:cs="Times New Roman"/>
          <w:color w:val="000000"/>
          <w:sz w:val="24"/>
          <w:szCs w:val="24"/>
          <w:lang w:val="sr-Cyrl-RS"/>
        </w:rPr>
        <w:t>стабилизује</w:t>
      </w:r>
      <w:r w:rsidR="00490C9E" w:rsidRPr="00DD753C">
        <w:rPr>
          <w:rFonts w:ascii="Times New Roman" w:eastAsia="Times New Roman" w:hAnsi="Times New Roman" w:cs="Times New Roman"/>
          <w:color w:val="000000"/>
          <w:sz w:val="24"/>
          <w:szCs w:val="24"/>
          <w:lang w:val="sr-Cyrl-RS"/>
        </w:rPr>
        <w:t>них података узорка унутар ± 0,5 % референтне распонске вредности наведене у ставу (е) ове тачке, а у супротном поступак се понавља од става (д) ове тачке;</w:t>
      </w:r>
    </w:p>
    <w:p w14:paraId="16781B65" w14:textId="6B0BA5E2" w:rsidR="0049063F" w:rsidRPr="00DD753C" w:rsidRDefault="00490C9E"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ј</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анализатора проверава се распонским гасом с максималном концентрацијом </w:t>
      </w:r>
      <w:r w:rsidR="001A313A" w:rsidRPr="00DD753C">
        <w:rPr>
          <w:rFonts w:ascii="Times New Roman" w:eastAsia="Times New Roman" w:hAnsi="Times New Roman" w:cs="Times New Roman"/>
          <w:color w:val="000000"/>
          <w:sz w:val="24"/>
          <w:szCs w:val="24"/>
          <w:lang w:val="sr-Cyrl-RS"/>
        </w:rPr>
        <w:t>О</w:t>
      </w:r>
      <w:r w:rsidR="001A313A"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која се очекује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Средњи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30-секундних </w:t>
      </w:r>
      <w:r w:rsidR="008F3ECF" w:rsidRPr="00DD753C">
        <w:rPr>
          <w:rFonts w:ascii="Times New Roman" w:eastAsia="Times New Roman" w:hAnsi="Times New Roman" w:cs="Times New Roman"/>
          <w:color w:val="000000"/>
          <w:sz w:val="24"/>
          <w:szCs w:val="24"/>
          <w:lang w:val="sr-Cyrl-RS"/>
        </w:rPr>
        <w:t>стабилизује</w:t>
      </w:r>
      <w:r w:rsidRPr="00DD753C">
        <w:rPr>
          <w:rFonts w:ascii="Times New Roman" w:eastAsia="Times New Roman" w:hAnsi="Times New Roman" w:cs="Times New Roman"/>
          <w:color w:val="000000"/>
          <w:sz w:val="24"/>
          <w:szCs w:val="24"/>
          <w:lang w:val="sr-Cyrl-RS"/>
        </w:rPr>
        <w:t>них података о узорку бележи се као</w:t>
      </w:r>
      <w:r w:rsidR="0049063F" w:rsidRPr="00DD753C">
        <w:rPr>
          <w:rFonts w:ascii="Times New Roman" w:eastAsia="Times New Roman" w:hAnsi="Times New Roman" w:cs="Times New Roman"/>
          <w:color w:val="000000"/>
          <w:sz w:val="24"/>
          <w:szCs w:val="24"/>
          <w:lang w:val="sr-Cyrl-RS"/>
        </w:rPr>
        <w:t xml:space="preserve"> x </w:t>
      </w:r>
      <w:r w:rsidR="001A313A" w:rsidRPr="00DD753C">
        <w:rPr>
          <w:rFonts w:ascii="Times New Roman" w:eastAsia="Times New Roman" w:hAnsi="Times New Roman" w:cs="Times New Roman"/>
          <w:color w:val="000000"/>
          <w:sz w:val="24"/>
          <w:szCs w:val="24"/>
          <w:lang w:val="sr-Cyrl-RS"/>
        </w:rPr>
        <w:t>О</w:t>
      </w:r>
      <w:r w:rsidR="001A313A" w:rsidRPr="00DD753C">
        <w:rPr>
          <w:rFonts w:ascii="Times New Roman" w:eastAsia="Times New Roman" w:hAnsi="Times New Roman" w:cs="Times New Roman"/>
          <w:color w:val="000000"/>
          <w:sz w:val="24"/>
          <w:szCs w:val="24"/>
          <w:vertAlign w:val="subscript"/>
          <w:lang w:val="sr-Cyrl-RS"/>
        </w:rPr>
        <w:t>2</w:t>
      </w:r>
      <w:r w:rsidR="0049063F" w:rsidRPr="00DD753C">
        <w:rPr>
          <w:rFonts w:ascii="Times New Roman" w:eastAsia="Times New Roman" w:hAnsi="Times New Roman" w:cs="Times New Roman"/>
          <w:color w:val="000000"/>
          <w:sz w:val="24"/>
          <w:szCs w:val="24"/>
          <w:vertAlign w:val="subscript"/>
          <w:lang w:val="sr-Cyrl-RS"/>
        </w:rPr>
        <w:t>maxHC</w:t>
      </w:r>
      <w:r w:rsidR="0049063F" w:rsidRPr="00DD753C">
        <w:rPr>
          <w:rFonts w:ascii="Times New Roman" w:eastAsia="Times New Roman" w:hAnsi="Times New Roman" w:cs="Times New Roman"/>
          <w:color w:val="000000"/>
          <w:sz w:val="24"/>
          <w:szCs w:val="24"/>
          <w:lang w:val="sr-Cyrl-RS"/>
        </w:rPr>
        <w:t>;</w:t>
      </w:r>
    </w:p>
    <w:p w14:paraId="7D86636B" w14:textId="575050D7" w:rsidR="00490C9E" w:rsidRPr="00DD753C" w:rsidRDefault="00490C9E"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к</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нулти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анализатора мора се проверити нултим </w:t>
      </w:r>
      <w:r w:rsidR="00BE2A1A" w:rsidRPr="00DD753C">
        <w:rPr>
          <w:rFonts w:ascii="Times New Roman" w:eastAsia="Times New Roman" w:hAnsi="Times New Roman" w:cs="Times New Roman"/>
          <w:color w:val="000000"/>
          <w:sz w:val="24"/>
          <w:szCs w:val="24"/>
          <w:lang w:val="sr-Cyrl-RS"/>
        </w:rPr>
        <w:t xml:space="preserve">је </w:t>
      </w:r>
      <w:r w:rsidR="00C0437F" w:rsidRPr="00DD753C">
        <w:rPr>
          <w:rFonts w:ascii="Times New Roman" w:eastAsia="Times New Roman" w:hAnsi="Times New Roman" w:cs="Times New Roman"/>
          <w:color w:val="000000"/>
          <w:sz w:val="24"/>
          <w:szCs w:val="24"/>
          <w:lang w:val="sr-Cyrl-RS"/>
        </w:rPr>
        <w:t>декларисаном</w:t>
      </w:r>
      <w:r w:rsidRPr="00DD753C">
        <w:rPr>
          <w:rFonts w:ascii="Times New Roman" w:eastAsia="Times New Roman" w:hAnsi="Times New Roman" w:cs="Times New Roman"/>
          <w:color w:val="000000"/>
          <w:sz w:val="24"/>
          <w:szCs w:val="24"/>
          <w:lang w:val="sr-Cyrl-RS"/>
        </w:rPr>
        <w:t xml:space="preserve"> који се употребљава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емисије.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се корак изводи ако је средњи нулти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30 секунда </w:t>
      </w:r>
      <w:r w:rsidR="008F3ECF" w:rsidRPr="00DD753C">
        <w:rPr>
          <w:rFonts w:ascii="Times New Roman" w:eastAsia="Times New Roman" w:hAnsi="Times New Roman" w:cs="Times New Roman"/>
          <w:color w:val="000000"/>
          <w:sz w:val="24"/>
          <w:szCs w:val="24"/>
          <w:lang w:val="sr-Cyrl-RS"/>
        </w:rPr>
        <w:t>стабилизује</w:t>
      </w:r>
      <w:r w:rsidRPr="00DD753C">
        <w:rPr>
          <w:rFonts w:ascii="Times New Roman" w:eastAsia="Times New Roman" w:hAnsi="Times New Roman" w:cs="Times New Roman"/>
          <w:color w:val="000000"/>
          <w:sz w:val="24"/>
          <w:szCs w:val="24"/>
          <w:lang w:val="sr-Cyrl-RS"/>
        </w:rPr>
        <w:t>них података узорка унутар ± 0,5 % референтне распонске вредности наведене у ставу (е) ове тачке, а у супротном поступак се понавља од става (</w:t>
      </w:r>
      <w:r w:rsidR="00F20850">
        <w:rPr>
          <w:rFonts w:ascii="Times New Roman" w:eastAsia="Times New Roman" w:hAnsi="Times New Roman" w:cs="Times New Roman"/>
          <w:color w:val="000000"/>
          <w:sz w:val="24"/>
          <w:szCs w:val="24"/>
          <w:lang w:val="sr-Cyrl-RS"/>
        </w:rPr>
        <w:t>л</w:t>
      </w:r>
      <w:r w:rsidRPr="00DD753C">
        <w:rPr>
          <w:rFonts w:ascii="Times New Roman" w:eastAsia="Times New Roman" w:hAnsi="Times New Roman" w:cs="Times New Roman"/>
          <w:color w:val="000000"/>
          <w:sz w:val="24"/>
          <w:szCs w:val="24"/>
          <w:lang w:val="sr-Cyrl-RS"/>
        </w:rPr>
        <w:t>) ове тачке;</w:t>
      </w:r>
    </w:p>
    <w:p w14:paraId="0F79E391" w14:textId="3834648C" w:rsidR="00490C9E" w:rsidRPr="00DD753C" w:rsidRDefault="00490C9E"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љ</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обрачунава се разлика у процентима између</w:t>
      </w:r>
      <w:r w:rsidR="0049063F" w:rsidRPr="00DD753C">
        <w:rPr>
          <w:rFonts w:ascii="Times New Roman" w:eastAsia="Times New Roman" w:hAnsi="Times New Roman" w:cs="Times New Roman"/>
          <w:color w:val="000000"/>
          <w:sz w:val="24"/>
          <w:szCs w:val="24"/>
          <w:lang w:val="sr-Cyrl-RS"/>
        </w:rPr>
        <w:t xml:space="preserve"> x </w:t>
      </w:r>
      <w:r w:rsidR="001A313A" w:rsidRPr="00DD753C">
        <w:rPr>
          <w:rFonts w:ascii="Times New Roman" w:eastAsia="Times New Roman" w:hAnsi="Times New Roman" w:cs="Times New Roman"/>
          <w:color w:val="000000"/>
          <w:sz w:val="24"/>
          <w:szCs w:val="24"/>
          <w:lang w:val="sr-Cyrl-RS"/>
        </w:rPr>
        <w:t>О</w:t>
      </w:r>
      <w:r w:rsidR="001A313A" w:rsidRPr="00DD753C">
        <w:rPr>
          <w:rFonts w:ascii="Times New Roman" w:eastAsia="Times New Roman" w:hAnsi="Times New Roman" w:cs="Times New Roman"/>
          <w:color w:val="000000"/>
          <w:sz w:val="24"/>
          <w:szCs w:val="24"/>
          <w:vertAlign w:val="subscript"/>
          <w:lang w:val="sr-Cyrl-RS"/>
        </w:rPr>
        <w:t>2</w:t>
      </w:r>
      <w:r w:rsidR="008D1CB7" w:rsidRPr="00DD753C">
        <w:rPr>
          <w:rFonts w:ascii="Times New Roman" w:eastAsia="Times New Roman" w:hAnsi="Times New Roman" w:cs="Times New Roman"/>
          <w:color w:val="000000"/>
          <w:sz w:val="24"/>
          <w:szCs w:val="24"/>
          <w:vertAlign w:val="subscript"/>
          <w:lang w:val="sr-Cyrl-RS"/>
        </w:rPr>
        <w:t>maxHC</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и његове концентрације референтног гаса. Обрачунава се разлика у процентима између</w:t>
      </w:r>
      <w:r w:rsidR="0049063F" w:rsidRPr="00DD753C">
        <w:rPr>
          <w:rFonts w:ascii="Times New Roman" w:eastAsia="Times New Roman" w:hAnsi="Times New Roman" w:cs="Times New Roman"/>
          <w:color w:val="000000"/>
          <w:sz w:val="24"/>
          <w:szCs w:val="24"/>
          <w:lang w:val="sr-Cyrl-RS"/>
        </w:rPr>
        <w:t xml:space="preserve"> x </w:t>
      </w:r>
      <w:r w:rsidR="001A313A" w:rsidRPr="00DD753C">
        <w:rPr>
          <w:rFonts w:ascii="Times New Roman" w:eastAsia="Times New Roman" w:hAnsi="Times New Roman" w:cs="Times New Roman"/>
          <w:color w:val="000000"/>
          <w:sz w:val="24"/>
          <w:szCs w:val="24"/>
          <w:lang w:val="sr-Cyrl-RS"/>
        </w:rPr>
        <w:t>О</w:t>
      </w:r>
      <w:r w:rsidR="001A313A" w:rsidRPr="00DD753C">
        <w:rPr>
          <w:rFonts w:ascii="Times New Roman" w:eastAsia="Times New Roman" w:hAnsi="Times New Roman" w:cs="Times New Roman"/>
          <w:color w:val="000000"/>
          <w:sz w:val="24"/>
          <w:szCs w:val="24"/>
          <w:vertAlign w:val="subscript"/>
          <w:lang w:val="sr-Cyrl-RS"/>
        </w:rPr>
        <w:t>2</w:t>
      </w:r>
      <w:r w:rsidR="0049063F" w:rsidRPr="00DD753C">
        <w:rPr>
          <w:rFonts w:ascii="Times New Roman" w:eastAsia="Times New Roman" w:hAnsi="Times New Roman" w:cs="Times New Roman"/>
          <w:color w:val="000000"/>
          <w:sz w:val="24"/>
          <w:szCs w:val="24"/>
          <w:vertAlign w:val="subscript"/>
          <w:lang w:val="sr-Cyrl-RS"/>
        </w:rPr>
        <w:t>avgHC</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и његове </w:t>
      </w:r>
      <w:r w:rsidRPr="00DD753C">
        <w:rPr>
          <w:rFonts w:ascii="Times New Roman" w:eastAsia="Times New Roman" w:hAnsi="Times New Roman" w:cs="Times New Roman"/>
          <w:color w:val="000000"/>
          <w:sz w:val="24"/>
          <w:szCs w:val="24"/>
          <w:lang w:val="sr-Cyrl-RS"/>
        </w:rPr>
        <w:lastRenderedPageBreak/>
        <w:t>концентрације референтног гаса. обрачунава се разлика у процентима између</w:t>
      </w:r>
      <w:r w:rsidR="0049063F" w:rsidRPr="00DD753C">
        <w:rPr>
          <w:rFonts w:ascii="Times New Roman" w:eastAsia="Times New Roman" w:hAnsi="Times New Roman" w:cs="Times New Roman"/>
          <w:color w:val="000000"/>
          <w:sz w:val="24"/>
          <w:szCs w:val="24"/>
          <w:lang w:val="sr-Cyrl-RS"/>
        </w:rPr>
        <w:t xml:space="preserve"> x </w:t>
      </w:r>
      <w:r w:rsidR="008F3ECF" w:rsidRPr="00DD753C">
        <w:rPr>
          <w:rFonts w:ascii="Times New Roman" w:eastAsia="Times New Roman" w:hAnsi="Times New Roman" w:cs="Times New Roman"/>
          <w:color w:val="000000"/>
          <w:sz w:val="24"/>
          <w:szCs w:val="24"/>
          <w:lang w:val="sr-Cyrl-RS"/>
        </w:rPr>
        <w:t>О</w:t>
      </w:r>
      <w:r w:rsidR="008F3ECF" w:rsidRPr="00DD753C">
        <w:rPr>
          <w:rFonts w:ascii="Times New Roman" w:eastAsia="Times New Roman" w:hAnsi="Times New Roman" w:cs="Times New Roman"/>
          <w:color w:val="000000"/>
          <w:sz w:val="24"/>
          <w:szCs w:val="24"/>
          <w:vertAlign w:val="subscript"/>
          <w:lang w:val="sr-Cyrl-RS"/>
        </w:rPr>
        <w:t>2minHC</w:t>
      </w:r>
      <w:r w:rsidR="0049063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и његове концентрације референтног гаса. Затим се утврди максимална разлика у процентима између тих трију вредности. То је интерференција </w:t>
      </w:r>
      <w:r w:rsidR="001A313A" w:rsidRPr="00DD753C">
        <w:rPr>
          <w:rFonts w:ascii="Times New Roman" w:eastAsia="Times New Roman" w:hAnsi="Times New Roman" w:cs="Times New Roman"/>
          <w:color w:val="000000"/>
          <w:sz w:val="24"/>
          <w:szCs w:val="24"/>
          <w:lang w:val="sr-Cyrl-RS"/>
        </w:rPr>
        <w:t>О</w:t>
      </w:r>
      <w:r w:rsidR="001A313A"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w:t>
      </w:r>
    </w:p>
    <w:p w14:paraId="521BDE7B" w14:textId="656A7D82" w:rsidR="00490C9E" w:rsidRPr="00DD753C" w:rsidRDefault="00490C9E"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м</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ако је интерференција </w:t>
      </w:r>
      <w:r w:rsidR="001A313A" w:rsidRPr="00DD753C">
        <w:rPr>
          <w:rFonts w:ascii="Times New Roman" w:eastAsia="Times New Roman" w:hAnsi="Times New Roman" w:cs="Times New Roman"/>
          <w:color w:val="000000"/>
          <w:sz w:val="24"/>
          <w:szCs w:val="24"/>
          <w:lang w:val="sr-Cyrl-RS"/>
        </w:rPr>
        <w:t>О</w:t>
      </w:r>
      <w:r w:rsidR="001A313A"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унутар ± 3 %,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пролази верификацију интерференције </w:t>
      </w:r>
      <w:r w:rsidR="001A313A" w:rsidRPr="00DD753C">
        <w:rPr>
          <w:rFonts w:ascii="Times New Roman" w:eastAsia="Times New Roman" w:hAnsi="Times New Roman" w:cs="Times New Roman"/>
          <w:color w:val="000000"/>
          <w:sz w:val="24"/>
          <w:szCs w:val="24"/>
          <w:lang w:val="sr-Cyrl-RS"/>
        </w:rPr>
        <w:t>О</w:t>
      </w:r>
      <w:r w:rsidR="001A313A"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у супротном нужно је уклонити недостатак спровођењем најмање једног од следећих поступака:</w:t>
      </w:r>
    </w:p>
    <w:p w14:paraId="1233065A" w14:textId="5E618E40" w:rsidR="00490C9E" w:rsidRPr="00DD753C" w:rsidRDefault="00B73B28"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w:t>
      </w:r>
      <w:r w:rsidR="00490C9E"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490C9E" w:rsidRPr="00DD753C">
        <w:rPr>
          <w:rFonts w:ascii="Times New Roman" w:eastAsia="Times New Roman" w:hAnsi="Times New Roman" w:cs="Times New Roman"/>
          <w:color w:val="000000"/>
          <w:sz w:val="24"/>
          <w:szCs w:val="24"/>
          <w:lang w:val="sr-Cyrl-RS"/>
        </w:rPr>
        <w:t>верификација се мора поновити како би се утврдило је ли током поступка учињена грешка;</w:t>
      </w:r>
    </w:p>
    <w:p w14:paraId="4A87733A" w14:textId="5DDB3BF1" w:rsidR="00490C9E" w:rsidRPr="00DD753C" w:rsidRDefault="00FE6A3C"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w:t>
      </w:r>
      <w:r w:rsidR="00490C9E"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00490C9E" w:rsidRPr="00DD753C">
        <w:rPr>
          <w:rFonts w:ascii="Times New Roman" w:eastAsia="Times New Roman" w:hAnsi="Times New Roman" w:cs="Times New Roman"/>
          <w:color w:val="000000"/>
          <w:sz w:val="24"/>
          <w:szCs w:val="24"/>
          <w:lang w:val="sr-Cyrl-RS"/>
        </w:rPr>
        <w:t>за исп</w:t>
      </w:r>
      <w:r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а</w:t>
      </w:r>
      <w:r w:rsidR="00490C9E" w:rsidRPr="00DD753C">
        <w:rPr>
          <w:rFonts w:ascii="Times New Roman" w:eastAsia="Times New Roman" w:hAnsi="Times New Roman" w:cs="Times New Roman"/>
          <w:color w:val="000000"/>
          <w:sz w:val="24"/>
          <w:szCs w:val="24"/>
          <w:lang w:val="sr-Cyrl-RS"/>
        </w:rPr>
        <w:t xml:space="preserve">ње емисија морају се одабрати нулти и распонски гасови који садржавају вишу или нижу концентрацију </w:t>
      </w:r>
      <w:r w:rsidR="001A313A" w:rsidRPr="00DD753C">
        <w:rPr>
          <w:rFonts w:ascii="Times New Roman" w:eastAsia="Times New Roman" w:hAnsi="Times New Roman" w:cs="Times New Roman"/>
          <w:color w:val="000000"/>
          <w:sz w:val="24"/>
          <w:szCs w:val="24"/>
          <w:lang w:val="sr-Cyrl-RS"/>
        </w:rPr>
        <w:t>О</w:t>
      </w:r>
      <w:r w:rsidR="001A313A" w:rsidRPr="00DD753C">
        <w:rPr>
          <w:rFonts w:ascii="Times New Roman" w:eastAsia="Times New Roman" w:hAnsi="Times New Roman" w:cs="Times New Roman"/>
          <w:color w:val="000000"/>
          <w:sz w:val="24"/>
          <w:szCs w:val="24"/>
          <w:vertAlign w:val="subscript"/>
          <w:lang w:val="sr-Cyrl-RS"/>
        </w:rPr>
        <w:t>2</w:t>
      </w:r>
      <w:r w:rsidR="00490C9E" w:rsidRPr="00DD753C">
        <w:rPr>
          <w:rFonts w:ascii="Times New Roman" w:eastAsia="Times New Roman" w:hAnsi="Times New Roman" w:cs="Times New Roman"/>
          <w:color w:val="000000"/>
          <w:sz w:val="24"/>
          <w:szCs w:val="24"/>
          <w:lang w:val="sr-Cyrl-RS"/>
        </w:rPr>
        <w:t xml:space="preserve"> па се верификација мора поновити;</w:t>
      </w:r>
    </w:p>
    <w:p w14:paraId="3165314A" w14:textId="415DE2A1" w:rsidR="0049063F" w:rsidRPr="00DD753C" w:rsidRDefault="00FE6A3C" w:rsidP="008F3ECF">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III</w:t>
      </w:r>
      <w:r w:rsidR="00490C9E"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00490C9E" w:rsidRPr="00DD753C">
        <w:rPr>
          <w:rFonts w:ascii="Times New Roman" w:eastAsia="Times New Roman" w:hAnsi="Times New Roman" w:cs="Times New Roman"/>
          <w:color w:val="000000"/>
          <w:sz w:val="24"/>
          <w:szCs w:val="24"/>
          <w:lang w:val="sr-Cyrl-RS"/>
        </w:rPr>
        <w:t xml:space="preserve">морају се прилагодити брзине протока ваздуха за горионик </w:t>
      </w:r>
      <w:r w:rsidR="00641CEE" w:rsidRPr="00DD753C">
        <w:rPr>
          <w:rFonts w:ascii="Times New Roman" w:eastAsia="Times New Roman" w:hAnsi="Times New Roman" w:cs="Times New Roman"/>
          <w:color w:val="000000"/>
          <w:sz w:val="24"/>
          <w:szCs w:val="24"/>
          <w:lang w:val="sr-Cyrl-RS"/>
        </w:rPr>
        <w:t>FID</w:t>
      </w:r>
      <w:r w:rsidR="00490C9E" w:rsidRPr="00DD753C">
        <w:rPr>
          <w:rFonts w:ascii="Times New Roman" w:eastAsia="Times New Roman" w:hAnsi="Times New Roman" w:cs="Times New Roman"/>
          <w:color w:val="000000"/>
          <w:sz w:val="24"/>
          <w:szCs w:val="24"/>
          <w:lang w:val="sr-Cyrl-RS"/>
        </w:rPr>
        <w:t>-а, го</w:t>
      </w:r>
      <w:r w:rsidR="002F6D2B" w:rsidRPr="00DD753C">
        <w:rPr>
          <w:rFonts w:ascii="Times New Roman" w:eastAsia="Times New Roman" w:hAnsi="Times New Roman" w:cs="Times New Roman"/>
          <w:color w:val="000000"/>
          <w:sz w:val="24"/>
          <w:szCs w:val="24"/>
          <w:lang w:val="sr-Cyrl-RS"/>
        </w:rPr>
        <w:t>рив</w:t>
      </w:r>
      <w:r w:rsidR="00490C9E" w:rsidRPr="00DD753C">
        <w:rPr>
          <w:rFonts w:ascii="Times New Roman" w:eastAsia="Times New Roman" w:hAnsi="Times New Roman" w:cs="Times New Roman"/>
          <w:color w:val="000000"/>
          <w:sz w:val="24"/>
          <w:szCs w:val="24"/>
          <w:lang w:val="sr-Cyrl-RS"/>
        </w:rPr>
        <w:t xml:space="preserve">а и узорка. Ако су те брзине протока намештене на </w:t>
      </w:r>
      <w:r w:rsidR="00641CEE" w:rsidRPr="00DD753C">
        <w:rPr>
          <w:rFonts w:ascii="Times New Roman" w:eastAsia="Times New Roman" w:hAnsi="Times New Roman" w:cs="Times New Roman"/>
          <w:color w:val="000000"/>
          <w:sz w:val="24"/>
          <w:szCs w:val="24"/>
          <w:lang w:val="sr-Cyrl-RS"/>
        </w:rPr>
        <w:t>FID</w:t>
      </w:r>
      <w:r w:rsidR="00490C9E" w:rsidRPr="00DD753C">
        <w:rPr>
          <w:rFonts w:ascii="Times New Roman" w:eastAsia="Times New Roman" w:hAnsi="Times New Roman" w:cs="Times New Roman"/>
          <w:color w:val="000000"/>
          <w:sz w:val="24"/>
          <w:szCs w:val="24"/>
          <w:lang w:val="sr-Cyrl-RS"/>
        </w:rPr>
        <w:t>-у у</w:t>
      </w:r>
      <w:r w:rsidR="009A5C82" w:rsidRPr="00DD753C">
        <w:rPr>
          <w:rFonts w:ascii="Times New Roman" w:eastAsia="Times New Roman" w:hAnsi="Times New Roman" w:cs="Times New Roman"/>
          <w:color w:val="000000"/>
          <w:sz w:val="24"/>
          <w:szCs w:val="24"/>
          <w:lang w:val="sr-Cyrl-RS"/>
        </w:rPr>
        <w:t>купн</w:t>
      </w:r>
      <w:r w:rsidR="00490C9E" w:rsidRPr="00DD753C">
        <w:rPr>
          <w:rFonts w:ascii="Times New Roman" w:eastAsia="Times New Roman" w:hAnsi="Times New Roman" w:cs="Times New Roman"/>
          <w:color w:val="000000"/>
          <w:sz w:val="24"/>
          <w:szCs w:val="24"/>
          <w:lang w:val="sr-Cyrl-RS"/>
        </w:rPr>
        <w:t>их угљо-водоника</w:t>
      </w:r>
      <w:r w:rsidR="008F3ECF" w:rsidRPr="00DD753C">
        <w:rPr>
          <w:rFonts w:ascii="Times New Roman" w:eastAsia="Times New Roman" w:hAnsi="Times New Roman" w:cs="Times New Roman"/>
          <w:color w:val="000000"/>
          <w:sz w:val="24"/>
          <w:szCs w:val="24"/>
          <w:lang w:val="sr-Cyrl-RS"/>
        </w:rPr>
        <w:t xml:space="preserve"> </w:t>
      </w:r>
      <w:r w:rsidR="0049063F" w:rsidRPr="00DD753C">
        <w:rPr>
          <w:rFonts w:ascii="Times New Roman" w:eastAsia="Times New Roman" w:hAnsi="Times New Roman" w:cs="Times New Roman"/>
          <w:color w:val="000000"/>
          <w:sz w:val="24"/>
          <w:szCs w:val="24"/>
          <w:lang w:val="sr-Cyrl-RS"/>
        </w:rPr>
        <w:t xml:space="preserve">(THC </w:t>
      </w:r>
      <w:r w:rsidR="002F6D2B" w:rsidRPr="00DD753C">
        <w:rPr>
          <w:rFonts w:ascii="Times New Roman" w:eastAsia="Times New Roman" w:hAnsi="Times New Roman" w:cs="Times New Roman"/>
          <w:color w:val="000000"/>
          <w:sz w:val="24"/>
          <w:szCs w:val="24"/>
          <w:lang w:val="sr-Cyrl-RS"/>
        </w:rPr>
        <w:t>FID</w:t>
      </w:r>
      <w:r w:rsidR="0049063F" w:rsidRPr="00DD753C">
        <w:rPr>
          <w:rFonts w:ascii="Times New Roman" w:eastAsia="Times New Roman" w:hAnsi="Times New Roman" w:cs="Times New Roman"/>
          <w:color w:val="000000"/>
          <w:sz w:val="24"/>
          <w:szCs w:val="24"/>
          <w:lang w:val="sr-Cyrl-RS"/>
        </w:rPr>
        <w:t xml:space="preserve">) </w:t>
      </w:r>
      <w:r w:rsidR="00490C9E" w:rsidRPr="00DD753C">
        <w:rPr>
          <w:rFonts w:ascii="Times New Roman" w:eastAsia="Times New Roman" w:hAnsi="Times New Roman" w:cs="Times New Roman"/>
          <w:color w:val="000000"/>
          <w:sz w:val="24"/>
          <w:szCs w:val="24"/>
          <w:lang w:val="sr-Cyrl-RS"/>
        </w:rPr>
        <w:t xml:space="preserve">како би се испунили захтеви верификације интерференције </w:t>
      </w:r>
      <w:r w:rsidR="001A313A" w:rsidRPr="00DD753C">
        <w:rPr>
          <w:rFonts w:ascii="Times New Roman" w:eastAsia="Times New Roman" w:hAnsi="Times New Roman" w:cs="Times New Roman"/>
          <w:color w:val="000000"/>
          <w:sz w:val="24"/>
          <w:szCs w:val="24"/>
          <w:lang w:val="sr-Cyrl-RS"/>
        </w:rPr>
        <w:t>О</w:t>
      </w:r>
      <w:r w:rsidR="001A313A" w:rsidRPr="00DD753C">
        <w:rPr>
          <w:rFonts w:ascii="Times New Roman" w:eastAsia="Times New Roman" w:hAnsi="Times New Roman" w:cs="Times New Roman"/>
          <w:color w:val="000000"/>
          <w:sz w:val="24"/>
          <w:szCs w:val="24"/>
          <w:vertAlign w:val="subscript"/>
          <w:lang w:val="sr-Cyrl-RS"/>
        </w:rPr>
        <w:t>2</w:t>
      </w:r>
      <w:r w:rsidR="00490C9E" w:rsidRPr="00DD753C">
        <w:rPr>
          <w:rFonts w:ascii="Times New Roman" w:eastAsia="Times New Roman" w:hAnsi="Times New Roman" w:cs="Times New Roman"/>
          <w:color w:val="000000"/>
          <w:sz w:val="24"/>
          <w:szCs w:val="24"/>
          <w:lang w:val="sr-Cyrl-RS"/>
        </w:rPr>
        <w:t>, за следећу се верификацију</w:t>
      </w:r>
      <w:r w:rsidR="0049063F" w:rsidRPr="00DD753C">
        <w:rPr>
          <w:rFonts w:ascii="Times New Roman" w:eastAsia="Times New Roman" w:hAnsi="Times New Roman" w:cs="Times New Roman"/>
          <w:color w:val="000000"/>
          <w:sz w:val="24"/>
          <w:szCs w:val="24"/>
          <w:lang w:val="sr-Cyrl-RS"/>
        </w:rPr>
        <w:t xml:space="preserve"> RF </w:t>
      </w:r>
      <w:r w:rsidR="00FA26ED" w:rsidRPr="00DD753C">
        <w:rPr>
          <w:rFonts w:ascii="Times New Roman" w:eastAsia="Times New Roman" w:hAnsi="Times New Roman" w:cs="Times New Roman"/>
          <w:color w:val="000000"/>
          <w:sz w:val="24"/>
          <w:szCs w:val="24"/>
          <w:lang w:val="sr-Cyrl-RS"/>
        </w:rPr>
        <w:t>CH</w:t>
      </w:r>
      <w:r w:rsidR="00FA26ED" w:rsidRPr="00DD753C">
        <w:rPr>
          <w:rFonts w:ascii="Times New Roman" w:eastAsia="Times New Roman" w:hAnsi="Times New Roman" w:cs="Times New Roman"/>
          <w:color w:val="000000"/>
          <w:sz w:val="24"/>
          <w:szCs w:val="24"/>
          <w:vertAlign w:val="subscript"/>
          <w:lang w:val="sr-Cyrl-RS"/>
        </w:rPr>
        <w:t>4</w:t>
      </w:r>
      <w:r w:rsidR="0049063F" w:rsidRPr="00DD753C">
        <w:rPr>
          <w:rFonts w:ascii="Times New Roman" w:eastAsia="Times New Roman" w:hAnsi="Times New Roman" w:cs="Times New Roman"/>
          <w:color w:val="000000"/>
          <w:sz w:val="24"/>
          <w:szCs w:val="24"/>
          <w:lang w:val="sr-Cyrl-RS"/>
        </w:rPr>
        <w:t xml:space="preserve"> </w:t>
      </w:r>
      <w:r w:rsidR="00490C9E" w:rsidRPr="00DD753C">
        <w:rPr>
          <w:rFonts w:ascii="Times New Roman" w:eastAsia="Times New Roman" w:hAnsi="Times New Roman" w:cs="Times New Roman"/>
          <w:color w:val="000000"/>
          <w:sz w:val="24"/>
          <w:szCs w:val="24"/>
          <w:lang w:val="sr-Cyrl-RS"/>
        </w:rPr>
        <w:t>мора поновно наместити</w:t>
      </w:r>
      <w:r w:rsidR="0049063F" w:rsidRPr="00DD753C">
        <w:rPr>
          <w:rFonts w:ascii="Times New Roman" w:eastAsia="Times New Roman" w:hAnsi="Times New Roman" w:cs="Times New Roman"/>
          <w:color w:val="000000"/>
          <w:sz w:val="24"/>
          <w:szCs w:val="24"/>
          <w:lang w:val="sr-Cyrl-RS"/>
        </w:rPr>
        <w:t xml:space="preserve"> RF </w:t>
      </w:r>
      <w:r w:rsidR="00FA26ED" w:rsidRPr="00DD753C">
        <w:rPr>
          <w:rFonts w:ascii="Times New Roman" w:eastAsia="Times New Roman" w:hAnsi="Times New Roman" w:cs="Times New Roman"/>
          <w:color w:val="000000"/>
          <w:sz w:val="24"/>
          <w:szCs w:val="24"/>
          <w:lang w:val="sr-Cyrl-RS"/>
        </w:rPr>
        <w:t>CH</w:t>
      </w:r>
      <w:r w:rsidR="00FA26ED" w:rsidRPr="00DD753C">
        <w:rPr>
          <w:rFonts w:ascii="Times New Roman" w:eastAsia="Times New Roman" w:hAnsi="Times New Roman" w:cs="Times New Roman"/>
          <w:color w:val="000000"/>
          <w:sz w:val="24"/>
          <w:szCs w:val="24"/>
          <w:vertAlign w:val="subscript"/>
          <w:lang w:val="sr-Cyrl-RS"/>
        </w:rPr>
        <w:t>4</w:t>
      </w:r>
      <w:r w:rsidR="0049063F" w:rsidRPr="00DD753C">
        <w:rPr>
          <w:rFonts w:ascii="Times New Roman" w:eastAsia="Times New Roman" w:hAnsi="Times New Roman" w:cs="Times New Roman"/>
          <w:color w:val="000000"/>
          <w:sz w:val="24"/>
          <w:szCs w:val="24"/>
          <w:lang w:val="sr-Cyrl-RS"/>
        </w:rPr>
        <w:t xml:space="preserve">. </w:t>
      </w:r>
      <w:r w:rsidR="00490C9E" w:rsidRPr="00DD753C">
        <w:rPr>
          <w:rFonts w:ascii="Times New Roman" w:eastAsia="Times New Roman" w:hAnsi="Times New Roman" w:cs="Times New Roman"/>
          <w:color w:val="000000"/>
          <w:sz w:val="24"/>
          <w:szCs w:val="24"/>
          <w:lang w:val="sr-Cyrl-RS"/>
        </w:rPr>
        <w:t xml:space="preserve">Верификација интерференције </w:t>
      </w:r>
      <w:r w:rsidR="001A313A" w:rsidRPr="00DD753C">
        <w:rPr>
          <w:rFonts w:ascii="Times New Roman" w:eastAsia="Times New Roman" w:hAnsi="Times New Roman" w:cs="Times New Roman"/>
          <w:color w:val="000000"/>
          <w:sz w:val="24"/>
          <w:szCs w:val="24"/>
          <w:lang w:val="sr-Cyrl-RS"/>
        </w:rPr>
        <w:t>О</w:t>
      </w:r>
      <w:r w:rsidR="001A313A" w:rsidRPr="00DD753C">
        <w:rPr>
          <w:rFonts w:ascii="Times New Roman" w:eastAsia="Times New Roman" w:hAnsi="Times New Roman" w:cs="Times New Roman"/>
          <w:color w:val="000000"/>
          <w:sz w:val="24"/>
          <w:szCs w:val="24"/>
          <w:vertAlign w:val="subscript"/>
          <w:lang w:val="sr-Cyrl-RS"/>
        </w:rPr>
        <w:t>2</w:t>
      </w:r>
      <w:r w:rsidR="00490C9E" w:rsidRPr="00DD753C">
        <w:rPr>
          <w:rFonts w:ascii="Times New Roman" w:eastAsia="Times New Roman" w:hAnsi="Times New Roman" w:cs="Times New Roman"/>
          <w:color w:val="000000"/>
          <w:sz w:val="24"/>
          <w:szCs w:val="24"/>
          <w:lang w:val="sr-Cyrl-RS"/>
        </w:rPr>
        <w:t xml:space="preserve"> мора се поновити након намештања те се мора одредити</w:t>
      </w:r>
      <w:r w:rsidR="0049063F" w:rsidRPr="00DD753C">
        <w:rPr>
          <w:rFonts w:ascii="Times New Roman" w:eastAsia="Times New Roman" w:hAnsi="Times New Roman" w:cs="Times New Roman"/>
          <w:color w:val="000000"/>
          <w:sz w:val="24"/>
          <w:szCs w:val="24"/>
          <w:lang w:val="sr-Cyrl-RS"/>
        </w:rPr>
        <w:t xml:space="preserve"> RF </w:t>
      </w:r>
      <w:r w:rsidR="00FA26ED" w:rsidRPr="00DD753C">
        <w:rPr>
          <w:rFonts w:ascii="Times New Roman" w:eastAsia="Times New Roman" w:hAnsi="Times New Roman" w:cs="Times New Roman"/>
          <w:color w:val="000000"/>
          <w:sz w:val="24"/>
          <w:szCs w:val="24"/>
          <w:lang w:val="sr-Cyrl-RS"/>
        </w:rPr>
        <w:t>CH</w:t>
      </w:r>
      <w:r w:rsidR="00FA26ED" w:rsidRPr="00DD753C">
        <w:rPr>
          <w:rFonts w:ascii="Times New Roman" w:eastAsia="Times New Roman" w:hAnsi="Times New Roman" w:cs="Times New Roman"/>
          <w:color w:val="000000"/>
          <w:sz w:val="24"/>
          <w:szCs w:val="24"/>
          <w:vertAlign w:val="subscript"/>
          <w:lang w:val="sr-Cyrl-RS"/>
        </w:rPr>
        <w:t>4</w:t>
      </w:r>
      <w:r w:rsidR="0049063F" w:rsidRPr="00DD753C">
        <w:rPr>
          <w:rFonts w:ascii="Times New Roman" w:eastAsia="Times New Roman" w:hAnsi="Times New Roman" w:cs="Times New Roman"/>
          <w:color w:val="000000"/>
          <w:sz w:val="24"/>
          <w:szCs w:val="24"/>
          <w:lang w:val="sr-Cyrl-RS"/>
        </w:rPr>
        <w:t>;</w:t>
      </w:r>
    </w:p>
    <w:p w14:paraId="77C8BA5C" w14:textId="63B0E680" w:rsidR="00490C9E" w:rsidRPr="00DD753C" w:rsidRDefault="00FA26ED"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IV</w:t>
      </w:r>
      <w:r w:rsidR="00490C9E"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FID</w:t>
      </w:r>
      <w:r w:rsidR="00490C9E" w:rsidRPr="00DD753C">
        <w:rPr>
          <w:rFonts w:ascii="Times New Roman" w:eastAsia="Times New Roman" w:hAnsi="Times New Roman" w:cs="Times New Roman"/>
          <w:color w:val="000000"/>
          <w:sz w:val="24"/>
          <w:szCs w:val="24"/>
          <w:lang w:val="sr-Cyrl-RS"/>
        </w:rPr>
        <w:t xml:space="preserve"> се мора поправити или заменити, а верификација интерференције </w:t>
      </w:r>
      <w:r w:rsidR="001A313A" w:rsidRPr="00DD753C">
        <w:rPr>
          <w:rFonts w:ascii="Times New Roman" w:eastAsia="Times New Roman" w:hAnsi="Times New Roman" w:cs="Times New Roman"/>
          <w:color w:val="000000"/>
          <w:sz w:val="24"/>
          <w:szCs w:val="24"/>
          <w:lang w:val="sr-Cyrl-RS"/>
        </w:rPr>
        <w:t>О</w:t>
      </w:r>
      <w:r w:rsidR="001A313A" w:rsidRPr="00DD753C">
        <w:rPr>
          <w:rFonts w:ascii="Times New Roman" w:eastAsia="Times New Roman" w:hAnsi="Times New Roman" w:cs="Times New Roman"/>
          <w:color w:val="000000"/>
          <w:sz w:val="24"/>
          <w:szCs w:val="24"/>
          <w:vertAlign w:val="subscript"/>
          <w:lang w:val="sr-Cyrl-RS"/>
        </w:rPr>
        <w:t>2</w:t>
      </w:r>
      <w:r w:rsidR="00490C9E" w:rsidRPr="00DD753C">
        <w:rPr>
          <w:rFonts w:ascii="Times New Roman" w:eastAsia="Times New Roman" w:hAnsi="Times New Roman" w:cs="Times New Roman"/>
          <w:color w:val="000000"/>
          <w:sz w:val="24"/>
          <w:szCs w:val="24"/>
          <w:lang w:val="sr-Cyrl-RS"/>
        </w:rPr>
        <w:t xml:space="preserve"> мора се поновити.</w:t>
      </w:r>
    </w:p>
    <w:p w14:paraId="6AA24717" w14:textId="77777777" w:rsidR="00490C9E" w:rsidRPr="00DD753C" w:rsidRDefault="00490C9E"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8.1.10.3.   Пенетрацијске фракције филтера пропусног само за метан (резервисано)</w:t>
      </w:r>
    </w:p>
    <w:p w14:paraId="6E8E3E4E" w14:textId="6E6833D5" w:rsidR="00490C9E" w:rsidRPr="00DD753C" w:rsidRDefault="00490C9E"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8.1.11.   Мерења </w:t>
      </w:r>
      <w:r w:rsidR="00777792" w:rsidRPr="00DD753C">
        <w:rPr>
          <w:rFonts w:ascii="Times New Roman" w:eastAsia="Times New Roman" w:hAnsi="Times New Roman" w:cs="Times New Roman"/>
          <w:color w:val="000000"/>
          <w:sz w:val="24"/>
          <w:szCs w:val="24"/>
          <w:lang w:val="sr-Cyrl-RS"/>
        </w:rPr>
        <w:t>NOx</w:t>
      </w:r>
    </w:p>
    <w:p w14:paraId="6FB85380" w14:textId="21FC39B6" w:rsidR="00C72845" w:rsidRPr="00DD753C" w:rsidRDefault="00490C9E"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8.1.11.1.   Верификација гушења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и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Pr="00DD753C">
        <w:rPr>
          <w:rFonts w:ascii="Times New Roman" w:eastAsia="Times New Roman" w:hAnsi="Times New Roman" w:cs="Times New Roman"/>
          <w:color w:val="000000"/>
          <w:sz w:val="24"/>
          <w:szCs w:val="24"/>
          <w:lang w:val="sr-Cyrl-RS"/>
        </w:rPr>
        <w:t xml:space="preserve"> за хеми</w:t>
      </w:r>
      <w:r w:rsidR="002F6D2B" w:rsidRPr="00DD753C">
        <w:rPr>
          <w:rFonts w:ascii="Times New Roman" w:eastAsia="Times New Roman" w:hAnsi="Times New Roman" w:cs="Times New Roman"/>
          <w:color w:val="000000"/>
          <w:sz w:val="24"/>
          <w:szCs w:val="24"/>
          <w:lang w:val="sr-Cyrl-RS"/>
        </w:rPr>
        <w:t>лумин</w:t>
      </w:r>
      <w:r w:rsidRPr="00DD753C">
        <w:rPr>
          <w:rFonts w:ascii="Times New Roman" w:eastAsia="Times New Roman" w:hAnsi="Times New Roman" w:cs="Times New Roman"/>
          <w:color w:val="000000"/>
          <w:sz w:val="24"/>
          <w:szCs w:val="24"/>
          <w:lang w:val="sr-Cyrl-RS"/>
        </w:rPr>
        <w:t>исцентни детектор</w:t>
      </w:r>
      <w:r w:rsidR="00C72845" w:rsidRPr="00DD753C">
        <w:rPr>
          <w:rFonts w:ascii="Times New Roman" w:eastAsia="Times New Roman" w:hAnsi="Times New Roman" w:cs="Times New Roman"/>
          <w:color w:val="000000"/>
          <w:sz w:val="24"/>
          <w:szCs w:val="24"/>
          <w:lang w:val="sr-Cyrl-RS"/>
        </w:rPr>
        <w:t xml:space="preserve"> (CLD)</w:t>
      </w:r>
    </w:p>
    <w:p w14:paraId="456A6C1E" w14:textId="77777777" w:rsidR="00490C9E" w:rsidRPr="00DD753C" w:rsidRDefault="00490C9E"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8.1.11.1.1.   Опсег и фреквенција</w:t>
      </w:r>
    </w:p>
    <w:p w14:paraId="63B271B6" w14:textId="3315C448" w:rsidR="00490C9E" w:rsidRPr="00DD753C" w:rsidRDefault="00490C9E"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Ако се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 анализатор употребљава за мерење</w:t>
      </w:r>
      <w:r w:rsidR="00C72845" w:rsidRPr="00DD753C">
        <w:rPr>
          <w:rFonts w:ascii="Times New Roman" w:eastAsia="Times New Roman" w:hAnsi="Times New Roman" w:cs="Times New Roman"/>
          <w:color w:val="000000"/>
          <w:sz w:val="24"/>
          <w:szCs w:val="24"/>
          <w:lang w:val="sr-Cyrl-RS"/>
        </w:rPr>
        <w:t xml:space="preserve"> NO</w:t>
      </w:r>
      <w:r w:rsidR="00C72845" w:rsidRPr="00DD753C">
        <w:rPr>
          <w:rFonts w:ascii="Times New Roman" w:eastAsia="Times New Roman" w:hAnsi="Times New Roman" w:cs="Times New Roman"/>
          <w:color w:val="000000"/>
          <w:sz w:val="24"/>
          <w:szCs w:val="24"/>
          <w:vertAlign w:val="subscript"/>
          <w:lang w:val="sr-Cyrl-RS"/>
        </w:rPr>
        <w:t>x</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износ гушења </w:t>
      </w:r>
      <w:r w:rsidR="00C72845" w:rsidRPr="00DD753C">
        <w:rPr>
          <w:rFonts w:ascii="Times New Roman" w:eastAsia="Times New Roman" w:hAnsi="Times New Roman" w:cs="Times New Roman"/>
          <w:color w:val="000000"/>
          <w:sz w:val="24"/>
          <w:szCs w:val="24"/>
          <w:lang w:val="sr-Cyrl-RS"/>
        </w:rPr>
        <w:t>H</w:t>
      </w:r>
      <w:r w:rsidR="00C72845"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 xml:space="preserve">O </w:t>
      </w:r>
      <w:r w:rsidRPr="00DD753C">
        <w:rPr>
          <w:rFonts w:ascii="Times New Roman" w:eastAsia="Times New Roman" w:hAnsi="Times New Roman" w:cs="Times New Roman"/>
          <w:color w:val="000000"/>
          <w:sz w:val="24"/>
          <w:szCs w:val="24"/>
          <w:lang w:val="sr-Cyrl-RS"/>
        </w:rPr>
        <w:t>и</w:t>
      </w:r>
      <w:r w:rsidR="00C72845"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 xml:space="preserve">мора се </w:t>
      </w:r>
      <w:r w:rsidR="00081A17" w:rsidRPr="00DD753C">
        <w:rPr>
          <w:rFonts w:ascii="Times New Roman" w:eastAsia="Times New Roman" w:hAnsi="Times New Roman" w:cs="Times New Roman"/>
          <w:color w:val="000000"/>
          <w:sz w:val="24"/>
          <w:szCs w:val="24"/>
          <w:lang w:val="sr-Cyrl-RS"/>
        </w:rPr>
        <w:t>верификовати</w:t>
      </w:r>
      <w:r w:rsidRPr="00DD753C">
        <w:rPr>
          <w:rFonts w:ascii="Times New Roman" w:eastAsia="Times New Roman" w:hAnsi="Times New Roman" w:cs="Times New Roman"/>
          <w:color w:val="000000"/>
          <w:sz w:val="24"/>
          <w:szCs w:val="24"/>
          <w:lang w:val="sr-Cyrl-RS"/>
        </w:rPr>
        <w:t xml:space="preserve"> након инсталације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 анализатора и након већег одржавања.</w:t>
      </w:r>
    </w:p>
    <w:p w14:paraId="4FC13D11" w14:textId="77777777" w:rsidR="00490C9E" w:rsidRPr="00DD753C" w:rsidRDefault="00490C9E"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8.1.11.1.2.   Начела мерења</w:t>
      </w:r>
    </w:p>
    <w:p w14:paraId="08FF1F2C" w14:textId="2F668640" w:rsidR="00490C9E" w:rsidRPr="00DD753C" w:rsidRDefault="00777792"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O</w:t>
      </w:r>
      <w:r w:rsidR="00490C9E" w:rsidRPr="00DD753C">
        <w:rPr>
          <w:rFonts w:ascii="Times New Roman" w:eastAsia="Times New Roman" w:hAnsi="Times New Roman" w:cs="Times New Roman"/>
          <w:color w:val="000000"/>
          <w:sz w:val="24"/>
          <w:szCs w:val="24"/>
          <w:lang w:val="sr-Cyrl-RS"/>
        </w:rPr>
        <w:t xml:space="preserve"> и </w:t>
      </w:r>
      <w:r w:rsidRPr="00DD753C">
        <w:rPr>
          <w:rFonts w:ascii="Times New Roman" w:eastAsia="Times New Roman" w:hAnsi="Times New Roman" w:cs="Times New Roman"/>
          <w:color w:val="000000"/>
          <w:sz w:val="24"/>
          <w:szCs w:val="24"/>
          <w:lang w:val="sr-Cyrl-RS"/>
        </w:rPr>
        <w:t>CO</w:t>
      </w:r>
      <w:r w:rsidRPr="00DD753C">
        <w:rPr>
          <w:rFonts w:ascii="Times New Roman" w:eastAsia="Times New Roman" w:hAnsi="Times New Roman" w:cs="Times New Roman"/>
          <w:color w:val="000000"/>
          <w:sz w:val="24"/>
          <w:szCs w:val="24"/>
          <w:vertAlign w:val="subscript"/>
          <w:lang w:val="sr-Cyrl-RS"/>
        </w:rPr>
        <w:t>2</w:t>
      </w:r>
      <w:r w:rsidR="00490C9E" w:rsidRPr="00DD753C">
        <w:rPr>
          <w:rFonts w:ascii="Times New Roman" w:eastAsia="Times New Roman" w:hAnsi="Times New Roman" w:cs="Times New Roman"/>
          <w:color w:val="000000"/>
          <w:sz w:val="24"/>
          <w:szCs w:val="24"/>
          <w:lang w:val="sr-Cyrl-RS"/>
        </w:rPr>
        <w:t> могу нега</w:t>
      </w:r>
      <w:r w:rsidR="009A5C82" w:rsidRPr="00DD753C">
        <w:rPr>
          <w:rFonts w:ascii="Times New Roman" w:eastAsia="Times New Roman" w:hAnsi="Times New Roman" w:cs="Times New Roman"/>
          <w:color w:val="000000"/>
          <w:sz w:val="24"/>
          <w:szCs w:val="24"/>
          <w:lang w:val="sr-Cyrl-RS"/>
        </w:rPr>
        <w:t>тив</w:t>
      </w:r>
      <w:r w:rsidR="00490C9E" w:rsidRPr="00DD753C">
        <w:rPr>
          <w:rFonts w:ascii="Times New Roman" w:eastAsia="Times New Roman" w:hAnsi="Times New Roman" w:cs="Times New Roman"/>
          <w:color w:val="000000"/>
          <w:sz w:val="24"/>
          <w:szCs w:val="24"/>
          <w:lang w:val="sr-Cyrl-RS"/>
        </w:rPr>
        <w:t>но утицати на од</w:t>
      </w:r>
      <w:r w:rsidR="002F6D2B" w:rsidRPr="00DD753C">
        <w:rPr>
          <w:rFonts w:ascii="Times New Roman" w:eastAsia="Times New Roman" w:hAnsi="Times New Roman" w:cs="Times New Roman"/>
          <w:color w:val="000000"/>
          <w:sz w:val="24"/>
          <w:szCs w:val="24"/>
          <w:lang w:val="sr-Cyrl-RS"/>
        </w:rPr>
        <w:t>зив</w:t>
      </w:r>
      <w:r w:rsidR="00490C9E"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CLD</w:t>
      </w:r>
      <w:r w:rsidR="00490C9E" w:rsidRPr="00DD753C">
        <w:rPr>
          <w:rFonts w:ascii="Times New Roman" w:eastAsia="Times New Roman" w:hAnsi="Times New Roman" w:cs="Times New Roman"/>
          <w:color w:val="000000"/>
          <w:sz w:val="24"/>
          <w:szCs w:val="24"/>
          <w:lang w:val="sr-Cyrl-RS"/>
        </w:rPr>
        <w:t xml:space="preserve">-а на </w:t>
      </w:r>
      <w:r w:rsidRPr="00DD753C">
        <w:rPr>
          <w:rFonts w:ascii="Times New Roman" w:eastAsia="Times New Roman" w:hAnsi="Times New Roman" w:cs="Times New Roman"/>
          <w:color w:val="000000"/>
          <w:sz w:val="24"/>
          <w:szCs w:val="24"/>
          <w:lang w:val="sr-Cyrl-RS"/>
        </w:rPr>
        <w:t>NOx</w:t>
      </w:r>
      <w:r w:rsidR="00490C9E" w:rsidRPr="00DD753C">
        <w:rPr>
          <w:rFonts w:ascii="Times New Roman" w:eastAsia="Times New Roman" w:hAnsi="Times New Roman" w:cs="Times New Roman"/>
          <w:color w:val="000000"/>
          <w:sz w:val="24"/>
          <w:szCs w:val="24"/>
          <w:lang w:val="sr-Cyrl-RS"/>
        </w:rPr>
        <w:t> динамичким гушењем, које инхибира хеми</w:t>
      </w:r>
      <w:r w:rsidR="002F6D2B" w:rsidRPr="00DD753C">
        <w:rPr>
          <w:rFonts w:ascii="Times New Roman" w:eastAsia="Times New Roman" w:hAnsi="Times New Roman" w:cs="Times New Roman"/>
          <w:color w:val="000000"/>
          <w:sz w:val="24"/>
          <w:szCs w:val="24"/>
          <w:lang w:val="sr-Cyrl-RS"/>
        </w:rPr>
        <w:t>лумин</w:t>
      </w:r>
      <w:r w:rsidR="00490C9E" w:rsidRPr="00DD753C">
        <w:rPr>
          <w:rFonts w:ascii="Times New Roman" w:eastAsia="Times New Roman" w:hAnsi="Times New Roman" w:cs="Times New Roman"/>
          <w:color w:val="000000"/>
          <w:sz w:val="24"/>
          <w:szCs w:val="24"/>
          <w:lang w:val="sr-Cyrl-RS"/>
        </w:rPr>
        <w:t xml:space="preserve">исцентну реакцију коју </w:t>
      </w:r>
      <w:r w:rsidRPr="00DD753C">
        <w:rPr>
          <w:rFonts w:ascii="Times New Roman" w:eastAsia="Times New Roman" w:hAnsi="Times New Roman" w:cs="Times New Roman"/>
          <w:color w:val="000000"/>
          <w:sz w:val="24"/>
          <w:szCs w:val="24"/>
          <w:lang w:val="sr-Cyrl-RS"/>
        </w:rPr>
        <w:t>CLD</w:t>
      </w:r>
      <w:r w:rsidR="00490C9E" w:rsidRPr="00DD753C">
        <w:rPr>
          <w:rFonts w:ascii="Times New Roman" w:eastAsia="Times New Roman" w:hAnsi="Times New Roman" w:cs="Times New Roman"/>
          <w:color w:val="000000"/>
          <w:sz w:val="24"/>
          <w:szCs w:val="24"/>
          <w:lang w:val="sr-Cyrl-RS"/>
        </w:rPr>
        <w:t xml:space="preserve"> употребљава за детекцију </w:t>
      </w:r>
      <w:r w:rsidRPr="00DD753C">
        <w:rPr>
          <w:rFonts w:ascii="Times New Roman" w:eastAsia="Times New Roman" w:hAnsi="Times New Roman" w:cs="Times New Roman"/>
          <w:color w:val="000000"/>
          <w:sz w:val="24"/>
          <w:szCs w:val="24"/>
          <w:lang w:val="sr-Cyrl-RS"/>
        </w:rPr>
        <w:t>NOx</w:t>
      </w:r>
      <w:r w:rsidR="00490C9E" w:rsidRPr="00DD753C">
        <w:rPr>
          <w:rFonts w:ascii="Times New Roman" w:eastAsia="Times New Roman" w:hAnsi="Times New Roman" w:cs="Times New Roman"/>
          <w:color w:val="000000"/>
          <w:sz w:val="24"/>
          <w:szCs w:val="24"/>
          <w:lang w:val="sr-Cyrl-RS"/>
        </w:rPr>
        <w:t xml:space="preserve">. Тим се поступком и обрачунима из тачке 8.1.11.2.3. </w:t>
      </w:r>
      <w:r w:rsidR="008131D6" w:rsidRPr="00DD753C">
        <w:rPr>
          <w:rFonts w:ascii="Times New Roman" w:eastAsia="Times New Roman" w:hAnsi="Times New Roman" w:cs="Times New Roman"/>
          <w:color w:val="000000"/>
          <w:sz w:val="24"/>
          <w:szCs w:val="24"/>
          <w:lang w:val="sr-Cyrl-RS"/>
        </w:rPr>
        <w:t xml:space="preserve">овог прилога </w:t>
      </w:r>
      <w:r w:rsidR="00490C9E" w:rsidRPr="00DD753C">
        <w:rPr>
          <w:rFonts w:ascii="Times New Roman" w:eastAsia="Times New Roman" w:hAnsi="Times New Roman" w:cs="Times New Roman"/>
          <w:color w:val="000000"/>
          <w:sz w:val="24"/>
          <w:szCs w:val="24"/>
          <w:lang w:val="sr-Cyrl-RS"/>
        </w:rPr>
        <w:t xml:space="preserve">утврђује гушење и резултате гушења прилагођавају према максималној моларној фракцији </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O</w:t>
      </w:r>
      <w:r w:rsidR="00490C9E" w:rsidRPr="00DD753C">
        <w:rPr>
          <w:rFonts w:ascii="Times New Roman" w:eastAsia="Times New Roman" w:hAnsi="Times New Roman" w:cs="Times New Roman"/>
          <w:color w:val="000000"/>
          <w:sz w:val="24"/>
          <w:szCs w:val="24"/>
          <w:lang w:val="sr-Cyrl-RS"/>
        </w:rPr>
        <w:t xml:space="preserve"> и максималној концентрацији </w:t>
      </w:r>
      <w:r w:rsidRPr="00DD753C">
        <w:rPr>
          <w:rFonts w:ascii="Times New Roman" w:eastAsia="Times New Roman" w:hAnsi="Times New Roman" w:cs="Times New Roman"/>
          <w:color w:val="000000"/>
          <w:sz w:val="24"/>
          <w:szCs w:val="24"/>
          <w:lang w:val="sr-Cyrl-RS"/>
        </w:rPr>
        <w:t>CO</w:t>
      </w:r>
      <w:r w:rsidRPr="00DD753C">
        <w:rPr>
          <w:rFonts w:ascii="Times New Roman" w:eastAsia="Times New Roman" w:hAnsi="Times New Roman" w:cs="Times New Roman"/>
          <w:color w:val="000000"/>
          <w:sz w:val="24"/>
          <w:szCs w:val="24"/>
          <w:vertAlign w:val="subscript"/>
          <w:lang w:val="sr-Cyrl-RS"/>
        </w:rPr>
        <w:t>2</w:t>
      </w:r>
      <w:r w:rsidR="00490C9E" w:rsidRPr="00DD753C">
        <w:rPr>
          <w:rFonts w:ascii="Times New Roman" w:eastAsia="Times New Roman" w:hAnsi="Times New Roman" w:cs="Times New Roman"/>
          <w:color w:val="000000"/>
          <w:sz w:val="24"/>
          <w:szCs w:val="24"/>
          <w:lang w:val="sr-Cyrl-RS"/>
        </w:rPr>
        <w:t> које се очекују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490C9E" w:rsidRPr="00DD753C">
        <w:rPr>
          <w:rFonts w:ascii="Times New Roman" w:eastAsia="Times New Roman" w:hAnsi="Times New Roman" w:cs="Times New Roman"/>
          <w:color w:val="000000"/>
          <w:sz w:val="24"/>
          <w:szCs w:val="24"/>
          <w:lang w:val="sr-Cyrl-RS"/>
        </w:rPr>
        <w:t xml:space="preserve">ња емисије. Ако </w:t>
      </w:r>
      <w:r w:rsidRPr="00DD753C">
        <w:rPr>
          <w:rFonts w:ascii="Times New Roman" w:eastAsia="Times New Roman" w:hAnsi="Times New Roman" w:cs="Times New Roman"/>
          <w:color w:val="000000"/>
          <w:sz w:val="24"/>
          <w:szCs w:val="24"/>
          <w:lang w:val="sr-Cyrl-RS"/>
        </w:rPr>
        <w:t>CLD</w:t>
      </w:r>
      <w:r w:rsidR="00490C9E" w:rsidRPr="00DD753C">
        <w:rPr>
          <w:rFonts w:ascii="Times New Roman" w:eastAsia="Times New Roman" w:hAnsi="Times New Roman" w:cs="Times New Roman"/>
          <w:color w:val="000000"/>
          <w:sz w:val="24"/>
          <w:szCs w:val="24"/>
          <w:lang w:val="sr-Cyrl-RS"/>
        </w:rPr>
        <w:t xml:space="preserve"> анализатор употребљава компензацијске алгоритме гушења који пак употребљавају инструменте за мерење </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O</w:t>
      </w:r>
      <w:r w:rsidR="00490C9E" w:rsidRPr="00DD753C">
        <w:rPr>
          <w:rFonts w:ascii="Times New Roman" w:eastAsia="Times New Roman" w:hAnsi="Times New Roman" w:cs="Times New Roman"/>
          <w:color w:val="000000"/>
          <w:sz w:val="24"/>
          <w:szCs w:val="24"/>
          <w:lang w:val="sr-Cyrl-RS"/>
        </w:rPr>
        <w:t xml:space="preserve"> и/или </w:t>
      </w:r>
      <w:r w:rsidRPr="00DD753C">
        <w:rPr>
          <w:rFonts w:ascii="Times New Roman" w:eastAsia="Times New Roman" w:hAnsi="Times New Roman" w:cs="Times New Roman"/>
          <w:color w:val="000000"/>
          <w:sz w:val="24"/>
          <w:szCs w:val="24"/>
          <w:lang w:val="sr-Cyrl-RS"/>
        </w:rPr>
        <w:t>CO</w:t>
      </w:r>
      <w:r w:rsidRPr="00DD753C">
        <w:rPr>
          <w:rFonts w:ascii="Times New Roman" w:eastAsia="Times New Roman" w:hAnsi="Times New Roman" w:cs="Times New Roman"/>
          <w:color w:val="000000"/>
          <w:sz w:val="24"/>
          <w:szCs w:val="24"/>
          <w:vertAlign w:val="subscript"/>
          <w:lang w:val="sr-Cyrl-RS"/>
        </w:rPr>
        <w:t>2</w:t>
      </w:r>
      <w:r w:rsidR="00490C9E" w:rsidRPr="00DD753C">
        <w:rPr>
          <w:rFonts w:ascii="Times New Roman" w:eastAsia="Times New Roman" w:hAnsi="Times New Roman" w:cs="Times New Roman"/>
          <w:color w:val="000000"/>
          <w:sz w:val="24"/>
          <w:szCs w:val="24"/>
          <w:lang w:val="sr-Cyrl-RS"/>
        </w:rPr>
        <w:t xml:space="preserve">, гушење се мора </w:t>
      </w:r>
      <w:r w:rsidR="00735287" w:rsidRPr="00DD753C">
        <w:rPr>
          <w:rFonts w:ascii="Times New Roman" w:eastAsia="Times New Roman" w:hAnsi="Times New Roman" w:cs="Times New Roman"/>
          <w:color w:val="000000"/>
          <w:sz w:val="24"/>
          <w:szCs w:val="24"/>
          <w:lang w:val="sr-Cyrl-RS"/>
        </w:rPr>
        <w:t>еволу</w:t>
      </w:r>
      <w:r w:rsidR="00490C9E" w:rsidRPr="00DD753C">
        <w:rPr>
          <w:rFonts w:ascii="Times New Roman" w:eastAsia="Times New Roman" w:hAnsi="Times New Roman" w:cs="Times New Roman"/>
          <w:color w:val="000000"/>
          <w:sz w:val="24"/>
          <w:szCs w:val="24"/>
          <w:lang w:val="sr-Cyrl-RS"/>
        </w:rPr>
        <w:t>ирати док су ти инструменти ак</w:t>
      </w:r>
      <w:r w:rsidR="009A5C82" w:rsidRPr="00DD753C">
        <w:rPr>
          <w:rFonts w:ascii="Times New Roman" w:eastAsia="Times New Roman" w:hAnsi="Times New Roman" w:cs="Times New Roman"/>
          <w:color w:val="000000"/>
          <w:sz w:val="24"/>
          <w:szCs w:val="24"/>
          <w:lang w:val="sr-Cyrl-RS"/>
        </w:rPr>
        <w:t>тив</w:t>
      </w:r>
      <w:r w:rsidR="00490C9E" w:rsidRPr="00DD753C">
        <w:rPr>
          <w:rFonts w:ascii="Times New Roman" w:eastAsia="Times New Roman" w:hAnsi="Times New Roman" w:cs="Times New Roman"/>
          <w:color w:val="000000"/>
          <w:sz w:val="24"/>
          <w:szCs w:val="24"/>
          <w:lang w:val="sr-Cyrl-RS"/>
        </w:rPr>
        <w:t>ни и док се примењују компензацијски алгоритми.</w:t>
      </w:r>
    </w:p>
    <w:p w14:paraId="3E5B99C6" w14:textId="77777777" w:rsidR="00490C9E" w:rsidRPr="00DD753C" w:rsidRDefault="00490C9E"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8.1.11.1.3.   Захтеви за систем</w:t>
      </w:r>
    </w:p>
    <w:p w14:paraId="5B272302" w14:textId="3D12DC7E" w:rsidR="00490C9E" w:rsidRPr="00DD753C" w:rsidRDefault="00490C9E"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При мерењу разређеног гаса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 анализатор не сме премашити комбиновано гушење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Pr="00DD753C">
        <w:rPr>
          <w:rFonts w:ascii="Times New Roman" w:eastAsia="Times New Roman" w:hAnsi="Times New Roman" w:cs="Times New Roman"/>
          <w:color w:val="000000"/>
          <w:sz w:val="24"/>
          <w:szCs w:val="24"/>
          <w:lang w:val="sr-Cyrl-RS"/>
        </w:rPr>
        <w:t xml:space="preserve"> и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више од ± 2 %. При мерењу неразређеног гаса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 анализатор не сме премашити комбиновано гушење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Pr="00DD753C">
        <w:rPr>
          <w:rFonts w:ascii="Times New Roman" w:eastAsia="Times New Roman" w:hAnsi="Times New Roman" w:cs="Times New Roman"/>
          <w:color w:val="000000"/>
          <w:sz w:val="24"/>
          <w:szCs w:val="24"/>
          <w:lang w:val="sr-Cyrl-RS"/>
        </w:rPr>
        <w:t xml:space="preserve"> и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више од ± 2,5 %. Комбиновано гушење збир је гушења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одређеног како је описано у тачки 8.1.11.1.4. </w:t>
      </w:r>
      <w:r w:rsidR="008131D6" w:rsidRPr="00DD753C">
        <w:rPr>
          <w:rFonts w:ascii="Times New Roman" w:eastAsia="Times New Roman" w:hAnsi="Times New Roman" w:cs="Times New Roman"/>
          <w:color w:val="000000"/>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 xml:space="preserve">и гушења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Pr="00DD753C">
        <w:rPr>
          <w:rFonts w:ascii="Times New Roman" w:eastAsia="Times New Roman" w:hAnsi="Times New Roman" w:cs="Times New Roman"/>
          <w:color w:val="000000"/>
          <w:sz w:val="24"/>
          <w:szCs w:val="24"/>
          <w:lang w:val="sr-Cyrl-RS"/>
        </w:rPr>
        <w:t xml:space="preserve"> како је одређено у тачки 8.1.11.1.5.</w:t>
      </w:r>
      <w:r w:rsidR="008131D6"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Ако ти захтеви нису испуњени, морају се </w:t>
      </w:r>
      <w:r w:rsidR="00C0437F" w:rsidRPr="00DD753C">
        <w:rPr>
          <w:rFonts w:ascii="Times New Roman" w:eastAsia="Times New Roman" w:hAnsi="Times New Roman" w:cs="Times New Roman"/>
          <w:color w:val="000000"/>
          <w:sz w:val="24"/>
          <w:szCs w:val="24"/>
          <w:lang w:val="sr-Cyrl-RS"/>
        </w:rPr>
        <w:t>предузети</w:t>
      </w:r>
      <w:r w:rsidRPr="00DD753C">
        <w:rPr>
          <w:rFonts w:ascii="Times New Roman" w:eastAsia="Times New Roman" w:hAnsi="Times New Roman" w:cs="Times New Roman"/>
          <w:color w:val="000000"/>
          <w:sz w:val="24"/>
          <w:szCs w:val="24"/>
          <w:lang w:val="sr-Cyrl-RS"/>
        </w:rPr>
        <w:t xml:space="preserve"> корек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не мере, и то поправљање или замена анализатора. Пре покретања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емисија мора се </w:t>
      </w:r>
      <w:r w:rsidR="00081A17" w:rsidRPr="00DD753C">
        <w:rPr>
          <w:rFonts w:ascii="Times New Roman" w:eastAsia="Times New Roman" w:hAnsi="Times New Roman" w:cs="Times New Roman"/>
          <w:color w:val="000000"/>
          <w:sz w:val="24"/>
          <w:szCs w:val="24"/>
          <w:lang w:val="sr-Cyrl-RS"/>
        </w:rPr>
        <w:t>верификовати</w:t>
      </w:r>
      <w:r w:rsidRPr="00DD753C">
        <w:rPr>
          <w:rFonts w:ascii="Times New Roman" w:eastAsia="Times New Roman" w:hAnsi="Times New Roman" w:cs="Times New Roman"/>
          <w:color w:val="000000"/>
          <w:sz w:val="24"/>
          <w:szCs w:val="24"/>
          <w:lang w:val="sr-Cyrl-RS"/>
        </w:rPr>
        <w:t xml:space="preserve"> је ли анализатор корек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ним мерама враћен у стање исправног рада.</w:t>
      </w:r>
    </w:p>
    <w:p w14:paraId="0776FB04" w14:textId="2814AA63"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8.1.11.1.4.   Поступак верификације гушења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p>
    <w:p w14:paraId="7A888285" w14:textId="2BE5A9B0"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Следећа метода или метода коју је прописао произвођач инструмента могу се употребити за утвр</w:t>
      </w:r>
      <w:r w:rsidR="009A5C82" w:rsidRPr="00DD753C">
        <w:rPr>
          <w:rFonts w:ascii="Times New Roman" w:eastAsia="Times New Roman" w:hAnsi="Times New Roman" w:cs="Times New Roman"/>
          <w:color w:val="000000"/>
          <w:sz w:val="24"/>
          <w:szCs w:val="24"/>
          <w:lang w:val="sr-Cyrl-RS"/>
        </w:rPr>
        <w:t>ђива</w:t>
      </w:r>
      <w:r w:rsidRPr="00DD753C">
        <w:rPr>
          <w:rFonts w:ascii="Times New Roman" w:eastAsia="Times New Roman" w:hAnsi="Times New Roman" w:cs="Times New Roman"/>
          <w:color w:val="000000"/>
          <w:sz w:val="24"/>
          <w:szCs w:val="24"/>
          <w:lang w:val="sr-Cyrl-RS"/>
        </w:rPr>
        <w:t xml:space="preserve">ње гушења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с помоћу разделника гаса који меша бинарне распонске гасове с нултим гасом као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чем и који одговара спецификацијама из тачке 9.4.5.6, или се на основу добре инжењерске процене развија друкчији протокол:</w:t>
      </w:r>
    </w:p>
    <w:p w14:paraId="62041FC0" w14:textId="33DB3408"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за пове</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ање се морају употребити цеви од политетрафлуоретилена (</w:t>
      </w:r>
      <w:r w:rsidR="001A313A" w:rsidRPr="00DD753C">
        <w:rPr>
          <w:rFonts w:ascii="Times New Roman" w:eastAsia="Times New Roman" w:hAnsi="Times New Roman" w:cs="Times New Roman"/>
          <w:color w:val="000000"/>
          <w:sz w:val="24"/>
          <w:szCs w:val="24"/>
          <w:lang w:val="sr-Cyrl-RS"/>
        </w:rPr>
        <w:t>PTFE</w:t>
      </w:r>
      <w:r w:rsidRPr="00DD753C">
        <w:rPr>
          <w:rFonts w:ascii="Times New Roman" w:eastAsia="Times New Roman" w:hAnsi="Times New Roman" w:cs="Times New Roman"/>
          <w:color w:val="000000"/>
          <w:sz w:val="24"/>
          <w:szCs w:val="24"/>
          <w:lang w:val="sr-Cyrl-RS"/>
        </w:rPr>
        <w:t xml:space="preserve">) или од </w:t>
      </w:r>
      <w:r w:rsidR="002F6D2B" w:rsidRPr="00DD753C">
        <w:rPr>
          <w:rFonts w:ascii="Times New Roman" w:eastAsia="Times New Roman" w:hAnsi="Times New Roman" w:cs="Times New Roman"/>
          <w:color w:val="000000"/>
          <w:sz w:val="24"/>
          <w:szCs w:val="24"/>
          <w:lang w:val="sr-Cyrl-RS"/>
        </w:rPr>
        <w:t>нерђај</w:t>
      </w:r>
      <w:r w:rsidRPr="00DD753C">
        <w:rPr>
          <w:rFonts w:ascii="Times New Roman" w:eastAsia="Times New Roman" w:hAnsi="Times New Roman" w:cs="Times New Roman"/>
          <w:color w:val="000000"/>
          <w:sz w:val="24"/>
          <w:szCs w:val="24"/>
          <w:lang w:val="sr-Cyrl-RS"/>
        </w:rPr>
        <w:t>ућег челика;</w:t>
      </w:r>
    </w:p>
    <w:p w14:paraId="5342F745" w14:textId="5DD65DB2"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разделник гаса мора се конфигурисати тако да се међусобно мешају готово једнаке количине распонског гаса и гаса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w:t>
      </w:r>
    </w:p>
    <w:p w14:paraId="4B14E8D5" w14:textId="37AA2FDE"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w:t>
      </w:r>
      <w:r w:rsidR="00F20850">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ако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 анализатор има начин рада у којем от</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а само НО, за разлику од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 xml:space="preserve">ог </w:t>
      </w:r>
      <w:r w:rsidR="00777792" w:rsidRPr="00DD753C">
        <w:rPr>
          <w:rFonts w:ascii="Times New Roman" w:eastAsia="Times New Roman" w:hAnsi="Times New Roman" w:cs="Times New Roman"/>
          <w:color w:val="000000"/>
          <w:sz w:val="24"/>
          <w:szCs w:val="24"/>
          <w:lang w:val="sr-Cyrl-RS"/>
        </w:rPr>
        <w:t>NOx</w:t>
      </w:r>
      <w:r w:rsidRPr="00DD753C">
        <w:rPr>
          <w:rFonts w:ascii="Times New Roman" w:eastAsia="Times New Roman" w:hAnsi="Times New Roman" w:cs="Times New Roman"/>
          <w:color w:val="000000"/>
          <w:sz w:val="24"/>
          <w:szCs w:val="24"/>
          <w:lang w:val="sr-Cyrl-RS"/>
        </w:rPr>
        <w:t>, тада мора радити у начину рада само за НО;</w:t>
      </w:r>
    </w:p>
    <w:p w14:paraId="7C351A41" w14:textId="3A8FDDA6"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мора се употребљавати распонски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који испуњава захтеве из тачке 9.5.1.</w:t>
      </w:r>
      <w:r w:rsidR="008131D6"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и концентрација која је приближно двоструко већа од максималне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 xml:space="preserve">ане концентрације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емисије;</w:t>
      </w:r>
    </w:p>
    <w:p w14:paraId="1C3D1884" w14:textId="22CBB348"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д</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мора се употребљавати распонски НО који испуњава захтеве из тачке 9.5.1.</w:t>
      </w:r>
      <w:r w:rsidR="008131D6"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и концентрација која је приближно двоструко већа од максималне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ане концентрације НО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емисије. Веће концентрације могу се употребљавати у складу с препоруком произвођача инструмента и добром инжењерском проценом како би се добила тачна верификација ако је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 xml:space="preserve">ана концентрација НО нижа од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ног распона за верификацију који је специфицирао произвођач инструмента;</w:t>
      </w:r>
    </w:p>
    <w:p w14:paraId="6EE23ED1" w14:textId="365CB275"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ђ</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 анализатор мора се нулто и распонски умерити.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 анализатор распонски се умерава распонским гасом НО из става (е) ове тачке помоћу разделника гаса. Распонски НО спаја се на распонски отвор разделника гаса; нулти гас спаја се на отвор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ча на разделнику гаса; употребљава се исти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 xml:space="preserve">лни однос мешања који је одабран у ставу (б) ове тачке; а излазна концентрација НО из разделника гаса употребљава се за распонско умеравање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 анализатора. Корекције својстава гаса примењују се према потреби како би се осигурала тачна </w:t>
      </w:r>
      <w:r w:rsidR="00FA26ED" w:rsidRPr="00DD753C">
        <w:rPr>
          <w:rFonts w:ascii="Times New Roman" w:eastAsia="Times New Roman" w:hAnsi="Times New Roman" w:cs="Times New Roman"/>
          <w:color w:val="000000"/>
          <w:sz w:val="24"/>
          <w:szCs w:val="24"/>
          <w:lang w:val="sr-Cyrl-RS"/>
        </w:rPr>
        <w:t>подел</w:t>
      </w:r>
      <w:r w:rsidRPr="00DD753C">
        <w:rPr>
          <w:rFonts w:ascii="Times New Roman" w:eastAsia="Times New Roman" w:hAnsi="Times New Roman" w:cs="Times New Roman"/>
          <w:color w:val="000000"/>
          <w:sz w:val="24"/>
          <w:szCs w:val="24"/>
          <w:lang w:val="sr-Cyrl-RS"/>
        </w:rPr>
        <w:t>а гаса;</w:t>
      </w:r>
    </w:p>
    <w:p w14:paraId="7890C0F9" w14:textId="627CEDAD"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е</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распонски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спаја се на распонски отвор разделника гаса;</w:t>
      </w:r>
    </w:p>
    <w:p w14:paraId="644803C5" w14:textId="1D76602E"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ж</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распонски НО спаја се на распонски отвор разделника гаса;</w:t>
      </w:r>
    </w:p>
    <w:p w14:paraId="39C58B63" w14:textId="00AA9A14"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з</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док НО и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протичу кроз разделник гаса, излаз разделника гаса мора се </w:t>
      </w:r>
      <w:r w:rsidR="00BF477C">
        <w:rPr>
          <w:rFonts w:ascii="Times New Roman" w:eastAsia="Times New Roman" w:hAnsi="Times New Roman" w:cs="Times New Roman"/>
          <w:color w:val="000000"/>
          <w:sz w:val="24"/>
          <w:szCs w:val="24"/>
          <w:lang w:val="sr-Cyrl-RS"/>
        </w:rPr>
        <w:t>стабилизовати</w:t>
      </w:r>
      <w:r w:rsidRPr="00DD753C">
        <w:rPr>
          <w:rFonts w:ascii="Times New Roman" w:eastAsia="Times New Roman" w:hAnsi="Times New Roman" w:cs="Times New Roman"/>
          <w:color w:val="000000"/>
          <w:sz w:val="24"/>
          <w:szCs w:val="24"/>
          <w:lang w:val="sr-Cyrl-RS"/>
        </w:rPr>
        <w:t xml:space="preserve">. Мора се утврдити концентрација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из излаза разделника гаса, према потреби примењујући корекцију својстава гаса како би се осигурала тачна </w:t>
      </w:r>
      <w:r w:rsidR="00FA26ED" w:rsidRPr="00DD753C">
        <w:rPr>
          <w:rFonts w:ascii="Times New Roman" w:eastAsia="Times New Roman" w:hAnsi="Times New Roman" w:cs="Times New Roman"/>
          <w:color w:val="000000"/>
          <w:sz w:val="24"/>
          <w:szCs w:val="24"/>
          <w:lang w:val="sr-Cyrl-RS"/>
        </w:rPr>
        <w:t>подел</w:t>
      </w:r>
      <w:r w:rsidRPr="00DD753C">
        <w:rPr>
          <w:rFonts w:ascii="Times New Roman" w:eastAsia="Times New Roman" w:hAnsi="Times New Roman" w:cs="Times New Roman"/>
          <w:color w:val="000000"/>
          <w:sz w:val="24"/>
          <w:szCs w:val="24"/>
          <w:lang w:val="sr-Cyrl-RS"/>
        </w:rPr>
        <w:t xml:space="preserve">а гаса. Ту се концентрацију, x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act</w:t>
      </w:r>
      <w:r w:rsidRPr="00DD753C">
        <w:rPr>
          <w:rFonts w:ascii="Times New Roman" w:eastAsia="Times New Roman" w:hAnsi="Times New Roman" w:cs="Times New Roman"/>
          <w:color w:val="000000"/>
          <w:sz w:val="24"/>
          <w:szCs w:val="24"/>
          <w:lang w:val="sr-Cyrl-RS"/>
        </w:rPr>
        <w:t>, мора забележити и употребљавати у обрачунима за верификацију гушења из тачке 8.1.11.2.3. Алтер</w:t>
      </w:r>
      <w:r w:rsidR="009A5C82" w:rsidRPr="00DD753C">
        <w:rPr>
          <w:rFonts w:ascii="Times New Roman" w:eastAsia="Times New Roman" w:hAnsi="Times New Roman" w:cs="Times New Roman"/>
          <w:color w:val="000000"/>
          <w:sz w:val="24"/>
          <w:szCs w:val="24"/>
          <w:lang w:val="sr-Cyrl-RS"/>
        </w:rPr>
        <w:t>натив</w:t>
      </w:r>
      <w:r w:rsidRPr="00DD753C">
        <w:rPr>
          <w:rFonts w:ascii="Times New Roman" w:eastAsia="Times New Roman" w:hAnsi="Times New Roman" w:cs="Times New Roman"/>
          <w:color w:val="000000"/>
          <w:sz w:val="24"/>
          <w:szCs w:val="24"/>
          <w:lang w:val="sr-Cyrl-RS"/>
        </w:rPr>
        <w:t>но, уместо разделника гаса може се употребљавати и неки други једноставан уређај за мешање гасова. У том се случају анализатор употребљава за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концентрације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Ако се </w:t>
      </w:r>
      <w:r w:rsidR="002F6D2B" w:rsidRPr="00DD753C">
        <w:rPr>
          <w:rFonts w:ascii="Times New Roman" w:eastAsia="Times New Roman" w:hAnsi="Times New Roman" w:cs="Times New Roman"/>
          <w:color w:val="000000"/>
          <w:sz w:val="24"/>
          <w:szCs w:val="24"/>
          <w:lang w:val="sr-Cyrl-RS"/>
        </w:rPr>
        <w:t>NDIR</w:t>
      </w:r>
      <w:r w:rsidRPr="00DD753C">
        <w:rPr>
          <w:rFonts w:ascii="Times New Roman" w:eastAsia="Times New Roman" w:hAnsi="Times New Roman" w:cs="Times New Roman"/>
          <w:color w:val="000000"/>
          <w:sz w:val="24"/>
          <w:szCs w:val="24"/>
          <w:lang w:val="sr-Cyrl-RS"/>
        </w:rPr>
        <w:t xml:space="preserve"> употребљава у комбинацији с једноставним уређајем за мешање гаса, он мора испуњавати захтеве из овог </w:t>
      </w:r>
      <w:r w:rsidR="00D20829">
        <w:rPr>
          <w:rFonts w:ascii="Times New Roman" w:eastAsia="Times New Roman" w:hAnsi="Times New Roman" w:cs="Times New Roman"/>
          <w:color w:val="000000"/>
          <w:sz w:val="24"/>
          <w:szCs w:val="24"/>
          <w:lang w:val="sr-Cyrl-RS"/>
        </w:rPr>
        <w:t>о</w:t>
      </w:r>
      <w:r w:rsidR="0092268E" w:rsidRPr="00DD753C">
        <w:rPr>
          <w:rFonts w:ascii="Times New Roman" w:eastAsia="Times New Roman" w:hAnsi="Times New Roman" w:cs="Times New Roman"/>
          <w:color w:val="000000"/>
          <w:sz w:val="24"/>
          <w:szCs w:val="24"/>
          <w:lang w:val="sr-Cyrl-RS"/>
        </w:rPr>
        <w:t>дељ</w:t>
      </w:r>
      <w:r w:rsidRPr="00DD753C">
        <w:rPr>
          <w:rFonts w:ascii="Times New Roman" w:eastAsia="Times New Roman" w:hAnsi="Times New Roman" w:cs="Times New Roman"/>
          <w:color w:val="000000"/>
          <w:sz w:val="24"/>
          <w:szCs w:val="24"/>
          <w:lang w:val="sr-Cyrl-RS"/>
        </w:rPr>
        <w:t xml:space="preserve">ка и мора га се распонски умерити помоћу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из става (д) ове тачке. Линеарност </w:t>
      </w:r>
      <w:r w:rsidR="002F6D2B" w:rsidRPr="00DD753C">
        <w:rPr>
          <w:rFonts w:ascii="Times New Roman" w:eastAsia="Times New Roman" w:hAnsi="Times New Roman" w:cs="Times New Roman"/>
          <w:color w:val="000000"/>
          <w:sz w:val="24"/>
          <w:szCs w:val="24"/>
          <w:lang w:val="sr-Cyrl-RS"/>
        </w:rPr>
        <w:t>NDIR</w:t>
      </w:r>
      <w:r w:rsidRPr="00DD753C">
        <w:rPr>
          <w:rFonts w:ascii="Times New Roman" w:eastAsia="Times New Roman" w:hAnsi="Times New Roman" w:cs="Times New Roman"/>
          <w:color w:val="000000"/>
          <w:sz w:val="24"/>
          <w:szCs w:val="24"/>
          <w:lang w:val="sr-Cyrl-RS"/>
        </w:rPr>
        <w:t xml:space="preserve"> анализатора мора се унапред проверити на целом распону до двоструке вредности максималне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 xml:space="preserve">ане концентрације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6A81213D" w14:textId="7D754BC1"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(ј)</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концентрација НО мери се иза разделника гаса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 анализатором. Мора се допустити време за стабилизацију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анализатора. Време стабилизације може укљу</w:t>
      </w:r>
      <w:r w:rsidR="002F6D2B" w:rsidRPr="00DD753C">
        <w:rPr>
          <w:rFonts w:ascii="Times New Roman" w:eastAsia="Times New Roman" w:hAnsi="Times New Roman" w:cs="Times New Roman"/>
          <w:color w:val="000000"/>
          <w:sz w:val="24"/>
          <w:szCs w:val="24"/>
          <w:lang w:val="sr-Cyrl-RS"/>
        </w:rPr>
        <w:t>чив</w:t>
      </w:r>
      <w:r w:rsidRPr="00DD753C">
        <w:rPr>
          <w:rFonts w:ascii="Times New Roman" w:eastAsia="Times New Roman" w:hAnsi="Times New Roman" w:cs="Times New Roman"/>
          <w:color w:val="000000"/>
          <w:sz w:val="24"/>
          <w:szCs w:val="24"/>
          <w:lang w:val="sr-Cyrl-RS"/>
        </w:rPr>
        <w:t>ати време потребно за прочишћавање преносног вода и време којим се узима у обзир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анализатора. Док анализатор мери концентрацију узорка, 30 секунда бележе се излазне вредности анализатора. Из наведених се података рачуна артиметичка средина концентрације, x </w:t>
      </w:r>
      <w:r w:rsidR="00FA26ED" w:rsidRPr="00DD753C">
        <w:rPr>
          <w:rFonts w:ascii="Times New Roman" w:eastAsia="Times New Roman" w:hAnsi="Times New Roman" w:cs="Times New Roman"/>
          <w:color w:val="000000"/>
          <w:sz w:val="24"/>
          <w:szCs w:val="24"/>
          <w:lang w:val="sr-Cyrl-RS"/>
        </w:rPr>
        <w:t>NOmeas</w:t>
      </w:r>
      <w:r w:rsidRPr="00DD753C">
        <w:rPr>
          <w:rFonts w:ascii="Times New Roman" w:eastAsia="Times New Roman" w:hAnsi="Times New Roman" w:cs="Times New Roman"/>
          <w:color w:val="000000"/>
          <w:sz w:val="24"/>
          <w:szCs w:val="24"/>
          <w:lang w:val="sr-Cyrl-RS"/>
        </w:rPr>
        <w:t xml:space="preserve">. Вредност x </w:t>
      </w:r>
      <w:r w:rsidR="00FA26ED" w:rsidRPr="00DD753C">
        <w:rPr>
          <w:rFonts w:ascii="Times New Roman" w:eastAsia="Times New Roman" w:hAnsi="Times New Roman" w:cs="Times New Roman"/>
          <w:color w:val="000000"/>
          <w:sz w:val="24"/>
          <w:szCs w:val="24"/>
          <w:lang w:val="sr-Cyrl-RS"/>
        </w:rPr>
        <w:t>NOmeas</w:t>
      </w:r>
      <w:r w:rsidRPr="00DD753C">
        <w:rPr>
          <w:rFonts w:ascii="Times New Roman" w:eastAsia="Times New Roman" w:hAnsi="Times New Roman" w:cs="Times New Roman"/>
          <w:color w:val="000000"/>
          <w:sz w:val="24"/>
          <w:szCs w:val="24"/>
          <w:lang w:val="sr-Cyrl-RS"/>
        </w:rPr>
        <w:t xml:space="preserve"> мора се бележити и употребљавати у обрачунима за верификацију гушења из тачке 8.1.11.2.3.</w:t>
      </w:r>
      <w:r w:rsidR="00FD7497"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76E51DEA" w14:textId="2AD2E849"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(к)</w:t>
      </w:r>
      <w:r w:rsidR="00B73B28" w:rsidRPr="00DD753C">
        <w:rPr>
          <w:rFonts w:ascii="Times New Roman" w:eastAsia="Times New Roman" w:hAnsi="Times New Roman" w:cs="Times New Roman"/>
          <w:color w:val="000000"/>
          <w:sz w:val="24"/>
          <w:szCs w:val="24"/>
          <w:lang w:val="sr-Cyrl-RS"/>
        </w:rPr>
        <w:t xml:space="preserve">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 xml:space="preserve">на концентрација НО рачуна се на излазу разделника гаса, </w:t>
      </w:r>
      <w:r w:rsidR="00B73B28" w:rsidRPr="00DD753C">
        <w:rPr>
          <w:rFonts w:ascii="Times New Roman" w:eastAsia="Times New Roman" w:hAnsi="Times New Roman" w:cs="Times New Roman"/>
          <w:color w:val="000000"/>
          <w:sz w:val="24"/>
          <w:szCs w:val="24"/>
          <w:lang w:val="sr-Cyrl-RS"/>
        </w:rPr>
        <w:t>x NOact</w:t>
      </w:r>
      <w:r w:rsidRPr="00DD753C">
        <w:rPr>
          <w:rFonts w:ascii="Times New Roman" w:eastAsia="Times New Roman" w:hAnsi="Times New Roman" w:cs="Times New Roman"/>
          <w:color w:val="000000"/>
          <w:sz w:val="24"/>
          <w:szCs w:val="24"/>
          <w:lang w:val="sr-Cyrl-RS"/>
        </w:rPr>
        <w:t xml:space="preserve">, на основу концентрација распонског гаса и x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act</w:t>
      </w:r>
      <w:r w:rsidRPr="00DD753C">
        <w:rPr>
          <w:rFonts w:ascii="Times New Roman" w:eastAsia="Times New Roman" w:hAnsi="Times New Roman" w:cs="Times New Roman"/>
          <w:color w:val="000000"/>
          <w:sz w:val="24"/>
          <w:szCs w:val="24"/>
          <w:lang w:val="sr-Cyrl-RS"/>
        </w:rPr>
        <w:t xml:space="preserve"> према једначина (6-24). Обрачуната вредност употребљава се у обрачунима за верификацију гушења у једначина (6-23);</w:t>
      </w:r>
    </w:p>
    <w:p w14:paraId="4EB98468" w14:textId="43404552"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(л)</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вредности забележене у складу с тачкама 8.1.11.1.4. и 8.1.11.1.5. </w:t>
      </w:r>
      <w:r w:rsidR="008131D6" w:rsidRPr="00DD753C">
        <w:rPr>
          <w:rFonts w:ascii="Times New Roman" w:eastAsia="Times New Roman" w:hAnsi="Times New Roman" w:cs="Times New Roman"/>
          <w:color w:val="000000"/>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употребљавају се за рачунање гушења како је описано у тачки 8.1.11.2.3.</w:t>
      </w:r>
      <w:r w:rsidR="008131D6" w:rsidRPr="00DD753C">
        <w:rPr>
          <w:rFonts w:ascii="Times New Roman" w:eastAsia="Times New Roman" w:hAnsi="Times New Roman" w:cs="Times New Roman"/>
          <w:color w:val="000000"/>
          <w:sz w:val="24"/>
          <w:szCs w:val="24"/>
          <w:lang w:val="sr-Cyrl-RS"/>
        </w:rPr>
        <w:t xml:space="preserve"> овог прилога.</w:t>
      </w:r>
    </w:p>
    <w:p w14:paraId="3E1960EC" w14:textId="5C239737"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8.1.11.1.5.   Поступак верификације гушења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p>
    <w:p w14:paraId="6EA82116" w14:textId="73B70C90"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гушења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Pr="00DD753C">
        <w:rPr>
          <w:rFonts w:ascii="Times New Roman" w:eastAsia="Times New Roman" w:hAnsi="Times New Roman" w:cs="Times New Roman"/>
          <w:color w:val="000000"/>
          <w:sz w:val="24"/>
          <w:szCs w:val="24"/>
          <w:lang w:val="sr-Cyrl-RS"/>
        </w:rPr>
        <w:t xml:space="preserve"> могу се употребљавати следећа метода или метода коју је прописао произвођач инструмента, или се на основу добре инжењерске процене развија друкчији протокол:</w:t>
      </w:r>
    </w:p>
    <w:p w14:paraId="430A43A6" w14:textId="031AE2CB"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за потребне се везе морају употребити цеви од политетрафлуоретилена (</w:t>
      </w:r>
      <w:r w:rsidR="001A313A" w:rsidRPr="00DD753C">
        <w:rPr>
          <w:rFonts w:ascii="Times New Roman" w:eastAsia="Times New Roman" w:hAnsi="Times New Roman" w:cs="Times New Roman"/>
          <w:color w:val="000000"/>
          <w:sz w:val="24"/>
          <w:szCs w:val="24"/>
          <w:lang w:val="sr-Cyrl-RS"/>
        </w:rPr>
        <w:t>PTFE</w:t>
      </w:r>
      <w:r w:rsidRPr="00DD753C">
        <w:rPr>
          <w:rFonts w:ascii="Times New Roman" w:eastAsia="Times New Roman" w:hAnsi="Times New Roman" w:cs="Times New Roman"/>
          <w:color w:val="000000"/>
          <w:sz w:val="24"/>
          <w:szCs w:val="24"/>
          <w:lang w:val="sr-Cyrl-RS"/>
        </w:rPr>
        <w:t xml:space="preserve">) или од </w:t>
      </w:r>
      <w:r w:rsidR="002F6D2B" w:rsidRPr="00DD753C">
        <w:rPr>
          <w:rFonts w:ascii="Times New Roman" w:eastAsia="Times New Roman" w:hAnsi="Times New Roman" w:cs="Times New Roman"/>
          <w:color w:val="000000"/>
          <w:sz w:val="24"/>
          <w:szCs w:val="24"/>
          <w:lang w:val="sr-Cyrl-RS"/>
        </w:rPr>
        <w:t>нерђај</w:t>
      </w:r>
      <w:r w:rsidRPr="00DD753C">
        <w:rPr>
          <w:rFonts w:ascii="Times New Roman" w:eastAsia="Times New Roman" w:hAnsi="Times New Roman" w:cs="Times New Roman"/>
          <w:color w:val="000000"/>
          <w:sz w:val="24"/>
          <w:szCs w:val="24"/>
          <w:lang w:val="sr-Cyrl-RS"/>
        </w:rPr>
        <w:t>ућег челика;</w:t>
      </w:r>
    </w:p>
    <w:p w14:paraId="7BD21E7A" w14:textId="450A6B81"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(б)</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ако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 анализатор има начин рада у којем се от</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а само НО, за разлику од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 xml:space="preserve">ог </w:t>
      </w:r>
      <w:r w:rsidR="00777792" w:rsidRPr="00DD753C">
        <w:rPr>
          <w:rFonts w:ascii="Times New Roman" w:eastAsia="Times New Roman" w:hAnsi="Times New Roman" w:cs="Times New Roman"/>
          <w:color w:val="000000"/>
          <w:sz w:val="24"/>
          <w:szCs w:val="24"/>
          <w:lang w:val="sr-Cyrl-RS"/>
        </w:rPr>
        <w:t>NOx</w:t>
      </w:r>
      <w:r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 анализатор мора радити у начину рада само за НО;</w:t>
      </w:r>
    </w:p>
    <w:p w14:paraId="46E83318" w14:textId="65AC8456"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морају се употребљавати распонски НО који испуњава захтеве из тачке 9.5.1. </w:t>
      </w:r>
      <w:r w:rsidR="00FD7497" w:rsidRPr="00DD753C">
        <w:rPr>
          <w:rFonts w:ascii="Times New Roman" w:eastAsia="Times New Roman" w:hAnsi="Times New Roman" w:cs="Times New Roman"/>
          <w:color w:val="000000"/>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и концентрација која је близу максималне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ане концентрације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емисије. Веће концентрације могу се употребљавати у складу с препоруком произвођача инструмента и добром инжењерском проценом како би се добила тачна верификација ако је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 xml:space="preserve">ана концентрација НО нижа од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ног распона за верификацију који је специфицирао произвођач инструмента;</w:t>
      </w:r>
    </w:p>
    <w:p w14:paraId="54FCF476" w14:textId="77884458"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 анализатор мора се нулто и распонски умерити.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 анализатор распонски се умерава распонским гасом НО из става (ц) ове тачке, концентрација распонског гаса бележи се као </w:t>
      </w:r>
      <w:r w:rsidR="00B73B28" w:rsidRPr="00DD753C">
        <w:rPr>
          <w:rFonts w:ascii="Times New Roman" w:eastAsia="Times New Roman" w:hAnsi="Times New Roman" w:cs="Times New Roman"/>
          <w:color w:val="000000"/>
          <w:sz w:val="24"/>
          <w:szCs w:val="24"/>
          <w:lang w:val="sr-Cyrl-RS"/>
        </w:rPr>
        <w:t xml:space="preserve">x NOdry </w:t>
      </w:r>
      <w:r w:rsidRPr="00DD753C">
        <w:rPr>
          <w:rFonts w:ascii="Times New Roman" w:eastAsia="Times New Roman" w:hAnsi="Times New Roman" w:cs="Times New Roman"/>
          <w:color w:val="000000"/>
          <w:sz w:val="24"/>
          <w:szCs w:val="24"/>
          <w:lang w:val="sr-Cyrl-RS"/>
        </w:rPr>
        <w:t>и употребљава се у обрачунима за верификацију гушења из тачке 8.1.11.2.3.</w:t>
      </w:r>
      <w:r w:rsidR="008131D6"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09977727" w14:textId="0777F745" w:rsidR="009E5047" w:rsidRPr="00DD753C" w:rsidRDefault="009E504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д</w:t>
      </w:r>
      <w:r w:rsidRPr="00DD753C">
        <w:rPr>
          <w:rFonts w:ascii="Times New Roman" w:eastAsia="Times New Roman" w:hAnsi="Times New Roman" w:cs="Times New Roman"/>
          <w:color w:val="000000"/>
          <w:sz w:val="24"/>
          <w:szCs w:val="24"/>
          <w:lang w:val="sr-Cyrl-RS"/>
        </w:rPr>
        <w:t>)</w:t>
      </w:r>
      <w:r w:rsidR="0007207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распонски гас НО овлажује се продувавањем мехурића кроз дестилисану воду у затвореној посуди. Ако узорак овлаженог распонског НО не прође кроз уређај за сушење узорка у сврху овог верификацијског испитивања, температура посуде мора се регулисати тако да генерише садржај 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O у распонском гасу који је приближно једнак максималној очекиваној моларној фракцији H2O током испитивања емисије. Ако овлажени узорак распонског NО не прође кроз уређај за сушење узорка, прорачуни за верификацију гушења из тачке 8.1.11.2.3. овог прилога постављају измерено гушење 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O према највишој очекиваној моларној фракцији 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O током испитивања емисије. Ако овлажени узорак распонског NО пролази кроз уређај за сушење у сврху ове верификације, температура посуде мора се регулисати тако да генерише садржај 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O у распонском гасу који је барем једнако висок као највиши очекивани садржај на излазу уређаја за сушење у складу с тачком 9.3.2.3.1.1 овог прилога. У том се случају прорачунима за верификацију гушења из тачке 8.1.11.2.3. овог прилога сразмерно не мења измерено гушење H2O;</w:t>
      </w:r>
    </w:p>
    <w:p w14:paraId="06AFF097" w14:textId="1460247E"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ђ</w:t>
      </w:r>
      <w:r w:rsidRPr="00DD753C">
        <w:rPr>
          <w:rFonts w:ascii="Times New Roman" w:eastAsia="Times New Roman" w:hAnsi="Times New Roman" w:cs="Times New Roman"/>
          <w:color w:val="000000"/>
          <w:sz w:val="24"/>
          <w:szCs w:val="24"/>
          <w:lang w:val="sr-Cyrl-RS"/>
        </w:rPr>
        <w:t>)</w:t>
      </w:r>
      <w:r w:rsidR="008D1CB7"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овлажени испитни гас НО уводи се у систем узорковања. Може се увести испред или иза уређаја за сушење узорка који се употребљава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емисије. Зависно о месту увођења одабире се одговарајућа метода обрачуна из става (е) ове тачке. </w:t>
      </w:r>
      <w:r w:rsidR="00911DB9" w:rsidRPr="00DD753C">
        <w:rPr>
          <w:rFonts w:ascii="Times New Roman" w:eastAsia="Times New Roman" w:hAnsi="Times New Roman" w:cs="Times New Roman"/>
          <w:color w:val="000000"/>
          <w:sz w:val="24"/>
          <w:szCs w:val="24"/>
          <w:lang w:val="sr-Cyrl-RS"/>
        </w:rPr>
        <w:t>Уређај за сушење узорака мора проћи верификацијску проверу уређаја за сушење узорака из тачке 8.1.12. овог прилога;</w:t>
      </w:r>
    </w:p>
    <w:p w14:paraId="26AD859B" w14:textId="7C0B6A6D"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е</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мери се моларна фракција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Pr="00DD753C">
        <w:rPr>
          <w:rFonts w:ascii="Times New Roman" w:eastAsia="Times New Roman" w:hAnsi="Times New Roman" w:cs="Times New Roman"/>
          <w:color w:val="000000"/>
          <w:sz w:val="24"/>
          <w:szCs w:val="24"/>
          <w:lang w:val="sr-Cyrl-RS"/>
        </w:rPr>
        <w:t xml:space="preserve"> у овлаженом распонском НО. Ако се употребљава уређај за сушење узорка, моларна фракција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Pr="00DD753C">
        <w:rPr>
          <w:rFonts w:ascii="Times New Roman" w:eastAsia="Times New Roman" w:hAnsi="Times New Roman" w:cs="Times New Roman"/>
          <w:color w:val="000000"/>
          <w:sz w:val="24"/>
          <w:szCs w:val="24"/>
          <w:lang w:val="sr-Cyrl-RS"/>
        </w:rPr>
        <w:t xml:space="preserve"> у овлаженом распонском НО мери се иза уређаја за сушење узорка, x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 xml:space="preserve">O </w:t>
      </w:r>
      <w:r w:rsidR="008131D6" w:rsidRPr="00DD753C">
        <w:rPr>
          <w:rFonts w:ascii="Times New Roman" w:eastAsia="Times New Roman" w:hAnsi="Times New Roman" w:cs="Times New Roman"/>
          <w:color w:val="000000"/>
          <w:sz w:val="24"/>
          <w:szCs w:val="24"/>
          <w:vertAlign w:val="subscript"/>
          <w:lang w:val="sr-Cyrl-RS"/>
        </w:rPr>
        <w:t>meas</w:t>
      </w:r>
      <w:r w:rsidRPr="00DD753C">
        <w:rPr>
          <w:rFonts w:ascii="Times New Roman" w:eastAsia="Times New Roman" w:hAnsi="Times New Roman" w:cs="Times New Roman"/>
          <w:color w:val="000000"/>
          <w:sz w:val="24"/>
          <w:szCs w:val="24"/>
          <w:lang w:val="sr-Cyrl-RS"/>
        </w:rPr>
        <w:t xml:space="preserve">. Препоручује се мерење x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 xml:space="preserve">O </w:t>
      </w:r>
      <w:r w:rsidR="008131D6" w:rsidRPr="00DD753C">
        <w:rPr>
          <w:rFonts w:ascii="Times New Roman" w:eastAsia="Times New Roman" w:hAnsi="Times New Roman" w:cs="Times New Roman"/>
          <w:color w:val="000000"/>
          <w:sz w:val="24"/>
          <w:szCs w:val="24"/>
          <w:vertAlign w:val="subscript"/>
          <w:lang w:val="sr-Cyrl-RS"/>
        </w:rPr>
        <w:t>meas</w:t>
      </w:r>
      <w:r w:rsidRPr="00DD753C">
        <w:rPr>
          <w:rFonts w:ascii="Times New Roman" w:eastAsia="Times New Roman" w:hAnsi="Times New Roman" w:cs="Times New Roman"/>
          <w:color w:val="000000"/>
          <w:sz w:val="24"/>
          <w:szCs w:val="24"/>
          <w:lang w:val="sr-Cyrl-RS"/>
        </w:rPr>
        <w:t xml:space="preserve"> што је ближе могуће улазу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 анализатора. Вредност x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 xml:space="preserve">O </w:t>
      </w:r>
      <w:r w:rsidR="008131D6" w:rsidRPr="00DD753C">
        <w:rPr>
          <w:rFonts w:ascii="Times New Roman" w:eastAsia="Times New Roman" w:hAnsi="Times New Roman" w:cs="Times New Roman"/>
          <w:color w:val="000000"/>
          <w:sz w:val="24"/>
          <w:szCs w:val="24"/>
          <w:vertAlign w:val="subscript"/>
          <w:lang w:val="sr-Cyrl-RS"/>
        </w:rPr>
        <w:t>meas</w:t>
      </w:r>
      <w:r w:rsidRPr="00DD753C">
        <w:rPr>
          <w:rFonts w:ascii="Times New Roman" w:eastAsia="Times New Roman" w:hAnsi="Times New Roman" w:cs="Times New Roman"/>
          <w:color w:val="000000"/>
          <w:sz w:val="24"/>
          <w:szCs w:val="24"/>
          <w:lang w:val="sr-Cyrl-RS"/>
        </w:rPr>
        <w:t xml:space="preserve"> може се обрачунат из мерења рошења, </w:t>
      </w:r>
      <w:r w:rsidR="00C972CA" w:rsidRPr="00DD753C">
        <w:rPr>
          <w:rFonts w:ascii="Times New Roman" w:eastAsia="Times New Roman" w:hAnsi="Times New Roman" w:cs="Times New Roman"/>
          <w:color w:val="000000"/>
          <w:sz w:val="24"/>
          <w:szCs w:val="24"/>
          <w:lang w:val="sr-Cyrl-RS"/>
        </w:rPr>
        <w:t>T dew</w:t>
      </w:r>
      <w:r w:rsidRPr="00DD753C">
        <w:rPr>
          <w:rFonts w:ascii="Times New Roman" w:eastAsia="Times New Roman" w:hAnsi="Times New Roman" w:cs="Times New Roman"/>
          <w:color w:val="000000"/>
          <w:sz w:val="24"/>
          <w:szCs w:val="24"/>
          <w:lang w:val="sr-Cyrl-RS"/>
        </w:rPr>
        <w:t xml:space="preserve">, и апсолутног притисака, </w:t>
      </w:r>
      <w:r w:rsidR="008F3ECF" w:rsidRPr="00DD753C">
        <w:rPr>
          <w:rFonts w:ascii="Times New Roman" w:eastAsia="Times New Roman" w:hAnsi="Times New Roman" w:cs="Times New Roman"/>
          <w:color w:val="000000"/>
          <w:sz w:val="24"/>
          <w:szCs w:val="24"/>
          <w:lang w:val="sr-Cyrl-RS"/>
        </w:rPr>
        <w:t>p total</w:t>
      </w:r>
      <w:r w:rsidRPr="00DD753C">
        <w:rPr>
          <w:rFonts w:ascii="Times New Roman" w:eastAsia="Times New Roman" w:hAnsi="Times New Roman" w:cs="Times New Roman"/>
          <w:color w:val="000000"/>
          <w:sz w:val="24"/>
          <w:szCs w:val="24"/>
          <w:lang w:val="sr-Cyrl-RS"/>
        </w:rPr>
        <w:t>;</w:t>
      </w:r>
    </w:p>
    <w:p w14:paraId="69EB605A" w14:textId="382AFF53"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ж</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спречавање кондензације у преносним водовима, спојевима или вентилима од места мерења x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 xml:space="preserve">O </w:t>
      </w:r>
      <w:r w:rsidR="008F3ECF" w:rsidRPr="00DD753C">
        <w:rPr>
          <w:rFonts w:ascii="Times New Roman" w:eastAsia="Times New Roman" w:hAnsi="Times New Roman" w:cs="Times New Roman"/>
          <w:color w:val="000000"/>
          <w:sz w:val="24"/>
          <w:szCs w:val="24"/>
          <w:vertAlign w:val="subscript"/>
          <w:lang w:val="sr-Cyrl-RS"/>
        </w:rPr>
        <w:t>meas</w:t>
      </w:r>
      <w:r w:rsidRPr="00DD753C">
        <w:rPr>
          <w:rFonts w:ascii="Times New Roman" w:eastAsia="Times New Roman" w:hAnsi="Times New Roman" w:cs="Times New Roman"/>
          <w:color w:val="000000"/>
          <w:sz w:val="24"/>
          <w:szCs w:val="24"/>
          <w:lang w:val="sr-Cyrl-RS"/>
        </w:rPr>
        <w:t xml:space="preserve"> до анализатора мора се учинити на основу добре инжењерске процене. Препоручује се да се систем изведе тако да температуре </w:t>
      </w:r>
      <w:r w:rsidR="008F3ECF" w:rsidRPr="00DD753C">
        <w:rPr>
          <w:rFonts w:ascii="Times New Roman" w:eastAsia="Times New Roman" w:hAnsi="Times New Roman" w:cs="Times New Roman"/>
          <w:color w:val="000000"/>
          <w:sz w:val="24"/>
          <w:szCs w:val="24"/>
          <w:lang w:val="sr-Cyrl-RS"/>
        </w:rPr>
        <w:t>стенки</w:t>
      </w:r>
      <w:r w:rsidRPr="00DD753C">
        <w:rPr>
          <w:rFonts w:ascii="Times New Roman" w:eastAsia="Times New Roman" w:hAnsi="Times New Roman" w:cs="Times New Roman"/>
          <w:color w:val="000000"/>
          <w:sz w:val="24"/>
          <w:szCs w:val="24"/>
          <w:lang w:val="sr-Cyrl-RS"/>
        </w:rPr>
        <w:t xml:space="preserve"> у преносним водовима, спојевима и вентилима од места мерења x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 xml:space="preserve">O </w:t>
      </w:r>
      <w:r w:rsidR="008F3ECF" w:rsidRPr="00DD753C">
        <w:rPr>
          <w:rFonts w:ascii="Times New Roman" w:eastAsia="Times New Roman" w:hAnsi="Times New Roman" w:cs="Times New Roman"/>
          <w:color w:val="000000"/>
          <w:sz w:val="24"/>
          <w:szCs w:val="24"/>
          <w:vertAlign w:val="subscript"/>
          <w:lang w:val="sr-Cyrl-RS"/>
        </w:rPr>
        <w:t>meas</w:t>
      </w:r>
      <w:r w:rsidRPr="00DD753C">
        <w:rPr>
          <w:rFonts w:ascii="Times New Roman" w:eastAsia="Times New Roman" w:hAnsi="Times New Roman" w:cs="Times New Roman"/>
          <w:color w:val="000000"/>
          <w:sz w:val="24"/>
          <w:szCs w:val="24"/>
          <w:lang w:val="sr-Cyrl-RS"/>
        </w:rPr>
        <w:t xml:space="preserve"> до анализатора буду барем 5 К изнад тачке рошења локалног гаса за узорковање;</w:t>
      </w:r>
    </w:p>
    <w:p w14:paraId="05DC3CC2" w14:textId="579BD3AA" w:rsidR="00490C9E"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з</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концентрација овлаженог распонског НО мери се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 анализатором. Мора се допустити време за стабилизацију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анализатора. Време стабилизације може укљу</w:t>
      </w:r>
      <w:r w:rsidR="002F6D2B" w:rsidRPr="00DD753C">
        <w:rPr>
          <w:rFonts w:ascii="Times New Roman" w:eastAsia="Times New Roman" w:hAnsi="Times New Roman" w:cs="Times New Roman"/>
          <w:color w:val="000000"/>
          <w:sz w:val="24"/>
          <w:szCs w:val="24"/>
          <w:lang w:val="sr-Cyrl-RS"/>
        </w:rPr>
        <w:t>чив</w:t>
      </w:r>
      <w:r w:rsidRPr="00DD753C">
        <w:rPr>
          <w:rFonts w:ascii="Times New Roman" w:eastAsia="Times New Roman" w:hAnsi="Times New Roman" w:cs="Times New Roman"/>
          <w:color w:val="000000"/>
          <w:sz w:val="24"/>
          <w:szCs w:val="24"/>
          <w:lang w:val="sr-Cyrl-RS"/>
        </w:rPr>
        <w:t>ати време потребно за прочишћавање преносног вода и време којим се узима у обзир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анализатора. Док анализатор мери концентрацију узорка, 30 секунда бележе се излазне вредности анализатора. Из наведених се података обрачунава артиметичка средина </w:t>
      </w:r>
      <w:r w:rsidR="00FA26ED" w:rsidRPr="00DD753C">
        <w:rPr>
          <w:rFonts w:ascii="Times New Roman" w:eastAsia="Times New Roman" w:hAnsi="Times New Roman" w:cs="Times New Roman"/>
          <w:color w:val="000000"/>
          <w:sz w:val="24"/>
          <w:szCs w:val="24"/>
          <w:lang w:val="sr-Cyrl-RS"/>
        </w:rPr>
        <w:t>x NOwet</w:t>
      </w:r>
      <w:r w:rsidRPr="00DD753C">
        <w:rPr>
          <w:rFonts w:ascii="Times New Roman" w:eastAsia="Times New Roman" w:hAnsi="Times New Roman" w:cs="Times New Roman"/>
          <w:color w:val="000000"/>
          <w:sz w:val="24"/>
          <w:szCs w:val="24"/>
          <w:lang w:val="sr-Cyrl-RS"/>
        </w:rPr>
        <w:t xml:space="preserve">. Вредност </w:t>
      </w:r>
      <w:r w:rsidR="00FA26ED" w:rsidRPr="00DD753C">
        <w:rPr>
          <w:rFonts w:ascii="Times New Roman" w:eastAsia="Times New Roman" w:hAnsi="Times New Roman" w:cs="Times New Roman"/>
          <w:color w:val="000000"/>
          <w:sz w:val="24"/>
          <w:szCs w:val="24"/>
          <w:lang w:val="sr-Cyrl-RS"/>
        </w:rPr>
        <w:t>x NOwet</w:t>
      </w:r>
      <w:r w:rsidRPr="00DD753C">
        <w:rPr>
          <w:rFonts w:ascii="Times New Roman" w:eastAsia="Times New Roman" w:hAnsi="Times New Roman" w:cs="Times New Roman"/>
          <w:color w:val="000000"/>
          <w:sz w:val="24"/>
          <w:szCs w:val="24"/>
          <w:lang w:val="sr-Cyrl-RS"/>
        </w:rPr>
        <w:t xml:space="preserve"> бележи се и употребљава у обрачунима за верификацију гушења из тачке 8.1.11.2.3.</w:t>
      </w:r>
      <w:r w:rsidR="008131D6" w:rsidRPr="00DD753C">
        <w:rPr>
          <w:rFonts w:ascii="Times New Roman" w:eastAsia="Times New Roman" w:hAnsi="Times New Roman" w:cs="Times New Roman"/>
          <w:color w:val="000000"/>
          <w:sz w:val="24"/>
          <w:szCs w:val="24"/>
          <w:lang w:val="sr-Cyrl-RS"/>
        </w:rPr>
        <w:t xml:space="preserve"> овог прилога.</w:t>
      </w:r>
    </w:p>
    <w:p w14:paraId="10140C95" w14:textId="6C337237" w:rsidR="00F20850" w:rsidRDefault="00F2085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0CB189C4" w14:textId="77777777" w:rsidR="00F20850" w:rsidRPr="00DD753C" w:rsidRDefault="00F2085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6D138CB4" w14:textId="280834D3"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 xml:space="preserve">8.1.11.2.   Обрачуни за верификацију гушења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-а</w:t>
      </w:r>
    </w:p>
    <w:p w14:paraId="2209D85E" w14:textId="58E9ED9D"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Обрачуни за верификацију гушења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-а морају се спроводити како је описано у овој тачки.</w:t>
      </w:r>
    </w:p>
    <w:p w14:paraId="6EBE551A" w14:textId="0FCE0FB8"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8.1.11.2.1.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ани износ воде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16D3C72D" w14:textId="55EE47BD"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Мора се проценити максимална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ана моларна фракција воде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емисије, </w:t>
      </w:r>
      <w:r w:rsidR="00FA26ED" w:rsidRPr="00DD753C">
        <w:rPr>
          <w:rFonts w:ascii="Times New Roman" w:eastAsia="Times New Roman" w:hAnsi="Times New Roman" w:cs="Times New Roman"/>
          <w:color w:val="000000"/>
          <w:sz w:val="24"/>
          <w:szCs w:val="24"/>
          <w:lang w:val="sr-Cyrl-RS"/>
        </w:rPr>
        <w:t>x </w:t>
      </w:r>
      <w:r w:rsidR="00FA26ED" w:rsidRPr="00DD753C">
        <w:rPr>
          <w:rFonts w:ascii="Times New Roman" w:eastAsia="Times New Roman" w:hAnsi="Times New Roman" w:cs="Times New Roman"/>
          <w:color w:val="000000"/>
          <w:sz w:val="24"/>
          <w:szCs w:val="24"/>
          <w:vertAlign w:val="subscript"/>
          <w:lang w:val="sr-Cyrl-RS"/>
        </w:rPr>
        <w:t>H2Oexp</w:t>
      </w:r>
      <w:r w:rsidRPr="00DD753C">
        <w:rPr>
          <w:rFonts w:ascii="Times New Roman" w:eastAsia="Times New Roman" w:hAnsi="Times New Roman" w:cs="Times New Roman"/>
          <w:color w:val="000000"/>
          <w:sz w:val="24"/>
          <w:szCs w:val="24"/>
          <w:lang w:val="sr-Cyrl-RS"/>
        </w:rPr>
        <w:t>. Та се процена ради на месту где је овлажени распонски гас НО уведен у тачки 8.1.11.1.5. (ф)</w:t>
      </w:r>
      <w:r w:rsidR="00FD7497"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При проц</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ању максималне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ане моларне фракције воде узимају се у обзир максимални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ани удео воде у ваздуху за изгарање, производи изгарања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а и ваздух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(ако је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о). Ако се овлажени распонски гас НО уводи у систем узорковања испред уређаја за сушење узорка током верификацијског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није потребно одр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ти максималну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ану моларну фракцију воде, а </w:t>
      </w:r>
      <w:r w:rsidR="00FA26ED" w:rsidRPr="00DD753C">
        <w:rPr>
          <w:rFonts w:ascii="Times New Roman" w:eastAsia="Times New Roman" w:hAnsi="Times New Roman" w:cs="Times New Roman"/>
          <w:color w:val="000000"/>
          <w:sz w:val="24"/>
          <w:szCs w:val="24"/>
          <w:lang w:val="sr-Cyrl-RS"/>
        </w:rPr>
        <w:t>x H</w:t>
      </w:r>
      <w:r w:rsidR="00FA26ED" w:rsidRPr="00DD753C">
        <w:rPr>
          <w:rFonts w:ascii="Times New Roman" w:eastAsia="Times New Roman" w:hAnsi="Times New Roman" w:cs="Times New Roman"/>
          <w:color w:val="000000"/>
          <w:sz w:val="24"/>
          <w:szCs w:val="24"/>
          <w:vertAlign w:val="subscript"/>
          <w:lang w:val="sr-Cyrl-RS"/>
        </w:rPr>
        <w:t>2</w:t>
      </w:r>
      <w:r w:rsidR="00FA26ED" w:rsidRPr="00DD753C">
        <w:rPr>
          <w:rFonts w:ascii="Times New Roman" w:eastAsia="Times New Roman" w:hAnsi="Times New Roman" w:cs="Times New Roman"/>
          <w:color w:val="000000"/>
          <w:sz w:val="24"/>
          <w:szCs w:val="24"/>
          <w:lang w:val="sr-Cyrl-RS"/>
        </w:rPr>
        <w:t>Oexp</w:t>
      </w:r>
      <w:r w:rsidRPr="00DD753C">
        <w:rPr>
          <w:rFonts w:ascii="Times New Roman" w:eastAsia="Times New Roman" w:hAnsi="Times New Roman" w:cs="Times New Roman"/>
          <w:color w:val="000000"/>
          <w:sz w:val="24"/>
          <w:szCs w:val="24"/>
          <w:lang w:val="sr-Cyrl-RS"/>
        </w:rPr>
        <w:t> се намести тако да буде једнак x </w:t>
      </w:r>
      <w:r w:rsidR="00777792" w:rsidRPr="00DD753C">
        <w:rPr>
          <w:rFonts w:ascii="Times New Roman" w:eastAsia="Times New Roman" w:hAnsi="Times New Roman" w:cs="Times New Roman"/>
          <w:color w:val="000000"/>
          <w:sz w:val="24"/>
          <w:szCs w:val="24"/>
          <w:vertAlign w:val="subscript"/>
          <w:lang w:val="sr-Cyrl-RS"/>
        </w:rPr>
        <w:t>H2O</w:t>
      </w:r>
      <w:r w:rsidRPr="00DD753C">
        <w:rPr>
          <w:rFonts w:ascii="Times New Roman" w:eastAsia="Times New Roman" w:hAnsi="Times New Roman" w:cs="Times New Roman"/>
          <w:color w:val="000000"/>
          <w:sz w:val="24"/>
          <w:szCs w:val="24"/>
          <w:vertAlign w:val="subscript"/>
          <w:lang w:val="sr-Cyrl-RS"/>
        </w:rPr>
        <w:t>меас</w:t>
      </w:r>
      <w:r w:rsidRPr="00DD753C">
        <w:rPr>
          <w:rFonts w:ascii="Times New Roman" w:eastAsia="Times New Roman" w:hAnsi="Times New Roman" w:cs="Times New Roman"/>
          <w:color w:val="000000"/>
          <w:sz w:val="24"/>
          <w:szCs w:val="24"/>
          <w:lang w:val="sr-Cyrl-RS"/>
        </w:rPr>
        <w:t>.</w:t>
      </w:r>
    </w:p>
    <w:p w14:paraId="558CBF38" w14:textId="7C688A2A" w:rsidR="00490C9E"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8.1.11.2.2.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 xml:space="preserve">ани износ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1390B830" w14:textId="1CEEB9AB" w:rsidR="00490C9E" w:rsidRPr="00DD753C" w:rsidRDefault="00490C9E" w:rsidP="00702AFF">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Мора се проценити максимална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 xml:space="preserve">ана концентрација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емисије, x </w:t>
      </w:r>
      <w:r w:rsidR="00777792" w:rsidRPr="00DD753C">
        <w:rPr>
          <w:rFonts w:ascii="Times New Roman" w:eastAsia="Times New Roman" w:hAnsi="Times New Roman" w:cs="Times New Roman"/>
          <w:color w:val="000000"/>
          <w:sz w:val="24"/>
          <w:szCs w:val="24"/>
          <w:vertAlign w:val="subscript"/>
          <w:lang w:val="sr-Cyrl-RS"/>
        </w:rPr>
        <w:t>CO2</w:t>
      </w:r>
      <w:r w:rsidR="00FD7497" w:rsidRPr="00DD753C">
        <w:rPr>
          <w:rFonts w:ascii="Times New Roman" w:eastAsia="Times New Roman" w:hAnsi="Times New Roman" w:cs="Times New Roman"/>
          <w:color w:val="000000"/>
          <w:sz w:val="24"/>
          <w:szCs w:val="24"/>
          <w:vertAlign w:val="subscript"/>
          <w:lang w:val="sr-Cyrl-RS"/>
        </w:rPr>
        <w:t>exp</w:t>
      </w:r>
      <w:r w:rsidRPr="00DD753C">
        <w:rPr>
          <w:rFonts w:ascii="Times New Roman" w:eastAsia="Times New Roman" w:hAnsi="Times New Roman" w:cs="Times New Roman"/>
          <w:color w:val="000000"/>
          <w:sz w:val="24"/>
          <w:szCs w:val="24"/>
          <w:lang w:val="sr-Cyrl-RS"/>
        </w:rPr>
        <w:t xml:space="preserve">. Та се процена ради на месту у систему узорковања где се помешани распонски гасови НО и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уводе у складу с тачком 8.1.11.1.4. (ј)</w:t>
      </w:r>
      <w:r w:rsidR="008131D6"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При проц</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ању максималне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 xml:space="preserve">ане концентрације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узимају се у обзир максимални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 xml:space="preserve">ани удео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у производима изгарања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а и ваздуху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w:t>
      </w:r>
    </w:p>
    <w:p w14:paraId="31F6D20B" w14:textId="049B754A" w:rsidR="00490C9E" w:rsidRPr="00DD753C" w:rsidRDefault="00490C9E" w:rsidP="00702AF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8.1.11.2.3.   Обрачуни комбинованог гушења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Pr="00DD753C">
        <w:rPr>
          <w:rFonts w:ascii="Times New Roman" w:eastAsia="Times New Roman" w:hAnsi="Times New Roman" w:cs="Times New Roman"/>
          <w:color w:val="000000"/>
          <w:sz w:val="24"/>
          <w:szCs w:val="24"/>
          <w:lang w:val="sr-Cyrl-RS"/>
        </w:rPr>
        <w:t xml:space="preserve"> и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p>
    <w:p w14:paraId="5B7BF476" w14:textId="54CE994D" w:rsidR="00C72845" w:rsidRPr="00DD753C" w:rsidRDefault="00490C9E"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Комбиновано гушење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Pr="00DD753C">
        <w:rPr>
          <w:rFonts w:ascii="Times New Roman" w:eastAsia="Times New Roman" w:hAnsi="Times New Roman" w:cs="Times New Roman"/>
          <w:color w:val="000000"/>
          <w:sz w:val="24"/>
          <w:szCs w:val="24"/>
          <w:lang w:val="sr-Cyrl-RS"/>
        </w:rPr>
        <w:t xml:space="preserve"> и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 xml:space="preserve">2 </w:t>
      </w:r>
      <w:r w:rsidRPr="00DD753C">
        <w:rPr>
          <w:rFonts w:ascii="Times New Roman" w:eastAsia="Times New Roman" w:hAnsi="Times New Roman" w:cs="Times New Roman"/>
          <w:color w:val="000000"/>
          <w:sz w:val="24"/>
          <w:szCs w:val="24"/>
          <w:lang w:val="sr-Cyrl-RS"/>
        </w:rPr>
        <w:t>рачуна се једначином</w:t>
      </w:r>
      <w:r w:rsidR="00C72845" w:rsidRPr="00DD753C">
        <w:rPr>
          <w:rFonts w:ascii="Times New Roman" w:eastAsia="Times New Roman" w:hAnsi="Times New Roman" w:cs="Times New Roman"/>
          <w:color w:val="000000"/>
          <w:sz w:val="24"/>
          <w:szCs w:val="24"/>
          <w:lang w:val="sr-Cyrl-RS"/>
        </w:rPr>
        <w:t xml:space="preserve"> (6-23):</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930"/>
        <w:gridCol w:w="1104"/>
      </w:tblGrid>
      <w:tr w:rsidR="00B73B28" w:rsidRPr="00DD753C" w14:paraId="6D11982C" w14:textId="77777777" w:rsidTr="00B73B28">
        <w:tc>
          <w:tcPr>
            <w:tcW w:w="4389" w:type="pct"/>
            <w:tcBorders>
              <w:top w:val="single" w:sz="6" w:space="0" w:color="000000"/>
              <w:left w:val="single" w:sz="6" w:space="0" w:color="000000"/>
              <w:bottom w:val="single" w:sz="6" w:space="0" w:color="000000"/>
              <w:right w:val="single" w:sz="6" w:space="0" w:color="000000"/>
            </w:tcBorders>
            <w:shd w:val="clear" w:color="auto" w:fill="auto"/>
            <w:hideMark/>
          </w:tcPr>
          <w:p w14:paraId="3D5E4C1A"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hAnsi="Times New Roman" w:cs="Times New Roman"/>
                <w:noProof/>
                <w:sz w:val="24"/>
                <w:szCs w:val="24"/>
                <w:lang w:val="sr-Cyrl-RS"/>
              </w:rPr>
              <w:drawing>
                <wp:inline distT="0" distB="0" distL="0" distR="0" wp14:anchorId="6051C394" wp14:editId="470E85AB">
                  <wp:extent cx="4792738" cy="397565"/>
                  <wp:effectExtent l="0" t="0" r="8255"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01503" cy="406587"/>
                          </a:xfrm>
                          <a:prstGeom prst="rect">
                            <a:avLst/>
                          </a:prstGeom>
                          <a:noFill/>
                          <a:ln>
                            <a:noFill/>
                          </a:ln>
                        </pic:spPr>
                      </pic:pic>
                    </a:graphicData>
                  </a:graphic>
                </wp:inline>
              </w:drawing>
            </w:r>
          </w:p>
        </w:tc>
        <w:tc>
          <w:tcPr>
            <w:tcW w:w="611" w:type="pct"/>
            <w:tcBorders>
              <w:top w:val="single" w:sz="6" w:space="0" w:color="000000"/>
              <w:left w:val="single" w:sz="6" w:space="0" w:color="000000"/>
              <w:bottom w:val="single" w:sz="6" w:space="0" w:color="000000"/>
              <w:right w:val="single" w:sz="6" w:space="0" w:color="000000"/>
            </w:tcBorders>
            <w:shd w:val="clear" w:color="auto" w:fill="auto"/>
            <w:hideMark/>
          </w:tcPr>
          <w:p w14:paraId="659A573C"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(6-23)</w:t>
            </w:r>
          </w:p>
        </w:tc>
      </w:tr>
    </w:tbl>
    <w:p w14:paraId="5707C818" w14:textId="6CEA1A2D" w:rsidR="00C72845" w:rsidRPr="00DD753C" w:rsidRDefault="00490C9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при чему је</w:t>
      </w:r>
      <w:r w:rsidR="00C72845" w:rsidRPr="00DD753C">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1282"/>
        <w:gridCol w:w="7768"/>
      </w:tblGrid>
      <w:tr w:rsidR="00C72845" w:rsidRPr="00DD753C" w14:paraId="059E6089" w14:textId="77777777" w:rsidTr="00C72845">
        <w:tc>
          <w:tcPr>
            <w:tcW w:w="0" w:type="auto"/>
            <w:shd w:val="clear" w:color="auto" w:fill="auto"/>
            <w:hideMark/>
          </w:tcPr>
          <w:p w14:paraId="60942126" w14:textId="1613B48D" w:rsidR="00C72845" w:rsidRPr="00DD753C" w:rsidRDefault="00490C9E"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гушење (q</w:t>
            </w:r>
            <w:r w:rsidR="00B71819" w:rsidRPr="00DD753C">
              <w:rPr>
                <w:rFonts w:ascii="Times New Roman" w:eastAsia="Times New Roman" w:hAnsi="Times New Roman" w:cs="Times New Roman"/>
                <w:sz w:val="24"/>
                <w:szCs w:val="24"/>
                <w:lang w:val="sr-Cyrl-RS"/>
              </w:rPr>
              <w:t>у</w:t>
            </w:r>
            <w:r w:rsidRPr="00DD753C">
              <w:rPr>
                <w:rFonts w:ascii="Times New Roman" w:eastAsia="Times New Roman" w:hAnsi="Times New Roman" w:cs="Times New Roman"/>
                <w:sz w:val="24"/>
                <w:szCs w:val="24"/>
                <w:lang w:val="sr-Cyrl-RS"/>
              </w:rPr>
              <w:t>ench)</w:t>
            </w:r>
            <w:r w:rsidR="00C72845" w:rsidRPr="00DD753C">
              <w:rPr>
                <w:rFonts w:ascii="Times New Roman" w:eastAsia="Times New Roman" w:hAnsi="Times New Roman" w:cs="Times New Roman"/>
                <w:sz w:val="24"/>
                <w:szCs w:val="24"/>
                <w:lang w:val="sr-Cyrl-RS"/>
              </w:rPr>
              <w:t xml:space="preserve"> =</w:t>
            </w:r>
          </w:p>
        </w:tc>
        <w:tc>
          <w:tcPr>
            <w:tcW w:w="0" w:type="auto"/>
            <w:shd w:val="clear" w:color="auto" w:fill="auto"/>
            <w:hideMark/>
          </w:tcPr>
          <w:p w14:paraId="2DC8A63E" w14:textId="300DABEF" w:rsidR="00C72845" w:rsidRPr="00DD753C" w:rsidRDefault="00490C9E"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количина гушења за</w:t>
            </w:r>
            <w:r w:rsidR="00C72845" w:rsidRPr="00DD753C">
              <w:rPr>
                <w:rFonts w:ascii="Times New Roman" w:eastAsia="Times New Roman" w:hAnsi="Times New Roman" w:cs="Times New Roman"/>
                <w:sz w:val="24"/>
                <w:szCs w:val="24"/>
                <w:lang w:val="sr-Cyrl-RS"/>
              </w:rPr>
              <w:t xml:space="preserve"> CLD</w:t>
            </w:r>
          </w:p>
        </w:tc>
      </w:tr>
      <w:tr w:rsidR="00C72845" w:rsidRPr="00DD753C" w14:paraId="49528F28" w14:textId="77777777" w:rsidTr="00C72845">
        <w:tc>
          <w:tcPr>
            <w:tcW w:w="0" w:type="auto"/>
            <w:shd w:val="clear" w:color="auto" w:fill="auto"/>
            <w:hideMark/>
          </w:tcPr>
          <w:p w14:paraId="27EA0A3D"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x </w:t>
            </w:r>
            <w:r w:rsidRPr="00DD753C">
              <w:rPr>
                <w:rFonts w:ascii="Times New Roman" w:eastAsia="Times New Roman" w:hAnsi="Times New Roman" w:cs="Times New Roman"/>
                <w:sz w:val="24"/>
                <w:szCs w:val="24"/>
                <w:vertAlign w:val="subscript"/>
                <w:lang w:val="sr-Cyrl-RS"/>
              </w:rPr>
              <w:t>NOdry</w:t>
            </w:r>
          </w:p>
        </w:tc>
        <w:tc>
          <w:tcPr>
            <w:tcW w:w="0" w:type="auto"/>
            <w:shd w:val="clear" w:color="auto" w:fill="auto"/>
            <w:hideMark/>
          </w:tcPr>
          <w:p w14:paraId="58978EEA" w14:textId="3432D94E" w:rsidR="00C72845" w:rsidRPr="00DD753C" w:rsidRDefault="00490C9E"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измерена концентрација НО испред уређаја за мехуриће у складу с тачком 8.1.11.1.5.(д)</w:t>
            </w:r>
            <w:r w:rsidR="008F3ECF" w:rsidRPr="00DD753C">
              <w:rPr>
                <w:rFonts w:ascii="Times New Roman" w:eastAsia="Times New Roman" w:hAnsi="Times New Roman" w:cs="Times New Roman"/>
                <w:sz w:val="24"/>
                <w:szCs w:val="24"/>
                <w:lang w:val="sr-Cyrl-RS"/>
              </w:rPr>
              <w:t xml:space="preserve"> овог прилога</w:t>
            </w:r>
          </w:p>
        </w:tc>
      </w:tr>
      <w:tr w:rsidR="00C72845" w:rsidRPr="00DD753C" w14:paraId="0E3E1E92" w14:textId="77777777" w:rsidTr="00C72845">
        <w:tc>
          <w:tcPr>
            <w:tcW w:w="0" w:type="auto"/>
            <w:shd w:val="clear" w:color="auto" w:fill="auto"/>
            <w:hideMark/>
          </w:tcPr>
          <w:p w14:paraId="7F4ADDCD"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x </w:t>
            </w:r>
            <w:r w:rsidRPr="00DD753C">
              <w:rPr>
                <w:rFonts w:ascii="Times New Roman" w:eastAsia="Times New Roman" w:hAnsi="Times New Roman" w:cs="Times New Roman"/>
                <w:sz w:val="24"/>
                <w:szCs w:val="24"/>
                <w:vertAlign w:val="subscript"/>
                <w:lang w:val="sr-Cyrl-RS"/>
              </w:rPr>
              <w:t>NOwet</w:t>
            </w:r>
          </w:p>
        </w:tc>
        <w:tc>
          <w:tcPr>
            <w:tcW w:w="0" w:type="auto"/>
            <w:shd w:val="clear" w:color="auto" w:fill="auto"/>
            <w:hideMark/>
          </w:tcPr>
          <w:p w14:paraId="762BED5E" w14:textId="3D64E734" w:rsidR="00C72845" w:rsidRPr="00DD753C" w:rsidRDefault="00490C9E"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измерена концентрација НО иза уређаја за мехуриће у складу с тачком 8.1.11.1.5.(и)</w:t>
            </w:r>
            <w:r w:rsidR="008F3ECF" w:rsidRPr="00DD753C">
              <w:rPr>
                <w:rFonts w:ascii="Times New Roman" w:eastAsia="Times New Roman" w:hAnsi="Times New Roman" w:cs="Times New Roman"/>
                <w:sz w:val="24"/>
                <w:szCs w:val="24"/>
                <w:lang w:val="sr-Cyrl-RS"/>
              </w:rPr>
              <w:t xml:space="preserve"> овог прилога</w:t>
            </w:r>
          </w:p>
        </w:tc>
      </w:tr>
      <w:tr w:rsidR="00C72845" w:rsidRPr="00DD753C" w14:paraId="7D10B4D4" w14:textId="77777777" w:rsidTr="00C72845">
        <w:tc>
          <w:tcPr>
            <w:tcW w:w="0" w:type="auto"/>
            <w:shd w:val="clear" w:color="auto" w:fill="auto"/>
            <w:hideMark/>
          </w:tcPr>
          <w:p w14:paraId="00277E6A"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x </w:t>
            </w:r>
            <w:r w:rsidRPr="00DD753C">
              <w:rPr>
                <w:rFonts w:ascii="Times New Roman" w:eastAsia="Times New Roman" w:hAnsi="Times New Roman" w:cs="Times New Roman"/>
                <w:sz w:val="24"/>
                <w:szCs w:val="24"/>
                <w:vertAlign w:val="subscript"/>
                <w:lang w:val="sr-Cyrl-RS"/>
              </w:rPr>
              <w:t>H2Oexp</w:t>
            </w:r>
          </w:p>
        </w:tc>
        <w:tc>
          <w:tcPr>
            <w:tcW w:w="0" w:type="auto"/>
            <w:shd w:val="clear" w:color="auto" w:fill="auto"/>
            <w:hideMark/>
          </w:tcPr>
          <w:p w14:paraId="062964E7" w14:textId="0D26B1B9" w:rsidR="00C72845" w:rsidRPr="00DD753C" w:rsidRDefault="00490C9E"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максимална оче</w:t>
            </w:r>
            <w:r w:rsidR="002F6D2B" w:rsidRPr="00DD753C">
              <w:rPr>
                <w:rFonts w:ascii="Times New Roman" w:eastAsia="Times New Roman" w:hAnsi="Times New Roman" w:cs="Times New Roman"/>
                <w:sz w:val="24"/>
                <w:szCs w:val="24"/>
                <w:lang w:val="sr-Cyrl-RS"/>
              </w:rPr>
              <w:t>кив</w:t>
            </w:r>
            <w:r w:rsidRPr="00DD753C">
              <w:rPr>
                <w:rFonts w:ascii="Times New Roman" w:eastAsia="Times New Roman" w:hAnsi="Times New Roman" w:cs="Times New Roman"/>
                <w:sz w:val="24"/>
                <w:szCs w:val="24"/>
                <w:lang w:val="sr-Cyrl-RS"/>
              </w:rPr>
              <w:t>ана моларна фракција воде током исп</w:t>
            </w:r>
            <w:r w:rsidR="00FE6A3C" w:rsidRPr="00DD753C">
              <w:rPr>
                <w:rFonts w:ascii="Times New Roman" w:eastAsia="Times New Roman" w:hAnsi="Times New Roman" w:cs="Times New Roman"/>
                <w:sz w:val="24"/>
                <w:szCs w:val="24"/>
                <w:lang w:val="sr-Cyrl-RS"/>
              </w:rPr>
              <w:t>и</w:t>
            </w:r>
            <w:r w:rsidR="009A5C82" w:rsidRPr="00DD753C">
              <w:rPr>
                <w:rFonts w:ascii="Times New Roman" w:eastAsia="Times New Roman" w:hAnsi="Times New Roman" w:cs="Times New Roman"/>
                <w:sz w:val="24"/>
                <w:szCs w:val="24"/>
                <w:lang w:val="sr-Cyrl-RS"/>
              </w:rPr>
              <w:t>тив</w:t>
            </w:r>
            <w:r w:rsidR="00FE6A3C" w:rsidRPr="00DD753C">
              <w:rPr>
                <w:rFonts w:ascii="Times New Roman" w:eastAsia="Times New Roman" w:hAnsi="Times New Roman" w:cs="Times New Roman"/>
                <w:sz w:val="24"/>
                <w:szCs w:val="24"/>
                <w:lang w:val="sr-Cyrl-RS"/>
              </w:rPr>
              <w:t>а</w:t>
            </w:r>
            <w:r w:rsidRPr="00DD753C">
              <w:rPr>
                <w:rFonts w:ascii="Times New Roman" w:eastAsia="Times New Roman" w:hAnsi="Times New Roman" w:cs="Times New Roman"/>
                <w:sz w:val="24"/>
                <w:szCs w:val="24"/>
                <w:lang w:val="sr-Cyrl-RS"/>
              </w:rPr>
              <w:t>ња емисије у складу с тачком 8.1.11.2.1</w:t>
            </w:r>
            <w:r w:rsidR="00C72845" w:rsidRPr="00DD753C">
              <w:rPr>
                <w:rFonts w:ascii="Times New Roman" w:eastAsia="Times New Roman" w:hAnsi="Times New Roman" w:cs="Times New Roman"/>
                <w:sz w:val="24"/>
                <w:szCs w:val="24"/>
                <w:lang w:val="sr-Cyrl-RS"/>
              </w:rPr>
              <w:t>.</w:t>
            </w:r>
            <w:r w:rsidR="008F3ECF" w:rsidRPr="00DD753C">
              <w:rPr>
                <w:rFonts w:ascii="Times New Roman" w:eastAsia="Times New Roman" w:hAnsi="Times New Roman" w:cs="Times New Roman"/>
                <w:sz w:val="24"/>
                <w:szCs w:val="24"/>
                <w:lang w:val="sr-Cyrl-RS"/>
              </w:rPr>
              <w:t xml:space="preserve"> овог прилога</w:t>
            </w:r>
          </w:p>
        </w:tc>
      </w:tr>
      <w:tr w:rsidR="00C72845" w:rsidRPr="00DD753C" w14:paraId="1E854150" w14:textId="77777777" w:rsidTr="00C72845">
        <w:tc>
          <w:tcPr>
            <w:tcW w:w="0" w:type="auto"/>
            <w:shd w:val="clear" w:color="auto" w:fill="auto"/>
            <w:hideMark/>
          </w:tcPr>
          <w:p w14:paraId="04F61919"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x </w:t>
            </w:r>
            <w:r w:rsidRPr="00DD753C">
              <w:rPr>
                <w:rFonts w:ascii="Times New Roman" w:eastAsia="Times New Roman" w:hAnsi="Times New Roman" w:cs="Times New Roman"/>
                <w:sz w:val="24"/>
                <w:szCs w:val="24"/>
                <w:vertAlign w:val="subscript"/>
                <w:lang w:val="sr-Cyrl-RS"/>
              </w:rPr>
              <w:t>H2Omeas</w:t>
            </w:r>
          </w:p>
        </w:tc>
        <w:tc>
          <w:tcPr>
            <w:tcW w:w="0" w:type="auto"/>
            <w:shd w:val="clear" w:color="auto" w:fill="auto"/>
            <w:hideMark/>
          </w:tcPr>
          <w:p w14:paraId="702D8CF3" w14:textId="6B53E719" w:rsidR="00C72845" w:rsidRPr="00DD753C" w:rsidRDefault="00490C9E"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измерена моларна фракција воде током верификације гушења у складу с тачком 8.1.11.1.5.(г)</w:t>
            </w:r>
            <w:r w:rsidR="008F3ECF" w:rsidRPr="00DD753C">
              <w:rPr>
                <w:rFonts w:ascii="Times New Roman" w:eastAsia="Times New Roman" w:hAnsi="Times New Roman" w:cs="Times New Roman"/>
                <w:sz w:val="24"/>
                <w:szCs w:val="24"/>
                <w:lang w:val="sr-Cyrl-RS"/>
              </w:rPr>
              <w:t xml:space="preserve"> овог прилога</w:t>
            </w:r>
          </w:p>
        </w:tc>
      </w:tr>
      <w:tr w:rsidR="00C72845" w:rsidRPr="00DD753C" w14:paraId="6233E9F1" w14:textId="77777777" w:rsidTr="00C72845">
        <w:tc>
          <w:tcPr>
            <w:tcW w:w="0" w:type="auto"/>
            <w:shd w:val="clear" w:color="auto" w:fill="auto"/>
            <w:hideMark/>
          </w:tcPr>
          <w:p w14:paraId="7927576D"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x </w:t>
            </w:r>
            <w:r w:rsidRPr="00DD753C">
              <w:rPr>
                <w:rFonts w:ascii="Times New Roman" w:eastAsia="Times New Roman" w:hAnsi="Times New Roman" w:cs="Times New Roman"/>
                <w:sz w:val="24"/>
                <w:szCs w:val="24"/>
                <w:vertAlign w:val="subscript"/>
                <w:lang w:val="sr-Cyrl-RS"/>
              </w:rPr>
              <w:t>NOmeas</w:t>
            </w:r>
          </w:p>
        </w:tc>
        <w:tc>
          <w:tcPr>
            <w:tcW w:w="0" w:type="auto"/>
            <w:shd w:val="clear" w:color="auto" w:fill="auto"/>
            <w:hideMark/>
          </w:tcPr>
          <w:p w14:paraId="7551E7BB" w14:textId="7A1DF945" w:rsidR="00C72845" w:rsidRPr="00DD753C" w:rsidRDefault="00490C9E"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xml:space="preserve">измерена концентрација НО кад је распонски НО помешан с распонским гасом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sz w:val="24"/>
                <w:szCs w:val="24"/>
                <w:lang w:val="sr-Cyrl-RS"/>
              </w:rPr>
              <w:t> у складу с тачком 8.1.11.1.4.(ј)</w:t>
            </w:r>
            <w:r w:rsidR="008F3ECF" w:rsidRPr="00DD753C">
              <w:rPr>
                <w:rFonts w:ascii="Times New Roman" w:eastAsia="Times New Roman" w:hAnsi="Times New Roman" w:cs="Times New Roman"/>
                <w:sz w:val="24"/>
                <w:szCs w:val="24"/>
                <w:lang w:val="sr-Cyrl-RS"/>
              </w:rPr>
              <w:t xml:space="preserve"> овог прилога</w:t>
            </w:r>
          </w:p>
        </w:tc>
      </w:tr>
      <w:tr w:rsidR="00C72845" w:rsidRPr="00DD753C" w14:paraId="6B159FDB" w14:textId="77777777" w:rsidTr="00C72845">
        <w:tc>
          <w:tcPr>
            <w:tcW w:w="0" w:type="auto"/>
            <w:shd w:val="clear" w:color="auto" w:fill="auto"/>
            <w:hideMark/>
          </w:tcPr>
          <w:p w14:paraId="7CA2A9E0"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x </w:t>
            </w:r>
            <w:r w:rsidRPr="00DD753C">
              <w:rPr>
                <w:rFonts w:ascii="Times New Roman" w:eastAsia="Times New Roman" w:hAnsi="Times New Roman" w:cs="Times New Roman"/>
                <w:sz w:val="24"/>
                <w:szCs w:val="24"/>
                <w:vertAlign w:val="subscript"/>
                <w:lang w:val="sr-Cyrl-RS"/>
              </w:rPr>
              <w:t>NOact</w:t>
            </w:r>
          </w:p>
        </w:tc>
        <w:tc>
          <w:tcPr>
            <w:tcW w:w="0" w:type="auto"/>
            <w:shd w:val="clear" w:color="auto" w:fill="auto"/>
            <w:hideMark/>
          </w:tcPr>
          <w:p w14:paraId="075BE2BA" w14:textId="6588105D" w:rsidR="00C72845" w:rsidRPr="00DD753C" w:rsidRDefault="00C5732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ствар</w:t>
            </w:r>
            <w:r w:rsidR="00490C9E" w:rsidRPr="00DD753C">
              <w:rPr>
                <w:rFonts w:ascii="Times New Roman" w:eastAsia="Times New Roman" w:hAnsi="Times New Roman" w:cs="Times New Roman"/>
                <w:sz w:val="24"/>
                <w:szCs w:val="24"/>
                <w:lang w:val="sr-Cyrl-RS"/>
              </w:rPr>
              <w:t xml:space="preserve">на концентрација НО кад је распонски гас НО помешан с распонским гасом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00490C9E" w:rsidRPr="00DD753C">
              <w:rPr>
                <w:rFonts w:ascii="Times New Roman" w:eastAsia="Times New Roman" w:hAnsi="Times New Roman" w:cs="Times New Roman"/>
                <w:sz w:val="24"/>
                <w:szCs w:val="24"/>
                <w:lang w:val="sr-Cyrl-RS"/>
              </w:rPr>
              <w:t> у складу с тачком 8.1.11.1.4.(к) и обрачуната из једначине (6-24)</w:t>
            </w:r>
          </w:p>
        </w:tc>
      </w:tr>
      <w:tr w:rsidR="00C72845" w:rsidRPr="00DD753C" w14:paraId="493D98E4" w14:textId="77777777" w:rsidTr="00C72845">
        <w:tc>
          <w:tcPr>
            <w:tcW w:w="0" w:type="auto"/>
            <w:shd w:val="clear" w:color="auto" w:fill="auto"/>
            <w:hideMark/>
          </w:tcPr>
          <w:p w14:paraId="37A28DCB" w14:textId="687E71A6"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x </w:t>
            </w:r>
            <w:r w:rsidR="00777792" w:rsidRPr="00DD753C">
              <w:rPr>
                <w:rFonts w:ascii="Times New Roman" w:eastAsia="Times New Roman" w:hAnsi="Times New Roman" w:cs="Times New Roman"/>
                <w:sz w:val="24"/>
                <w:szCs w:val="24"/>
                <w:vertAlign w:val="subscript"/>
                <w:lang w:val="sr-Cyrl-RS"/>
              </w:rPr>
              <w:t>CO2</w:t>
            </w:r>
            <w:r w:rsidRPr="00DD753C">
              <w:rPr>
                <w:rFonts w:ascii="Times New Roman" w:eastAsia="Times New Roman" w:hAnsi="Times New Roman" w:cs="Times New Roman"/>
                <w:sz w:val="24"/>
                <w:szCs w:val="24"/>
                <w:vertAlign w:val="subscript"/>
                <w:lang w:val="sr-Cyrl-RS"/>
              </w:rPr>
              <w:t>exp</w:t>
            </w:r>
          </w:p>
        </w:tc>
        <w:tc>
          <w:tcPr>
            <w:tcW w:w="0" w:type="auto"/>
            <w:shd w:val="clear" w:color="auto" w:fill="auto"/>
            <w:hideMark/>
          </w:tcPr>
          <w:p w14:paraId="72267AB0" w14:textId="2FF68620" w:rsidR="00C72845" w:rsidRPr="00DD753C" w:rsidRDefault="00490C9E"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максимална оче</w:t>
            </w:r>
            <w:r w:rsidR="002F6D2B" w:rsidRPr="00DD753C">
              <w:rPr>
                <w:rFonts w:ascii="Times New Roman" w:eastAsia="Times New Roman" w:hAnsi="Times New Roman" w:cs="Times New Roman"/>
                <w:sz w:val="24"/>
                <w:szCs w:val="24"/>
                <w:lang w:val="sr-Cyrl-RS"/>
              </w:rPr>
              <w:t>кив</w:t>
            </w:r>
            <w:r w:rsidRPr="00DD753C">
              <w:rPr>
                <w:rFonts w:ascii="Times New Roman" w:eastAsia="Times New Roman" w:hAnsi="Times New Roman" w:cs="Times New Roman"/>
                <w:sz w:val="24"/>
                <w:szCs w:val="24"/>
                <w:lang w:val="sr-Cyrl-RS"/>
              </w:rPr>
              <w:t xml:space="preserve">ана концентрација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sz w:val="24"/>
                <w:szCs w:val="24"/>
                <w:lang w:val="sr-Cyrl-RS"/>
              </w:rPr>
              <w:t> током исп</w:t>
            </w:r>
            <w:r w:rsidR="00FE6A3C" w:rsidRPr="00DD753C">
              <w:rPr>
                <w:rFonts w:ascii="Times New Roman" w:eastAsia="Times New Roman" w:hAnsi="Times New Roman" w:cs="Times New Roman"/>
                <w:sz w:val="24"/>
                <w:szCs w:val="24"/>
                <w:lang w:val="sr-Cyrl-RS"/>
              </w:rPr>
              <w:t>и</w:t>
            </w:r>
            <w:r w:rsidR="009A5C82" w:rsidRPr="00DD753C">
              <w:rPr>
                <w:rFonts w:ascii="Times New Roman" w:eastAsia="Times New Roman" w:hAnsi="Times New Roman" w:cs="Times New Roman"/>
                <w:sz w:val="24"/>
                <w:szCs w:val="24"/>
                <w:lang w:val="sr-Cyrl-RS"/>
              </w:rPr>
              <w:t>тив</w:t>
            </w:r>
            <w:r w:rsidR="00FE6A3C" w:rsidRPr="00DD753C">
              <w:rPr>
                <w:rFonts w:ascii="Times New Roman" w:eastAsia="Times New Roman" w:hAnsi="Times New Roman" w:cs="Times New Roman"/>
                <w:sz w:val="24"/>
                <w:szCs w:val="24"/>
                <w:lang w:val="sr-Cyrl-RS"/>
              </w:rPr>
              <w:t>а</w:t>
            </w:r>
            <w:r w:rsidRPr="00DD753C">
              <w:rPr>
                <w:rFonts w:ascii="Times New Roman" w:eastAsia="Times New Roman" w:hAnsi="Times New Roman" w:cs="Times New Roman"/>
                <w:sz w:val="24"/>
                <w:szCs w:val="24"/>
                <w:lang w:val="sr-Cyrl-RS"/>
              </w:rPr>
              <w:t>ња емисије у складу с тачком 8.1.11.2.2.</w:t>
            </w:r>
            <w:r w:rsidR="008F3ECF" w:rsidRPr="00DD753C">
              <w:rPr>
                <w:rFonts w:ascii="Times New Roman" w:eastAsia="Times New Roman" w:hAnsi="Times New Roman" w:cs="Times New Roman"/>
                <w:sz w:val="24"/>
                <w:szCs w:val="24"/>
                <w:lang w:val="sr-Cyrl-RS"/>
              </w:rPr>
              <w:t xml:space="preserve"> овог прилога</w:t>
            </w:r>
          </w:p>
        </w:tc>
      </w:tr>
      <w:tr w:rsidR="00C72845" w:rsidRPr="00DD753C" w14:paraId="005115C2" w14:textId="77777777" w:rsidTr="00C72845">
        <w:tc>
          <w:tcPr>
            <w:tcW w:w="0" w:type="auto"/>
            <w:shd w:val="clear" w:color="auto" w:fill="auto"/>
            <w:hideMark/>
          </w:tcPr>
          <w:p w14:paraId="5B1F2C7B" w14:textId="39F1B589"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x </w:t>
            </w:r>
            <w:r w:rsidR="00777792" w:rsidRPr="00DD753C">
              <w:rPr>
                <w:rFonts w:ascii="Times New Roman" w:eastAsia="Times New Roman" w:hAnsi="Times New Roman" w:cs="Times New Roman"/>
                <w:sz w:val="24"/>
                <w:szCs w:val="24"/>
                <w:vertAlign w:val="subscript"/>
                <w:lang w:val="sr-Cyrl-RS"/>
              </w:rPr>
              <w:t>CO2</w:t>
            </w:r>
            <w:r w:rsidRPr="00DD753C">
              <w:rPr>
                <w:rFonts w:ascii="Times New Roman" w:eastAsia="Times New Roman" w:hAnsi="Times New Roman" w:cs="Times New Roman"/>
                <w:sz w:val="24"/>
                <w:szCs w:val="24"/>
                <w:vertAlign w:val="subscript"/>
                <w:lang w:val="sr-Cyrl-RS"/>
              </w:rPr>
              <w:t>act</w:t>
            </w:r>
          </w:p>
        </w:tc>
        <w:tc>
          <w:tcPr>
            <w:tcW w:w="0" w:type="auto"/>
            <w:shd w:val="clear" w:color="auto" w:fill="auto"/>
            <w:hideMark/>
          </w:tcPr>
          <w:p w14:paraId="55FA59BA" w14:textId="721690DE" w:rsidR="00C72845" w:rsidRPr="00DD753C" w:rsidRDefault="00C5732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ствар</w:t>
            </w:r>
            <w:r w:rsidR="00490C9E" w:rsidRPr="00DD753C">
              <w:rPr>
                <w:rFonts w:ascii="Times New Roman" w:eastAsia="Times New Roman" w:hAnsi="Times New Roman" w:cs="Times New Roman"/>
                <w:sz w:val="24"/>
                <w:szCs w:val="24"/>
                <w:lang w:val="sr-Cyrl-RS"/>
              </w:rPr>
              <w:t xml:space="preserve">на концентрација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00490C9E" w:rsidRPr="00DD753C">
              <w:rPr>
                <w:rFonts w:ascii="Times New Roman" w:eastAsia="Times New Roman" w:hAnsi="Times New Roman" w:cs="Times New Roman"/>
                <w:sz w:val="24"/>
                <w:szCs w:val="24"/>
                <w:lang w:val="sr-Cyrl-RS"/>
              </w:rPr>
              <w:t> кад је распонски гас за одр</w:t>
            </w:r>
            <w:r w:rsidR="009A5C82" w:rsidRPr="00DD753C">
              <w:rPr>
                <w:rFonts w:ascii="Times New Roman" w:eastAsia="Times New Roman" w:hAnsi="Times New Roman" w:cs="Times New Roman"/>
                <w:sz w:val="24"/>
                <w:szCs w:val="24"/>
                <w:lang w:val="sr-Cyrl-RS"/>
              </w:rPr>
              <w:t>еђива</w:t>
            </w:r>
            <w:r w:rsidR="00490C9E" w:rsidRPr="00DD753C">
              <w:rPr>
                <w:rFonts w:ascii="Times New Roman" w:eastAsia="Times New Roman" w:hAnsi="Times New Roman" w:cs="Times New Roman"/>
                <w:sz w:val="24"/>
                <w:szCs w:val="24"/>
                <w:lang w:val="sr-Cyrl-RS"/>
              </w:rPr>
              <w:t xml:space="preserve">ње распона НО помешан с распонским гасом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00490C9E" w:rsidRPr="00DD753C">
              <w:rPr>
                <w:rFonts w:ascii="Times New Roman" w:eastAsia="Times New Roman" w:hAnsi="Times New Roman" w:cs="Times New Roman"/>
                <w:sz w:val="24"/>
                <w:szCs w:val="24"/>
                <w:lang w:val="sr-Cyrl-RS"/>
              </w:rPr>
              <w:t> у складу с тачком </w:t>
            </w:r>
            <w:r w:rsidR="00C72845" w:rsidRPr="00DD753C">
              <w:rPr>
                <w:rFonts w:ascii="Times New Roman" w:eastAsia="Times New Roman" w:hAnsi="Times New Roman" w:cs="Times New Roman"/>
                <w:sz w:val="24"/>
                <w:szCs w:val="24"/>
                <w:lang w:val="sr-Cyrl-RS"/>
              </w:rPr>
              <w:t>8.1.11.1.4.(</w:t>
            </w:r>
            <w:r w:rsidR="00490C9E" w:rsidRPr="00DD753C">
              <w:rPr>
                <w:rFonts w:ascii="Times New Roman" w:eastAsia="Times New Roman" w:hAnsi="Times New Roman" w:cs="Times New Roman"/>
                <w:sz w:val="24"/>
                <w:szCs w:val="24"/>
                <w:lang w:val="sr-Cyrl-RS"/>
              </w:rPr>
              <w:t>и</w:t>
            </w:r>
            <w:r w:rsidR="00C72845" w:rsidRPr="00DD753C">
              <w:rPr>
                <w:rFonts w:ascii="Times New Roman" w:eastAsia="Times New Roman" w:hAnsi="Times New Roman" w:cs="Times New Roman"/>
                <w:sz w:val="24"/>
                <w:szCs w:val="24"/>
                <w:lang w:val="sr-Cyrl-RS"/>
              </w:rPr>
              <w:t>)</w:t>
            </w:r>
            <w:r w:rsidR="008F3ECF" w:rsidRPr="00DD753C">
              <w:rPr>
                <w:rFonts w:ascii="Times New Roman" w:eastAsia="Times New Roman" w:hAnsi="Times New Roman" w:cs="Times New Roman"/>
                <w:sz w:val="24"/>
                <w:szCs w:val="24"/>
                <w:lang w:val="sr-Cyrl-RS"/>
              </w:rPr>
              <w:t xml:space="preserve"> овог прилога</w:t>
            </w:r>
          </w:p>
        </w:tc>
      </w:tr>
    </w:tbl>
    <w:p w14:paraId="41BC5725" w14:textId="77777777" w:rsidR="00C72845" w:rsidRPr="00DD753C" w:rsidRDefault="00C72845" w:rsidP="00777792">
      <w:pPr>
        <w:shd w:val="clear" w:color="auto" w:fill="FFFFFF"/>
        <w:spacing w:after="0" w:line="240" w:lineRule="auto"/>
        <w:rPr>
          <w:rFonts w:ascii="Times New Roman" w:eastAsia="Times New Roman" w:hAnsi="Times New Roman" w:cs="Times New Roman"/>
          <w:vanish/>
          <w:color w:val="000000"/>
          <w:sz w:val="24"/>
          <w:szCs w:val="24"/>
          <w:lang w:val="sr-Cyrl-RS"/>
        </w:rPr>
      </w:pP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54"/>
        <w:gridCol w:w="980"/>
      </w:tblGrid>
      <w:tr w:rsidR="00C72845" w:rsidRPr="00DD753C" w14:paraId="64A7AAE6"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67EB99"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hAnsi="Times New Roman" w:cs="Times New Roman"/>
                <w:noProof/>
                <w:sz w:val="24"/>
                <w:szCs w:val="24"/>
                <w:lang w:val="sr-Cyrl-RS"/>
              </w:rPr>
              <w:drawing>
                <wp:inline distT="0" distB="0" distL="0" distR="0" wp14:anchorId="27FBE4D9" wp14:editId="19123E3C">
                  <wp:extent cx="3200400" cy="389614"/>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20206" cy="39202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AC64DE9"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(6-24)</w:t>
            </w:r>
          </w:p>
        </w:tc>
      </w:tr>
    </w:tbl>
    <w:p w14:paraId="0F542FCB" w14:textId="4F4D4804" w:rsidR="00C72845"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при чему је</w:t>
      </w:r>
      <w:r w:rsidR="00C72845" w:rsidRPr="00DD753C">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776"/>
        <w:gridCol w:w="8274"/>
      </w:tblGrid>
      <w:tr w:rsidR="00C72845" w:rsidRPr="00DD753C" w14:paraId="6C32416B" w14:textId="77777777" w:rsidTr="00C72845">
        <w:tc>
          <w:tcPr>
            <w:tcW w:w="0" w:type="auto"/>
            <w:shd w:val="clear" w:color="auto" w:fill="auto"/>
            <w:hideMark/>
          </w:tcPr>
          <w:p w14:paraId="2BBA4A5A"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x </w:t>
            </w:r>
            <w:r w:rsidRPr="00DD753C">
              <w:rPr>
                <w:rFonts w:ascii="Times New Roman" w:eastAsia="Times New Roman" w:hAnsi="Times New Roman" w:cs="Times New Roman"/>
                <w:sz w:val="24"/>
                <w:szCs w:val="24"/>
                <w:vertAlign w:val="subscript"/>
                <w:lang w:val="sr-Cyrl-RS"/>
              </w:rPr>
              <w:t>NOspan</w:t>
            </w:r>
          </w:p>
        </w:tc>
        <w:tc>
          <w:tcPr>
            <w:tcW w:w="0" w:type="auto"/>
            <w:shd w:val="clear" w:color="auto" w:fill="auto"/>
            <w:hideMark/>
          </w:tcPr>
          <w:tbl>
            <w:tblPr>
              <w:tblW w:w="5000" w:type="pct"/>
              <w:tblCellMar>
                <w:left w:w="0" w:type="dxa"/>
                <w:right w:w="0" w:type="dxa"/>
              </w:tblCellMar>
              <w:tblLook w:val="04A0" w:firstRow="1" w:lastRow="0" w:firstColumn="1" w:lastColumn="0" w:noHBand="0" w:noVBand="1"/>
            </w:tblPr>
            <w:tblGrid>
              <w:gridCol w:w="8274"/>
            </w:tblGrid>
            <w:tr w:rsidR="00B71819" w:rsidRPr="00DD753C" w14:paraId="4AB25609" w14:textId="77777777" w:rsidTr="00EB0786">
              <w:tc>
                <w:tcPr>
                  <w:tcW w:w="0" w:type="auto"/>
                  <w:shd w:val="clear" w:color="auto" w:fill="auto"/>
                  <w:hideMark/>
                </w:tcPr>
                <w:p w14:paraId="4117D77B" w14:textId="72FE18DF" w:rsidR="00B71819" w:rsidRPr="00DD753C" w:rsidRDefault="00B71819"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улазна концентрација распонског гаса НО у разделник гаса у складу с тачком 8.1.11.1.4.(е)</w:t>
                  </w:r>
                  <w:r w:rsidR="008131D6" w:rsidRPr="00DD753C">
                    <w:rPr>
                      <w:rFonts w:ascii="Times New Roman" w:eastAsia="Times New Roman" w:hAnsi="Times New Roman" w:cs="Times New Roman"/>
                      <w:color w:val="000000"/>
                      <w:sz w:val="24"/>
                      <w:szCs w:val="24"/>
                      <w:lang w:val="sr-Cyrl-RS"/>
                    </w:rPr>
                    <w:t xml:space="preserve"> овог прилога</w:t>
                  </w:r>
                </w:p>
              </w:tc>
            </w:tr>
            <w:tr w:rsidR="00B71819" w:rsidRPr="00DD753C" w14:paraId="04D62AC5" w14:textId="77777777" w:rsidTr="00EB0786">
              <w:tc>
                <w:tcPr>
                  <w:tcW w:w="0" w:type="auto"/>
                  <w:shd w:val="clear" w:color="auto" w:fill="auto"/>
                  <w:hideMark/>
                </w:tcPr>
                <w:p w14:paraId="369B74A2" w14:textId="2615BD49" w:rsidR="00B71819" w:rsidRPr="00DD753C" w:rsidRDefault="00B71819"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lastRenderedPageBreak/>
                    <w:t xml:space="preserve">улазна концентрација распонског гаса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sz w:val="24"/>
                      <w:szCs w:val="24"/>
                      <w:lang w:val="sr-Cyrl-RS"/>
                    </w:rPr>
                    <w:t> у разделник гаса у складу с тачком 8.1.11.1.4.(д)</w:t>
                  </w:r>
                  <w:r w:rsidR="008131D6" w:rsidRPr="00DD753C">
                    <w:rPr>
                      <w:rFonts w:ascii="Times New Roman" w:eastAsia="Times New Roman" w:hAnsi="Times New Roman" w:cs="Times New Roman"/>
                      <w:color w:val="000000"/>
                      <w:sz w:val="24"/>
                      <w:szCs w:val="24"/>
                      <w:lang w:val="sr-Cyrl-RS"/>
                    </w:rPr>
                    <w:t xml:space="preserve"> овог прилога</w:t>
                  </w:r>
                </w:p>
              </w:tc>
            </w:tr>
          </w:tbl>
          <w:p w14:paraId="24C31CBD" w14:textId="3DFD7FAD"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p>
        </w:tc>
      </w:tr>
      <w:tr w:rsidR="00C72845" w:rsidRPr="00DD753C" w14:paraId="42023764" w14:textId="77777777" w:rsidTr="00C72845">
        <w:tc>
          <w:tcPr>
            <w:tcW w:w="0" w:type="auto"/>
            <w:shd w:val="clear" w:color="auto" w:fill="auto"/>
            <w:hideMark/>
          </w:tcPr>
          <w:p w14:paraId="5F04A001" w14:textId="3B1E9EF9"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lastRenderedPageBreak/>
              <w:t>x </w:t>
            </w:r>
            <w:r w:rsidR="00777792" w:rsidRPr="00DD753C">
              <w:rPr>
                <w:rFonts w:ascii="Times New Roman" w:eastAsia="Times New Roman" w:hAnsi="Times New Roman" w:cs="Times New Roman"/>
                <w:sz w:val="24"/>
                <w:szCs w:val="24"/>
                <w:vertAlign w:val="subscript"/>
                <w:lang w:val="sr-Cyrl-RS"/>
              </w:rPr>
              <w:t>CO2</w:t>
            </w:r>
            <w:r w:rsidRPr="00DD753C">
              <w:rPr>
                <w:rFonts w:ascii="Times New Roman" w:eastAsia="Times New Roman" w:hAnsi="Times New Roman" w:cs="Times New Roman"/>
                <w:sz w:val="24"/>
                <w:szCs w:val="24"/>
                <w:vertAlign w:val="subscript"/>
                <w:lang w:val="sr-Cyrl-RS"/>
              </w:rPr>
              <w:t>span</w:t>
            </w:r>
          </w:p>
        </w:tc>
        <w:tc>
          <w:tcPr>
            <w:tcW w:w="0" w:type="auto"/>
            <w:shd w:val="clear" w:color="auto" w:fill="auto"/>
            <w:hideMark/>
          </w:tcPr>
          <w:p w14:paraId="4F7B2333" w14:textId="72DE3F72" w:rsidR="00C72845" w:rsidRPr="00DD753C" w:rsidRDefault="00FA26ED"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улазна концентрација распонског гаса</w:t>
            </w:r>
            <w:r w:rsidR="00C72845" w:rsidRPr="00DD753C">
              <w:rPr>
                <w:rFonts w:ascii="Times New Roman" w:eastAsia="Times New Roman" w:hAnsi="Times New Roman" w:cs="Times New Roman"/>
                <w:sz w:val="24"/>
                <w:szCs w:val="24"/>
                <w:lang w:val="sr-Cyrl-RS"/>
              </w:rPr>
              <w:t xml:space="preserve">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sz w:val="24"/>
                <w:szCs w:val="24"/>
                <w:lang w:val="sr-Cyrl-RS"/>
              </w:rPr>
              <w:t> </w:t>
            </w:r>
            <w:r w:rsidR="00B71819" w:rsidRPr="00DD753C">
              <w:rPr>
                <w:rFonts w:ascii="Times New Roman" w:eastAsia="Times New Roman" w:hAnsi="Times New Roman" w:cs="Times New Roman"/>
                <w:sz w:val="24"/>
                <w:szCs w:val="24"/>
                <w:lang w:val="sr-Cyrl-RS"/>
              </w:rPr>
              <w:t>у</w:t>
            </w:r>
            <w:r w:rsidR="00C72845" w:rsidRPr="00DD753C">
              <w:rPr>
                <w:rFonts w:ascii="Times New Roman" w:eastAsia="Times New Roman" w:hAnsi="Times New Roman" w:cs="Times New Roman"/>
                <w:sz w:val="24"/>
                <w:szCs w:val="24"/>
                <w:lang w:val="sr-Cyrl-RS"/>
              </w:rPr>
              <w:t xml:space="preserve"> </w:t>
            </w:r>
            <w:r w:rsidRPr="00DD753C">
              <w:rPr>
                <w:rFonts w:ascii="Times New Roman" w:eastAsia="Times New Roman" w:hAnsi="Times New Roman" w:cs="Times New Roman"/>
                <w:sz w:val="24"/>
                <w:szCs w:val="24"/>
                <w:lang w:val="sr-Cyrl-RS"/>
              </w:rPr>
              <w:t>разделник гаса у складу с тачком</w:t>
            </w:r>
            <w:r w:rsidR="00C72845" w:rsidRPr="00DD753C">
              <w:rPr>
                <w:rFonts w:ascii="Times New Roman" w:eastAsia="Times New Roman" w:hAnsi="Times New Roman" w:cs="Times New Roman"/>
                <w:sz w:val="24"/>
                <w:szCs w:val="24"/>
                <w:lang w:val="sr-Cyrl-RS"/>
              </w:rPr>
              <w:t> 8.1.11.1.4.(</w:t>
            </w:r>
            <w:r w:rsidR="008131D6" w:rsidRPr="00DD753C">
              <w:rPr>
                <w:rFonts w:ascii="Times New Roman" w:eastAsia="Times New Roman" w:hAnsi="Times New Roman" w:cs="Times New Roman"/>
                <w:sz w:val="24"/>
                <w:szCs w:val="24"/>
                <w:lang w:val="sr-Cyrl-RS"/>
              </w:rPr>
              <w:t>д</w:t>
            </w:r>
            <w:r w:rsidR="00C72845" w:rsidRPr="00DD753C">
              <w:rPr>
                <w:rFonts w:ascii="Times New Roman" w:eastAsia="Times New Roman" w:hAnsi="Times New Roman" w:cs="Times New Roman"/>
                <w:sz w:val="24"/>
                <w:szCs w:val="24"/>
                <w:lang w:val="sr-Cyrl-RS"/>
              </w:rPr>
              <w:t>)</w:t>
            </w:r>
            <w:r w:rsidR="008131D6" w:rsidRPr="00DD753C">
              <w:rPr>
                <w:rFonts w:ascii="Times New Roman" w:eastAsia="Times New Roman" w:hAnsi="Times New Roman" w:cs="Times New Roman"/>
                <w:color w:val="000000"/>
                <w:sz w:val="24"/>
                <w:szCs w:val="24"/>
                <w:lang w:val="sr-Cyrl-RS"/>
              </w:rPr>
              <w:t xml:space="preserve"> овог прилога</w:t>
            </w:r>
          </w:p>
        </w:tc>
      </w:tr>
    </w:tbl>
    <w:p w14:paraId="6A13C554" w14:textId="2AAD4D53"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8.1.11.3.   </w:t>
      </w:r>
      <w:r w:rsidR="00B71819" w:rsidRPr="00DD753C">
        <w:rPr>
          <w:rFonts w:ascii="Times New Roman" w:eastAsia="Times New Roman" w:hAnsi="Times New Roman" w:cs="Times New Roman"/>
          <w:color w:val="000000"/>
          <w:sz w:val="24"/>
          <w:szCs w:val="24"/>
          <w:lang w:val="sr-Cyrl-RS"/>
        </w:rPr>
        <w:t>Верификација интерференције</w:t>
      </w:r>
      <w:r w:rsidRPr="00DD753C">
        <w:rPr>
          <w:rFonts w:ascii="Times New Roman" w:eastAsia="Times New Roman" w:hAnsi="Times New Roman" w:cs="Times New Roman"/>
          <w:color w:val="000000"/>
          <w:sz w:val="24"/>
          <w:szCs w:val="24"/>
          <w:lang w:val="sr-Cyrl-RS"/>
        </w:rPr>
        <w:t xml:space="preserve"> HC </w:t>
      </w:r>
      <w:r w:rsidR="00B71819" w:rsidRPr="00DD753C">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 xml:space="preserve"> 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O </w:t>
      </w:r>
      <w:r w:rsidR="00B71819" w:rsidRPr="00DD753C">
        <w:rPr>
          <w:rFonts w:ascii="Times New Roman" w:eastAsia="Times New Roman" w:hAnsi="Times New Roman" w:cs="Times New Roman"/>
          <w:color w:val="000000"/>
          <w:sz w:val="24"/>
          <w:szCs w:val="24"/>
          <w:lang w:val="sr-Cyrl-RS"/>
        </w:rPr>
        <w:t>за</w:t>
      </w:r>
      <w:r w:rsidRPr="00DD753C">
        <w:rPr>
          <w:rFonts w:ascii="Times New Roman" w:eastAsia="Times New Roman" w:hAnsi="Times New Roman" w:cs="Times New Roman"/>
          <w:color w:val="000000"/>
          <w:sz w:val="24"/>
          <w:szCs w:val="24"/>
          <w:lang w:val="sr-Cyrl-RS"/>
        </w:rPr>
        <w:t xml:space="preserve"> </w:t>
      </w:r>
      <w:r w:rsidR="00FA26ED" w:rsidRPr="00DD753C">
        <w:rPr>
          <w:rFonts w:ascii="Times New Roman" w:eastAsia="Times New Roman" w:hAnsi="Times New Roman" w:cs="Times New Roman"/>
          <w:color w:val="000000"/>
          <w:sz w:val="24"/>
          <w:szCs w:val="24"/>
          <w:lang w:val="sr-Cyrl-RS"/>
        </w:rPr>
        <w:t>NDUV</w:t>
      </w:r>
      <w:r w:rsidRPr="00DD753C">
        <w:rPr>
          <w:rFonts w:ascii="Times New Roman" w:eastAsia="Times New Roman" w:hAnsi="Times New Roman" w:cs="Times New Roman"/>
          <w:color w:val="000000"/>
          <w:sz w:val="24"/>
          <w:szCs w:val="24"/>
          <w:lang w:val="sr-Cyrl-RS"/>
        </w:rPr>
        <w:t xml:space="preserve"> </w:t>
      </w:r>
      <w:r w:rsidR="00B71819" w:rsidRPr="00DD753C">
        <w:rPr>
          <w:rFonts w:ascii="Times New Roman" w:eastAsia="Times New Roman" w:hAnsi="Times New Roman" w:cs="Times New Roman"/>
          <w:color w:val="000000"/>
          <w:sz w:val="24"/>
          <w:szCs w:val="24"/>
          <w:lang w:val="sr-Cyrl-RS"/>
        </w:rPr>
        <w:t>анализатор</w:t>
      </w:r>
    </w:p>
    <w:p w14:paraId="138604BB" w14:textId="502FDC59"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8.1.11.3.1.   </w:t>
      </w:r>
      <w:r w:rsidR="00B71819" w:rsidRPr="00DD753C">
        <w:rPr>
          <w:rFonts w:ascii="Times New Roman" w:eastAsia="Times New Roman" w:hAnsi="Times New Roman" w:cs="Times New Roman"/>
          <w:color w:val="000000"/>
          <w:sz w:val="24"/>
          <w:szCs w:val="24"/>
          <w:lang w:val="sr-Cyrl-RS"/>
        </w:rPr>
        <w:t>Опсег и фреквенција</w:t>
      </w:r>
    </w:p>
    <w:p w14:paraId="71DFA373" w14:textId="1A92BC38"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Ако се </w:t>
      </w:r>
      <w:r w:rsidR="00777792" w:rsidRPr="00DD753C">
        <w:rPr>
          <w:rFonts w:ascii="Times New Roman" w:eastAsia="Times New Roman" w:hAnsi="Times New Roman" w:cs="Times New Roman"/>
          <w:color w:val="000000"/>
          <w:sz w:val="24"/>
          <w:szCs w:val="24"/>
          <w:lang w:val="sr-Cyrl-RS"/>
        </w:rPr>
        <w:t>NOx</w:t>
      </w:r>
      <w:r w:rsidRPr="00DD753C">
        <w:rPr>
          <w:rFonts w:ascii="Times New Roman" w:eastAsia="Times New Roman" w:hAnsi="Times New Roman" w:cs="Times New Roman"/>
          <w:color w:val="000000"/>
          <w:sz w:val="24"/>
          <w:szCs w:val="24"/>
          <w:lang w:val="sr-Cyrl-RS"/>
        </w:rPr>
        <w:t xml:space="preserve"> мери </w:t>
      </w:r>
      <w:r w:rsidR="00641CEE" w:rsidRPr="00DD753C">
        <w:rPr>
          <w:rFonts w:ascii="Times New Roman" w:eastAsia="Times New Roman" w:hAnsi="Times New Roman" w:cs="Times New Roman"/>
          <w:color w:val="000000"/>
          <w:sz w:val="24"/>
          <w:szCs w:val="24"/>
          <w:lang w:val="sr-Cyrl-RS"/>
        </w:rPr>
        <w:t>NDUV</w:t>
      </w:r>
      <w:r w:rsidRPr="00DD753C">
        <w:rPr>
          <w:rFonts w:ascii="Times New Roman" w:eastAsia="Times New Roman" w:hAnsi="Times New Roman" w:cs="Times New Roman"/>
          <w:color w:val="000000"/>
          <w:sz w:val="24"/>
          <w:szCs w:val="24"/>
          <w:lang w:val="sr-Cyrl-RS"/>
        </w:rPr>
        <w:t xml:space="preserve"> анализатором, износ интерференције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Pr="00DD753C">
        <w:rPr>
          <w:rFonts w:ascii="Times New Roman" w:eastAsia="Times New Roman" w:hAnsi="Times New Roman" w:cs="Times New Roman"/>
          <w:color w:val="000000"/>
          <w:sz w:val="24"/>
          <w:szCs w:val="24"/>
          <w:lang w:val="sr-Cyrl-RS"/>
        </w:rPr>
        <w:t xml:space="preserve"> и </w:t>
      </w:r>
      <w:r w:rsidR="00641CEE" w:rsidRPr="00DD753C">
        <w:rPr>
          <w:rFonts w:ascii="Times New Roman" w:eastAsia="Times New Roman" w:hAnsi="Times New Roman" w:cs="Times New Roman"/>
          <w:color w:val="000000"/>
          <w:sz w:val="24"/>
          <w:szCs w:val="24"/>
          <w:lang w:val="sr-Cyrl-RS"/>
        </w:rPr>
        <w:t>HC</w:t>
      </w:r>
      <w:r w:rsidRPr="00DD753C">
        <w:rPr>
          <w:rFonts w:ascii="Times New Roman" w:eastAsia="Times New Roman" w:hAnsi="Times New Roman" w:cs="Times New Roman"/>
          <w:color w:val="000000"/>
          <w:sz w:val="24"/>
          <w:szCs w:val="24"/>
          <w:lang w:val="sr-Cyrl-RS"/>
        </w:rPr>
        <w:t xml:space="preserve"> мора се проверавати након почетне инсталације анализатора и након већег одржавања.</w:t>
      </w:r>
    </w:p>
    <w:p w14:paraId="2B8E7887"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8.1.11.3.2.   Начела мерења</w:t>
      </w:r>
    </w:p>
    <w:p w14:paraId="13B28F5D" w14:textId="011C9054"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Угљо-водоници и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Pr="00DD753C">
        <w:rPr>
          <w:rFonts w:ascii="Times New Roman" w:eastAsia="Times New Roman" w:hAnsi="Times New Roman" w:cs="Times New Roman"/>
          <w:color w:val="000000"/>
          <w:sz w:val="24"/>
          <w:szCs w:val="24"/>
          <w:lang w:val="sr-Cyrl-RS"/>
        </w:rPr>
        <w:t xml:space="preserve"> могу имати пози</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 xml:space="preserve">ну интерференцију с </w:t>
      </w:r>
      <w:r w:rsidR="00641CEE" w:rsidRPr="00DD753C">
        <w:rPr>
          <w:rFonts w:ascii="Times New Roman" w:eastAsia="Times New Roman" w:hAnsi="Times New Roman" w:cs="Times New Roman"/>
          <w:color w:val="000000"/>
          <w:sz w:val="24"/>
          <w:szCs w:val="24"/>
          <w:lang w:val="sr-Cyrl-RS"/>
        </w:rPr>
        <w:t>NDUV</w:t>
      </w:r>
      <w:r w:rsidRPr="00DD753C">
        <w:rPr>
          <w:rFonts w:ascii="Times New Roman" w:eastAsia="Times New Roman" w:hAnsi="Times New Roman" w:cs="Times New Roman"/>
          <w:color w:val="000000"/>
          <w:sz w:val="24"/>
          <w:szCs w:val="24"/>
          <w:lang w:val="sr-Cyrl-RS"/>
        </w:rPr>
        <w:t xml:space="preserve"> анализатором тако што </w:t>
      </w:r>
      <w:r w:rsidR="00D2024A" w:rsidRPr="00DD753C">
        <w:rPr>
          <w:rFonts w:ascii="Times New Roman" w:eastAsia="Times New Roman" w:hAnsi="Times New Roman" w:cs="Times New Roman"/>
          <w:color w:val="000000"/>
          <w:sz w:val="24"/>
          <w:szCs w:val="24"/>
          <w:lang w:val="sr-Cyrl-RS"/>
        </w:rPr>
        <w:t xml:space="preserve">проузрокују </w:t>
      </w:r>
      <w:r w:rsidRPr="00DD753C">
        <w:rPr>
          <w:rFonts w:ascii="Times New Roman" w:eastAsia="Times New Roman" w:hAnsi="Times New Roman" w:cs="Times New Roman"/>
          <w:color w:val="000000"/>
          <w:sz w:val="24"/>
          <w:szCs w:val="24"/>
          <w:lang w:val="sr-Cyrl-RS"/>
        </w:rPr>
        <w:t>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сличан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у </w:t>
      </w:r>
      <w:r w:rsidR="00777792" w:rsidRPr="00DD753C">
        <w:rPr>
          <w:rFonts w:ascii="Times New Roman" w:eastAsia="Times New Roman" w:hAnsi="Times New Roman" w:cs="Times New Roman"/>
          <w:color w:val="000000"/>
          <w:sz w:val="24"/>
          <w:szCs w:val="24"/>
          <w:lang w:val="sr-Cyrl-RS"/>
        </w:rPr>
        <w:t>NOx</w:t>
      </w:r>
      <w:r w:rsidRPr="00DD753C">
        <w:rPr>
          <w:rFonts w:ascii="Times New Roman" w:eastAsia="Times New Roman" w:hAnsi="Times New Roman" w:cs="Times New Roman"/>
          <w:color w:val="000000"/>
          <w:sz w:val="24"/>
          <w:szCs w:val="24"/>
          <w:lang w:val="sr-Cyrl-RS"/>
        </w:rPr>
        <w:t xml:space="preserve">. Ако </w:t>
      </w:r>
      <w:r w:rsidR="00641CEE" w:rsidRPr="00DD753C">
        <w:rPr>
          <w:rFonts w:ascii="Times New Roman" w:eastAsia="Times New Roman" w:hAnsi="Times New Roman" w:cs="Times New Roman"/>
          <w:color w:val="000000"/>
          <w:sz w:val="24"/>
          <w:szCs w:val="24"/>
          <w:lang w:val="sr-Cyrl-RS"/>
        </w:rPr>
        <w:t>NDUV</w:t>
      </w:r>
      <w:r w:rsidRPr="00DD753C">
        <w:rPr>
          <w:rFonts w:ascii="Times New Roman" w:eastAsia="Times New Roman" w:hAnsi="Times New Roman" w:cs="Times New Roman"/>
          <w:color w:val="000000"/>
          <w:sz w:val="24"/>
          <w:szCs w:val="24"/>
          <w:lang w:val="sr-Cyrl-RS"/>
        </w:rPr>
        <w:t xml:space="preserve"> анализатор има компензацијске алгоритме који употребљавају мерења других гасова како би прошао ову верификацију интерференције, та се друга мерења морају спроводити истовремено како би се током верификације интерференције анализатора тестирали компензацијски алгоритми.</w:t>
      </w:r>
    </w:p>
    <w:p w14:paraId="44329EBA"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8.1.11.3.3.   Захтеви за систем</w:t>
      </w:r>
    </w:p>
    <w:p w14:paraId="1A3DCD0B" w14:textId="25D1A413" w:rsidR="00C72845" w:rsidRPr="00DD753C" w:rsidRDefault="00FA26ED"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NDUV</w:t>
      </w:r>
      <w:r w:rsidR="00C72845" w:rsidRPr="00DD753C">
        <w:rPr>
          <w:rFonts w:ascii="Times New Roman" w:eastAsia="Times New Roman" w:hAnsi="Times New Roman" w:cs="Times New Roman"/>
          <w:color w:val="000000"/>
          <w:sz w:val="24"/>
          <w:szCs w:val="24"/>
          <w:lang w:val="sr-Cyrl-RS"/>
        </w:rPr>
        <w:t xml:space="preserve"> </w:t>
      </w:r>
      <w:r w:rsidR="00B71819" w:rsidRPr="00DD753C">
        <w:rPr>
          <w:rFonts w:ascii="Times New Roman" w:eastAsia="Times New Roman" w:hAnsi="Times New Roman" w:cs="Times New Roman"/>
          <w:color w:val="000000"/>
          <w:sz w:val="24"/>
          <w:szCs w:val="24"/>
          <w:lang w:val="sr-Cyrl-RS"/>
        </w:rPr>
        <w:t xml:space="preserve">анализатор </w:t>
      </w:r>
      <w:r w:rsidR="00777792" w:rsidRPr="00DD753C">
        <w:rPr>
          <w:rFonts w:ascii="Times New Roman" w:eastAsia="Times New Roman" w:hAnsi="Times New Roman" w:cs="Times New Roman"/>
          <w:color w:val="000000"/>
          <w:sz w:val="24"/>
          <w:szCs w:val="24"/>
          <w:lang w:val="sr-Cyrl-RS"/>
        </w:rPr>
        <w:t>NOx</w:t>
      </w:r>
      <w:r w:rsidR="00B71819" w:rsidRPr="00DD753C">
        <w:rPr>
          <w:rFonts w:ascii="Times New Roman" w:eastAsia="Times New Roman" w:hAnsi="Times New Roman" w:cs="Times New Roman"/>
          <w:color w:val="000000"/>
          <w:sz w:val="24"/>
          <w:szCs w:val="24"/>
          <w:lang w:val="sr-Cyrl-RS"/>
        </w:rPr>
        <w:t xml:space="preserve"> мора имати комбиновану интерференцију </w:t>
      </w:r>
      <w:r w:rsidR="00777792" w:rsidRPr="00DD753C">
        <w:rPr>
          <w:rFonts w:ascii="Times New Roman" w:eastAsia="Times New Roman" w:hAnsi="Times New Roman" w:cs="Times New Roman"/>
          <w:color w:val="000000"/>
          <w:sz w:val="24"/>
          <w:szCs w:val="24"/>
          <w:lang w:val="sr-Cyrl-RS"/>
        </w:rPr>
        <w:t>H</w:t>
      </w:r>
      <w:r w:rsidR="00777792" w:rsidRPr="00DD753C">
        <w:rPr>
          <w:rFonts w:ascii="Times New Roman" w:eastAsia="Times New Roman" w:hAnsi="Times New Roman" w:cs="Times New Roman"/>
          <w:color w:val="000000"/>
          <w:sz w:val="24"/>
          <w:szCs w:val="24"/>
          <w:vertAlign w:val="subscript"/>
          <w:lang w:val="sr-Cyrl-RS"/>
        </w:rPr>
        <w:t>2</w:t>
      </w:r>
      <w:r w:rsidR="00777792" w:rsidRPr="00DD753C">
        <w:rPr>
          <w:rFonts w:ascii="Times New Roman" w:eastAsia="Times New Roman" w:hAnsi="Times New Roman" w:cs="Times New Roman"/>
          <w:color w:val="000000"/>
          <w:sz w:val="24"/>
          <w:szCs w:val="24"/>
          <w:lang w:val="sr-Cyrl-RS"/>
        </w:rPr>
        <w:t>O</w:t>
      </w:r>
      <w:r w:rsidR="00B71819" w:rsidRPr="00DD753C">
        <w:rPr>
          <w:rFonts w:ascii="Times New Roman" w:eastAsia="Times New Roman" w:hAnsi="Times New Roman" w:cs="Times New Roman"/>
          <w:color w:val="000000"/>
          <w:sz w:val="24"/>
          <w:szCs w:val="24"/>
          <w:lang w:val="sr-Cyrl-RS"/>
        </w:rPr>
        <w:t xml:space="preserve"> и </w:t>
      </w:r>
      <w:r w:rsidR="00641CEE" w:rsidRPr="00DD753C">
        <w:rPr>
          <w:rFonts w:ascii="Times New Roman" w:eastAsia="Times New Roman" w:hAnsi="Times New Roman" w:cs="Times New Roman"/>
          <w:color w:val="000000"/>
          <w:sz w:val="24"/>
          <w:szCs w:val="24"/>
          <w:lang w:val="sr-Cyrl-RS"/>
        </w:rPr>
        <w:t>HC</w:t>
      </w:r>
      <w:r w:rsidR="00B71819" w:rsidRPr="00DD753C">
        <w:rPr>
          <w:rFonts w:ascii="Times New Roman" w:eastAsia="Times New Roman" w:hAnsi="Times New Roman" w:cs="Times New Roman"/>
          <w:color w:val="000000"/>
          <w:sz w:val="24"/>
          <w:szCs w:val="24"/>
          <w:lang w:val="sr-Cyrl-RS"/>
        </w:rPr>
        <w:t xml:space="preserve"> унутар ± 2 % средње концентрације </w:t>
      </w:r>
      <w:r w:rsidR="00C72845" w:rsidRPr="00DD753C">
        <w:rPr>
          <w:rFonts w:ascii="Times New Roman" w:eastAsia="Times New Roman" w:hAnsi="Times New Roman" w:cs="Times New Roman"/>
          <w:color w:val="000000"/>
          <w:sz w:val="24"/>
          <w:szCs w:val="24"/>
          <w:lang w:val="sr-Cyrl-RS"/>
        </w:rPr>
        <w:t>NO</w:t>
      </w:r>
      <w:r w:rsidR="00C72845" w:rsidRPr="00DD753C">
        <w:rPr>
          <w:rFonts w:ascii="Times New Roman" w:eastAsia="Times New Roman" w:hAnsi="Times New Roman" w:cs="Times New Roman"/>
          <w:color w:val="000000"/>
          <w:sz w:val="24"/>
          <w:szCs w:val="24"/>
          <w:vertAlign w:val="subscript"/>
          <w:lang w:val="sr-Cyrl-RS"/>
        </w:rPr>
        <w:t>x</w:t>
      </w:r>
      <w:r w:rsidR="00C72845" w:rsidRPr="00DD753C">
        <w:rPr>
          <w:rFonts w:ascii="Times New Roman" w:eastAsia="Times New Roman" w:hAnsi="Times New Roman" w:cs="Times New Roman"/>
          <w:color w:val="000000"/>
          <w:sz w:val="24"/>
          <w:szCs w:val="24"/>
          <w:lang w:val="sr-Cyrl-RS"/>
        </w:rPr>
        <w:t>.</w:t>
      </w:r>
    </w:p>
    <w:p w14:paraId="7B7487EA" w14:textId="77777777" w:rsidR="00B71819" w:rsidRPr="00DD753C" w:rsidRDefault="00C72845"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8.1.11.3.4</w:t>
      </w:r>
      <w:r w:rsidR="00B71819" w:rsidRPr="00DD753C">
        <w:rPr>
          <w:rFonts w:ascii="Times New Roman" w:eastAsia="Times New Roman" w:hAnsi="Times New Roman" w:cs="Times New Roman"/>
          <w:color w:val="000000"/>
          <w:sz w:val="24"/>
          <w:szCs w:val="24"/>
          <w:lang w:val="sr-Cyrl-RS"/>
        </w:rPr>
        <w:t>.   Поступак</w:t>
      </w:r>
    </w:p>
    <w:p w14:paraId="408F25F3" w14:textId="56E2D98C" w:rsidR="00B71819" w:rsidRPr="00DD753C" w:rsidRDefault="00B71819"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Верификација интерференције мора се спроводити на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начин:</w:t>
      </w:r>
    </w:p>
    <w:p w14:paraId="4EAFC48D" w14:textId="6D3E64EC" w:rsidR="00B71819" w:rsidRPr="00DD753C" w:rsidRDefault="00B71819"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B73B28"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NDUV</w:t>
      </w:r>
      <w:r w:rsidRPr="00DD753C">
        <w:rPr>
          <w:rFonts w:ascii="Times New Roman" w:eastAsia="Times New Roman" w:hAnsi="Times New Roman" w:cs="Times New Roman"/>
          <w:color w:val="000000"/>
          <w:sz w:val="24"/>
          <w:szCs w:val="24"/>
          <w:lang w:val="sr-Cyrl-RS"/>
        </w:rPr>
        <w:t xml:space="preserve"> анализатор </w:t>
      </w:r>
      <w:r w:rsidR="00777792" w:rsidRPr="00DD753C">
        <w:rPr>
          <w:rFonts w:ascii="Times New Roman" w:eastAsia="Times New Roman" w:hAnsi="Times New Roman" w:cs="Times New Roman"/>
          <w:color w:val="000000"/>
          <w:sz w:val="24"/>
          <w:szCs w:val="24"/>
          <w:lang w:val="sr-Cyrl-RS"/>
        </w:rPr>
        <w:t>NOx</w:t>
      </w:r>
      <w:r w:rsidRPr="00DD753C">
        <w:rPr>
          <w:rFonts w:ascii="Times New Roman" w:eastAsia="Times New Roman" w:hAnsi="Times New Roman" w:cs="Times New Roman"/>
          <w:color w:val="000000"/>
          <w:sz w:val="24"/>
          <w:szCs w:val="24"/>
          <w:lang w:val="sr-Cyrl-RS"/>
        </w:rPr>
        <w:t xml:space="preserve"> укључује се, ради те нулто и распонски умерава према упутствима произвођача инструмента;</w:t>
      </w:r>
    </w:p>
    <w:p w14:paraId="669A4781" w14:textId="6E9C5E33" w:rsidR="00B71819" w:rsidRPr="00DD753C" w:rsidRDefault="00B71819"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Препоручује се издвајање издувног гаса мотора како би се обавила верификација. За одр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количине </w:t>
      </w:r>
      <w:r w:rsidR="00777792" w:rsidRPr="00DD753C">
        <w:rPr>
          <w:rFonts w:ascii="Times New Roman" w:eastAsia="Times New Roman" w:hAnsi="Times New Roman" w:cs="Times New Roman"/>
          <w:color w:val="000000"/>
          <w:sz w:val="24"/>
          <w:szCs w:val="24"/>
          <w:lang w:val="sr-Cyrl-RS"/>
        </w:rPr>
        <w:t>NOx</w:t>
      </w:r>
      <w:r w:rsidRPr="00DD753C">
        <w:rPr>
          <w:rFonts w:ascii="Times New Roman" w:eastAsia="Times New Roman" w:hAnsi="Times New Roman" w:cs="Times New Roman"/>
          <w:color w:val="000000"/>
          <w:sz w:val="24"/>
          <w:szCs w:val="24"/>
          <w:lang w:val="sr-Cyrl-RS"/>
        </w:rPr>
        <w:t xml:space="preserve"> у издувном гасу употребљава се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 који одговара спецификацијама из тачке 9.4.</w:t>
      </w:r>
      <w:r w:rsidR="00702AFF"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-а употребљава се као референтна вредност. У издувном се гасу мере и угљо-водоници и то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анализатором који одговара спецификацијама из тачке 9.4.</w:t>
      </w:r>
      <w:r w:rsidR="00702AFF"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-а употребљава се као референтна вредност угљо-водоника;</w:t>
      </w:r>
    </w:p>
    <w:p w14:paraId="47B60C36" w14:textId="78E43D09" w:rsidR="00B71819" w:rsidRPr="00DD753C" w:rsidRDefault="00B71819"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издувни гас мотора уводи се у </w:t>
      </w:r>
      <w:r w:rsidR="00641CEE" w:rsidRPr="00DD753C">
        <w:rPr>
          <w:rFonts w:ascii="Times New Roman" w:eastAsia="Times New Roman" w:hAnsi="Times New Roman" w:cs="Times New Roman"/>
          <w:color w:val="000000"/>
          <w:sz w:val="24"/>
          <w:szCs w:val="24"/>
          <w:lang w:val="sr-Cyrl-RS"/>
        </w:rPr>
        <w:t>NDUV</w:t>
      </w:r>
      <w:r w:rsidRPr="00DD753C">
        <w:rPr>
          <w:rFonts w:ascii="Times New Roman" w:eastAsia="Times New Roman" w:hAnsi="Times New Roman" w:cs="Times New Roman"/>
          <w:color w:val="000000"/>
          <w:sz w:val="24"/>
          <w:szCs w:val="24"/>
          <w:lang w:val="sr-Cyrl-RS"/>
        </w:rPr>
        <w:t xml:space="preserve"> анализатор испред уређаја за сушење узорка ако се такав уређај употребљава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2DFF401F" w14:textId="7DA04688" w:rsidR="00B71819" w:rsidRPr="00DD753C" w:rsidRDefault="00B71819"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Мора се допустити време за стабилизацију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анализатора. Време стабилизације може укљу</w:t>
      </w:r>
      <w:r w:rsidR="002F6D2B" w:rsidRPr="00DD753C">
        <w:rPr>
          <w:rFonts w:ascii="Times New Roman" w:eastAsia="Times New Roman" w:hAnsi="Times New Roman" w:cs="Times New Roman"/>
          <w:color w:val="000000"/>
          <w:sz w:val="24"/>
          <w:szCs w:val="24"/>
          <w:lang w:val="sr-Cyrl-RS"/>
        </w:rPr>
        <w:t>чив</w:t>
      </w:r>
      <w:r w:rsidRPr="00DD753C">
        <w:rPr>
          <w:rFonts w:ascii="Times New Roman" w:eastAsia="Times New Roman" w:hAnsi="Times New Roman" w:cs="Times New Roman"/>
          <w:color w:val="000000"/>
          <w:sz w:val="24"/>
          <w:szCs w:val="24"/>
          <w:lang w:val="sr-Cyrl-RS"/>
        </w:rPr>
        <w:t>ати време потребно за прочишћавање преносног вода и време којим се узима у обзир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анализатора.</w:t>
      </w:r>
    </w:p>
    <w:p w14:paraId="344BAA32" w14:textId="1A019313" w:rsidR="00B71819" w:rsidRPr="00DD753C" w:rsidRDefault="00B71819"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д</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Док сви анализатори мере концентрацију узорка, бележи се 30 секунда узоркованих података и обрачунава се аритметичка средина за сва три анализатора;</w:t>
      </w:r>
    </w:p>
    <w:p w14:paraId="55CD1E33" w14:textId="03ED1824" w:rsidR="00B71819" w:rsidRPr="00DD753C" w:rsidRDefault="00B71819"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ђ</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средња вредност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-а одузима се од средње вредности </w:t>
      </w:r>
      <w:r w:rsidR="00641CEE" w:rsidRPr="00DD753C">
        <w:rPr>
          <w:rFonts w:ascii="Times New Roman" w:eastAsia="Times New Roman" w:hAnsi="Times New Roman" w:cs="Times New Roman"/>
          <w:color w:val="000000"/>
          <w:sz w:val="24"/>
          <w:szCs w:val="24"/>
          <w:lang w:val="sr-Cyrl-RS"/>
        </w:rPr>
        <w:t>NDUV</w:t>
      </w:r>
      <w:r w:rsidRPr="00DD753C">
        <w:rPr>
          <w:rFonts w:ascii="Times New Roman" w:eastAsia="Times New Roman" w:hAnsi="Times New Roman" w:cs="Times New Roman"/>
          <w:color w:val="000000"/>
          <w:sz w:val="24"/>
          <w:szCs w:val="24"/>
          <w:lang w:val="sr-Cyrl-RS"/>
        </w:rPr>
        <w:t>-а;</w:t>
      </w:r>
    </w:p>
    <w:p w14:paraId="17DAB836" w14:textId="29D0F5FD" w:rsidR="0049063F" w:rsidRPr="00DD753C" w:rsidRDefault="00B71819"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е</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00444B02" w:rsidRPr="00DD753C">
        <w:rPr>
          <w:rFonts w:ascii="Times New Roman" w:eastAsia="Times New Roman" w:hAnsi="Times New Roman" w:cs="Times New Roman"/>
          <w:color w:val="000000"/>
          <w:sz w:val="24"/>
          <w:szCs w:val="24"/>
          <w:lang w:val="sr-Cyrl-RS"/>
        </w:rPr>
        <w:t>та се разлика множи с односом очекиване средње концентрације HC и концентрације HC измерене током верификације. Анализатор пролази верификацију интерференције из ове тачке ако је тај резултат унутар ± 2 % концентрације НОx очекиване на граничној вредности емисија, како је утврђено у једначини (6-25)</w:t>
      </w:r>
      <w:r w:rsidRPr="00DD753C">
        <w:rPr>
          <w:rFonts w:ascii="Times New Roman" w:eastAsia="Times New Roman" w:hAnsi="Times New Roman" w:cs="Times New Roman"/>
          <w:color w:val="000000"/>
          <w:sz w:val="24"/>
          <w:szCs w:val="24"/>
          <w:lang w:val="sr-Cyrl-RS"/>
        </w:rPr>
        <w:t xml:space="preserve">. Анализатор пролази верификацију интерференције из ове тачке ако је тај резултат унутар ± 2 % концентрације </w:t>
      </w:r>
      <w:r w:rsidR="00777792" w:rsidRPr="00DD753C">
        <w:rPr>
          <w:rFonts w:ascii="Times New Roman" w:eastAsia="Times New Roman" w:hAnsi="Times New Roman" w:cs="Times New Roman"/>
          <w:color w:val="000000"/>
          <w:sz w:val="24"/>
          <w:szCs w:val="24"/>
          <w:lang w:val="sr-Cyrl-RS"/>
        </w:rPr>
        <w:t>NOx</w:t>
      </w:r>
      <w:r w:rsidRPr="00DD753C">
        <w:rPr>
          <w:rFonts w:ascii="Times New Roman" w:eastAsia="Times New Roman" w:hAnsi="Times New Roman" w:cs="Times New Roman"/>
          <w:color w:val="000000"/>
          <w:sz w:val="24"/>
          <w:szCs w:val="24"/>
          <w:lang w:val="sr-Cyrl-RS"/>
        </w:rPr>
        <w:t xml:space="preserve">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ане при стандарду, како је утврђено у једначина</w:t>
      </w:r>
      <w:r w:rsidR="0049063F" w:rsidRPr="00DD753C">
        <w:rPr>
          <w:rFonts w:ascii="Times New Roman" w:eastAsia="Times New Roman" w:hAnsi="Times New Roman" w:cs="Times New Roman"/>
          <w:color w:val="000000"/>
          <w:sz w:val="24"/>
          <w:szCs w:val="24"/>
          <w:lang w:val="sr-Cyrl-RS"/>
        </w:rPr>
        <w:t xml:space="preserve"> (6-25):</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3"/>
        <w:gridCol w:w="961"/>
      </w:tblGrid>
      <w:tr w:rsidR="00C72845" w:rsidRPr="00DD753C" w14:paraId="417BE859" w14:textId="77777777" w:rsidTr="0049063F">
        <w:tc>
          <w:tcPr>
            <w:tcW w:w="4468" w:type="pct"/>
            <w:tcBorders>
              <w:top w:val="single" w:sz="6" w:space="0" w:color="000000"/>
              <w:left w:val="single" w:sz="6" w:space="0" w:color="000000"/>
              <w:bottom w:val="single" w:sz="6" w:space="0" w:color="000000"/>
              <w:right w:val="single" w:sz="6" w:space="0" w:color="000000"/>
            </w:tcBorders>
            <w:shd w:val="clear" w:color="auto" w:fill="auto"/>
            <w:hideMark/>
          </w:tcPr>
          <w:p w14:paraId="7C9BF06A"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hAnsi="Times New Roman" w:cs="Times New Roman"/>
                <w:noProof/>
                <w:sz w:val="24"/>
                <w:szCs w:val="24"/>
                <w:lang w:val="sr-Cyrl-RS"/>
              </w:rPr>
              <w:drawing>
                <wp:inline distT="0" distB="0" distL="0" distR="0" wp14:anchorId="2BCD0365" wp14:editId="6BDD8701">
                  <wp:extent cx="5022850" cy="469127"/>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59560" cy="472556"/>
                          </a:xfrm>
                          <a:prstGeom prst="rect">
                            <a:avLst/>
                          </a:prstGeom>
                          <a:noFill/>
                          <a:ln>
                            <a:noFill/>
                          </a:ln>
                        </pic:spPr>
                      </pic:pic>
                    </a:graphicData>
                  </a:graphic>
                </wp:inline>
              </w:drawing>
            </w:r>
          </w:p>
        </w:tc>
        <w:tc>
          <w:tcPr>
            <w:tcW w:w="532" w:type="pct"/>
            <w:tcBorders>
              <w:top w:val="single" w:sz="6" w:space="0" w:color="000000"/>
              <w:left w:val="single" w:sz="6" w:space="0" w:color="000000"/>
              <w:bottom w:val="single" w:sz="6" w:space="0" w:color="000000"/>
              <w:right w:val="single" w:sz="6" w:space="0" w:color="000000"/>
            </w:tcBorders>
            <w:shd w:val="clear" w:color="auto" w:fill="auto"/>
            <w:hideMark/>
          </w:tcPr>
          <w:p w14:paraId="0562FC76"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(6-25)</w:t>
            </w:r>
          </w:p>
        </w:tc>
      </w:tr>
    </w:tbl>
    <w:p w14:paraId="498D81FD" w14:textId="47A06BA4" w:rsidR="00C72845"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при чему је</w:t>
      </w:r>
      <w:r w:rsidR="00C72845" w:rsidRPr="00DD753C">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1627"/>
        <w:gridCol w:w="7423"/>
      </w:tblGrid>
      <w:tr w:rsidR="00C72845" w:rsidRPr="00DD753C" w14:paraId="1823FF06" w14:textId="77777777" w:rsidTr="00C72845">
        <w:tc>
          <w:tcPr>
            <w:tcW w:w="0" w:type="auto"/>
            <w:shd w:val="clear" w:color="auto" w:fill="auto"/>
            <w:hideMark/>
          </w:tcPr>
          <w:p w14:paraId="54C090B7"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hAnsi="Times New Roman" w:cs="Times New Roman"/>
                <w:noProof/>
                <w:sz w:val="24"/>
                <w:szCs w:val="24"/>
                <w:lang w:val="sr-Cyrl-RS"/>
              </w:rPr>
              <w:drawing>
                <wp:inline distT="0" distB="0" distL="0" distR="0" wp14:anchorId="158F14DA" wp14:editId="0A9547D1">
                  <wp:extent cx="1031562" cy="206734"/>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60693" cy="212572"/>
                          </a:xfrm>
                          <a:prstGeom prst="rect">
                            <a:avLst/>
                          </a:prstGeom>
                          <a:noFill/>
                          <a:ln>
                            <a:noFill/>
                          </a:ln>
                        </pic:spPr>
                      </pic:pic>
                    </a:graphicData>
                  </a:graphic>
                </wp:inline>
              </w:drawing>
            </w:r>
          </w:p>
        </w:tc>
        <w:tc>
          <w:tcPr>
            <w:tcW w:w="0" w:type="auto"/>
            <w:shd w:val="clear" w:color="auto" w:fill="auto"/>
            <w:hideMark/>
          </w:tcPr>
          <w:p w14:paraId="7A7C9318" w14:textId="5C6BFC35" w:rsidR="00C72845" w:rsidRPr="00DD753C" w:rsidRDefault="00B71819"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xml:space="preserve">средња концентрација </w:t>
            </w:r>
            <w:r w:rsidR="00777792" w:rsidRPr="00DD753C">
              <w:rPr>
                <w:rFonts w:ascii="Times New Roman" w:eastAsia="Times New Roman" w:hAnsi="Times New Roman" w:cs="Times New Roman"/>
                <w:sz w:val="24"/>
                <w:szCs w:val="24"/>
                <w:lang w:val="sr-Cyrl-RS"/>
              </w:rPr>
              <w:t>NOx</w:t>
            </w:r>
            <w:r w:rsidRPr="00DD753C">
              <w:rPr>
                <w:rFonts w:ascii="Times New Roman" w:eastAsia="Times New Roman" w:hAnsi="Times New Roman" w:cs="Times New Roman"/>
                <w:sz w:val="24"/>
                <w:szCs w:val="24"/>
                <w:lang w:val="sr-Cyrl-RS"/>
              </w:rPr>
              <w:t> коју измери</w:t>
            </w:r>
            <w:r w:rsidR="00C72845" w:rsidRPr="00DD753C">
              <w:rPr>
                <w:rFonts w:ascii="Times New Roman" w:eastAsia="Times New Roman" w:hAnsi="Times New Roman" w:cs="Times New Roman"/>
                <w:sz w:val="24"/>
                <w:szCs w:val="24"/>
                <w:lang w:val="sr-Cyrl-RS"/>
              </w:rPr>
              <w:t xml:space="preserve"> CLD [μmol/mol] </w:t>
            </w:r>
            <w:r w:rsidR="004D39B0" w:rsidRPr="00DD753C">
              <w:rPr>
                <w:rFonts w:ascii="Times New Roman" w:eastAsia="Times New Roman" w:hAnsi="Times New Roman" w:cs="Times New Roman"/>
                <w:sz w:val="24"/>
                <w:szCs w:val="24"/>
                <w:lang w:val="sr-Cyrl-RS"/>
              </w:rPr>
              <w:t>или</w:t>
            </w:r>
            <w:r w:rsidR="00C72845" w:rsidRPr="00DD753C">
              <w:rPr>
                <w:rFonts w:ascii="Times New Roman" w:eastAsia="Times New Roman" w:hAnsi="Times New Roman" w:cs="Times New Roman"/>
                <w:sz w:val="24"/>
                <w:szCs w:val="24"/>
                <w:lang w:val="sr-Cyrl-RS"/>
              </w:rPr>
              <w:t xml:space="preserve"> [ppm]</w:t>
            </w:r>
          </w:p>
        </w:tc>
      </w:tr>
      <w:tr w:rsidR="00C72845" w:rsidRPr="00DD753C" w14:paraId="350842AB" w14:textId="77777777" w:rsidTr="00C72845">
        <w:tc>
          <w:tcPr>
            <w:tcW w:w="0" w:type="auto"/>
            <w:shd w:val="clear" w:color="auto" w:fill="auto"/>
            <w:hideMark/>
          </w:tcPr>
          <w:p w14:paraId="37FB5409"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hAnsi="Times New Roman" w:cs="Times New Roman"/>
                <w:noProof/>
                <w:sz w:val="24"/>
                <w:szCs w:val="24"/>
                <w:lang w:val="sr-Cyrl-RS"/>
              </w:rPr>
              <w:drawing>
                <wp:inline distT="0" distB="0" distL="0" distR="0" wp14:anchorId="32FDE328" wp14:editId="4D0FDABB">
                  <wp:extent cx="1033145" cy="190831"/>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37598" cy="191653"/>
                          </a:xfrm>
                          <a:prstGeom prst="rect">
                            <a:avLst/>
                          </a:prstGeom>
                          <a:noFill/>
                          <a:ln>
                            <a:noFill/>
                          </a:ln>
                        </pic:spPr>
                      </pic:pic>
                    </a:graphicData>
                  </a:graphic>
                </wp:inline>
              </w:drawing>
            </w:r>
          </w:p>
        </w:tc>
        <w:tc>
          <w:tcPr>
            <w:tcW w:w="0" w:type="auto"/>
            <w:shd w:val="clear" w:color="auto" w:fill="auto"/>
            <w:hideMark/>
          </w:tcPr>
          <w:p w14:paraId="3FD3A25B" w14:textId="57A02DDA" w:rsidR="00C72845" w:rsidRPr="00DD753C" w:rsidRDefault="00B71819"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xml:space="preserve">средња концентрација </w:t>
            </w:r>
            <w:r w:rsidR="00777792" w:rsidRPr="00DD753C">
              <w:rPr>
                <w:rFonts w:ascii="Times New Roman" w:eastAsia="Times New Roman" w:hAnsi="Times New Roman" w:cs="Times New Roman"/>
                <w:sz w:val="24"/>
                <w:szCs w:val="24"/>
                <w:lang w:val="sr-Cyrl-RS"/>
              </w:rPr>
              <w:t>NOx</w:t>
            </w:r>
            <w:r w:rsidRPr="00DD753C">
              <w:rPr>
                <w:rFonts w:ascii="Times New Roman" w:eastAsia="Times New Roman" w:hAnsi="Times New Roman" w:cs="Times New Roman"/>
                <w:sz w:val="24"/>
                <w:szCs w:val="24"/>
                <w:lang w:val="sr-Cyrl-RS"/>
              </w:rPr>
              <w:t xml:space="preserve"> коју измери </w:t>
            </w:r>
            <w:r w:rsidR="00C72845" w:rsidRPr="00DD753C">
              <w:rPr>
                <w:rFonts w:ascii="Times New Roman" w:eastAsia="Times New Roman" w:hAnsi="Times New Roman" w:cs="Times New Roman"/>
                <w:sz w:val="24"/>
                <w:szCs w:val="24"/>
                <w:lang w:val="sr-Cyrl-RS"/>
              </w:rPr>
              <w:t xml:space="preserve">CLD [μmol/mol] </w:t>
            </w:r>
            <w:r w:rsidR="004D39B0" w:rsidRPr="00DD753C">
              <w:rPr>
                <w:rFonts w:ascii="Times New Roman" w:eastAsia="Times New Roman" w:hAnsi="Times New Roman" w:cs="Times New Roman"/>
                <w:sz w:val="24"/>
                <w:szCs w:val="24"/>
                <w:lang w:val="sr-Cyrl-RS"/>
              </w:rPr>
              <w:t>или</w:t>
            </w:r>
            <w:r w:rsidR="00C72845" w:rsidRPr="00DD753C">
              <w:rPr>
                <w:rFonts w:ascii="Times New Roman" w:eastAsia="Times New Roman" w:hAnsi="Times New Roman" w:cs="Times New Roman"/>
                <w:sz w:val="24"/>
                <w:szCs w:val="24"/>
                <w:lang w:val="sr-Cyrl-RS"/>
              </w:rPr>
              <w:t xml:space="preserve"> [ppm]</w:t>
            </w:r>
          </w:p>
        </w:tc>
      </w:tr>
      <w:tr w:rsidR="00C72845" w:rsidRPr="00DD753C" w14:paraId="50500758" w14:textId="77777777" w:rsidTr="00C72845">
        <w:tc>
          <w:tcPr>
            <w:tcW w:w="0" w:type="auto"/>
            <w:shd w:val="clear" w:color="auto" w:fill="auto"/>
            <w:hideMark/>
          </w:tcPr>
          <w:p w14:paraId="18F26A26"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hAnsi="Times New Roman" w:cs="Times New Roman"/>
                <w:noProof/>
                <w:sz w:val="24"/>
                <w:szCs w:val="24"/>
                <w:lang w:val="sr-Cyrl-RS"/>
              </w:rPr>
              <w:drawing>
                <wp:inline distT="0" distB="0" distL="0" distR="0" wp14:anchorId="113A207C" wp14:editId="7AE27A13">
                  <wp:extent cx="695325" cy="19083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96814" cy="191241"/>
                          </a:xfrm>
                          <a:prstGeom prst="rect">
                            <a:avLst/>
                          </a:prstGeom>
                          <a:noFill/>
                          <a:ln>
                            <a:noFill/>
                          </a:ln>
                        </pic:spPr>
                      </pic:pic>
                    </a:graphicData>
                  </a:graphic>
                </wp:inline>
              </w:drawing>
            </w:r>
          </w:p>
        </w:tc>
        <w:tc>
          <w:tcPr>
            <w:tcW w:w="0" w:type="auto"/>
            <w:shd w:val="clear" w:color="auto" w:fill="auto"/>
            <w:hideMark/>
          </w:tcPr>
          <w:p w14:paraId="26DEE6FC" w14:textId="6FA13559" w:rsidR="00C72845" w:rsidRPr="00DD753C" w:rsidRDefault="00B71819"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xml:space="preserve">средња измерена концентрација </w:t>
            </w:r>
            <w:r w:rsidR="00C72845" w:rsidRPr="00DD753C">
              <w:rPr>
                <w:rFonts w:ascii="Times New Roman" w:eastAsia="Times New Roman" w:hAnsi="Times New Roman" w:cs="Times New Roman"/>
                <w:sz w:val="24"/>
                <w:szCs w:val="24"/>
                <w:lang w:val="sr-Cyrl-RS"/>
              </w:rPr>
              <w:t xml:space="preserve">HC [μmol/mol] </w:t>
            </w:r>
            <w:r w:rsidR="004D39B0" w:rsidRPr="00DD753C">
              <w:rPr>
                <w:rFonts w:ascii="Times New Roman" w:eastAsia="Times New Roman" w:hAnsi="Times New Roman" w:cs="Times New Roman"/>
                <w:sz w:val="24"/>
                <w:szCs w:val="24"/>
                <w:lang w:val="sr-Cyrl-RS"/>
              </w:rPr>
              <w:t>или</w:t>
            </w:r>
            <w:r w:rsidR="00C72845" w:rsidRPr="00DD753C">
              <w:rPr>
                <w:rFonts w:ascii="Times New Roman" w:eastAsia="Times New Roman" w:hAnsi="Times New Roman" w:cs="Times New Roman"/>
                <w:sz w:val="24"/>
                <w:szCs w:val="24"/>
                <w:lang w:val="sr-Cyrl-RS"/>
              </w:rPr>
              <w:t xml:space="preserve"> [ppm]</w:t>
            </w:r>
          </w:p>
        </w:tc>
      </w:tr>
      <w:tr w:rsidR="00C72845" w:rsidRPr="00DD753C" w14:paraId="3DD9BB01" w14:textId="77777777" w:rsidTr="00C72845">
        <w:tc>
          <w:tcPr>
            <w:tcW w:w="0" w:type="auto"/>
            <w:shd w:val="clear" w:color="auto" w:fill="auto"/>
            <w:hideMark/>
          </w:tcPr>
          <w:p w14:paraId="2936A4D8"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hAnsi="Times New Roman" w:cs="Times New Roman"/>
                <w:noProof/>
                <w:sz w:val="24"/>
                <w:szCs w:val="24"/>
                <w:lang w:val="sr-Cyrl-RS"/>
              </w:rPr>
              <w:lastRenderedPageBreak/>
              <w:drawing>
                <wp:inline distT="0" distB="0" distL="0" distR="0" wp14:anchorId="6A5A2F62" wp14:editId="29A6E60E">
                  <wp:extent cx="612140" cy="2063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4938" cy="207318"/>
                          </a:xfrm>
                          <a:prstGeom prst="rect">
                            <a:avLst/>
                          </a:prstGeom>
                          <a:noFill/>
                          <a:ln>
                            <a:noFill/>
                          </a:ln>
                        </pic:spPr>
                      </pic:pic>
                    </a:graphicData>
                  </a:graphic>
                </wp:inline>
              </w:drawing>
            </w:r>
          </w:p>
        </w:tc>
        <w:tc>
          <w:tcPr>
            <w:tcW w:w="0" w:type="auto"/>
            <w:shd w:val="clear" w:color="auto" w:fill="auto"/>
            <w:hideMark/>
          </w:tcPr>
          <w:p w14:paraId="305EBF32" w14:textId="1B1214DF" w:rsidR="00C72845" w:rsidRPr="00DD753C" w:rsidRDefault="00B71819"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xml:space="preserve">средња концентрација </w:t>
            </w:r>
            <w:r w:rsidR="00641CEE" w:rsidRPr="00DD753C">
              <w:rPr>
                <w:rFonts w:ascii="Times New Roman" w:eastAsia="Times New Roman" w:hAnsi="Times New Roman" w:cs="Times New Roman"/>
                <w:sz w:val="24"/>
                <w:szCs w:val="24"/>
                <w:lang w:val="sr-Cyrl-RS"/>
              </w:rPr>
              <w:t>HC</w:t>
            </w:r>
            <w:r w:rsidRPr="00DD753C">
              <w:rPr>
                <w:rFonts w:ascii="Times New Roman" w:eastAsia="Times New Roman" w:hAnsi="Times New Roman" w:cs="Times New Roman"/>
                <w:sz w:val="24"/>
                <w:szCs w:val="24"/>
                <w:lang w:val="sr-Cyrl-RS"/>
              </w:rPr>
              <w:t xml:space="preserve"> оче</w:t>
            </w:r>
            <w:r w:rsidR="002F6D2B" w:rsidRPr="00DD753C">
              <w:rPr>
                <w:rFonts w:ascii="Times New Roman" w:eastAsia="Times New Roman" w:hAnsi="Times New Roman" w:cs="Times New Roman"/>
                <w:sz w:val="24"/>
                <w:szCs w:val="24"/>
                <w:lang w:val="sr-Cyrl-RS"/>
              </w:rPr>
              <w:t>кив</w:t>
            </w:r>
            <w:r w:rsidRPr="00DD753C">
              <w:rPr>
                <w:rFonts w:ascii="Times New Roman" w:eastAsia="Times New Roman" w:hAnsi="Times New Roman" w:cs="Times New Roman"/>
                <w:sz w:val="24"/>
                <w:szCs w:val="24"/>
                <w:lang w:val="sr-Cyrl-RS"/>
              </w:rPr>
              <w:t>ана при стандарду</w:t>
            </w:r>
            <w:r w:rsidR="00C72845" w:rsidRPr="00DD753C">
              <w:rPr>
                <w:rFonts w:ascii="Times New Roman" w:eastAsia="Times New Roman" w:hAnsi="Times New Roman" w:cs="Times New Roman"/>
                <w:sz w:val="24"/>
                <w:szCs w:val="24"/>
                <w:lang w:val="sr-Cyrl-RS"/>
              </w:rPr>
              <w:t xml:space="preserve"> [μmol/mol] </w:t>
            </w:r>
            <w:r w:rsidR="004D39B0" w:rsidRPr="00DD753C">
              <w:rPr>
                <w:rFonts w:ascii="Times New Roman" w:eastAsia="Times New Roman" w:hAnsi="Times New Roman" w:cs="Times New Roman"/>
                <w:sz w:val="24"/>
                <w:szCs w:val="24"/>
                <w:lang w:val="sr-Cyrl-RS"/>
              </w:rPr>
              <w:t>или</w:t>
            </w:r>
            <w:r w:rsidR="00C72845" w:rsidRPr="00DD753C">
              <w:rPr>
                <w:rFonts w:ascii="Times New Roman" w:eastAsia="Times New Roman" w:hAnsi="Times New Roman" w:cs="Times New Roman"/>
                <w:sz w:val="24"/>
                <w:szCs w:val="24"/>
                <w:lang w:val="sr-Cyrl-RS"/>
              </w:rPr>
              <w:t xml:space="preserve"> [ppm]</w:t>
            </w:r>
          </w:p>
        </w:tc>
      </w:tr>
      <w:tr w:rsidR="00C72845" w:rsidRPr="00DD753C" w14:paraId="5359AA9E" w14:textId="77777777" w:rsidTr="00C72845">
        <w:tc>
          <w:tcPr>
            <w:tcW w:w="0" w:type="auto"/>
            <w:shd w:val="clear" w:color="auto" w:fill="auto"/>
            <w:hideMark/>
          </w:tcPr>
          <w:p w14:paraId="64E7E708"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hAnsi="Times New Roman" w:cs="Times New Roman"/>
                <w:noProof/>
                <w:sz w:val="24"/>
                <w:szCs w:val="24"/>
                <w:lang w:val="sr-Cyrl-RS"/>
              </w:rPr>
              <w:drawing>
                <wp:inline distT="0" distB="0" distL="0" distR="0" wp14:anchorId="35DBB456" wp14:editId="29E95FB6">
                  <wp:extent cx="790575" cy="201295"/>
                  <wp:effectExtent l="0" t="0" r="9525"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92311" cy="201737"/>
                          </a:xfrm>
                          <a:prstGeom prst="rect">
                            <a:avLst/>
                          </a:prstGeom>
                          <a:noFill/>
                          <a:ln>
                            <a:noFill/>
                          </a:ln>
                        </pic:spPr>
                      </pic:pic>
                    </a:graphicData>
                  </a:graphic>
                </wp:inline>
              </w:drawing>
            </w:r>
          </w:p>
        </w:tc>
        <w:tc>
          <w:tcPr>
            <w:tcW w:w="0" w:type="auto"/>
            <w:shd w:val="clear" w:color="auto" w:fill="auto"/>
            <w:hideMark/>
          </w:tcPr>
          <w:p w14:paraId="2F971DA9" w14:textId="5A163DE6" w:rsidR="00C72845" w:rsidRPr="00DD753C" w:rsidRDefault="00B71819"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средња концентрација</w:t>
            </w:r>
            <w:r w:rsidR="00C72845" w:rsidRPr="00DD753C">
              <w:rPr>
                <w:rFonts w:ascii="Times New Roman" w:eastAsia="Times New Roman" w:hAnsi="Times New Roman" w:cs="Times New Roman"/>
                <w:sz w:val="24"/>
                <w:szCs w:val="24"/>
                <w:lang w:val="sr-Cyrl-RS"/>
              </w:rPr>
              <w:t xml:space="preserve"> NO</w:t>
            </w:r>
            <w:r w:rsidR="00C72845" w:rsidRPr="00DD753C">
              <w:rPr>
                <w:rFonts w:ascii="Times New Roman" w:eastAsia="Times New Roman" w:hAnsi="Times New Roman" w:cs="Times New Roman"/>
                <w:sz w:val="24"/>
                <w:szCs w:val="24"/>
                <w:vertAlign w:val="subscript"/>
                <w:lang w:val="sr-Cyrl-RS"/>
              </w:rPr>
              <w:t>x</w:t>
            </w:r>
            <w:r w:rsidR="00C72845" w:rsidRPr="00DD753C">
              <w:rPr>
                <w:rFonts w:ascii="Times New Roman" w:eastAsia="Times New Roman" w:hAnsi="Times New Roman" w:cs="Times New Roman"/>
                <w:sz w:val="24"/>
                <w:szCs w:val="24"/>
                <w:lang w:val="sr-Cyrl-RS"/>
              </w:rPr>
              <w:t> </w:t>
            </w:r>
            <w:r w:rsidRPr="00DD753C">
              <w:rPr>
                <w:rFonts w:ascii="Times New Roman" w:eastAsia="Times New Roman" w:hAnsi="Times New Roman" w:cs="Times New Roman"/>
                <w:sz w:val="24"/>
                <w:szCs w:val="24"/>
                <w:lang w:val="sr-Cyrl-RS"/>
              </w:rPr>
              <w:t>оче</w:t>
            </w:r>
            <w:r w:rsidR="002F6D2B" w:rsidRPr="00DD753C">
              <w:rPr>
                <w:rFonts w:ascii="Times New Roman" w:eastAsia="Times New Roman" w:hAnsi="Times New Roman" w:cs="Times New Roman"/>
                <w:sz w:val="24"/>
                <w:szCs w:val="24"/>
                <w:lang w:val="sr-Cyrl-RS"/>
              </w:rPr>
              <w:t>кив</w:t>
            </w:r>
            <w:r w:rsidRPr="00DD753C">
              <w:rPr>
                <w:rFonts w:ascii="Times New Roman" w:eastAsia="Times New Roman" w:hAnsi="Times New Roman" w:cs="Times New Roman"/>
                <w:sz w:val="24"/>
                <w:szCs w:val="24"/>
                <w:lang w:val="sr-Cyrl-RS"/>
              </w:rPr>
              <w:t>ана при стандарду</w:t>
            </w:r>
            <w:r w:rsidR="00C72845" w:rsidRPr="00DD753C">
              <w:rPr>
                <w:rFonts w:ascii="Times New Roman" w:eastAsia="Times New Roman" w:hAnsi="Times New Roman" w:cs="Times New Roman"/>
                <w:sz w:val="24"/>
                <w:szCs w:val="24"/>
                <w:lang w:val="sr-Cyrl-RS"/>
              </w:rPr>
              <w:t xml:space="preserve"> [μmol/mol] </w:t>
            </w:r>
            <w:r w:rsidR="004D39B0" w:rsidRPr="00DD753C">
              <w:rPr>
                <w:rFonts w:ascii="Times New Roman" w:eastAsia="Times New Roman" w:hAnsi="Times New Roman" w:cs="Times New Roman"/>
                <w:sz w:val="24"/>
                <w:szCs w:val="24"/>
                <w:lang w:val="sr-Cyrl-RS"/>
              </w:rPr>
              <w:t>или</w:t>
            </w:r>
            <w:r w:rsidR="00C72845" w:rsidRPr="00DD753C">
              <w:rPr>
                <w:rFonts w:ascii="Times New Roman" w:eastAsia="Times New Roman" w:hAnsi="Times New Roman" w:cs="Times New Roman"/>
                <w:sz w:val="24"/>
                <w:szCs w:val="24"/>
                <w:lang w:val="sr-Cyrl-RS"/>
              </w:rPr>
              <w:t xml:space="preserve"> [ppm]</w:t>
            </w:r>
          </w:p>
        </w:tc>
      </w:tr>
    </w:tbl>
    <w:p w14:paraId="2FF1E582" w14:textId="329A82E0" w:rsidR="00B71819"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8.1.11.4   </w:t>
      </w:r>
      <w:r w:rsidR="00B71819" w:rsidRPr="00DD753C">
        <w:rPr>
          <w:rFonts w:ascii="Times New Roman" w:eastAsia="Times New Roman" w:hAnsi="Times New Roman" w:cs="Times New Roman"/>
          <w:color w:val="000000"/>
          <w:sz w:val="24"/>
          <w:szCs w:val="24"/>
          <w:lang w:val="sr-Cyrl-RS"/>
        </w:rPr>
        <w:t xml:space="preserve">Продирање </w:t>
      </w:r>
      <w:r w:rsidR="00641CEE" w:rsidRPr="00DD753C">
        <w:rPr>
          <w:rFonts w:ascii="Times New Roman" w:eastAsia="Times New Roman" w:hAnsi="Times New Roman" w:cs="Times New Roman"/>
          <w:color w:val="000000"/>
          <w:sz w:val="24"/>
          <w:szCs w:val="24"/>
          <w:lang w:val="sr-Cyrl-RS"/>
        </w:rPr>
        <w:t>NO</w:t>
      </w:r>
      <w:r w:rsidR="00641CEE" w:rsidRPr="00DD753C">
        <w:rPr>
          <w:rFonts w:ascii="Times New Roman" w:eastAsia="Times New Roman" w:hAnsi="Times New Roman" w:cs="Times New Roman"/>
          <w:color w:val="000000"/>
          <w:sz w:val="24"/>
          <w:szCs w:val="24"/>
          <w:vertAlign w:val="subscript"/>
          <w:lang w:val="sr-Cyrl-RS"/>
        </w:rPr>
        <w:t>2</w:t>
      </w:r>
      <w:r w:rsidR="00B71819" w:rsidRPr="00DD753C">
        <w:rPr>
          <w:rFonts w:ascii="Times New Roman" w:eastAsia="Times New Roman" w:hAnsi="Times New Roman" w:cs="Times New Roman"/>
          <w:color w:val="000000"/>
          <w:sz w:val="24"/>
          <w:szCs w:val="24"/>
          <w:lang w:val="sr-Cyrl-RS"/>
        </w:rPr>
        <w:t> у уређај за сушење узорка</w:t>
      </w:r>
    </w:p>
    <w:p w14:paraId="6DFE72F5"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8.1.11.4.1.   Опсег и фреквенција</w:t>
      </w:r>
    </w:p>
    <w:p w14:paraId="558D0CD3" w14:textId="5B8DF70D"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Ако се уређај за сушење узорка употребљава за сушење узорка испред мерног инструмента за </w:t>
      </w:r>
      <w:r w:rsidR="00777792" w:rsidRPr="00DD753C">
        <w:rPr>
          <w:rFonts w:ascii="Times New Roman" w:eastAsia="Times New Roman" w:hAnsi="Times New Roman" w:cs="Times New Roman"/>
          <w:color w:val="000000"/>
          <w:sz w:val="24"/>
          <w:szCs w:val="24"/>
          <w:lang w:val="sr-Cyrl-RS"/>
        </w:rPr>
        <w:t>NOx</w:t>
      </w:r>
      <w:r w:rsidRPr="00DD753C">
        <w:rPr>
          <w:rFonts w:ascii="Times New Roman" w:eastAsia="Times New Roman" w:hAnsi="Times New Roman" w:cs="Times New Roman"/>
          <w:color w:val="000000"/>
          <w:sz w:val="24"/>
          <w:szCs w:val="24"/>
          <w:lang w:val="sr-Cyrl-RS"/>
        </w:rPr>
        <w:t xml:space="preserve">, али се испред уређаја не употребљава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 xml:space="preserve">ч </w:t>
      </w:r>
      <w:r w:rsidR="00641CEE" w:rsidRPr="00DD753C">
        <w:rPr>
          <w:rFonts w:ascii="Times New Roman" w:eastAsia="Times New Roman" w:hAnsi="Times New Roman" w:cs="Times New Roman"/>
          <w:color w:val="000000"/>
          <w:sz w:val="24"/>
          <w:szCs w:val="24"/>
          <w:lang w:val="sr-Cyrl-RS"/>
        </w:rPr>
        <w:t>NO</w:t>
      </w:r>
      <w:r w:rsidR="00641CEE"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ова се верификација мора учинити за продирање </w:t>
      </w:r>
      <w:r w:rsidR="00641CEE" w:rsidRPr="00DD753C">
        <w:rPr>
          <w:rFonts w:ascii="Times New Roman" w:eastAsia="Times New Roman" w:hAnsi="Times New Roman" w:cs="Times New Roman"/>
          <w:color w:val="000000"/>
          <w:sz w:val="24"/>
          <w:szCs w:val="24"/>
          <w:lang w:val="sr-Cyrl-RS"/>
        </w:rPr>
        <w:t>NO</w:t>
      </w:r>
      <w:r w:rsidR="00641CEE"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у уређај за сушење узорка. Верификација се мора спровести након почетне инсталације и након већег одржавања.</w:t>
      </w:r>
    </w:p>
    <w:p w14:paraId="1F31E32E"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8.1.11.4.2.   Начела мерења</w:t>
      </w:r>
    </w:p>
    <w:p w14:paraId="57E51E19" w14:textId="27940798"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Уређај за сушење узорка уклања воду, која иначе може утицати на мерење </w:t>
      </w:r>
      <w:r w:rsidR="00777792" w:rsidRPr="00DD753C">
        <w:rPr>
          <w:rFonts w:ascii="Times New Roman" w:eastAsia="Times New Roman" w:hAnsi="Times New Roman" w:cs="Times New Roman"/>
          <w:color w:val="000000"/>
          <w:sz w:val="24"/>
          <w:szCs w:val="24"/>
          <w:lang w:val="sr-Cyrl-RS"/>
        </w:rPr>
        <w:t>NOx</w:t>
      </w:r>
      <w:r w:rsidRPr="00DD753C">
        <w:rPr>
          <w:rFonts w:ascii="Times New Roman" w:eastAsia="Times New Roman" w:hAnsi="Times New Roman" w:cs="Times New Roman"/>
          <w:color w:val="000000"/>
          <w:sz w:val="24"/>
          <w:szCs w:val="24"/>
          <w:lang w:val="sr-Cyrl-RS"/>
        </w:rPr>
        <w:t xml:space="preserve">. Но текућа вода која заостане у </w:t>
      </w:r>
      <w:r w:rsidR="00AE5834" w:rsidRPr="00DD753C">
        <w:rPr>
          <w:rFonts w:ascii="Times New Roman" w:eastAsia="Times New Roman" w:hAnsi="Times New Roman" w:cs="Times New Roman"/>
          <w:color w:val="000000"/>
          <w:sz w:val="24"/>
          <w:szCs w:val="24"/>
          <w:lang w:val="sr-Cyrl-RS"/>
        </w:rPr>
        <w:t>неодговарајуће конструисаном уређају за сушење узорка</w:t>
      </w:r>
      <w:r w:rsidR="00AE5834" w:rsidRPr="00DD753C">
        <w:rPr>
          <w:rFonts w:ascii="Times New Roman" w:eastAsia="Times New Roman" w:hAnsi="Times New Roman" w:cs="Times New Roman"/>
          <w:strike/>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може уклонити </w:t>
      </w:r>
      <w:r w:rsidR="00641CEE" w:rsidRPr="00DD753C">
        <w:rPr>
          <w:rFonts w:ascii="Times New Roman" w:eastAsia="Times New Roman" w:hAnsi="Times New Roman" w:cs="Times New Roman"/>
          <w:color w:val="000000"/>
          <w:sz w:val="24"/>
          <w:szCs w:val="24"/>
          <w:lang w:val="sr-Cyrl-RS"/>
        </w:rPr>
        <w:t>NO</w:t>
      </w:r>
      <w:r w:rsidR="00641CEE"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из узорка. Ако се уређај за сушење узорка употребљава без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 xml:space="preserve">ча </w:t>
      </w:r>
      <w:r w:rsidR="00642DC7" w:rsidRPr="00DD753C">
        <w:rPr>
          <w:rFonts w:ascii="Times New Roman" w:eastAsia="Times New Roman" w:hAnsi="Times New Roman" w:cs="Times New Roman"/>
          <w:color w:val="000000"/>
          <w:sz w:val="24"/>
          <w:szCs w:val="24"/>
          <w:lang w:val="sr-Cyrl-RS"/>
        </w:rPr>
        <w:t>NO</w:t>
      </w:r>
      <w:r w:rsidR="00642DC7" w:rsidRPr="00DD753C">
        <w:rPr>
          <w:rFonts w:ascii="Times New Roman" w:eastAsia="Times New Roman" w:hAnsi="Times New Roman" w:cs="Times New Roman"/>
          <w:color w:val="000000"/>
          <w:sz w:val="24"/>
          <w:szCs w:val="24"/>
          <w:vertAlign w:val="subscript"/>
          <w:lang w:val="sr-Cyrl-RS"/>
        </w:rPr>
        <w:t>2</w:t>
      </w:r>
      <w:r w:rsidR="00642DC7" w:rsidRPr="00DD753C">
        <w:rPr>
          <w:rFonts w:ascii="Times New Roman" w:eastAsia="Times New Roman" w:hAnsi="Times New Roman" w:cs="Times New Roman"/>
          <w:color w:val="000000"/>
          <w:sz w:val="24"/>
          <w:szCs w:val="24"/>
          <w:lang w:val="sr-Cyrl-RS"/>
        </w:rPr>
        <w:t xml:space="preserve"> у NO</w:t>
      </w:r>
      <w:r w:rsidRPr="00DD753C">
        <w:rPr>
          <w:rFonts w:ascii="Times New Roman" w:eastAsia="Times New Roman" w:hAnsi="Times New Roman" w:cs="Times New Roman"/>
          <w:color w:val="000000"/>
          <w:sz w:val="24"/>
          <w:szCs w:val="24"/>
          <w:lang w:val="sr-Cyrl-RS"/>
        </w:rPr>
        <w:t xml:space="preserve"> испред, могла би, дакле, уклонити </w:t>
      </w:r>
      <w:r w:rsidR="00641CEE" w:rsidRPr="00DD753C">
        <w:rPr>
          <w:rFonts w:ascii="Times New Roman" w:eastAsia="Times New Roman" w:hAnsi="Times New Roman" w:cs="Times New Roman"/>
          <w:color w:val="000000"/>
          <w:sz w:val="24"/>
          <w:szCs w:val="24"/>
          <w:lang w:val="sr-Cyrl-RS"/>
        </w:rPr>
        <w:t>NO</w:t>
      </w:r>
      <w:r w:rsidR="00641CEE"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из узорка пре мерења </w:t>
      </w:r>
      <w:r w:rsidR="00777792" w:rsidRPr="00DD753C">
        <w:rPr>
          <w:rFonts w:ascii="Times New Roman" w:eastAsia="Times New Roman" w:hAnsi="Times New Roman" w:cs="Times New Roman"/>
          <w:color w:val="000000"/>
          <w:sz w:val="24"/>
          <w:szCs w:val="24"/>
          <w:lang w:val="sr-Cyrl-RS"/>
        </w:rPr>
        <w:t>NOx</w:t>
      </w:r>
      <w:r w:rsidRPr="00DD753C">
        <w:rPr>
          <w:rFonts w:ascii="Times New Roman" w:eastAsia="Times New Roman" w:hAnsi="Times New Roman" w:cs="Times New Roman"/>
          <w:color w:val="000000"/>
          <w:sz w:val="24"/>
          <w:szCs w:val="24"/>
          <w:lang w:val="sr-Cyrl-RS"/>
        </w:rPr>
        <w:t>.</w:t>
      </w:r>
    </w:p>
    <w:p w14:paraId="0BC07C61"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8.1.11.4.3.   Захтеви за систем</w:t>
      </w:r>
    </w:p>
    <w:p w14:paraId="727039CD" w14:textId="03711953"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Уређај за сушење узорка мора омогу</w:t>
      </w:r>
      <w:r w:rsidR="002F6D2B" w:rsidRPr="00DD753C">
        <w:rPr>
          <w:rFonts w:ascii="Times New Roman" w:eastAsia="Times New Roman" w:hAnsi="Times New Roman" w:cs="Times New Roman"/>
          <w:color w:val="000000"/>
          <w:sz w:val="24"/>
          <w:szCs w:val="24"/>
          <w:lang w:val="sr-Cyrl-RS"/>
        </w:rPr>
        <w:t>ћива</w:t>
      </w:r>
      <w:r w:rsidRPr="00DD753C">
        <w:rPr>
          <w:rFonts w:ascii="Times New Roman" w:eastAsia="Times New Roman" w:hAnsi="Times New Roman" w:cs="Times New Roman"/>
          <w:color w:val="000000"/>
          <w:sz w:val="24"/>
          <w:szCs w:val="24"/>
          <w:lang w:val="sr-Cyrl-RS"/>
        </w:rPr>
        <w:t>ти мерење барем 95 %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 xml:space="preserve">ог </w:t>
      </w:r>
      <w:r w:rsidR="00641CEE" w:rsidRPr="00DD753C">
        <w:rPr>
          <w:rFonts w:ascii="Times New Roman" w:eastAsia="Times New Roman" w:hAnsi="Times New Roman" w:cs="Times New Roman"/>
          <w:color w:val="000000"/>
          <w:sz w:val="24"/>
          <w:szCs w:val="24"/>
          <w:lang w:val="sr-Cyrl-RS"/>
        </w:rPr>
        <w:t>NO</w:t>
      </w:r>
      <w:r w:rsidR="00641CEE"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при највећој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 xml:space="preserve">аној концентрацији </w:t>
      </w:r>
      <w:r w:rsidR="00641CEE" w:rsidRPr="00DD753C">
        <w:rPr>
          <w:rFonts w:ascii="Times New Roman" w:eastAsia="Times New Roman" w:hAnsi="Times New Roman" w:cs="Times New Roman"/>
          <w:color w:val="000000"/>
          <w:sz w:val="24"/>
          <w:szCs w:val="24"/>
          <w:lang w:val="sr-Cyrl-RS"/>
        </w:rPr>
        <w:t>NO</w:t>
      </w:r>
      <w:r w:rsidR="00641CEE"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w:t>
      </w:r>
    </w:p>
    <w:p w14:paraId="56665FE3"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8.1.11.4.4.   Поступак</w:t>
      </w:r>
    </w:p>
    <w:p w14:paraId="30796F64" w14:textId="1557C869" w:rsidR="00B71819" w:rsidRPr="00DD753C" w:rsidRDefault="008F3ECF"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Следећи</w:t>
      </w:r>
      <w:r w:rsidR="00B71819" w:rsidRPr="00DD753C">
        <w:rPr>
          <w:rFonts w:ascii="Times New Roman" w:eastAsia="Times New Roman" w:hAnsi="Times New Roman" w:cs="Times New Roman"/>
          <w:color w:val="000000"/>
          <w:sz w:val="24"/>
          <w:szCs w:val="24"/>
          <w:lang w:val="sr-Cyrl-RS"/>
        </w:rPr>
        <w:t xml:space="preserve"> се поступак мора употребљавати за верификацију учинка уређаја за сушење узорка:</w:t>
      </w:r>
    </w:p>
    <w:p w14:paraId="3DB326B2" w14:textId="2119A69A"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Намештање инструмената. Редоследе се произвођачеве упутства за покретање и </w:t>
      </w:r>
      <w:r w:rsidR="0092268E" w:rsidRPr="00DD753C">
        <w:rPr>
          <w:rFonts w:ascii="Times New Roman" w:eastAsia="Times New Roman" w:hAnsi="Times New Roman" w:cs="Times New Roman"/>
          <w:color w:val="000000"/>
          <w:sz w:val="24"/>
          <w:szCs w:val="24"/>
          <w:lang w:val="sr-Cyrl-RS"/>
        </w:rPr>
        <w:t>употребу</w:t>
      </w:r>
      <w:r w:rsidRPr="00DD753C">
        <w:rPr>
          <w:rFonts w:ascii="Times New Roman" w:eastAsia="Times New Roman" w:hAnsi="Times New Roman" w:cs="Times New Roman"/>
          <w:color w:val="000000"/>
          <w:sz w:val="24"/>
          <w:szCs w:val="24"/>
          <w:lang w:val="sr-Cyrl-RS"/>
        </w:rPr>
        <w:t xml:space="preserve"> анализатора те уређаја за сушење узорка. Анализатор и уређај за сушење узорка прилагођавају се према потреби како би се </w:t>
      </w:r>
      <w:r w:rsidR="008F3ECF" w:rsidRPr="00DD753C">
        <w:rPr>
          <w:rFonts w:ascii="Times New Roman" w:eastAsia="Times New Roman" w:hAnsi="Times New Roman" w:cs="Times New Roman"/>
          <w:color w:val="000000"/>
          <w:sz w:val="24"/>
          <w:szCs w:val="24"/>
          <w:lang w:val="sr-Cyrl-RS"/>
        </w:rPr>
        <w:t>оптимизовао</w:t>
      </w:r>
      <w:r w:rsidRPr="00DD753C">
        <w:rPr>
          <w:rFonts w:ascii="Times New Roman" w:eastAsia="Times New Roman" w:hAnsi="Times New Roman" w:cs="Times New Roman"/>
          <w:color w:val="000000"/>
          <w:sz w:val="24"/>
          <w:szCs w:val="24"/>
          <w:lang w:val="sr-Cyrl-RS"/>
        </w:rPr>
        <w:t xml:space="preserve"> учинак.</w:t>
      </w:r>
    </w:p>
    <w:p w14:paraId="1CE04C90" w14:textId="6CE89DE4"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Намештање опреме и прикупљање података.</w:t>
      </w:r>
    </w:p>
    <w:p w14:paraId="63E5F83E" w14:textId="4BEFB8B7" w:rsidR="00B71819" w:rsidRPr="00DD753C" w:rsidRDefault="00B73B28"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w:t>
      </w:r>
      <w:r w:rsidR="00B71819"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B71819" w:rsidRPr="00DD753C">
        <w:rPr>
          <w:rFonts w:ascii="Times New Roman" w:eastAsia="Times New Roman" w:hAnsi="Times New Roman" w:cs="Times New Roman"/>
          <w:color w:val="000000"/>
          <w:sz w:val="24"/>
          <w:szCs w:val="24"/>
          <w:lang w:val="sr-Cyrl-RS"/>
        </w:rPr>
        <w:t>Анализаторе у</w:t>
      </w:r>
      <w:r w:rsidR="009A5C82" w:rsidRPr="00DD753C">
        <w:rPr>
          <w:rFonts w:ascii="Times New Roman" w:eastAsia="Times New Roman" w:hAnsi="Times New Roman" w:cs="Times New Roman"/>
          <w:color w:val="000000"/>
          <w:sz w:val="24"/>
          <w:szCs w:val="24"/>
          <w:lang w:val="sr-Cyrl-RS"/>
        </w:rPr>
        <w:t>купн</w:t>
      </w:r>
      <w:r w:rsidR="00B71819" w:rsidRPr="00DD753C">
        <w:rPr>
          <w:rFonts w:ascii="Times New Roman" w:eastAsia="Times New Roman" w:hAnsi="Times New Roman" w:cs="Times New Roman"/>
          <w:color w:val="000000"/>
          <w:sz w:val="24"/>
          <w:szCs w:val="24"/>
          <w:lang w:val="sr-Cyrl-RS"/>
        </w:rPr>
        <w:t xml:space="preserve">ог </w:t>
      </w:r>
      <w:r w:rsidR="00777792" w:rsidRPr="00DD753C">
        <w:rPr>
          <w:rFonts w:ascii="Times New Roman" w:eastAsia="Times New Roman" w:hAnsi="Times New Roman" w:cs="Times New Roman"/>
          <w:color w:val="000000"/>
          <w:sz w:val="24"/>
          <w:szCs w:val="24"/>
          <w:lang w:val="sr-Cyrl-RS"/>
        </w:rPr>
        <w:t>NOx</w:t>
      </w:r>
      <w:r w:rsidR="00B71819" w:rsidRPr="00DD753C">
        <w:rPr>
          <w:rFonts w:ascii="Times New Roman" w:eastAsia="Times New Roman" w:hAnsi="Times New Roman" w:cs="Times New Roman"/>
          <w:color w:val="000000"/>
          <w:sz w:val="24"/>
          <w:szCs w:val="24"/>
          <w:lang w:val="sr-Cyrl-RS"/>
        </w:rPr>
        <w:t xml:space="preserve"> распонски се и нулто умерава као што би се учинило и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B71819" w:rsidRPr="00DD753C">
        <w:rPr>
          <w:rFonts w:ascii="Times New Roman" w:eastAsia="Times New Roman" w:hAnsi="Times New Roman" w:cs="Times New Roman"/>
          <w:color w:val="000000"/>
          <w:sz w:val="24"/>
          <w:szCs w:val="24"/>
          <w:lang w:val="sr-Cyrl-RS"/>
        </w:rPr>
        <w:t>ња емисије;</w:t>
      </w:r>
    </w:p>
    <w:p w14:paraId="08714AC1" w14:textId="58333EAC" w:rsidR="00B71819" w:rsidRPr="00DD753C" w:rsidRDefault="00FE6A3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w:t>
      </w:r>
      <w:r w:rsidR="00B71819"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00B71819" w:rsidRPr="00DD753C">
        <w:rPr>
          <w:rFonts w:ascii="Times New Roman" w:eastAsia="Times New Roman" w:hAnsi="Times New Roman" w:cs="Times New Roman"/>
          <w:color w:val="000000"/>
          <w:sz w:val="24"/>
          <w:szCs w:val="24"/>
          <w:lang w:val="sr-Cyrl-RS"/>
        </w:rPr>
        <w:t xml:space="preserve">Одабире се умерни гас </w:t>
      </w:r>
      <w:bookmarkStart w:id="20" w:name="_Hlk224116471"/>
      <w:r w:rsidR="00641CEE" w:rsidRPr="00DD753C">
        <w:rPr>
          <w:rFonts w:ascii="Times New Roman" w:eastAsia="Times New Roman" w:hAnsi="Times New Roman" w:cs="Times New Roman"/>
          <w:color w:val="000000"/>
          <w:sz w:val="24"/>
          <w:szCs w:val="24"/>
          <w:lang w:val="sr-Cyrl-RS"/>
        </w:rPr>
        <w:t>NO</w:t>
      </w:r>
      <w:r w:rsidR="00641CEE" w:rsidRPr="00DD753C">
        <w:rPr>
          <w:rFonts w:ascii="Times New Roman" w:eastAsia="Times New Roman" w:hAnsi="Times New Roman" w:cs="Times New Roman"/>
          <w:color w:val="000000"/>
          <w:sz w:val="24"/>
          <w:szCs w:val="24"/>
          <w:vertAlign w:val="subscript"/>
          <w:lang w:val="sr-Cyrl-RS"/>
        </w:rPr>
        <w:t>2</w:t>
      </w:r>
      <w:bookmarkEnd w:id="20"/>
      <w:r w:rsidR="00B71819" w:rsidRPr="00DD753C">
        <w:rPr>
          <w:rFonts w:ascii="Times New Roman" w:eastAsia="Times New Roman" w:hAnsi="Times New Roman" w:cs="Times New Roman"/>
          <w:color w:val="000000"/>
          <w:sz w:val="24"/>
          <w:szCs w:val="24"/>
          <w:lang w:val="sr-Cyrl-RS"/>
        </w:rPr>
        <w:t xml:space="preserve"> (равнотежни је гас суви ваздух) с концентрацијом </w:t>
      </w:r>
      <w:r w:rsidR="00641CEE" w:rsidRPr="00DD753C">
        <w:rPr>
          <w:rFonts w:ascii="Times New Roman" w:eastAsia="Times New Roman" w:hAnsi="Times New Roman" w:cs="Times New Roman"/>
          <w:color w:val="000000"/>
          <w:sz w:val="24"/>
          <w:szCs w:val="24"/>
          <w:lang w:val="sr-Cyrl-RS"/>
        </w:rPr>
        <w:t>NO</w:t>
      </w:r>
      <w:r w:rsidR="00641CEE" w:rsidRPr="00DD753C">
        <w:rPr>
          <w:rFonts w:ascii="Times New Roman" w:eastAsia="Times New Roman" w:hAnsi="Times New Roman" w:cs="Times New Roman"/>
          <w:color w:val="000000"/>
          <w:sz w:val="24"/>
          <w:szCs w:val="24"/>
          <w:vertAlign w:val="subscript"/>
          <w:lang w:val="sr-Cyrl-RS"/>
        </w:rPr>
        <w:t>2</w:t>
      </w:r>
      <w:r w:rsidR="00B71819" w:rsidRPr="00DD753C">
        <w:rPr>
          <w:rFonts w:ascii="Times New Roman" w:eastAsia="Times New Roman" w:hAnsi="Times New Roman" w:cs="Times New Roman"/>
          <w:color w:val="000000"/>
          <w:sz w:val="24"/>
          <w:szCs w:val="24"/>
          <w:lang w:val="sr-Cyrl-RS"/>
        </w:rPr>
        <w:t xml:space="preserve"> која је близу максималне концентрације оче</w:t>
      </w:r>
      <w:r w:rsidR="002F6D2B" w:rsidRPr="00DD753C">
        <w:rPr>
          <w:rFonts w:ascii="Times New Roman" w:eastAsia="Times New Roman" w:hAnsi="Times New Roman" w:cs="Times New Roman"/>
          <w:color w:val="000000"/>
          <w:sz w:val="24"/>
          <w:szCs w:val="24"/>
          <w:lang w:val="sr-Cyrl-RS"/>
        </w:rPr>
        <w:t>кив</w:t>
      </w:r>
      <w:r w:rsidR="00B71819" w:rsidRPr="00DD753C">
        <w:rPr>
          <w:rFonts w:ascii="Times New Roman" w:eastAsia="Times New Roman" w:hAnsi="Times New Roman" w:cs="Times New Roman"/>
          <w:color w:val="000000"/>
          <w:sz w:val="24"/>
          <w:szCs w:val="24"/>
          <w:lang w:val="sr-Cyrl-RS"/>
        </w:rPr>
        <w:t>ане током исп</w:t>
      </w:r>
      <w:r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а</w:t>
      </w:r>
      <w:r w:rsidR="00B71819" w:rsidRPr="00DD753C">
        <w:rPr>
          <w:rFonts w:ascii="Times New Roman" w:eastAsia="Times New Roman" w:hAnsi="Times New Roman" w:cs="Times New Roman"/>
          <w:color w:val="000000"/>
          <w:sz w:val="24"/>
          <w:szCs w:val="24"/>
          <w:lang w:val="sr-Cyrl-RS"/>
        </w:rPr>
        <w:t>ња. Веће концентрације могу се употребљавати у складу с препоруком произвођача инструмента и добром инжењерском проценом како би се добила тачна верификација ако је оче</w:t>
      </w:r>
      <w:r w:rsidR="002F6D2B" w:rsidRPr="00DD753C">
        <w:rPr>
          <w:rFonts w:ascii="Times New Roman" w:eastAsia="Times New Roman" w:hAnsi="Times New Roman" w:cs="Times New Roman"/>
          <w:color w:val="000000"/>
          <w:sz w:val="24"/>
          <w:szCs w:val="24"/>
          <w:lang w:val="sr-Cyrl-RS"/>
        </w:rPr>
        <w:t>кив</w:t>
      </w:r>
      <w:r w:rsidR="00B71819" w:rsidRPr="00DD753C">
        <w:rPr>
          <w:rFonts w:ascii="Times New Roman" w:eastAsia="Times New Roman" w:hAnsi="Times New Roman" w:cs="Times New Roman"/>
          <w:color w:val="000000"/>
          <w:sz w:val="24"/>
          <w:szCs w:val="24"/>
          <w:lang w:val="sr-Cyrl-RS"/>
        </w:rPr>
        <w:t xml:space="preserve">ана концентрација </w:t>
      </w:r>
      <w:r w:rsidR="00641CEE" w:rsidRPr="00DD753C">
        <w:rPr>
          <w:rFonts w:ascii="Times New Roman" w:eastAsia="Times New Roman" w:hAnsi="Times New Roman" w:cs="Times New Roman"/>
          <w:color w:val="000000"/>
          <w:sz w:val="24"/>
          <w:szCs w:val="24"/>
          <w:lang w:val="sr-Cyrl-RS"/>
        </w:rPr>
        <w:t>NO</w:t>
      </w:r>
      <w:r w:rsidR="00641CEE" w:rsidRPr="00DD753C">
        <w:rPr>
          <w:rFonts w:ascii="Times New Roman" w:eastAsia="Times New Roman" w:hAnsi="Times New Roman" w:cs="Times New Roman"/>
          <w:color w:val="000000"/>
          <w:sz w:val="24"/>
          <w:szCs w:val="24"/>
          <w:vertAlign w:val="subscript"/>
          <w:lang w:val="sr-Cyrl-RS"/>
        </w:rPr>
        <w:t>2</w:t>
      </w:r>
      <w:r w:rsidR="00B71819" w:rsidRPr="00DD753C">
        <w:rPr>
          <w:rFonts w:ascii="Times New Roman" w:eastAsia="Times New Roman" w:hAnsi="Times New Roman" w:cs="Times New Roman"/>
          <w:color w:val="000000"/>
          <w:sz w:val="24"/>
          <w:szCs w:val="24"/>
          <w:lang w:val="sr-Cyrl-RS"/>
        </w:rPr>
        <w:t xml:space="preserve"> нижа од </w:t>
      </w:r>
      <w:r w:rsidR="002F6D2B" w:rsidRPr="00DD753C">
        <w:rPr>
          <w:rFonts w:ascii="Times New Roman" w:eastAsia="Times New Roman" w:hAnsi="Times New Roman" w:cs="Times New Roman"/>
          <w:color w:val="000000"/>
          <w:sz w:val="24"/>
          <w:szCs w:val="24"/>
          <w:lang w:val="sr-Cyrl-RS"/>
        </w:rPr>
        <w:t>минимал</w:t>
      </w:r>
      <w:r w:rsidR="00B71819" w:rsidRPr="00DD753C">
        <w:rPr>
          <w:rFonts w:ascii="Times New Roman" w:eastAsia="Times New Roman" w:hAnsi="Times New Roman" w:cs="Times New Roman"/>
          <w:color w:val="000000"/>
          <w:sz w:val="24"/>
          <w:szCs w:val="24"/>
          <w:lang w:val="sr-Cyrl-RS"/>
        </w:rPr>
        <w:t>ног распона за верификацију који је специфицирао произвођач инструмента.</w:t>
      </w:r>
    </w:p>
    <w:p w14:paraId="7D4D749F" w14:textId="0B6A29C0" w:rsidR="00B71819" w:rsidRPr="00DD753C" w:rsidRDefault="00FE6A3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III</w:t>
      </w:r>
      <w:r w:rsidR="00B71819"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00B71819" w:rsidRPr="00DD753C">
        <w:rPr>
          <w:rFonts w:ascii="Times New Roman" w:eastAsia="Times New Roman" w:hAnsi="Times New Roman" w:cs="Times New Roman"/>
          <w:color w:val="000000"/>
          <w:sz w:val="24"/>
          <w:szCs w:val="24"/>
          <w:lang w:val="sr-Cyrl-RS"/>
        </w:rPr>
        <w:t>Тај умерни гас пре</w:t>
      </w:r>
      <w:r w:rsidR="002F6D2B" w:rsidRPr="00DD753C">
        <w:rPr>
          <w:rFonts w:ascii="Times New Roman" w:eastAsia="Times New Roman" w:hAnsi="Times New Roman" w:cs="Times New Roman"/>
          <w:color w:val="000000"/>
          <w:sz w:val="24"/>
          <w:szCs w:val="24"/>
          <w:lang w:val="sr-Cyrl-RS"/>
        </w:rPr>
        <w:t>лив</w:t>
      </w:r>
      <w:r w:rsidR="00B71819" w:rsidRPr="00DD753C">
        <w:rPr>
          <w:rFonts w:ascii="Times New Roman" w:eastAsia="Times New Roman" w:hAnsi="Times New Roman" w:cs="Times New Roman"/>
          <w:color w:val="000000"/>
          <w:sz w:val="24"/>
          <w:szCs w:val="24"/>
          <w:lang w:val="sr-Cyrl-RS"/>
        </w:rPr>
        <w:t>а се на сонди система за узорковање гаса или елементу за пре</w:t>
      </w:r>
      <w:r w:rsidR="002F6D2B" w:rsidRPr="00DD753C">
        <w:rPr>
          <w:rFonts w:ascii="Times New Roman" w:eastAsia="Times New Roman" w:hAnsi="Times New Roman" w:cs="Times New Roman"/>
          <w:color w:val="000000"/>
          <w:sz w:val="24"/>
          <w:szCs w:val="24"/>
          <w:lang w:val="sr-Cyrl-RS"/>
        </w:rPr>
        <w:t>лив</w:t>
      </w:r>
      <w:r w:rsidR="00B71819" w:rsidRPr="00DD753C">
        <w:rPr>
          <w:rFonts w:ascii="Times New Roman" w:eastAsia="Times New Roman" w:hAnsi="Times New Roman" w:cs="Times New Roman"/>
          <w:color w:val="000000"/>
          <w:sz w:val="24"/>
          <w:szCs w:val="24"/>
          <w:lang w:val="sr-Cyrl-RS"/>
        </w:rPr>
        <w:t>ање. Оставља се време за стабилизацију од</w:t>
      </w:r>
      <w:r w:rsidR="002F6D2B" w:rsidRPr="00DD753C">
        <w:rPr>
          <w:rFonts w:ascii="Times New Roman" w:eastAsia="Times New Roman" w:hAnsi="Times New Roman" w:cs="Times New Roman"/>
          <w:color w:val="000000"/>
          <w:sz w:val="24"/>
          <w:szCs w:val="24"/>
          <w:lang w:val="sr-Cyrl-RS"/>
        </w:rPr>
        <w:t>зив</w:t>
      </w:r>
      <w:r w:rsidR="00B71819" w:rsidRPr="00DD753C">
        <w:rPr>
          <w:rFonts w:ascii="Times New Roman" w:eastAsia="Times New Roman" w:hAnsi="Times New Roman" w:cs="Times New Roman"/>
          <w:color w:val="000000"/>
          <w:sz w:val="24"/>
          <w:szCs w:val="24"/>
          <w:lang w:val="sr-Cyrl-RS"/>
        </w:rPr>
        <w:t>а на у</w:t>
      </w:r>
      <w:r w:rsidR="009A5C82" w:rsidRPr="00DD753C">
        <w:rPr>
          <w:rFonts w:ascii="Times New Roman" w:eastAsia="Times New Roman" w:hAnsi="Times New Roman" w:cs="Times New Roman"/>
          <w:color w:val="000000"/>
          <w:sz w:val="24"/>
          <w:szCs w:val="24"/>
          <w:lang w:val="sr-Cyrl-RS"/>
        </w:rPr>
        <w:t>купн</w:t>
      </w:r>
      <w:r w:rsidR="00B71819" w:rsidRPr="00DD753C">
        <w:rPr>
          <w:rFonts w:ascii="Times New Roman" w:eastAsia="Times New Roman" w:hAnsi="Times New Roman" w:cs="Times New Roman"/>
          <w:color w:val="000000"/>
          <w:sz w:val="24"/>
          <w:szCs w:val="24"/>
          <w:lang w:val="sr-Cyrl-RS"/>
        </w:rPr>
        <w:t xml:space="preserve">и </w:t>
      </w:r>
      <w:r w:rsidR="00777792" w:rsidRPr="00DD753C">
        <w:rPr>
          <w:rFonts w:ascii="Times New Roman" w:eastAsia="Times New Roman" w:hAnsi="Times New Roman" w:cs="Times New Roman"/>
          <w:color w:val="000000"/>
          <w:sz w:val="24"/>
          <w:szCs w:val="24"/>
          <w:lang w:val="sr-Cyrl-RS"/>
        </w:rPr>
        <w:t>NOx</w:t>
      </w:r>
      <w:r w:rsidR="00B71819" w:rsidRPr="00DD753C">
        <w:rPr>
          <w:rFonts w:ascii="Times New Roman" w:eastAsia="Times New Roman" w:hAnsi="Times New Roman" w:cs="Times New Roman"/>
          <w:color w:val="000000"/>
          <w:sz w:val="24"/>
          <w:szCs w:val="24"/>
          <w:lang w:val="sr-Cyrl-RS"/>
        </w:rPr>
        <w:t>, при чему се у обзир узимају само кашњења преноса и од</w:t>
      </w:r>
      <w:r w:rsidR="002F6D2B" w:rsidRPr="00DD753C">
        <w:rPr>
          <w:rFonts w:ascii="Times New Roman" w:eastAsia="Times New Roman" w:hAnsi="Times New Roman" w:cs="Times New Roman"/>
          <w:color w:val="000000"/>
          <w:sz w:val="24"/>
          <w:szCs w:val="24"/>
          <w:lang w:val="sr-Cyrl-RS"/>
        </w:rPr>
        <w:t>зив</w:t>
      </w:r>
      <w:r w:rsidR="00B71819" w:rsidRPr="00DD753C">
        <w:rPr>
          <w:rFonts w:ascii="Times New Roman" w:eastAsia="Times New Roman" w:hAnsi="Times New Roman" w:cs="Times New Roman"/>
          <w:color w:val="000000"/>
          <w:sz w:val="24"/>
          <w:szCs w:val="24"/>
          <w:lang w:val="sr-Cyrl-RS"/>
        </w:rPr>
        <w:t xml:space="preserve"> инструмента.</w:t>
      </w:r>
    </w:p>
    <w:p w14:paraId="08153F19" w14:textId="1F53C6C3" w:rsidR="0049063F" w:rsidRPr="00DD753C" w:rsidRDefault="00B73B28" w:rsidP="00FB6ADF">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IV</w:t>
      </w:r>
      <w:r w:rsidR="00B71819"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B71819" w:rsidRPr="00DD753C">
        <w:rPr>
          <w:rFonts w:ascii="Times New Roman" w:eastAsia="Times New Roman" w:hAnsi="Times New Roman" w:cs="Times New Roman"/>
          <w:color w:val="000000"/>
          <w:sz w:val="24"/>
          <w:szCs w:val="24"/>
          <w:lang w:val="sr-Cyrl-RS"/>
        </w:rPr>
        <w:t>Рачуна се средња вредност 30 секунда бележених података о у</w:t>
      </w:r>
      <w:r w:rsidR="009A5C82" w:rsidRPr="00DD753C">
        <w:rPr>
          <w:rFonts w:ascii="Times New Roman" w:eastAsia="Times New Roman" w:hAnsi="Times New Roman" w:cs="Times New Roman"/>
          <w:color w:val="000000"/>
          <w:sz w:val="24"/>
          <w:szCs w:val="24"/>
          <w:lang w:val="sr-Cyrl-RS"/>
        </w:rPr>
        <w:t>купн</w:t>
      </w:r>
      <w:r w:rsidR="00B71819" w:rsidRPr="00DD753C">
        <w:rPr>
          <w:rFonts w:ascii="Times New Roman" w:eastAsia="Times New Roman" w:hAnsi="Times New Roman" w:cs="Times New Roman"/>
          <w:color w:val="000000"/>
          <w:sz w:val="24"/>
          <w:szCs w:val="24"/>
          <w:lang w:val="sr-Cyrl-RS"/>
        </w:rPr>
        <w:t xml:space="preserve">ом </w:t>
      </w:r>
      <w:r w:rsidR="00777792" w:rsidRPr="00DD753C">
        <w:rPr>
          <w:rFonts w:ascii="Times New Roman" w:eastAsia="Times New Roman" w:hAnsi="Times New Roman" w:cs="Times New Roman"/>
          <w:color w:val="000000"/>
          <w:sz w:val="24"/>
          <w:szCs w:val="24"/>
          <w:lang w:val="sr-Cyrl-RS"/>
        </w:rPr>
        <w:t>NOx</w:t>
      </w:r>
      <w:r w:rsidR="00B71819" w:rsidRPr="00DD753C">
        <w:rPr>
          <w:rFonts w:ascii="Times New Roman" w:eastAsia="Times New Roman" w:hAnsi="Times New Roman" w:cs="Times New Roman"/>
          <w:color w:val="000000"/>
          <w:sz w:val="24"/>
          <w:szCs w:val="24"/>
          <w:lang w:val="sr-Cyrl-RS"/>
        </w:rPr>
        <w:t xml:space="preserve"> и та се вредност бележи као</w:t>
      </w:r>
      <w:r w:rsidR="0049063F" w:rsidRPr="00DD753C">
        <w:rPr>
          <w:rFonts w:ascii="Times New Roman" w:eastAsia="Times New Roman" w:hAnsi="Times New Roman" w:cs="Times New Roman"/>
          <w:color w:val="000000"/>
          <w:sz w:val="24"/>
          <w:szCs w:val="24"/>
          <w:lang w:val="sr-Cyrl-RS"/>
        </w:rPr>
        <w:t xml:space="preserve"> x NOxref.</w:t>
      </w:r>
    </w:p>
    <w:p w14:paraId="0702505F" w14:textId="080037F9" w:rsidR="00B71819" w:rsidRPr="00DD753C" w:rsidRDefault="00B73B28"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w:t>
      </w:r>
      <w:r w:rsidR="00B71819"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B71819" w:rsidRPr="00DD753C">
        <w:rPr>
          <w:rFonts w:ascii="Times New Roman" w:eastAsia="Times New Roman" w:hAnsi="Times New Roman" w:cs="Times New Roman"/>
          <w:color w:val="000000"/>
          <w:sz w:val="24"/>
          <w:szCs w:val="24"/>
          <w:lang w:val="sr-Cyrl-RS"/>
        </w:rPr>
        <w:t xml:space="preserve">Зауставља се проток умерног гаса </w:t>
      </w:r>
      <w:r w:rsidR="00641CEE" w:rsidRPr="00DD753C">
        <w:rPr>
          <w:rFonts w:ascii="Times New Roman" w:eastAsia="Times New Roman" w:hAnsi="Times New Roman" w:cs="Times New Roman"/>
          <w:color w:val="000000"/>
          <w:sz w:val="24"/>
          <w:szCs w:val="24"/>
          <w:lang w:val="sr-Cyrl-RS"/>
        </w:rPr>
        <w:t>NO</w:t>
      </w:r>
      <w:r w:rsidR="00641CEE" w:rsidRPr="00DD753C">
        <w:rPr>
          <w:rFonts w:ascii="Times New Roman" w:eastAsia="Times New Roman" w:hAnsi="Times New Roman" w:cs="Times New Roman"/>
          <w:color w:val="000000"/>
          <w:sz w:val="24"/>
          <w:szCs w:val="24"/>
          <w:vertAlign w:val="subscript"/>
          <w:lang w:val="sr-Cyrl-RS"/>
        </w:rPr>
        <w:t>2</w:t>
      </w:r>
      <w:r w:rsidR="00B71819" w:rsidRPr="00DD753C">
        <w:rPr>
          <w:rFonts w:ascii="Times New Roman" w:eastAsia="Times New Roman" w:hAnsi="Times New Roman" w:cs="Times New Roman"/>
          <w:color w:val="000000"/>
          <w:sz w:val="24"/>
          <w:szCs w:val="24"/>
          <w:lang w:val="sr-Cyrl-RS"/>
        </w:rPr>
        <w:t>.</w:t>
      </w:r>
    </w:p>
    <w:p w14:paraId="7ED206CD" w14:textId="61ED2FFF" w:rsidR="00B71819" w:rsidRPr="00DD753C" w:rsidRDefault="00B73B28"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VI</w:t>
      </w:r>
      <w:r w:rsidR="00B71819"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B71819" w:rsidRPr="00DD753C">
        <w:rPr>
          <w:rFonts w:ascii="Times New Roman" w:eastAsia="Times New Roman" w:hAnsi="Times New Roman" w:cs="Times New Roman"/>
          <w:color w:val="000000"/>
          <w:sz w:val="24"/>
          <w:szCs w:val="24"/>
          <w:lang w:val="sr-Cyrl-RS"/>
        </w:rPr>
        <w:t>Затим се систем за узорковање засићује пре</w:t>
      </w:r>
      <w:r w:rsidR="002F6D2B" w:rsidRPr="00DD753C">
        <w:rPr>
          <w:rFonts w:ascii="Times New Roman" w:eastAsia="Times New Roman" w:hAnsi="Times New Roman" w:cs="Times New Roman"/>
          <w:color w:val="000000"/>
          <w:sz w:val="24"/>
          <w:szCs w:val="24"/>
          <w:lang w:val="sr-Cyrl-RS"/>
        </w:rPr>
        <w:t>лив</w:t>
      </w:r>
      <w:r w:rsidR="00B71819" w:rsidRPr="00DD753C">
        <w:rPr>
          <w:rFonts w:ascii="Times New Roman" w:eastAsia="Times New Roman" w:hAnsi="Times New Roman" w:cs="Times New Roman"/>
          <w:color w:val="000000"/>
          <w:sz w:val="24"/>
          <w:szCs w:val="24"/>
          <w:lang w:val="sr-Cyrl-RS"/>
        </w:rPr>
        <w:t xml:space="preserve">ањем излазног продукта генератора рошења, намештеног на тачку рошења од 323 К (50 </w:t>
      </w:r>
      <w:r w:rsidR="001A313A" w:rsidRPr="00DD753C">
        <w:rPr>
          <w:rFonts w:ascii="Times New Roman" w:eastAsia="Times New Roman" w:hAnsi="Times New Roman" w:cs="Times New Roman"/>
          <w:color w:val="000000"/>
          <w:sz w:val="24"/>
          <w:szCs w:val="24"/>
          <w:lang w:val="sr-Cyrl-RS"/>
        </w:rPr>
        <w:t>°C</w:t>
      </w:r>
      <w:r w:rsidR="00B71819" w:rsidRPr="00DD753C">
        <w:rPr>
          <w:rFonts w:ascii="Times New Roman" w:eastAsia="Times New Roman" w:hAnsi="Times New Roman" w:cs="Times New Roman"/>
          <w:color w:val="000000"/>
          <w:sz w:val="24"/>
          <w:szCs w:val="24"/>
          <w:lang w:val="sr-Cyrl-RS"/>
        </w:rPr>
        <w:t>), на сонди система за узорковање гаса или елементу за пре</w:t>
      </w:r>
      <w:r w:rsidR="002F6D2B" w:rsidRPr="00DD753C">
        <w:rPr>
          <w:rFonts w:ascii="Times New Roman" w:eastAsia="Times New Roman" w:hAnsi="Times New Roman" w:cs="Times New Roman"/>
          <w:color w:val="000000"/>
          <w:sz w:val="24"/>
          <w:szCs w:val="24"/>
          <w:lang w:val="sr-Cyrl-RS"/>
        </w:rPr>
        <w:t>лив</w:t>
      </w:r>
      <w:r w:rsidR="00B71819" w:rsidRPr="00DD753C">
        <w:rPr>
          <w:rFonts w:ascii="Times New Roman" w:eastAsia="Times New Roman" w:hAnsi="Times New Roman" w:cs="Times New Roman"/>
          <w:color w:val="000000"/>
          <w:sz w:val="24"/>
          <w:szCs w:val="24"/>
          <w:lang w:val="sr-Cyrl-RS"/>
        </w:rPr>
        <w:t xml:space="preserve">ање. Излазни продукт генератора рошења узоркује се кроз систем за узорковање и уређај за сушење узорка барем 10 </w:t>
      </w:r>
      <w:r w:rsidR="002F6D2B" w:rsidRPr="00DD753C">
        <w:rPr>
          <w:rFonts w:ascii="Times New Roman" w:eastAsia="Times New Roman" w:hAnsi="Times New Roman" w:cs="Times New Roman"/>
          <w:color w:val="000000"/>
          <w:sz w:val="24"/>
          <w:szCs w:val="24"/>
          <w:lang w:val="sr-Cyrl-RS"/>
        </w:rPr>
        <w:t>мину</w:t>
      </w:r>
      <w:r w:rsidR="00B71819" w:rsidRPr="00DD753C">
        <w:rPr>
          <w:rFonts w:ascii="Times New Roman" w:eastAsia="Times New Roman" w:hAnsi="Times New Roman" w:cs="Times New Roman"/>
          <w:color w:val="000000"/>
          <w:sz w:val="24"/>
          <w:szCs w:val="24"/>
          <w:lang w:val="sr-Cyrl-RS"/>
        </w:rPr>
        <w:t>та до тренутка у којем се очекује да уређај за сушење узорка уклања константну количину воде.</w:t>
      </w:r>
    </w:p>
    <w:p w14:paraId="59D927E7" w14:textId="223AC283" w:rsidR="0049063F" w:rsidRPr="00DD753C" w:rsidRDefault="001A313A"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VII</w:t>
      </w:r>
      <w:r w:rsidR="00B71819"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00B71819" w:rsidRPr="00DD753C">
        <w:rPr>
          <w:rFonts w:ascii="Times New Roman" w:eastAsia="Times New Roman" w:hAnsi="Times New Roman" w:cs="Times New Roman"/>
          <w:color w:val="000000"/>
          <w:sz w:val="24"/>
          <w:szCs w:val="24"/>
          <w:lang w:val="sr-Cyrl-RS"/>
        </w:rPr>
        <w:t>Затим се одмах пребацује натраг на пре</w:t>
      </w:r>
      <w:r w:rsidR="002F6D2B" w:rsidRPr="00DD753C">
        <w:rPr>
          <w:rFonts w:ascii="Times New Roman" w:eastAsia="Times New Roman" w:hAnsi="Times New Roman" w:cs="Times New Roman"/>
          <w:color w:val="000000"/>
          <w:sz w:val="24"/>
          <w:szCs w:val="24"/>
          <w:lang w:val="sr-Cyrl-RS"/>
        </w:rPr>
        <w:t>лив</w:t>
      </w:r>
      <w:r w:rsidR="00B71819" w:rsidRPr="00DD753C">
        <w:rPr>
          <w:rFonts w:ascii="Times New Roman" w:eastAsia="Times New Roman" w:hAnsi="Times New Roman" w:cs="Times New Roman"/>
          <w:color w:val="000000"/>
          <w:sz w:val="24"/>
          <w:szCs w:val="24"/>
          <w:lang w:val="sr-Cyrl-RS"/>
        </w:rPr>
        <w:t xml:space="preserve">ање умерног гаса </w:t>
      </w:r>
      <w:r w:rsidR="00641CEE" w:rsidRPr="00DD753C">
        <w:rPr>
          <w:rFonts w:ascii="Times New Roman" w:eastAsia="Times New Roman" w:hAnsi="Times New Roman" w:cs="Times New Roman"/>
          <w:color w:val="000000"/>
          <w:sz w:val="24"/>
          <w:szCs w:val="24"/>
          <w:lang w:val="sr-Cyrl-RS"/>
        </w:rPr>
        <w:t>NO</w:t>
      </w:r>
      <w:r w:rsidR="00641CEE" w:rsidRPr="00DD753C">
        <w:rPr>
          <w:rFonts w:ascii="Times New Roman" w:eastAsia="Times New Roman" w:hAnsi="Times New Roman" w:cs="Times New Roman"/>
          <w:color w:val="000000"/>
          <w:sz w:val="24"/>
          <w:szCs w:val="24"/>
          <w:vertAlign w:val="subscript"/>
          <w:lang w:val="sr-Cyrl-RS"/>
        </w:rPr>
        <w:t>2</w:t>
      </w:r>
      <w:r w:rsidR="00B71819" w:rsidRPr="00DD753C">
        <w:rPr>
          <w:rFonts w:ascii="Times New Roman" w:eastAsia="Times New Roman" w:hAnsi="Times New Roman" w:cs="Times New Roman"/>
          <w:color w:val="000000"/>
          <w:sz w:val="24"/>
          <w:szCs w:val="24"/>
          <w:lang w:val="sr-Cyrl-RS"/>
        </w:rPr>
        <w:t xml:space="preserve"> који се употребљава за успостављање</w:t>
      </w:r>
      <w:r w:rsidR="0049063F" w:rsidRPr="00DD753C">
        <w:rPr>
          <w:rFonts w:ascii="Times New Roman" w:eastAsia="Times New Roman" w:hAnsi="Times New Roman" w:cs="Times New Roman"/>
          <w:color w:val="000000"/>
          <w:sz w:val="24"/>
          <w:szCs w:val="24"/>
          <w:lang w:val="sr-Cyrl-RS"/>
        </w:rPr>
        <w:t xml:space="preserve"> x NOxref. </w:t>
      </w:r>
      <w:r w:rsidR="00B71819" w:rsidRPr="00DD753C">
        <w:rPr>
          <w:rFonts w:ascii="Times New Roman" w:eastAsia="Times New Roman" w:hAnsi="Times New Roman" w:cs="Times New Roman"/>
          <w:color w:val="000000"/>
          <w:sz w:val="24"/>
          <w:szCs w:val="24"/>
          <w:lang w:val="sr-Cyrl-RS"/>
        </w:rPr>
        <w:t>Оставља се време за стабилизацију од</w:t>
      </w:r>
      <w:r w:rsidR="002F6D2B" w:rsidRPr="00DD753C">
        <w:rPr>
          <w:rFonts w:ascii="Times New Roman" w:eastAsia="Times New Roman" w:hAnsi="Times New Roman" w:cs="Times New Roman"/>
          <w:color w:val="000000"/>
          <w:sz w:val="24"/>
          <w:szCs w:val="24"/>
          <w:lang w:val="sr-Cyrl-RS"/>
        </w:rPr>
        <w:t>зив</w:t>
      </w:r>
      <w:r w:rsidR="00B71819" w:rsidRPr="00DD753C">
        <w:rPr>
          <w:rFonts w:ascii="Times New Roman" w:eastAsia="Times New Roman" w:hAnsi="Times New Roman" w:cs="Times New Roman"/>
          <w:color w:val="000000"/>
          <w:sz w:val="24"/>
          <w:szCs w:val="24"/>
          <w:lang w:val="sr-Cyrl-RS"/>
        </w:rPr>
        <w:t>а на у</w:t>
      </w:r>
      <w:r w:rsidR="009A5C82" w:rsidRPr="00DD753C">
        <w:rPr>
          <w:rFonts w:ascii="Times New Roman" w:eastAsia="Times New Roman" w:hAnsi="Times New Roman" w:cs="Times New Roman"/>
          <w:color w:val="000000"/>
          <w:sz w:val="24"/>
          <w:szCs w:val="24"/>
          <w:lang w:val="sr-Cyrl-RS"/>
        </w:rPr>
        <w:t>купн</w:t>
      </w:r>
      <w:r w:rsidR="00B71819" w:rsidRPr="00DD753C">
        <w:rPr>
          <w:rFonts w:ascii="Times New Roman" w:eastAsia="Times New Roman" w:hAnsi="Times New Roman" w:cs="Times New Roman"/>
          <w:color w:val="000000"/>
          <w:sz w:val="24"/>
          <w:szCs w:val="24"/>
          <w:lang w:val="sr-Cyrl-RS"/>
        </w:rPr>
        <w:t xml:space="preserve">и </w:t>
      </w:r>
      <w:r w:rsidR="00777792" w:rsidRPr="00DD753C">
        <w:rPr>
          <w:rFonts w:ascii="Times New Roman" w:eastAsia="Times New Roman" w:hAnsi="Times New Roman" w:cs="Times New Roman"/>
          <w:color w:val="000000"/>
          <w:sz w:val="24"/>
          <w:szCs w:val="24"/>
          <w:lang w:val="sr-Cyrl-RS"/>
        </w:rPr>
        <w:t>NOx</w:t>
      </w:r>
      <w:r w:rsidR="00B71819" w:rsidRPr="00DD753C">
        <w:rPr>
          <w:rFonts w:ascii="Times New Roman" w:eastAsia="Times New Roman" w:hAnsi="Times New Roman" w:cs="Times New Roman"/>
          <w:color w:val="000000"/>
          <w:sz w:val="24"/>
          <w:szCs w:val="24"/>
          <w:lang w:val="sr-Cyrl-RS"/>
        </w:rPr>
        <w:t>, узимајући у обзир само кашњења преноса и од</w:t>
      </w:r>
      <w:r w:rsidR="002F6D2B" w:rsidRPr="00DD753C">
        <w:rPr>
          <w:rFonts w:ascii="Times New Roman" w:eastAsia="Times New Roman" w:hAnsi="Times New Roman" w:cs="Times New Roman"/>
          <w:color w:val="000000"/>
          <w:sz w:val="24"/>
          <w:szCs w:val="24"/>
          <w:lang w:val="sr-Cyrl-RS"/>
        </w:rPr>
        <w:t>зив</w:t>
      </w:r>
      <w:r w:rsidR="00B71819" w:rsidRPr="00DD753C">
        <w:rPr>
          <w:rFonts w:ascii="Times New Roman" w:eastAsia="Times New Roman" w:hAnsi="Times New Roman" w:cs="Times New Roman"/>
          <w:color w:val="000000"/>
          <w:sz w:val="24"/>
          <w:szCs w:val="24"/>
          <w:lang w:val="sr-Cyrl-RS"/>
        </w:rPr>
        <w:t xml:space="preserve"> инструмента. Рачуна се средња вредност 30 секунда бележених података о у</w:t>
      </w:r>
      <w:r w:rsidR="009A5C82" w:rsidRPr="00DD753C">
        <w:rPr>
          <w:rFonts w:ascii="Times New Roman" w:eastAsia="Times New Roman" w:hAnsi="Times New Roman" w:cs="Times New Roman"/>
          <w:color w:val="000000"/>
          <w:sz w:val="24"/>
          <w:szCs w:val="24"/>
          <w:lang w:val="sr-Cyrl-RS"/>
        </w:rPr>
        <w:t>купн</w:t>
      </w:r>
      <w:r w:rsidR="00B71819" w:rsidRPr="00DD753C">
        <w:rPr>
          <w:rFonts w:ascii="Times New Roman" w:eastAsia="Times New Roman" w:hAnsi="Times New Roman" w:cs="Times New Roman"/>
          <w:color w:val="000000"/>
          <w:sz w:val="24"/>
          <w:szCs w:val="24"/>
          <w:lang w:val="sr-Cyrl-RS"/>
        </w:rPr>
        <w:t xml:space="preserve">ом </w:t>
      </w:r>
      <w:r w:rsidR="00777792" w:rsidRPr="00DD753C">
        <w:rPr>
          <w:rFonts w:ascii="Times New Roman" w:eastAsia="Times New Roman" w:hAnsi="Times New Roman" w:cs="Times New Roman"/>
          <w:color w:val="000000"/>
          <w:sz w:val="24"/>
          <w:szCs w:val="24"/>
          <w:lang w:val="sr-Cyrl-RS"/>
        </w:rPr>
        <w:t>NOx</w:t>
      </w:r>
      <w:r w:rsidR="00B71819" w:rsidRPr="00DD753C">
        <w:rPr>
          <w:rFonts w:ascii="Times New Roman" w:eastAsia="Times New Roman" w:hAnsi="Times New Roman" w:cs="Times New Roman"/>
          <w:color w:val="000000"/>
          <w:sz w:val="24"/>
          <w:szCs w:val="24"/>
          <w:lang w:val="sr-Cyrl-RS"/>
        </w:rPr>
        <w:t xml:space="preserve"> и та се вредност бележи као</w:t>
      </w:r>
      <w:r w:rsidR="0049063F" w:rsidRPr="00DD753C">
        <w:rPr>
          <w:rFonts w:ascii="Times New Roman" w:eastAsia="Times New Roman" w:hAnsi="Times New Roman" w:cs="Times New Roman"/>
          <w:color w:val="000000"/>
          <w:sz w:val="24"/>
          <w:szCs w:val="24"/>
          <w:lang w:val="sr-Cyrl-RS"/>
        </w:rPr>
        <w:t xml:space="preserve"> x NOxmeas.</w:t>
      </w:r>
    </w:p>
    <w:p w14:paraId="4B36E8CD" w14:textId="14006167" w:rsidR="00B71819" w:rsidRPr="00DD753C" w:rsidRDefault="00B73B28"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V</w:t>
      </w:r>
      <w:r w:rsidR="00FE6A3C" w:rsidRPr="00DD753C">
        <w:rPr>
          <w:rFonts w:ascii="Times New Roman" w:eastAsia="Times New Roman" w:hAnsi="Times New Roman" w:cs="Times New Roman"/>
          <w:color w:val="000000"/>
          <w:sz w:val="24"/>
          <w:szCs w:val="24"/>
          <w:lang w:val="sr-Cyrl-RS"/>
        </w:rPr>
        <w:t>III</w:t>
      </w:r>
      <w:r w:rsidR="0049063F"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B71819" w:rsidRPr="00DD753C">
        <w:rPr>
          <w:rFonts w:ascii="Times New Roman" w:eastAsia="Times New Roman" w:hAnsi="Times New Roman" w:cs="Times New Roman"/>
          <w:color w:val="000000"/>
          <w:sz w:val="24"/>
          <w:szCs w:val="24"/>
          <w:lang w:val="sr-Cyrl-RS"/>
        </w:rPr>
        <w:t>Вредност</w:t>
      </w:r>
      <w:r w:rsidR="0049063F" w:rsidRPr="00DD753C">
        <w:rPr>
          <w:rFonts w:ascii="Times New Roman" w:eastAsia="Times New Roman" w:hAnsi="Times New Roman" w:cs="Times New Roman"/>
          <w:color w:val="000000"/>
          <w:sz w:val="24"/>
          <w:szCs w:val="24"/>
          <w:lang w:val="sr-Cyrl-RS"/>
        </w:rPr>
        <w:t xml:space="preserve"> x NOxmeas </w:t>
      </w:r>
      <w:r w:rsidR="00B71819" w:rsidRPr="00DD753C">
        <w:rPr>
          <w:rFonts w:ascii="Times New Roman" w:eastAsia="Times New Roman" w:hAnsi="Times New Roman" w:cs="Times New Roman"/>
          <w:color w:val="000000"/>
          <w:sz w:val="24"/>
          <w:szCs w:val="24"/>
          <w:lang w:val="sr-Cyrl-RS"/>
        </w:rPr>
        <w:t>коригира се на</w:t>
      </w:r>
      <w:r w:rsidR="0049063F" w:rsidRPr="00DD753C">
        <w:rPr>
          <w:rFonts w:ascii="Times New Roman" w:eastAsia="Times New Roman" w:hAnsi="Times New Roman" w:cs="Times New Roman"/>
          <w:color w:val="000000"/>
          <w:sz w:val="24"/>
          <w:szCs w:val="24"/>
          <w:lang w:val="sr-Cyrl-RS"/>
        </w:rPr>
        <w:t xml:space="preserve"> x </w:t>
      </w:r>
      <w:r w:rsidR="00FA26ED" w:rsidRPr="00DD753C">
        <w:rPr>
          <w:rFonts w:ascii="Times New Roman" w:eastAsia="Times New Roman" w:hAnsi="Times New Roman" w:cs="Times New Roman"/>
          <w:color w:val="000000"/>
          <w:sz w:val="24"/>
          <w:szCs w:val="24"/>
          <w:lang w:val="sr-Cyrl-RS"/>
        </w:rPr>
        <w:t>NOxdry</w:t>
      </w:r>
      <w:r w:rsidR="0049063F" w:rsidRPr="00DD753C">
        <w:rPr>
          <w:rFonts w:ascii="Times New Roman" w:eastAsia="Times New Roman" w:hAnsi="Times New Roman" w:cs="Times New Roman"/>
          <w:color w:val="000000"/>
          <w:sz w:val="24"/>
          <w:szCs w:val="24"/>
          <w:lang w:val="sr-Cyrl-RS"/>
        </w:rPr>
        <w:t xml:space="preserve"> </w:t>
      </w:r>
      <w:r w:rsidR="00B71819" w:rsidRPr="00DD753C">
        <w:rPr>
          <w:rFonts w:ascii="Times New Roman" w:eastAsia="Times New Roman" w:hAnsi="Times New Roman" w:cs="Times New Roman"/>
          <w:color w:val="000000"/>
          <w:sz w:val="24"/>
          <w:szCs w:val="24"/>
          <w:lang w:val="sr-Cyrl-RS"/>
        </w:rPr>
        <w:t>на основу остатка водене паре који је прошао кроз уређај за сушење узорка при температури и притиску на излазу уређаја за сушење узорка;</w:t>
      </w:r>
    </w:p>
    <w:p w14:paraId="7C07EDCF" w14:textId="6A63EC95" w:rsidR="00B71819" w:rsidRPr="00DD753C" w:rsidRDefault="00B71819"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00735287" w:rsidRPr="00DD753C">
        <w:rPr>
          <w:rFonts w:ascii="Times New Roman" w:eastAsia="Times New Roman" w:hAnsi="Times New Roman" w:cs="Times New Roman"/>
          <w:color w:val="000000"/>
          <w:sz w:val="24"/>
          <w:szCs w:val="24"/>
          <w:lang w:val="sr-Cyrl-RS"/>
        </w:rPr>
        <w:t>Еволу</w:t>
      </w:r>
      <w:r w:rsidRPr="00DD753C">
        <w:rPr>
          <w:rFonts w:ascii="Times New Roman" w:eastAsia="Times New Roman" w:hAnsi="Times New Roman" w:cs="Times New Roman"/>
          <w:color w:val="000000"/>
          <w:sz w:val="24"/>
          <w:szCs w:val="24"/>
          <w:lang w:val="sr-Cyrl-RS"/>
        </w:rPr>
        <w:t xml:space="preserve">ација учинка: ако x </w:t>
      </w:r>
      <w:r w:rsidR="00FA26ED" w:rsidRPr="00DD753C">
        <w:rPr>
          <w:rFonts w:ascii="Times New Roman" w:eastAsia="Times New Roman" w:hAnsi="Times New Roman" w:cs="Times New Roman"/>
          <w:color w:val="000000"/>
          <w:sz w:val="24"/>
          <w:szCs w:val="24"/>
          <w:lang w:val="sr-Cyrl-RS"/>
        </w:rPr>
        <w:t>NOxdry</w:t>
      </w:r>
      <w:r w:rsidRPr="00DD753C">
        <w:rPr>
          <w:rFonts w:ascii="Times New Roman" w:eastAsia="Times New Roman" w:hAnsi="Times New Roman" w:cs="Times New Roman"/>
          <w:color w:val="000000"/>
          <w:sz w:val="24"/>
          <w:szCs w:val="24"/>
          <w:lang w:val="sr-Cyrl-RS"/>
        </w:rPr>
        <w:t xml:space="preserve"> износи мање од 95 %</w:t>
      </w:r>
      <w:r w:rsidR="0049063F" w:rsidRPr="00DD753C">
        <w:rPr>
          <w:rFonts w:ascii="Times New Roman" w:eastAsia="Times New Roman" w:hAnsi="Times New Roman" w:cs="Times New Roman"/>
          <w:color w:val="000000"/>
          <w:sz w:val="24"/>
          <w:szCs w:val="24"/>
          <w:lang w:val="sr-Cyrl-RS"/>
        </w:rPr>
        <w:t xml:space="preserve"> x x NOxref, </w:t>
      </w:r>
      <w:r w:rsidRPr="00DD753C">
        <w:rPr>
          <w:rFonts w:ascii="Times New Roman" w:eastAsia="Times New Roman" w:hAnsi="Times New Roman" w:cs="Times New Roman"/>
          <w:color w:val="000000"/>
          <w:sz w:val="24"/>
          <w:szCs w:val="24"/>
          <w:lang w:val="sr-Cyrl-RS"/>
        </w:rPr>
        <w:t>уређај за сушење узорка мора се поправити или заменити.</w:t>
      </w:r>
    </w:p>
    <w:p w14:paraId="6D610347" w14:textId="60323E5A" w:rsidR="00C72845" w:rsidRPr="00DD753C" w:rsidRDefault="00B71819"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8.1.11.5.   Верификација конверзије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ча</w:t>
      </w:r>
      <w:r w:rsidR="00C72845" w:rsidRPr="00DD753C">
        <w:rPr>
          <w:rFonts w:ascii="Times New Roman" w:eastAsia="Times New Roman" w:hAnsi="Times New Roman" w:cs="Times New Roman"/>
          <w:color w:val="000000"/>
          <w:sz w:val="24"/>
          <w:szCs w:val="24"/>
          <w:lang w:val="sr-Cyrl-RS"/>
        </w:rPr>
        <w:t xml:space="preserve"> NO</w:t>
      </w:r>
      <w:r w:rsidR="00C72845"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у</w:t>
      </w:r>
      <w:r w:rsidR="00C72845" w:rsidRPr="00DD753C">
        <w:rPr>
          <w:rFonts w:ascii="Times New Roman" w:eastAsia="Times New Roman" w:hAnsi="Times New Roman" w:cs="Times New Roman"/>
          <w:color w:val="000000"/>
          <w:sz w:val="24"/>
          <w:szCs w:val="24"/>
          <w:lang w:val="sr-Cyrl-RS"/>
        </w:rPr>
        <w:t xml:space="preserve"> NO</w:t>
      </w:r>
    </w:p>
    <w:p w14:paraId="5ABCFDA0" w14:textId="77777777" w:rsidR="00B71819" w:rsidRPr="00DD753C" w:rsidRDefault="00C72845"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8.1.11.5.1.   </w:t>
      </w:r>
      <w:r w:rsidR="00B71819" w:rsidRPr="00DD753C">
        <w:rPr>
          <w:rFonts w:ascii="Times New Roman" w:eastAsia="Times New Roman" w:hAnsi="Times New Roman" w:cs="Times New Roman"/>
          <w:color w:val="000000"/>
          <w:sz w:val="24"/>
          <w:szCs w:val="24"/>
          <w:lang w:val="sr-Cyrl-RS"/>
        </w:rPr>
        <w:t>Опсег и фреквенција</w:t>
      </w:r>
    </w:p>
    <w:p w14:paraId="2FE2570A" w14:textId="3294AE83" w:rsidR="00C72845" w:rsidRPr="00DD753C" w:rsidRDefault="00B71819"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се употребљава анализатор који мери само</w:t>
      </w:r>
      <w:r w:rsidR="00C72845" w:rsidRPr="00DD753C">
        <w:rPr>
          <w:rFonts w:ascii="Times New Roman" w:eastAsia="Times New Roman" w:hAnsi="Times New Roman" w:cs="Times New Roman"/>
          <w:color w:val="000000"/>
          <w:sz w:val="24"/>
          <w:szCs w:val="24"/>
          <w:lang w:val="sr-Cyrl-RS"/>
        </w:rPr>
        <w:t xml:space="preserve"> NO </w:t>
      </w:r>
      <w:r w:rsidRPr="00DD753C">
        <w:rPr>
          <w:rFonts w:ascii="Times New Roman" w:eastAsia="Times New Roman" w:hAnsi="Times New Roman" w:cs="Times New Roman"/>
          <w:color w:val="000000"/>
          <w:sz w:val="24"/>
          <w:szCs w:val="24"/>
          <w:lang w:val="sr-Cyrl-RS"/>
        </w:rPr>
        <w:t>за одр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w:t>
      </w:r>
      <w:r w:rsidR="00C72845" w:rsidRPr="00DD753C">
        <w:rPr>
          <w:rFonts w:ascii="Times New Roman" w:eastAsia="Times New Roman" w:hAnsi="Times New Roman" w:cs="Times New Roman"/>
          <w:color w:val="000000"/>
          <w:sz w:val="24"/>
          <w:szCs w:val="24"/>
          <w:lang w:val="sr-Cyrl-RS"/>
        </w:rPr>
        <w:t xml:space="preserve"> NO</w:t>
      </w:r>
      <w:r w:rsidR="00C72845" w:rsidRPr="00DD753C">
        <w:rPr>
          <w:rFonts w:ascii="Times New Roman" w:eastAsia="Times New Roman" w:hAnsi="Times New Roman" w:cs="Times New Roman"/>
          <w:color w:val="000000"/>
          <w:sz w:val="24"/>
          <w:szCs w:val="24"/>
          <w:vertAlign w:val="subscript"/>
          <w:lang w:val="sr-Cyrl-RS"/>
        </w:rPr>
        <w:t>x</w:t>
      </w:r>
      <w:r w:rsidR="00C72845" w:rsidRPr="00DD753C">
        <w:rPr>
          <w:rFonts w:ascii="Times New Roman" w:eastAsia="Times New Roman" w:hAnsi="Times New Roman" w:cs="Times New Roman"/>
          <w:color w:val="000000"/>
          <w:sz w:val="24"/>
          <w:szCs w:val="24"/>
          <w:lang w:val="sr-Cyrl-RS"/>
        </w:rPr>
        <w:t xml:space="preserve">,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 xml:space="preserve">ч </w:t>
      </w:r>
      <w:r w:rsidR="00642DC7" w:rsidRPr="00DD753C">
        <w:rPr>
          <w:rFonts w:ascii="Times New Roman" w:eastAsia="Times New Roman" w:hAnsi="Times New Roman" w:cs="Times New Roman"/>
          <w:color w:val="000000"/>
          <w:sz w:val="24"/>
          <w:szCs w:val="24"/>
          <w:lang w:val="sr-Cyrl-RS"/>
        </w:rPr>
        <w:t>NO</w:t>
      </w:r>
      <w:r w:rsidR="00642DC7" w:rsidRPr="00DD753C">
        <w:rPr>
          <w:rFonts w:ascii="Times New Roman" w:eastAsia="Times New Roman" w:hAnsi="Times New Roman" w:cs="Times New Roman"/>
          <w:color w:val="000000"/>
          <w:sz w:val="24"/>
          <w:szCs w:val="24"/>
          <w:vertAlign w:val="subscript"/>
          <w:lang w:val="sr-Cyrl-RS"/>
        </w:rPr>
        <w:t>2</w:t>
      </w:r>
      <w:r w:rsidR="00642DC7" w:rsidRPr="00DD753C">
        <w:rPr>
          <w:rFonts w:ascii="Times New Roman" w:eastAsia="Times New Roman" w:hAnsi="Times New Roman" w:cs="Times New Roman"/>
          <w:color w:val="000000"/>
          <w:sz w:val="24"/>
          <w:szCs w:val="24"/>
          <w:lang w:val="sr-Cyrl-RS"/>
        </w:rPr>
        <w:t xml:space="preserve"> у NO</w:t>
      </w:r>
      <w:r w:rsidRPr="00DD753C">
        <w:rPr>
          <w:rFonts w:ascii="Times New Roman" w:eastAsia="Times New Roman" w:hAnsi="Times New Roman" w:cs="Times New Roman"/>
          <w:color w:val="000000"/>
          <w:sz w:val="24"/>
          <w:szCs w:val="24"/>
          <w:lang w:val="sr-Cyrl-RS"/>
        </w:rPr>
        <w:t xml:space="preserve"> мора се употребљавати испред анализатора. Верификација се ради након инсталације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ча, након већег одржавања и унутар 35 дана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емисије. Верификација се понавља том фреквенцијом како би се верификовало да се каталитичка ак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 xml:space="preserve">ност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ча</w:t>
      </w:r>
      <w:r w:rsidR="00C72845" w:rsidRPr="00DD753C">
        <w:rPr>
          <w:rFonts w:ascii="Times New Roman" w:eastAsia="Times New Roman" w:hAnsi="Times New Roman" w:cs="Times New Roman"/>
          <w:color w:val="000000"/>
          <w:sz w:val="24"/>
          <w:szCs w:val="24"/>
          <w:lang w:val="sr-Cyrl-RS"/>
        </w:rPr>
        <w:t xml:space="preserve"> NO</w:t>
      </w:r>
      <w:r w:rsidR="00C72845"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у</w:t>
      </w:r>
      <w:r w:rsidR="00C72845" w:rsidRPr="00DD753C">
        <w:rPr>
          <w:rFonts w:ascii="Times New Roman" w:eastAsia="Times New Roman" w:hAnsi="Times New Roman" w:cs="Times New Roman"/>
          <w:color w:val="000000"/>
          <w:sz w:val="24"/>
          <w:szCs w:val="24"/>
          <w:lang w:val="sr-Cyrl-RS"/>
        </w:rPr>
        <w:t xml:space="preserve"> NO </w:t>
      </w:r>
      <w:r w:rsidRPr="00DD753C">
        <w:rPr>
          <w:rFonts w:ascii="Times New Roman" w:eastAsia="Times New Roman" w:hAnsi="Times New Roman" w:cs="Times New Roman"/>
          <w:color w:val="000000"/>
          <w:sz w:val="24"/>
          <w:szCs w:val="24"/>
          <w:lang w:val="sr-Cyrl-RS"/>
        </w:rPr>
        <w:t>није погоршала</w:t>
      </w:r>
      <w:r w:rsidR="00C72845" w:rsidRPr="00DD753C">
        <w:rPr>
          <w:rFonts w:ascii="Times New Roman" w:eastAsia="Times New Roman" w:hAnsi="Times New Roman" w:cs="Times New Roman"/>
          <w:color w:val="000000"/>
          <w:sz w:val="24"/>
          <w:szCs w:val="24"/>
          <w:lang w:val="sr-Cyrl-RS"/>
        </w:rPr>
        <w:t>.</w:t>
      </w:r>
    </w:p>
    <w:p w14:paraId="2D7F1AAC" w14:textId="77777777" w:rsidR="00B71819" w:rsidRPr="00DD753C" w:rsidRDefault="00C72845"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8.1.11.5.2.   </w:t>
      </w:r>
      <w:r w:rsidR="00B71819" w:rsidRPr="00DD753C">
        <w:rPr>
          <w:rFonts w:ascii="Times New Roman" w:eastAsia="Times New Roman" w:hAnsi="Times New Roman" w:cs="Times New Roman"/>
          <w:color w:val="000000"/>
          <w:sz w:val="24"/>
          <w:szCs w:val="24"/>
          <w:lang w:val="sr-Cyrl-RS"/>
        </w:rPr>
        <w:t>Начела мерења</w:t>
      </w:r>
    </w:p>
    <w:p w14:paraId="0151E08F" w14:textId="3B5D448C" w:rsidR="00B71819" w:rsidRPr="00DD753C" w:rsidRDefault="00130D06"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Претвара</w:t>
      </w:r>
      <w:r w:rsidR="00B71819" w:rsidRPr="00DD753C">
        <w:rPr>
          <w:rFonts w:ascii="Times New Roman" w:eastAsia="Times New Roman" w:hAnsi="Times New Roman" w:cs="Times New Roman"/>
          <w:color w:val="000000"/>
          <w:sz w:val="24"/>
          <w:szCs w:val="24"/>
          <w:lang w:val="sr-Cyrl-RS"/>
        </w:rPr>
        <w:t xml:space="preserve">ч </w:t>
      </w:r>
      <w:r w:rsidR="00C72845" w:rsidRPr="00DD753C">
        <w:rPr>
          <w:rFonts w:ascii="Times New Roman" w:eastAsia="Times New Roman" w:hAnsi="Times New Roman" w:cs="Times New Roman"/>
          <w:color w:val="000000"/>
          <w:sz w:val="24"/>
          <w:szCs w:val="24"/>
          <w:lang w:val="sr-Cyrl-RS"/>
        </w:rPr>
        <w:t>NO</w:t>
      </w:r>
      <w:r w:rsidR="00C72845"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 </w:t>
      </w:r>
      <w:r w:rsidR="00B71819" w:rsidRPr="00DD753C">
        <w:rPr>
          <w:rFonts w:ascii="Times New Roman" w:eastAsia="Times New Roman" w:hAnsi="Times New Roman" w:cs="Times New Roman"/>
          <w:color w:val="000000"/>
          <w:sz w:val="24"/>
          <w:szCs w:val="24"/>
          <w:lang w:val="sr-Cyrl-RS"/>
        </w:rPr>
        <w:t>у</w:t>
      </w:r>
      <w:r w:rsidR="00C72845" w:rsidRPr="00DD753C">
        <w:rPr>
          <w:rFonts w:ascii="Times New Roman" w:eastAsia="Times New Roman" w:hAnsi="Times New Roman" w:cs="Times New Roman"/>
          <w:color w:val="000000"/>
          <w:sz w:val="24"/>
          <w:szCs w:val="24"/>
          <w:lang w:val="sr-Cyrl-RS"/>
        </w:rPr>
        <w:t xml:space="preserve"> NO </w:t>
      </w:r>
      <w:r w:rsidR="00B71819" w:rsidRPr="00DD753C">
        <w:rPr>
          <w:rFonts w:ascii="Times New Roman" w:eastAsia="Times New Roman" w:hAnsi="Times New Roman" w:cs="Times New Roman"/>
          <w:color w:val="000000"/>
          <w:sz w:val="24"/>
          <w:szCs w:val="24"/>
          <w:lang w:val="sr-Cyrl-RS"/>
        </w:rPr>
        <w:t>омогућује анализатору који мери само НО одр</w:t>
      </w:r>
      <w:r w:rsidR="009A5C82" w:rsidRPr="00DD753C">
        <w:rPr>
          <w:rFonts w:ascii="Times New Roman" w:eastAsia="Times New Roman" w:hAnsi="Times New Roman" w:cs="Times New Roman"/>
          <w:color w:val="000000"/>
          <w:sz w:val="24"/>
          <w:szCs w:val="24"/>
          <w:lang w:val="sr-Cyrl-RS"/>
        </w:rPr>
        <w:t>еђива</w:t>
      </w:r>
      <w:r w:rsidR="00B71819" w:rsidRPr="00DD753C">
        <w:rPr>
          <w:rFonts w:ascii="Times New Roman" w:eastAsia="Times New Roman" w:hAnsi="Times New Roman" w:cs="Times New Roman"/>
          <w:color w:val="000000"/>
          <w:sz w:val="24"/>
          <w:szCs w:val="24"/>
          <w:lang w:val="sr-Cyrl-RS"/>
        </w:rPr>
        <w:t>ње у</w:t>
      </w:r>
      <w:r w:rsidR="009A5C82" w:rsidRPr="00DD753C">
        <w:rPr>
          <w:rFonts w:ascii="Times New Roman" w:eastAsia="Times New Roman" w:hAnsi="Times New Roman" w:cs="Times New Roman"/>
          <w:color w:val="000000"/>
          <w:sz w:val="24"/>
          <w:szCs w:val="24"/>
          <w:lang w:val="sr-Cyrl-RS"/>
        </w:rPr>
        <w:t>купн</w:t>
      </w:r>
      <w:r w:rsidR="00B71819" w:rsidRPr="00DD753C">
        <w:rPr>
          <w:rFonts w:ascii="Times New Roman" w:eastAsia="Times New Roman" w:hAnsi="Times New Roman" w:cs="Times New Roman"/>
          <w:color w:val="000000"/>
          <w:sz w:val="24"/>
          <w:szCs w:val="24"/>
          <w:lang w:val="sr-Cyrl-RS"/>
        </w:rPr>
        <w:t xml:space="preserve">е вредности </w:t>
      </w:r>
      <w:r w:rsidR="00777792" w:rsidRPr="00DD753C">
        <w:rPr>
          <w:rFonts w:ascii="Times New Roman" w:eastAsia="Times New Roman" w:hAnsi="Times New Roman" w:cs="Times New Roman"/>
          <w:color w:val="000000"/>
          <w:sz w:val="24"/>
          <w:szCs w:val="24"/>
          <w:lang w:val="sr-Cyrl-RS"/>
        </w:rPr>
        <w:t>NOx</w:t>
      </w:r>
      <w:r w:rsidR="00B71819" w:rsidRPr="00DD753C">
        <w:rPr>
          <w:rFonts w:ascii="Times New Roman" w:eastAsia="Times New Roman" w:hAnsi="Times New Roman" w:cs="Times New Roman"/>
          <w:color w:val="000000"/>
          <w:sz w:val="24"/>
          <w:szCs w:val="24"/>
          <w:lang w:val="sr-Cyrl-RS"/>
        </w:rPr>
        <w:t> </w:t>
      </w:r>
      <w:r w:rsidR="009374BC" w:rsidRPr="00DD753C">
        <w:rPr>
          <w:rFonts w:ascii="Times New Roman" w:eastAsia="Times New Roman" w:hAnsi="Times New Roman" w:cs="Times New Roman"/>
          <w:color w:val="000000"/>
          <w:sz w:val="24"/>
          <w:szCs w:val="24"/>
          <w:lang w:val="sr-Cyrl-RS"/>
        </w:rPr>
        <w:t>претварање</w:t>
      </w:r>
      <w:r w:rsidR="00B71819" w:rsidRPr="00DD753C">
        <w:rPr>
          <w:rFonts w:ascii="Times New Roman" w:eastAsia="Times New Roman" w:hAnsi="Times New Roman" w:cs="Times New Roman"/>
          <w:color w:val="000000"/>
          <w:sz w:val="24"/>
          <w:szCs w:val="24"/>
          <w:lang w:val="sr-Cyrl-RS"/>
        </w:rPr>
        <w:t xml:space="preserve">м </w:t>
      </w:r>
      <w:r w:rsidR="00641CEE" w:rsidRPr="00DD753C">
        <w:rPr>
          <w:rFonts w:ascii="Times New Roman" w:eastAsia="Times New Roman" w:hAnsi="Times New Roman" w:cs="Times New Roman"/>
          <w:color w:val="000000"/>
          <w:sz w:val="24"/>
          <w:szCs w:val="24"/>
          <w:lang w:val="sr-Cyrl-RS"/>
        </w:rPr>
        <w:t>NO</w:t>
      </w:r>
      <w:r w:rsidR="00641CEE" w:rsidRPr="00DD753C">
        <w:rPr>
          <w:rFonts w:ascii="Times New Roman" w:eastAsia="Times New Roman" w:hAnsi="Times New Roman" w:cs="Times New Roman"/>
          <w:color w:val="000000"/>
          <w:sz w:val="24"/>
          <w:szCs w:val="24"/>
          <w:vertAlign w:val="subscript"/>
          <w:lang w:val="sr-Cyrl-RS"/>
        </w:rPr>
        <w:t>2</w:t>
      </w:r>
      <w:r w:rsidR="00B71819" w:rsidRPr="00DD753C">
        <w:rPr>
          <w:rFonts w:ascii="Times New Roman" w:eastAsia="Times New Roman" w:hAnsi="Times New Roman" w:cs="Times New Roman"/>
          <w:color w:val="000000"/>
          <w:sz w:val="24"/>
          <w:szCs w:val="24"/>
          <w:lang w:val="sr-Cyrl-RS"/>
        </w:rPr>
        <w:t> из издувног гаса у НО.</w:t>
      </w:r>
    </w:p>
    <w:p w14:paraId="3D207DAE" w14:textId="77777777" w:rsidR="00B71819" w:rsidRPr="00DD753C" w:rsidRDefault="00B71819"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8.1.11.5.3.   Захтеви за систем</w:t>
      </w:r>
    </w:p>
    <w:p w14:paraId="21E3437F" w14:textId="562D2784" w:rsidR="00C72845" w:rsidRPr="00DD753C" w:rsidRDefault="00130D06"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Претвара</w:t>
      </w:r>
      <w:r w:rsidR="00B71819" w:rsidRPr="00DD753C">
        <w:rPr>
          <w:rFonts w:ascii="Times New Roman" w:eastAsia="Times New Roman" w:hAnsi="Times New Roman" w:cs="Times New Roman"/>
          <w:color w:val="000000"/>
          <w:sz w:val="24"/>
          <w:szCs w:val="24"/>
          <w:lang w:val="sr-Cyrl-RS"/>
        </w:rPr>
        <w:t xml:space="preserve">ч </w:t>
      </w:r>
      <w:r w:rsidR="00C72845" w:rsidRPr="00DD753C">
        <w:rPr>
          <w:rFonts w:ascii="Times New Roman" w:eastAsia="Times New Roman" w:hAnsi="Times New Roman" w:cs="Times New Roman"/>
          <w:color w:val="000000"/>
          <w:sz w:val="24"/>
          <w:szCs w:val="24"/>
          <w:lang w:val="sr-Cyrl-RS"/>
        </w:rPr>
        <w:t>NO</w:t>
      </w:r>
      <w:r w:rsidR="00C72845"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 </w:t>
      </w:r>
      <w:r w:rsidR="00B71819" w:rsidRPr="00DD753C">
        <w:rPr>
          <w:rFonts w:ascii="Times New Roman" w:eastAsia="Times New Roman" w:hAnsi="Times New Roman" w:cs="Times New Roman"/>
          <w:color w:val="000000"/>
          <w:sz w:val="24"/>
          <w:szCs w:val="24"/>
          <w:lang w:val="sr-Cyrl-RS"/>
        </w:rPr>
        <w:t>у</w:t>
      </w:r>
      <w:r w:rsidR="00C72845" w:rsidRPr="00DD753C">
        <w:rPr>
          <w:rFonts w:ascii="Times New Roman" w:eastAsia="Times New Roman" w:hAnsi="Times New Roman" w:cs="Times New Roman"/>
          <w:color w:val="000000"/>
          <w:sz w:val="24"/>
          <w:szCs w:val="24"/>
          <w:lang w:val="sr-Cyrl-RS"/>
        </w:rPr>
        <w:t xml:space="preserve"> NO </w:t>
      </w:r>
      <w:r w:rsidR="00B71819" w:rsidRPr="00DD753C">
        <w:rPr>
          <w:rFonts w:ascii="Times New Roman" w:eastAsia="Times New Roman" w:hAnsi="Times New Roman" w:cs="Times New Roman"/>
          <w:color w:val="000000"/>
          <w:sz w:val="24"/>
          <w:szCs w:val="24"/>
          <w:lang w:val="sr-Cyrl-RS"/>
        </w:rPr>
        <w:t>мора омогу</w:t>
      </w:r>
      <w:r w:rsidR="002F6D2B" w:rsidRPr="00DD753C">
        <w:rPr>
          <w:rFonts w:ascii="Times New Roman" w:eastAsia="Times New Roman" w:hAnsi="Times New Roman" w:cs="Times New Roman"/>
          <w:color w:val="000000"/>
          <w:sz w:val="24"/>
          <w:szCs w:val="24"/>
          <w:lang w:val="sr-Cyrl-RS"/>
        </w:rPr>
        <w:t>ћива</w:t>
      </w:r>
      <w:r w:rsidR="00B71819" w:rsidRPr="00DD753C">
        <w:rPr>
          <w:rFonts w:ascii="Times New Roman" w:eastAsia="Times New Roman" w:hAnsi="Times New Roman" w:cs="Times New Roman"/>
          <w:color w:val="000000"/>
          <w:sz w:val="24"/>
          <w:szCs w:val="24"/>
          <w:lang w:val="sr-Cyrl-RS"/>
        </w:rPr>
        <w:t>ти мерење барем</w:t>
      </w:r>
      <w:r w:rsidR="00C72845" w:rsidRPr="00DD753C">
        <w:rPr>
          <w:rFonts w:ascii="Times New Roman" w:eastAsia="Times New Roman" w:hAnsi="Times New Roman" w:cs="Times New Roman"/>
          <w:color w:val="000000"/>
          <w:sz w:val="24"/>
          <w:szCs w:val="24"/>
          <w:lang w:val="sr-Cyrl-RS"/>
        </w:rPr>
        <w:t xml:space="preserve"> 95 % </w:t>
      </w:r>
      <w:r w:rsidR="00B71819" w:rsidRPr="00DD753C">
        <w:rPr>
          <w:rFonts w:ascii="Times New Roman" w:eastAsia="Times New Roman" w:hAnsi="Times New Roman" w:cs="Times New Roman"/>
          <w:color w:val="000000"/>
          <w:sz w:val="24"/>
          <w:szCs w:val="24"/>
          <w:lang w:val="sr-Cyrl-RS"/>
        </w:rPr>
        <w:t>у</w:t>
      </w:r>
      <w:r w:rsidR="009A5C82" w:rsidRPr="00DD753C">
        <w:rPr>
          <w:rFonts w:ascii="Times New Roman" w:eastAsia="Times New Roman" w:hAnsi="Times New Roman" w:cs="Times New Roman"/>
          <w:color w:val="000000"/>
          <w:sz w:val="24"/>
          <w:szCs w:val="24"/>
          <w:lang w:val="sr-Cyrl-RS"/>
        </w:rPr>
        <w:t>купн</w:t>
      </w:r>
      <w:r w:rsidR="00B71819" w:rsidRPr="00DD753C">
        <w:rPr>
          <w:rFonts w:ascii="Times New Roman" w:eastAsia="Times New Roman" w:hAnsi="Times New Roman" w:cs="Times New Roman"/>
          <w:color w:val="000000"/>
          <w:sz w:val="24"/>
          <w:szCs w:val="24"/>
          <w:lang w:val="sr-Cyrl-RS"/>
        </w:rPr>
        <w:t>ог</w:t>
      </w:r>
      <w:r w:rsidR="00C72845" w:rsidRPr="00DD753C">
        <w:rPr>
          <w:rFonts w:ascii="Times New Roman" w:eastAsia="Times New Roman" w:hAnsi="Times New Roman" w:cs="Times New Roman"/>
          <w:color w:val="000000"/>
          <w:sz w:val="24"/>
          <w:szCs w:val="24"/>
          <w:lang w:val="sr-Cyrl-RS"/>
        </w:rPr>
        <w:t xml:space="preserve"> NO</w:t>
      </w:r>
      <w:r w:rsidR="00C72845"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 </w:t>
      </w:r>
      <w:r w:rsidR="00B71819" w:rsidRPr="00DD753C">
        <w:rPr>
          <w:rFonts w:ascii="Times New Roman" w:eastAsia="Times New Roman" w:hAnsi="Times New Roman" w:cs="Times New Roman"/>
          <w:color w:val="000000"/>
          <w:sz w:val="24"/>
          <w:szCs w:val="24"/>
          <w:lang w:val="sr-Cyrl-RS"/>
        </w:rPr>
        <w:t>при максималној оче</w:t>
      </w:r>
      <w:r w:rsidR="002F6D2B" w:rsidRPr="00DD753C">
        <w:rPr>
          <w:rFonts w:ascii="Times New Roman" w:eastAsia="Times New Roman" w:hAnsi="Times New Roman" w:cs="Times New Roman"/>
          <w:color w:val="000000"/>
          <w:sz w:val="24"/>
          <w:szCs w:val="24"/>
          <w:lang w:val="sr-Cyrl-RS"/>
        </w:rPr>
        <w:t>кив</w:t>
      </w:r>
      <w:r w:rsidR="00B71819" w:rsidRPr="00DD753C">
        <w:rPr>
          <w:rFonts w:ascii="Times New Roman" w:eastAsia="Times New Roman" w:hAnsi="Times New Roman" w:cs="Times New Roman"/>
          <w:color w:val="000000"/>
          <w:sz w:val="24"/>
          <w:szCs w:val="24"/>
          <w:lang w:val="sr-Cyrl-RS"/>
        </w:rPr>
        <w:t>аној концентрацији</w:t>
      </w:r>
      <w:r w:rsidR="00C72845" w:rsidRPr="00DD753C">
        <w:rPr>
          <w:rFonts w:ascii="Times New Roman" w:eastAsia="Times New Roman" w:hAnsi="Times New Roman" w:cs="Times New Roman"/>
          <w:color w:val="000000"/>
          <w:sz w:val="24"/>
          <w:szCs w:val="24"/>
          <w:lang w:val="sr-Cyrl-RS"/>
        </w:rPr>
        <w:t xml:space="preserve"> NO</w:t>
      </w:r>
      <w:r w:rsidR="00C72845"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w:t>
      </w:r>
    </w:p>
    <w:p w14:paraId="26A11ED4" w14:textId="0D2C99FA" w:rsidR="00C72845" w:rsidRPr="00DD753C" w:rsidRDefault="00C72845"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8.1.11.5.4.   </w:t>
      </w:r>
      <w:r w:rsidR="00B71819" w:rsidRPr="00DD753C">
        <w:rPr>
          <w:rFonts w:ascii="Times New Roman" w:eastAsia="Times New Roman" w:hAnsi="Times New Roman" w:cs="Times New Roman"/>
          <w:color w:val="000000"/>
          <w:sz w:val="24"/>
          <w:szCs w:val="24"/>
          <w:lang w:val="sr-Cyrl-RS"/>
        </w:rPr>
        <w:t>Поступак</w:t>
      </w:r>
    </w:p>
    <w:p w14:paraId="0E2884A2" w14:textId="7508861F" w:rsidR="00C72845" w:rsidRPr="00DD753C" w:rsidRDefault="008F3ECF"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Следећи</w:t>
      </w:r>
      <w:r w:rsidR="00B71819" w:rsidRPr="00DD753C">
        <w:rPr>
          <w:rFonts w:ascii="Times New Roman" w:eastAsia="Times New Roman" w:hAnsi="Times New Roman" w:cs="Times New Roman"/>
          <w:color w:val="000000"/>
          <w:sz w:val="24"/>
          <w:szCs w:val="24"/>
          <w:lang w:val="sr-Cyrl-RS"/>
        </w:rPr>
        <w:t xml:space="preserve"> се поступак мора употребљавати за верификацију радног учинка </w:t>
      </w:r>
      <w:r w:rsidR="00130D06" w:rsidRPr="00DD753C">
        <w:rPr>
          <w:rFonts w:ascii="Times New Roman" w:eastAsia="Times New Roman" w:hAnsi="Times New Roman" w:cs="Times New Roman"/>
          <w:color w:val="000000"/>
          <w:sz w:val="24"/>
          <w:szCs w:val="24"/>
          <w:lang w:val="sr-Cyrl-RS"/>
        </w:rPr>
        <w:t>претвара</w:t>
      </w:r>
      <w:r w:rsidR="00B71819" w:rsidRPr="00DD753C">
        <w:rPr>
          <w:rFonts w:ascii="Times New Roman" w:eastAsia="Times New Roman" w:hAnsi="Times New Roman" w:cs="Times New Roman"/>
          <w:color w:val="000000"/>
          <w:sz w:val="24"/>
          <w:szCs w:val="24"/>
          <w:lang w:val="sr-Cyrl-RS"/>
        </w:rPr>
        <w:t>ча</w:t>
      </w:r>
      <w:r w:rsidR="00C72845" w:rsidRPr="00DD753C">
        <w:rPr>
          <w:rFonts w:ascii="Times New Roman" w:eastAsia="Times New Roman" w:hAnsi="Times New Roman" w:cs="Times New Roman"/>
          <w:color w:val="000000"/>
          <w:sz w:val="24"/>
          <w:szCs w:val="24"/>
          <w:lang w:val="sr-Cyrl-RS"/>
        </w:rPr>
        <w:t xml:space="preserve"> NO</w:t>
      </w:r>
      <w:r w:rsidR="00C72845"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 </w:t>
      </w:r>
      <w:r w:rsidR="00B71819" w:rsidRPr="00DD753C">
        <w:rPr>
          <w:rFonts w:ascii="Times New Roman" w:eastAsia="Times New Roman" w:hAnsi="Times New Roman" w:cs="Times New Roman"/>
          <w:color w:val="000000"/>
          <w:sz w:val="24"/>
          <w:szCs w:val="24"/>
          <w:lang w:val="sr-Cyrl-RS"/>
        </w:rPr>
        <w:t>у</w:t>
      </w:r>
      <w:r w:rsidR="00C72845" w:rsidRPr="00DD753C">
        <w:rPr>
          <w:rFonts w:ascii="Times New Roman" w:eastAsia="Times New Roman" w:hAnsi="Times New Roman" w:cs="Times New Roman"/>
          <w:color w:val="000000"/>
          <w:sz w:val="24"/>
          <w:szCs w:val="24"/>
          <w:lang w:val="sr-Cyrl-RS"/>
        </w:rPr>
        <w:t xml:space="preserve"> NO:</w:t>
      </w:r>
    </w:p>
    <w:p w14:paraId="2A7CA313" w14:textId="47EB3626" w:rsidR="00B71819" w:rsidRPr="00DD753C" w:rsidRDefault="00B71819"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за намештање инструмента </w:t>
      </w:r>
      <w:r w:rsidR="00F20850">
        <w:rPr>
          <w:rFonts w:ascii="Times New Roman" w:eastAsia="Times New Roman" w:hAnsi="Times New Roman" w:cs="Times New Roman"/>
          <w:color w:val="000000"/>
          <w:sz w:val="24"/>
          <w:szCs w:val="24"/>
          <w:lang w:val="sr-Cyrl-RS"/>
        </w:rPr>
        <w:t>следе</w:t>
      </w:r>
      <w:r w:rsidRPr="00DD753C">
        <w:rPr>
          <w:rFonts w:ascii="Times New Roman" w:eastAsia="Times New Roman" w:hAnsi="Times New Roman" w:cs="Times New Roman"/>
          <w:color w:val="000000"/>
          <w:sz w:val="24"/>
          <w:szCs w:val="24"/>
          <w:lang w:val="sr-Cyrl-RS"/>
        </w:rPr>
        <w:t xml:space="preserve"> се произвођачев</w:t>
      </w:r>
      <w:r w:rsidR="00F20850">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 упутства за покретање и </w:t>
      </w:r>
      <w:r w:rsidR="0092268E" w:rsidRPr="00DD753C">
        <w:rPr>
          <w:rFonts w:ascii="Times New Roman" w:eastAsia="Times New Roman" w:hAnsi="Times New Roman" w:cs="Times New Roman"/>
          <w:color w:val="000000"/>
          <w:sz w:val="24"/>
          <w:szCs w:val="24"/>
          <w:lang w:val="sr-Cyrl-RS"/>
        </w:rPr>
        <w:t>употребу</w:t>
      </w:r>
      <w:r w:rsidRPr="00DD753C">
        <w:rPr>
          <w:rFonts w:ascii="Times New Roman" w:eastAsia="Times New Roman" w:hAnsi="Times New Roman" w:cs="Times New Roman"/>
          <w:color w:val="000000"/>
          <w:sz w:val="24"/>
          <w:szCs w:val="24"/>
          <w:lang w:val="sr-Cyrl-RS"/>
        </w:rPr>
        <w:t xml:space="preserve"> анализатора и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ча</w:t>
      </w:r>
      <w:r w:rsidR="00B47C49"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NO</w:t>
      </w:r>
      <w:r w:rsidR="00641CEE" w:rsidRPr="00DD753C">
        <w:rPr>
          <w:rFonts w:ascii="Times New Roman" w:eastAsia="Times New Roman" w:hAnsi="Times New Roman" w:cs="Times New Roman"/>
          <w:color w:val="000000"/>
          <w:sz w:val="24"/>
          <w:szCs w:val="24"/>
          <w:vertAlign w:val="subscript"/>
          <w:lang w:val="sr-Cyrl-RS"/>
        </w:rPr>
        <w:t>2</w:t>
      </w:r>
      <w:r w:rsidR="00B47C4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у</w:t>
      </w:r>
      <w:r w:rsidR="00B47C49" w:rsidRPr="00DD753C">
        <w:rPr>
          <w:rFonts w:ascii="Times New Roman" w:eastAsia="Times New Roman" w:hAnsi="Times New Roman" w:cs="Times New Roman"/>
          <w:color w:val="000000"/>
          <w:sz w:val="24"/>
          <w:szCs w:val="24"/>
          <w:lang w:val="sr-Cyrl-RS"/>
        </w:rPr>
        <w:t xml:space="preserve"> NO. </w:t>
      </w:r>
      <w:r w:rsidRPr="00DD753C">
        <w:rPr>
          <w:rFonts w:ascii="Times New Roman" w:eastAsia="Times New Roman" w:hAnsi="Times New Roman" w:cs="Times New Roman"/>
          <w:color w:val="000000"/>
          <w:sz w:val="24"/>
          <w:szCs w:val="24"/>
          <w:lang w:val="sr-Cyrl-RS"/>
        </w:rPr>
        <w:t xml:space="preserve">Анализатор и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 xml:space="preserve">ч према потреби се прилагођавају како би се учинак </w:t>
      </w:r>
      <w:r w:rsidR="008F3ECF" w:rsidRPr="00DD753C">
        <w:rPr>
          <w:rFonts w:ascii="Times New Roman" w:eastAsia="Times New Roman" w:hAnsi="Times New Roman" w:cs="Times New Roman"/>
          <w:color w:val="000000"/>
          <w:sz w:val="24"/>
          <w:szCs w:val="24"/>
          <w:lang w:val="sr-Cyrl-RS"/>
        </w:rPr>
        <w:t>оптимизовао</w:t>
      </w:r>
      <w:r w:rsidRPr="00DD753C">
        <w:rPr>
          <w:rFonts w:ascii="Times New Roman" w:eastAsia="Times New Roman" w:hAnsi="Times New Roman" w:cs="Times New Roman"/>
          <w:color w:val="000000"/>
          <w:sz w:val="24"/>
          <w:szCs w:val="24"/>
          <w:lang w:val="sr-Cyrl-RS"/>
        </w:rPr>
        <w:t>;</w:t>
      </w:r>
    </w:p>
    <w:p w14:paraId="5D48B522" w14:textId="100D41CD" w:rsidR="00B71819" w:rsidRPr="00DD753C" w:rsidRDefault="00B71819"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улаз озонатора спаја се с извором нултог ваздуха или кисеоника, а његов се излаз спаја на један прикључак тропутног Т-комада. Распонски гас</w:t>
      </w:r>
      <w:r w:rsidR="00B47C49" w:rsidRPr="00DD753C">
        <w:rPr>
          <w:rFonts w:ascii="Times New Roman" w:eastAsia="Times New Roman" w:hAnsi="Times New Roman" w:cs="Times New Roman"/>
          <w:color w:val="000000"/>
          <w:sz w:val="24"/>
          <w:szCs w:val="24"/>
          <w:lang w:val="sr-Cyrl-RS"/>
        </w:rPr>
        <w:t xml:space="preserve"> NO </w:t>
      </w:r>
      <w:r w:rsidRPr="00DD753C">
        <w:rPr>
          <w:rFonts w:ascii="Times New Roman" w:eastAsia="Times New Roman" w:hAnsi="Times New Roman" w:cs="Times New Roman"/>
          <w:color w:val="000000"/>
          <w:sz w:val="24"/>
          <w:szCs w:val="24"/>
          <w:lang w:val="sr-Cyrl-RS"/>
        </w:rPr>
        <w:t xml:space="preserve">спаја се на други прикључак, а улаз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ча</w:t>
      </w:r>
      <w:r w:rsidR="00B47C49"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NO</w:t>
      </w:r>
      <w:r w:rsidR="00641CEE" w:rsidRPr="00DD753C">
        <w:rPr>
          <w:rFonts w:ascii="Times New Roman" w:eastAsia="Times New Roman" w:hAnsi="Times New Roman" w:cs="Times New Roman"/>
          <w:color w:val="000000"/>
          <w:sz w:val="24"/>
          <w:szCs w:val="24"/>
          <w:vertAlign w:val="subscript"/>
          <w:lang w:val="sr-Cyrl-RS"/>
        </w:rPr>
        <w:t>2</w:t>
      </w:r>
      <w:r w:rsidR="00B47C4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у</w:t>
      </w:r>
      <w:r w:rsidR="00B47C49" w:rsidRPr="00DD753C">
        <w:rPr>
          <w:rFonts w:ascii="Times New Roman" w:eastAsia="Times New Roman" w:hAnsi="Times New Roman" w:cs="Times New Roman"/>
          <w:color w:val="000000"/>
          <w:sz w:val="24"/>
          <w:szCs w:val="24"/>
          <w:lang w:val="sr-Cyrl-RS"/>
        </w:rPr>
        <w:t xml:space="preserve"> NO </w:t>
      </w:r>
      <w:r w:rsidRPr="00DD753C">
        <w:rPr>
          <w:rFonts w:ascii="Times New Roman" w:eastAsia="Times New Roman" w:hAnsi="Times New Roman" w:cs="Times New Roman"/>
          <w:color w:val="000000"/>
          <w:sz w:val="24"/>
          <w:szCs w:val="24"/>
          <w:lang w:val="sr-Cyrl-RS"/>
        </w:rPr>
        <w:t>на поредоследњи прикључак;</w:t>
      </w:r>
    </w:p>
    <w:p w14:paraId="4959B583" w14:textId="1818673F" w:rsidR="00B71819" w:rsidRPr="00DD753C" w:rsidRDefault="00B71819"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при обављању ове провере морају се учинити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кораци:</w:t>
      </w:r>
    </w:p>
    <w:p w14:paraId="0272FEBA" w14:textId="2E2F3A07" w:rsidR="00B71819" w:rsidRPr="00DD753C" w:rsidRDefault="00B73B28"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w:t>
      </w:r>
      <w:r w:rsidR="00B71819"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B71819" w:rsidRPr="00DD753C">
        <w:rPr>
          <w:rFonts w:ascii="Times New Roman" w:eastAsia="Times New Roman" w:hAnsi="Times New Roman" w:cs="Times New Roman"/>
          <w:color w:val="000000"/>
          <w:sz w:val="24"/>
          <w:szCs w:val="24"/>
          <w:lang w:val="sr-Cyrl-RS"/>
        </w:rPr>
        <w:t xml:space="preserve">ваздух из озонатора се прекине, озонатор искључи, а </w:t>
      </w:r>
      <w:r w:rsidR="00130D06" w:rsidRPr="00DD753C">
        <w:rPr>
          <w:rFonts w:ascii="Times New Roman" w:eastAsia="Times New Roman" w:hAnsi="Times New Roman" w:cs="Times New Roman"/>
          <w:color w:val="000000"/>
          <w:sz w:val="24"/>
          <w:szCs w:val="24"/>
          <w:lang w:val="sr-Cyrl-RS"/>
        </w:rPr>
        <w:t>претвара</w:t>
      </w:r>
      <w:r w:rsidR="00B71819" w:rsidRPr="00DD753C">
        <w:rPr>
          <w:rFonts w:ascii="Times New Roman" w:eastAsia="Times New Roman" w:hAnsi="Times New Roman" w:cs="Times New Roman"/>
          <w:color w:val="000000"/>
          <w:sz w:val="24"/>
          <w:szCs w:val="24"/>
          <w:lang w:val="sr-Cyrl-RS"/>
        </w:rPr>
        <w:t>ч</w:t>
      </w:r>
      <w:r w:rsidR="00B47C49"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NO</w:t>
      </w:r>
      <w:r w:rsidR="00641CEE" w:rsidRPr="00DD753C">
        <w:rPr>
          <w:rFonts w:ascii="Times New Roman" w:eastAsia="Times New Roman" w:hAnsi="Times New Roman" w:cs="Times New Roman"/>
          <w:color w:val="000000"/>
          <w:sz w:val="24"/>
          <w:szCs w:val="24"/>
          <w:vertAlign w:val="subscript"/>
          <w:lang w:val="sr-Cyrl-RS"/>
        </w:rPr>
        <w:t>2</w:t>
      </w:r>
      <w:r w:rsidR="00B47C49" w:rsidRPr="00DD753C">
        <w:rPr>
          <w:rFonts w:ascii="Times New Roman" w:eastAsia="Times New Roman" w:hAnsi="Times New Roman" w:cs="Times New Roman"/>
          <w:color w:val="000000"/>
          <w:sz w:val="24"/>
          <w:szCs w:val="24"/>
          <w:lang w:val="sr-Cyrl-RS"/>
        </w:rPr>
        <w:t xml:space="preserve"> </w:t>
      </w:r>
      <w:r w:rsidR="00B71819" w:rsidRPr="00DD753C">
        <w:rPr>
          <w:rFonts w:ascii="Times New Roman" w:eastAsia="Times New Roman" w:hAnsi="Times New Roman" w:cs="Times New Roman"/>
          <w:color w:val="000000"/>
          <w:sz w:val="24"/>
          <w:szCs w:val="24"/>
          <w:lang w:val="sr-Cyrl-RS"/>
        </w:rPr>
        <w:t>у</w:t>
      </w:r>
      <w:r w:rsidR="00B47C49" w:rsidRPr="00DD753C">
        <w:rPr>
          <w:rFonts w:ascii="Times New Roman" w:eastAsia="Times New Roman" w:hAnsi="Times New Roman" w:cs="Times New Roman"/>
          <w:color w:val="000000"/>
          <w:sz w:val="24"/>
          <w:szCs w:val="24"/>
          <w:lang w:val="sr-Cyrl-RS"/>
        </w:rPr>
        <w:t xml:space="preserve"> NO </w:t>
      </w:r>
      <w:r w:rsidR="00B71819" w:rsidRPr="00DD753C">
        <w:rPr>
          <w:rFonts w:ascii="Times New Roman" w:eastAsia="Times New Roman" w:hAnsi="Times New Roman" w:cs="Times New Roman"/>
          <w:color w:val="000000"/>
          <w:sz w:val="24"/>
          <w:szCs w:val="24"/>
          <w:lang w:val="sr-Cyrl-RS"/>
        </w:rPr>
        <w:t>намести на обилазни начин рада (тј. начин</w:t>
      </w:r>
      <w:r w:rsidR="00B47C49" w:rsidRPr="00DD753C">
        <w:rPr>
          <w:rFonts w:ascii="Times New Roman" w:eastAsia="Times New Roman" w:hAnsi="Times New Roman" w:cs="Times New Roman"/>
          <w:color w:val="000000"/>
          <w:sz w:val="24"/>
          <w:szCs w:val="24"/>
          <w:lang w:val="sr-Cyrl-RS"/>
        </w:rPr>
        <w:t xml:space="preserve"> NO). </w:t>
      </w:r>
      <w:r w:rsidR="00B71819" w:rsidRPr="00DD753C">
        <w:rPr>
          <w:rFonts w:ascii="Times New Roman" w:eastAsia="Times New Roman" w:hAnsi="Times New Roman" w:cs="Times New Roman"/>
          <w:color w:val="000000"/>
          <w:sz w:val="24"/>
          <w:szCs w:val="24"/>
          <w:lang w:val="sr-Cyrl-RS"/>
        </w:rPr>
        <w:t>Омогућује се стабилизација, при чему се у обзир узимају само кашњења преноса и од</w:t>
      </w:r>
      <w:r w:rsidR="002F6D2B" w:rsidRPr="00DD753C">
        <w:rPr>
          <w:rFonts w:ascii="Times New Roman" w:eastAsia="Times New Roman" w:hAnsi="Times New Roman" w:cs="Times New Roman"/>
          <w:color w:val="000000"/>
          <w:sz w:val="24"/>
          <w:szCs w:val="24"/>
          <w:lang w:val="sr-Cyrl-RS"/>
        </w:rPr>
        <w:t>зив</w:t>
      </w:r>
      <w:r w:rsidR="00B71819" w:rsidRPr="00DD753C">
        <w:rPr>
          <w:rFonts w:ascii="Times New Roman" w:eastAsia="Times New Roman" w:hAnsi="Times New Roman" w:cs="Times New Roman"/>
          <w:color w:val="000000"/>
          <w:sz w:val="24"/>
          <w:szCs w:val="24"/>
          <w:lang w:val="sr-Cyrl-RS"/>
        </w:rPr>
        <w:t xml:space="preserve"> инструмента;</w:t>
      </w:r>
    </w:p>
    <w:p w14:paraId="04E72ADE" w14:textId="332A446F" w:rsidR="00B71819" w:rsidRPr="00DD753C" w:rsidRDefault="00FE6A3C"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w:t>
      </w:r>
      <w:r w:rsidR="00B71819"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00B71819" w:rsidRPr="00DD753C">
        <w:rPr>
          <w:rFonts w:ascii="Times New Roman" w:eastAsia="Times New Roman" w:hAnsi="Times New Roman" w:cs="Times New Roman"/>
          <w:color w:val="000000"/>
          <w:sz w:val="24"/>
          <w:szCs w:val="24"/>
          <w:lang w:val="sr-Cyrl-RS"/>
        </w:rPr>
        <w:t xml:space="preserve">Протоци </w:t>
      </w:r>
      <w:r w:rsidR="00B47C49" w:rsidRPr="00DD753C">
        <w:rPr>
          <w:rFonts w:ascii="Times New Roman" w:eastAsia="Times New Roman" w:hAnsi="Times New Roman" w:cs="Times New Roman"/>
          <w:color w:val="000000"/>
          <w:sz w:val="24"/>
          <w:szCs w:val="24"/>
          <w:lang w:val="sr-Cyrl-RS"/>
        </w:rPr>
        <w:t xml:space="preserve">NO </w:t>
      </w:r>
      <w:r w:rsidR="00B71819" w:rsidRPr="00DD753C">
        <w:rPr>
          <w:rFonts w:ascii="Times New Roman" w:eastAsia="Times New Roman" w:hAnsi="Times New Roman" w:cs="Times New Roman"/>
          <w:color w:val="000000"/>
          <w:sz w:val="24"/>
          <w:szCs w:val="24"/>
          <w:lang w:val="sr-Cyrl-RS"/>
        </w:rPr>
        <w:t xml:space="preserve">и нултог гаса прилагођавају се тако да концентрација </w:t>
      </w:r>
      <w:r w:rsidR="00FB6ADF" w:rsidRPr="00DD753C">
        <w:rPr>
          <w:rFonts w:ascii="Times New Roman" w:eastAsia="Times New Roman" w:hAnsi="Times New Roman" w:cs="Times New Roman"/>
          <w:color w:val="000000"/>
          <w:sz w:val="24"/>
          <w:szCs w:val="24"/>
          <w:lang w:val="sr-Cyrl-RS"/>
        </w:rPr>
        <w:t>NO</w:t>
      </w:r>
      <w:r w:rsidR="00B71819" w:rsidRPr="00DD753C">
        <w:rPr>
          <w:rFonts w:ascii="Times New Roman" w:eastAsia="Times New Roman" w:hAnsi="Times New Roman" w:cs="Times New Roman"/>
          <w:color w:val="000000"/>
          <w:sz w:val="24"/>
          <w:szCs w:val="24"/>
          <w:lang w:val="sr-Cyrl-RS"/>
        </w:rPr>
        <w:t xml:space="preserve"> код анализатора буде близу вршне концентрације у</w:t>
      </w:r>
      <w:r w:rsidR="009A5C82" w:rsidRPr="00DD753C">
        <w:rPr>
          <w:rFonts w:ascii="Times New Roman" w:eastAsia="Times New Roman" w:hAnsi="Times New Roman" w:cs="Times New Roman"/>
          <w:color w:val="000000"/>
          <w:sz w:val="24"/>
          <w:szCs w:val="24"/>
          <w:lang w:val="sr-Cyrl-RS"/>
        </w:rPr>
        <w:t>купн</w:t>
      </w:r>
      <w:r w:rsidR="00B71819" w:rsidRPr="00DD753C">
        <w:rPr>
          <w:rFonts w:ascii="Times New Roman" w:eastAsia="Times New Roman" w:hAnsi="Times New Roman" w:cs="Times New Roman"/>
          <w:color w:val="000000"/>
          <w:sz w:val="24"/>
          <w:szCs w:val="24"/>
          <w:lang w:val="sr-Cyrl-RS"/>
        </w:rPr>
        <w:t xml:space="preserve">ог </w:t>
      </w:r>
      <w:r w:rsidR="00777792" w:rsidRPr="00DD753C">
        <w:rPr>
          <w:rFonts w:ascii="Times New Roman" w:eastAsia="Times New Roman" w:hAnsi="Times New Roman" w:cs="Times New Roman"/>
          <w:color w:val="000000"/>
          <w:sz w:val="24"/>
          <w:szCs w:val="24"/>
          <w:lang w:val="sr-Cyrl-RS"/>
        </w:rPr>
        <w:t>NOx</w:t>
      </w:r>
      <w:r w:rsidR="00B71819" w:rsidRPr="00DD753C">
        <w:rPr>
          <w:rFonts w:ascii="Times New Roman" w:eastAsia="Times New Roman" w:hAnsi="Times New Roman" w:cs="Times New Roman"/>
          <w:color w:val="000000"/>
          <w:sz w:val="24"/>
          <w:szCs w:val="24"/>
          <w:lang w:val="sr-Cyrl-RS"/>
        </w:rPr>
        <w:t xml:space="preserve"> која се очекује током исп</w:t>
      </w:r>
      <w:r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а</w:t>
      </w:r>
      <w:r w:rsidR="00B71819" w:rsidRPr="00DD753C">
        <w:rPr>
          <w:rFonts w:ascii="Times New Roman" w:eastAsia="Times New Roman" w:hAnsi="Times New Roman" w:cs="Times New Roman"/>
          <w:color w:val="000000"/>
          <w:sz w:val="24"/>
          <w:szCs w:val="24"/>
          <w:lang w:val="sr-Cyrl-RS"/>
        </w:rPr>
        <w:t xml:space="preserve">ња. Удео </w:t>
      </w:r>
      <w:r w:rsidR="00641CEE" w:rsidRPr="00DD753C">
        <w:rPr>
          <w:rFonts w:ascii="Times New Roman" w:eastAsia="Times New Roman" w:hAnsi="Times New Roman" w:cs="Times New Roman"/>
          <w:color w:val="000000"/>
          <w:sz w:val="24"/>
          <w:szCs w:val="24"/>
          <w:lang w:val="sr-Cyrl-RS"/>
        </w:rPr>
        <w:t>NO</w:t>
      </w:r>
      <w:r w:rsidR="00641CEE" w:rsidRPr="00DD753C">
        <w:rPr>
          <w:rFonts w:ascii="Times New Roman" w:eastAsia="Times New Roman" w:hAnsi="Times New Roman" w:cs="Times New Roman"/>
          <w:color w:val="000000"/>
          <w:sz w:val="24"/>
          <w:szCs w:val="24"/>
          <w:vertAlign w:val="subscript"/>
          <w:lang w:val="sr-Cyrl-RS"/>
        </w:rPr>
        <w:t>2</w:t>
      </w:r>
      <w:r w:rsidR="00B71819" w:rsidRPr="00DD753C">
        <w:rPr>
          <w:rFonts w:ascii="Times New Roman" w:eastAsia="Times New Roman" w:hAnsi="Times New Roman" w:cs="Times New Roman"/>
          <w:color w:val="000000"/>
          <w:sz w:val="24"/>
          <w:szCs w:val="24"/>
          <w:lang w:val="sr-Cyrl-RS"/>
        </w:rPr>
        <w:t xml:space="preserve"> у смеси гасова мора бити мањи од 5 % концентрације </w:t>
      </w:r>
      <w:r w:rsidR="00FB6ADF" w:rsidRPr="00DD753C">
        <w:rPr>
          <w:rFonts w:ascii="Times New Roman" w:eastAsia="Times New Roman" w:hAnsi="Times New Roman" w:cs="Times New Roman"/>
          <w:color w:val="000000"/>
          <w:sz w:val="24"/>
          <w:szCs w:val="24"/>
          <w:lang w:val="sr-Cyrl-RS"/>
        </w:rPr>
        <w:t>NO</w:t>
      </w:r>
      <w:r w:rsidR="00B71819" w:rsidRPr="00DD753C">
        <w:rPr>
          <w:rFonts w:ascii="Times New Roman" w:eastAsia="Times New Roman" w:hAnsi="Times New Roman" w:cs="Times New Roman"/>
          <w:color w:val="000000"/>
          <w:sz w:val="24"/>
          <w:szCs w:val="24"/>
          <w:lang w:val="sr-Cyrl-RS"/>
        </w:rPr>
        <w:t xml:space="preserve">. Концентрација </w:t>
      </w:r>
      <w:r w:rsidR="00FB6ADF" w:rsidRPr="00DD753C">
        <w:rPr>
          <w:rFonts w:ascii="Times New Roman" w:eastAsia="Times New Roman" w:hAnsi="Times New Roman" w:cs="Times New Roman"/>
          <w:color w:val="000000"/>
          <w:sz w:val="24"/>
          <w:szCs w:val="24"/>
          <w:lang w:val="sr-Cyrl-RS"/>
        </w:rPr>
        <w:t>NO</w:t>
      </w:r>
      <w:r w:rsidR="00B71819" w:rsidRPr="00DD753C">
        <w:rPr>
          <w:rFonts w:ascii="Times New Roman" w:eastAsia="Times New Roman" w:hAnsi="Times New Roman" w:cs="Times New Roman"/>
          <w:color w:val="000000"/>
          <w:sz w:val="24"/>
          <w:szCs w:val="24"/>
          <w:lang w:val="sr-Cyrl-RS"/>
        </w:rPr>
        <w:t xml:space="preserve"> бележи се обрачунавањем средње вредности 30 секунда узоркованих података из анализатора и та се вредност бележи као</w:t>
      </w:r>
      <w:r w:rsidR="00B47C49" w:rsidRPr="00DD753C">
        <w:rPr>
          <w:rFonts w:ascii="Times New Roman" w:eastAsia="Times New Roman" w:hAnsi="Times New Roman" w:cs="Times New Roman"/>
          <w:color w:val="000000"/>
          <w:sz w:val="24"/>
          <w:szCs w:val="24"/>
          <w:lang w:val="sr-Cyrl-RS"/>
        </w:rPr>
        <w:t xml:space="preserve"> x NOref. </w:t>
      </w:r>
      <w:r w:rsidR="00B71819" w:rsidRPr="00DD753C">
        <w:rPr>
          <w:rFonts w:ascii="Times New Roman" w:eastAsia="Times New Roman" w:hAnsi="Times New Roman" w:cs="Times New Roman"/>
          <w:color w:val="000000"/>
          <w:sz w:val="24"/>
          <w:szCs w:val="24"/>
          <w:lang w:val="sr-Cyrl-RS"/>
        </w:rPr>
        <w:t>Веће концентрације могу се употребљавати у складу с препоруком произвођача инструмента и добром инжењерском проценом како би се добила тачна верификација ако је оче</w:t>
      </w:r>
      <w:r w:rsidR="002F6D2B" w:rsidRPr="00DD753C">
        <w:rPr>
          <w:rFonts w:ascii="Times New Roman" w:eastAsia="Times New Roman" w:hAnsi="Times New Roman" w:cs="Times New Roman"/>
          <w:color w:val="000000"/>
          <w:sz w:val="24"/>
          <w:szCs w:val="24"/>
          <w:lang w:val="sr-Cyrl-RS"/>
        </w:rPr>
        <w:t>кив</w:t>
      </w:r>
      <w:r w:rsidR="00B71819" w:rsidRPr="00DD753C">
        <w:rPr>
          <w:rFonts w:ascii="Times New Roman" w:eastAsia="Times New Roman" w:hAnsi="Times New Roman" w:cs="Times New Roman"/>
          <w:color w:val="000000"/>
          <w:sz w:val="24"/>
          <w:szCs w:val="24"/>
          <w:lang w:val="sr-Cyrl-RS"/>
        </w:rPr>
        <w:t xml:space="preserve">ана концентрација </w:t>
      </w:r>
      <w:r w:rsidR="00FB6ADF" w:rsidRPr="00DD753C">
        <w:rPr>
          <w:rFonts w:ascii="Times New Roman" w:eastAsia="Times New Roman" w:hAnsi="Times New Roman" w:cs="Times New Roman"/>
          <w:color w:val="000000"/>
          <w:sz w:val="24"/>
          <w:szCs w:val="24"/>
          <w:lang w:val="sr-Cyrl-RS"/>
        </w:rPr>
        <w:t>NO</w:t>
      </w:r>
      <w:r w:rsidR="00B71819" w:rsidRPr="00DD753C">
        <w:rPr>
          <w:rFonts w:ascii="Times New Roman" w:eastAsia="Times New Roman" w:hAnsi="Times New Roman" w:cs="Times New Roman"/>
          <w:color w:val="000000"/>
          <w:sz w:val="24"/>
          <w:szCs w:val="24"/>
          <w:lang w:val="sr-Cyrl-RS"/>
        </w:rPr>
        <w:t xml:space="preserve"> нижа од </w:t>
      </w:r>
      <w:r w:rsidR="002F6D2B" w:rsidRPr="00DD753C">
        <w:rPr>
          <w:rFonts w:ascii="Times New Roman" w:eastAsia="Times New Roman" w:hAnsi="Times New Roman" w:cs="Times New Roman"/>
          <w:color w:val="000000"/>
          <w:sz w:val="24"/>
          <w:szCs w:val="24"/>
          <w:lang w:val="sr-Cyrl-RS"/>
        </w:rPr>
        <w:t>минимал</w:t>
      </w:r>
      <w:r w:rsidR="00B71819" w:rsidRPr="00DD753C">
        <w:rPr>
          <w:rFonts w:ascii="Times New Roman" w:eastAsia="Times New Roman" w:hAnsi="Times New Roman" w:cs="Times New Roman"/>
          <w:color w:val="000000"/>
          <w:sz w:val="24"/>
          <w:szCs w:val="24"/>
          <w:lang w:val="sr-Cyrl-RS"/>
        </w:rPr>
        <w:t>ног распона за верификацију који је специфицирао произвођач инструмента;</w:t>
      </w:r>
    </w:p>
    <w:p w14:paraId="6264450B" w14:textId="3C0522A2" w:rsidR="00B47C49" w:rsidRPr="00DD753C" w:rsidRDefault="00FE6A3C"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III</w:t>
      </w:r>
      <w:r w:rsidR="00B71819"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00B71819" w:rsidRPr="00DD753C">
        <w:rPr>
          <w:rFonts w:ascii="Times New Roman" w:eastAsia="Times New Roman" w:hAnsi="Times New Roman" w:cs="Times New Roman"/>
          <w:color w:val="000000"/>
          <w:sz w:val="24"/>
          <w:szCs w:val="24"/>
          <w:lang w:val="sr-Cyrl-RS"/>
        </w:rPr>
        <w:t>укључује се довод</w:t>
      </w:r>
      <w:r w:rsidR="00B47C49" w:rsidRPr="00DD753C">
        <w:rPr>
          <w:rFonts w:ascii="Times New Roman" w:eastAsia="Times New Roman" w:hAnsi="Times New Roman" w:cs="Times New Roman"/>
          <w:color w:val="000000"/>
          <w:sz w:val="24"/>
          <w:szCs w:val="24"/>
          <w:lang w:val="sr-Cyrl-RS"/>
        </w:rPr>
        <w:t xml:space="preserve"> </w:t>
      </w:r>
      <w:r w:rsidR="001A313A" w:rsidRPr="00DD753C">
        <w:rPr>
          <w:rFonts w:ascii="Times New Roman" w:eastAsia="Times New Roman" w:hAnsi="Times New Roman" w:cs="Times New Roman"/>
          <w:color w:val="000000"/>
          <w:sz w:val="24"/>
          <w:szCs w:val="24"/>
          <w:lang w:val="sr-Cyrl-RS"/>
        </w:rPr>
        <w:t>О</w:t>
      </w:r>
      <w:r w:rsidR="001A313A" w:rsidRPr="00DD753C">
        <w:rPr>
          <w:rFonts w:ascii="Times New Roman" w:eastAsia="Times New Roman" w:hAnsi="Times New Roman" w:cs="Times New Roman"/>
          <w:color w:val="000000"/>
          <w:sz w:val="24"/>
          <w:szCs w:val="24"/>
          <w:vertAlign w:val="subscript"/>
          <w:lang w:val="sr-Cyrl-RS"/>
        </w:rPr>
        <w:t>2</w:t>
      </w:r>
      <w:r w:rsidR="00B47C49" w:rsidRPr="00DD753C">
        <w:rPr>
          <w:rFonts w:ascii="Times New Roman" w:eastAsia="Times New Roman" w:hAnsi="Times New Roman" w:cs="Times New Roman"/>
          <w:color w:val="000000"/>
          <w:sz w:val="24"/>
          <w:szCs w:val="24"/>
          <w:lang w:val="sr-Cyrl-RS"/>
        </w:rPr>
        <w:t xml:space="preserve"> </w:t>
      </w:r>
      <w:r w:rsidR="00B71819" w:rsidRPr="00DD753C">
        <w:rPr>
          <w:rFonts w:ascii="Times New Roman" w:eastAsia="Times New Roman" w:hAnsi="Times New Roman" w:cs="Times New Roman"/>
          <w:color w:val="000000"/>
          <w:sz w:val="24"/>
          <w:szCs w:val="24"/>
          <w:lang w:val="sr-Cyrl-RS"/>
        </w:rPr>
        <w:t xml:space="preserve">из озонатора, а брзина протока </w:t>
      </w:r>
      <w:r w:rsidR="001A313A" w:rsidRPr="00DD753C">
        <w:rPr>
          <w:rFonts w:ascii="Times New Roman" w:eastAsia="Times New Roman" w:hAnsi="Times New Roman" w:cs="Times New Roman"/>
          <w:color w:val="000000"/>
          <w:sz w:val="24"/>
          <w:szCs w:val="24"/>
          <w:lang w:val="sr-Cyrl-RS"/>
        </w:rPr>
        <w:t>О</w:t>
      </w:r>
      <w:r w:rsidR="001A313A" w:rsidRPr="00DD753C">
        <w:rPr>
          <w:rFonts w:ascii="Times New Roman" w:eastAsia="Times New Roman" w:hAnsi="Times New Roman" w:cs="Times New Roman"/>
          <w:color w:val="000000"/>
          <w:sz w:val="24"/>
          <w:szCs w:val="24"/>
          <w:vertAlign w:val="subscript"/>
          <w:lang w:val="sr-Cyrl-RS"/>
        </w:rPr>
        <w:t>2</w:t>
      </w:r>
      <w:r w:rsidR="00B71819" w:rsidRPr="00DD753C">
        <w:rPr>
          <w:rFonts w:ascii="Times New Roman" w:eastAsia="Times New Roman" w:hAnsi="Times New Roman" w:cs="Times New Roman"/>
          <w:color w:val="000000"/>
          <w:sz w:val="24"/>
          <w:szCs w:val="24"/>
          <w:lang w:val="sr-Cyrl-RS"/>
        </w:rPr>
        <w:t xml:space="preserve"> прилагођава тако да је </w:t>
      </w:r>
      <w:r w:rsidR="00FB6ADF" w:rsidRPr="00DD753C">
        <w:rPr>
          <w:rFonts w:ascii="Times New Roman" w:eastAsia="Times New Roman" w:hAnsi="Times New Roman" w:cs="Times New Roman"/>
          <w:color w:val="000000"/>
          <w:sz w:val="24"/>
          <w:szCs w:val="24"/>
          <w:lang w:val="sr-Cyrl-RS"/>
        </w:rPr>
        <w:t>NO</w:t>
      </w:r>
      <w:r w:rsidR="00B71819" w:rsidRPr="00DD753C">
        <w:rPr>
          <w:rFonts w:ascii="Times New Roman" w:eastAsia="Times New Roman" w:hAnsi="Times New Roman" w:cs="Times New Roman"/>
          <w:color w:val="000000"/>
          <w:sz w:val="24"/>
          <w:szCs w:val="24"/>
          <w:lang w:val="sr-Cyrl-RS"/>
        </w:rPr>
        <w:t xml:space="preserve"> који показује анализатор за око 10 % мањи од</w:t>
      </w:r>
      <w:r w:rsidR="00B47C49" w:rsidRPr="00DD753C">
        <w:rPr>
          <w:rFonts w:ascii="Times New Roman" w:eastAsia="Times New Roman" w:hAnsi="Times New Roman" w:cs="Times New Roman"/>
          <w:color w:val="000000"/>
          <w:sz w:val="24"/>
          <w:szCs w:val="24"/>
          <w:lang w:val="sr-Cyrl-RS"/>
        </w:rPr>
        <w:t xml:space="preserve"> x NOref. </w:t>
      </w:r>
      <w:r w:rsidR="00B71819" w:rsidRPr="00DD753C">
        <w:rPr>
          <w:rFonts w:ascii="Times New Roman" w:eastAsia="Times New Roman" w:hAnsi="Times New Roman" w:cs="Times New Roman"/>
          <w:color w:val="000000"/>
          <w:sz w:val="24"/>
          <w:szCs w:val="24"/>
          <w:lang w:val="sr-Cyrl-RS"/>
        </w:rPr>
        <w:t xml:space="preserve">Концентрација </w:t>
      </w:r>
      <w:r w:rsidR="00FB6ADF" w:rsidRPr="00DD753C">
        <w:rPr>
          <w:rFonts w:ascii="Times New Roman" w:eastAsia="Times New Roman" w:hAnsi="Times New Roman" w:cs="Times New Roman"/>
          <w:color w:val="000000"/>
          <w:sz w:val="24"/>
          <w:szCs w:val="24"/>
          <w:lang w:val="sr-Cyrl-RS"/>
        </w:rPr>
        <w:t>NO</w:t>
      </w:r>
      <w:r w:rsidR="00B71819" w:rsidRPr="00DD753C">
        <w:rPr>
          <w:rFonts w:ascii="Times New Roman" w:eastAsia="Times New Roman" w:hAnsi="Times New Roman" w:cs="Times New Roman"/>
          <w:color w:val="000000"/>
          <w:sz w:val="24"/>
          <w:szCs w:val="24"/>
          <w:lang w:val="sr-Cyrl-RS"/>
        </w:rPr>
        <w:t xml:space="preserve"> бележи се обрачунавањем средње вредности 30 секунда узоркованих података из анализатора и та се вредност бележи као</w:t>
      </w:r>
      <w:r w:rsidR="00B47C49" w:rsidRPr="00DD753C">
        <w:rPr>
          <w:rFonts w:ascii="Times New Roman" w:eastAsia="Times New Roman" w:hAnsi="Times New Roman" w:cs="Times New Roman"/>
          <w:color w:val="000000"/>
          <w:sz w:val="24"/>
          <w:szCs w:val="24"/>
          <w:lang w:val="sr-Cyrl-RS"/>
        </w:rPr>
        <w:t xml:space="preserve"> x NO+</w:t>
      </w:r>
      <w:r w:rsidR="001A313A" w:rsidRPr="00DD753C">
        <w:rPr>
          <w:rFonts w:ascii="Times New Roman" w:eastAsia="Times New Roman" w:hAnsi="Times New Roman" w:cs="Times New Roman"/>
          <w:color w:val="000000"/>
          <w:sz w:val="24"/>
          <w:szCs w:val="24"/>
          <w:lang w:val="sr-Cyrl-RS"/>
        </w:rPr>
        <w:t xml:space="preserve"> О</w:t>
      </w:r>
      <w:r w:rsidR="001A313A" w:rsidRPr="00DD753C">
        <w:rPr>
          <w:rFonts w:ascii="Times New Roman" w:eastAsia="Times New Roman" w:hAnsi="Times New Roman" w:cs="Times New Roman"/>
          <w:color w:val="000000"/>
          <w:sz w:val="24"/>
          <w:szCs w:val="24"/>
          <w:vertAlign w:val="subscript"/>
          <w:lang w:val="sr-Cyrl-RS"/>
        </w:rPr>
        <w:t>2</w:t>
      </w:r>
      <w:r w:rsidR="00B47C49" w:rsidRPr="00DD753C">
        <w:rPr>
          <w:rFonts w:ascii="Times New Roman" w:eastAsia="Times New Roman" w:hAnsi="Times New Roman" w:cs="Times New Roman"/>
          <w:color w:val="000000"/>
          <w:sz w:val="24"/>
          <w:szCs w:val="24"/>
          <w:lang w:val="sr-Cyrl-RS"/>
        </w:rPr>
        <w:t>m</w:t>
      </w:r>
      <w:r w:rsidR="00B71819" w:rsidRPr="00DD753C">
        <w:rPr>
          <w:rFonts w:ascii="Times New Roman" w:eastAsia="Times New Roman" w:hAnsi="Times New Roman" w:cs="Times New Roman"/>
          <w:color w:val="000000"/>
          <w:sz w:val="24"/>
          <w:szCs w:val="24"/>
          <w:lang w:val="sr-Cyrl-RS"/>
        </w:rPr>
        <w:t>и</w:t>
      </w:r>
      <w:r w:rsidR="00B47C49" w:rsidRPr="00DD753C">
        <w:rPr>
          <w:rFonts w:ascii="Times New Roman" w:eastAsia="Times New Roman" w:hAnsi="Times New Roman" w:cs="Times New Roman"/>
          <w:color w:val="000000"/>
          <w:sz w:val="24"/>
          <w:szCs w:val="24"/>
          <w:lang w:val="sr-Cyrl-RS"/>
        </w:rPr>
        <w:t>x;</w:t>
      </w:r>
    </w:p>
    <w:p w14:paraId="3BB9A837" w14:textId="6E4AE928" w:rsidR="00B47C49" w:rsidRPr="00DD753C" w:rsidRDefault="00B73B28"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IV</w:t>
      </w:r>
      <w:r w:rsidR="00B71819"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B71819" w:rsidRPr="00DD753C">
        <w:rPr>
          <w:rFonts w:ascii="Times New Roman" w:eastAsia="Times New Roman" w:hAnsi="Times New Roman" w:cs="Times New Roman"/>
          <w:color w:val="000000"/>
          <w:sz w:val="24"/>
          <w:szCs w:val="24"/>
          <w:lang w:val="sr-Cyrl-RS"/>
        </w:rPr>
        <w:t xml:space="preserve">озонатор се укључује, а брзина производње озона прилагођава се тако да је </w:t>
      </w:r>
      <w:r w:rsidR="00FB6ADF" w:rsidRPr="00DD753C">
        <w:rPr>
          <w:rFonts w:ascii="Times New Roman" w:eastAsia="Times New Roman" w:hAnsi="Times New Roman" w:cs="Times New Roman"/>
          <w:color w:val="000000"/>
          <w:sz w:val="24"/>
          <w:szCs w:val="24"/>
          <w:lang w:val="sr-Cyrl-RS"/>
        </w:rPr>
        <w:t>NO</w:t>
      </w:r>
      <w:r w:rsidR="00B71819" w:rsidRPr="00DD753C">
        <w:rPr>
          <w:rFonts w:ascii="Times New Roman" w:eastAsia="Times New Roman" w:hAnsi="Times New Roman" w:cs="Times New Roman"/>
          <w:color w:val="000000"/>
          <w:sz w:val="24"/>
          <w:szCs w:val="24"/>
          <w:lang w:val="sr-Cyrl-RS"/>
        </w:rPr>
        <w:t xml:space="preserve"> који мери анализатор приближно 20 % од </w:t>
      </w:r>
      <w:r w:rsidR="00B47C49" w:rsidRPr="00DD753C">
        <w:rPr>
          <w:rFonts w:ascii="Times New Roman" w:eastAsia="Times New Roman" w:hAnsi="Times New Roman" w:cs="Times New Roman"/>
          <w:color w:val="000000"/>
          <w:sz w:val="24"/>
          <w:szCs w:val="24"/>
          <w:lang w:val="sr-Cyrl-RS"/>
        </w:rPr>
        <w:t xml:space="preserve">x NOref, </w:t>
      </w:r>
      <w:r w:rsidR="00B71819" w:rsidRPr="00DD753C">
        <w:rPr>
          <w:rFonts w:ascii="Times New Roman" w:eastAsia="Times New Roman" w:hAnsi="Times New Roman" w:cs="Times New Roman"/>
          <w:color w:val="000000"/>
          <w:sz w:val="24"/>
          <w:szCs w:val="24"/>
          <w:lang w:val="sr-Cyrl-RS"/>
        </w:rPr>
        <w:t>уз одржавање најмање 10 % не</w:t>
      </w:r>
      <w:r w:rsidR="00330425" w:rsidRPr="00DD753C">
        <w:rPr>
          <w:rFonts w:ascii="Times New Roman" w:eastAsia="Times New Roman" w:hAnsi="Times New Roman" w:cs="Times New Roman"/>
          <w:color w:val="000000"/>
          <w:sz w:val="24"/>
          <w:szCs w:val="24"/>
          <w:lang w:val="sr-Cyrl-RS"/>
        </w:rPr>
        <w:t>реагова</w:t>
      </w:r>
      <w:r w:rsidR="00B71819" w:rsidRPr="00DD753C">
        <w:rPr>
          <w:rFonts w:ascii="Times New Roman" w:eastAsia="Times New Roman" w:hAnsi="Times New Roman" w:cs="Times New Roman"/>
          <w:color w:val="000000"/>
          <w:sz w:val="24"/>
          <w:szCs w:val="24"/>
          <w:lang w:val="sr-Cyrl-RS"/>
        </w:rPr>
        <w:t xml:space="preserve">ног НО. Концентрација </w:t>
      </w:r>
      <w:r w:rsidR="00FB6ADF" w:rsidRPr="00DD753C">
        <w:rPr>
          <w:rFonts w:ascii="Times New Roman" w:eastAsia="Times New Roman" w:hAnsi="Times New Roman" w:cs="Times New Roman"/>
          <w:color w:val="000000"/>
          <w:sz w:val="24"/>
          <w:szCs w:val="24"/>
          <w:lang w:val="sr-Cyrl-RS"/>
        </w:rPr>
        <w:t>NO</w:t>
      </w:r>
      <w:r w:rsidR="00B71819" w:rsidRPr="00DD753C">
        <w:rPr>
          <w:rFonts w:ascii="Times New Roman" w:eastAsia="Times New Roman" w:hAnsi="Times New Roman" w:cs="Times New Roman"/>
          <w:color w:val="000000"/>
          <w:sz w:val="24"/>
          <w:szCs w:val="24"/>
          <w:lang w:val="sr-Cyrl-RS"/>
        </w:rPr>
        <w:t xml:space="preserve"> бележи се обрачунавњем средње вредности 30 секунда узоркованих података из анализатора и та се вредност бележи као</w:t>
      </w:r>
      <w:r w:rsidR="00B47C49" w:rsidRPr="00DD753C">
        <w:rPr>
          <w:rFonts w:ascii="Times New Roman" w:eastAsia="Times New Roman" w:hAnsi="Times New Roman" w:cs="Times New Roman"/>
          <w:color w:val="000000"/>
          <w:sz w:val="24"/>
          <w:szCs w:val="24"/>
          <w:lang w:val="sr-Cyrl-RS"/>
        </w:rPr>
        <w:t xml:space="preserve"> x NOmeas;</w:t>
      </w:r>
    </w:p>
    <w:p w14:paraId="5C770B10" w14:textId="4F8081FF" w:rsidR="00B47C49" w:rsidRPr="00DD753C" w:rsidRDefault="00B73B28"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V</w:t>
      </w:r>
      <w:r w:rsidR="00B47C49"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B47C49" w:rsidRPr="00DD753C">
        <w:rPr>
          <w:rFonts w:ascii="Times New Roman" w:eastAsia="Times New Roman" w:hAnsi="Times New Roman" w:cs="Times New Roman"/>
          <w:color w:val="000000"/>
          <w:sz w:val="24"/>
          <w:szCs w:val="24"/>
          <w:lang w:val="sr-Cyrl-RS"/>
        </w:rPr>
        <w:t xml:space="preserve">NOx </w:t>
      </w:r>
      <w:r w:rsidR="00B71819" w:rsidRPr="00DD753C">
        <w:rPr>
          <w:rFonts w:ascii="Times New Roman" w:eastAsia="Times New Roman" w:hAnsi="Times New Roman" w:cs="Times New Roman"/>
          <w:color w:val="000000"/>
          <w:sz w:val="24"/>
          <w:szCs w:val="24"/>
          <w:lang w:val="sr-Cyrl-RS"/>
        </w:rPr>
        <w:t xml:space="preserve">анализатор пребацује се у начин рада </w:t>
      </w:r>
      <w:r w:rsidR="00777792" w:rsidRPr="00DD753C">
        <w:rPr>
          <w:rFonts w:ascii="Times New Roman" w:eastAsia="Times New Roman" w:hAnsi="Times New Roman" w:cs="Times New Roman"/>
          <w:color w:val="000000"/>
          <w:sz w:val="24"/>
          <w:szCs w:val="24"/>
          <w:lang w:val="sr-Cyrl-RS"/>
        </w:rPr>
        <w:t>NOx</w:t>
      </w:r>
      <w:r w:rsidR="00B71819" w:rsidRPr="00DD753C">
        <w:rPr>
          <w:rFonts w:ascii="Times New Roman" w:eastAsia="Times New Roman" w:hAnsi="Times New Roman" w:cs="Times New Roman"/>
          <w:color w:val="000000"/>
          <w:sz w:val="24"/>
          <w:szCs w:val="24"/>
          <w:lang w:val="sr-Cyrl-RS"/>
        </w:rPr>
        <w:t xml:space="preserve"> те се мери у</w:t>
      </w:r>
      <w:r w:rsidR="009A5C82" w:rsidRPr="00DD753C">
        <w:rPr>
          <w:rFonts w:ascii="Times New Roman" w:eastAsia="Times New Roman" w:hAnsi="Times New Roman" w:cs="Times New Roman"/>
          <w:color w:val="000000"/>
          <w:sz w:val="24"/>
          <w:szCs w:val="24"/>
          <w:lang w:val="sr-Cyrl-RS"/>
        </w:rPr>
        <w:t>купн</w:t>
      </w:r>
      <w:r w:rsidR="00B71819" w:rsidRPr="00DD753C">
        <w:rPr>
          <w:rFonts w:ascii="Times New Roman" w:eastAsia="Times New Roman" w:hAnsi="Times New Roman" w:cs="Times New Roman"/>
          <w:color w:val="000000"/>
          <w:sz w:val="24"/>
          <w:szCs w:val="24"/>
          <w:lang w:val="sr-Cyrl-RS"/>
        </w:rPr>
        <w:t xml:space="preserve">и </w:t>
      </w:r>
      <w:r w:rsidR="00777792" w:rsidRPr="00DD753C">
        <w:rPr>
          <w:rFonts w:ascii="Times New Roman" w:eastAsia="Times New Roman" w:hAnsi="Times New Roman" w:cs="Times New Roman"/>
          <w:color w:val="000000"/>
          <w:sz w:val="24"/>
          <w:szCs w:val="24"/>
          <w:lang w:val="sr-Cyrl-RS"/>
        </w:rPr>
        <w:t>NOx</w:t>
      </w:r>
      <w:r w:rsidR="00B71819" w:rsidRPr="00DD753C">
        <w:rPr>
          <w:rFonts w:ascii="Times New Roman" w:eastAsia="Times New Roman" w:hAnsi="Times New Roman" w:cs="Times New Roman"/>
          <w:color w:val="000000"/>
          <w:sz w:val="24"/>
          <w:szCs w:val="24"/>
          <w:lang w:val="sr-Cyrl-RS"/>
        </w:rPr>
        <w:t xml:space="preserve">. Концентрација </w:t>
      </w:r>
      <w:r w:rsidR="00777792" w:rsidRPr="00DD753C">
        <w:rPr>
          <w:rFonts w:ascii="Times New Roman" w:eastAsia="Times New Roman" w:hAnsi="Times New Roman" w:cs="Times New Roman"/>
          <w:color w:val="000000"/>
          <w:sz w:val="24"/>
          <w:szCs w:val="24"/>
          <w:lang w:val="sr-Cyrl-RS"/>
        </w:rPr>
        <w:t>NOx</w:t>
      </w:r>
      <w:r w:rsidR="00B71819" w:rsidRPr="00DD753C">
        <w:rPr>
          <w:rFonts w:ascii="Times New Roman" w:eastAsia="Times New Roman" w:hAnsi="Times New Roman" w:cs="Times New Roman"/>
          <w:color w:val="000000"/>
          <w:sz w:val="24"/>
          <w:szCs w:val="24"/>
          <w:lang w:val="sr-Cyrl-RS"/>
        </w:rPr>
        <w:t xml:space="preserve"> бележи се обрачунавањем средње вредности 30 секунда узоркованих података из анализатора и та се вредност бележи као</w:t>
      </w:r>
      <w:r w:rsidR="00B47C49" w:rsidRPr="00DD753C">
        <w:rPr>
          <w:rFonts w:ascii="Times New Roman" w:eastAsia="Times New Roman" w:hAnsi="Times New Roman" w:cs="Times New Roman"/>
          <w:color w:val="000000"/>
          <w:sz w:val="24"/>
          <w:szCs w:val="24"/>
          <w:lang w:val="sr-Cyrl-RS"/>
        </w:rPr>
        <w:t xml:space="preserve"> x NOxmeas;</w:t>
      </w:r>
    </w:p>
    <w:p w14:paraId="5DF050C8" w14:textId="5634B0DC" w:rsidR="00B47C49" w:rsidRPr="00DD753C" w:rsidRDefault="00B73B28"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VI</w:t>
      </w:r>
      <w:r w:rsidR="00B71819"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B71819" w:rsidRPr="00DD753C">
        <w:rPr>
          <w:rFonts w:ascii="Times New Roman" w:eastAsia="Times New Roman" w:hAnsi="Times New Roman" w:cs="Times New Roman"/>
          <w:color w:val="000000"/>
          <w:sz w:val="24"/>
          <w:szCs w:val="24"/>
          <w:lang w:val="sr-Cyrl-RS"/>
        </w:rPr>
        <w:t xml:space="preserve">озонатор се искључује, али проток гаса кроз систем се одржава. Анализатор </w:t>
      </w:r>
      <w:r w:rsidR="00777792" w:rsidRPr="00DD753C">
        <w:rPr>
          <w:rFonts w:ascii="Times New Roman" w:eastAsia="Times New Roman" w:hAnsi="Times New Roman" w:cs="Times New Roman"/>
          <w:color w:val="000000"/>
          <w:sz w:val="24"/>
          <w:szCs w:val="24"/>
          <w:lang w:val="sr-Cyrl-RS"/>
        </w:rPr>
        <w:t>NOx</w:t>
      </w:r>
      <w:r w:rsidR="00B71819" w:rsidRPr="00DD753C">
        <w:rPr>
          <w:rFonts w:ascii="Times New Roman" w:eastAsia="Times New Roman" w:hAnsi="Times New Roman" w:cs="Times New Roman"/>
          <w:color w:val="000000"/>
          <w:sz w:val="24"/>
          <w:szCs w:val="24"/>
          <w:lang w:val="sr-Cyrl-RS"/>
        </w:rPr>
        <w:t xml:space="preserve"> показује </w:t>
      </w:r>
      <w:r w:rsidR="00777792" w:rsidRPr="00DD753C">
        <w:rPr>
          <w:rFonts w:ascii="Times New Roman" w:eastAsia="Times New Roman" w:hAnsi="Times New Roman" w:cs="Times New Roman"/>
          <w:color w:val="000000"/>
          <w:sz w:val="24"/>
          <w:szCs w:val="24"/>
          <w:lang w:val="sr-Cyrl-RS"/>
        </w:rPr>
        <w:t>NOx</w:t>
      </w:r>
      <w:r w:rsidR="00B71819" w:rsidRPr="00DD753C">
        <w:rPr>
          <w:rFonts w:ascii="Times New Roman" w:eastAsia="Times New Roman" w:hAnsi="Times New Roman" w:cs="Times New Roman"/>
          <w:color w:val="000000"/>
          <w:sz w:val="24"/>
          <w:szCs w:val="24"/>
          <w:lang w:val="sr-Cyrl-RS"/>
        </w:rPr>
        <w:t xml:space="preserve"> у смеси</w:t>
      </w:r>
      <w:r w:rsidR="00B47C49" w:rsidRPr="00DD753C">
        <w:rPr>
          <w:rFonts w:ascii="Times New Roman" w:eastAsia="Times New Roman" w:hAnsi="Times New Roman" w:cs="Times New Roman"/>
          <w:color w:val="000000"/>
          <w:sz w:val="24"/>
          <w:szCs w:val="24"/>
          <w:lang w:val="sr-Cyrl-RS"/>
        </w:rPr>
        <w:t xml:space="preserve"> NO + </w:t>
      </w:r>
      <w:r w:rsidR="001A313A" w:rsidRPr="00DD753C">
        <w:rPr>
          <w:rFonts w:ascii="Times New Roman" w:eastAsia="Times New Roman" w:hAnsi="Times New Roman" w:cs="Times New Roman"/>
          <w:color w:val="000000"/>
          <w:sz w:val="24"/>
          <w:szCs w:val="24"/>
          <w:lang w:val="sr-Cyrl-RS"/>
        </w:rPr>
        <w:t>О</w:t>
      </w:r>
      <w:r w:rsidR="001A313A" w:rsidRPr="00DD753C">
        <w:rPr>
          <w:rFonts w:ascii="Times New Roman" w:eastAsia="Times New Roman" w:hAnsi="Times New Roman" w:cs="Times New Roman"/>
          <w:color w:val="000000"/>
          <w:sz w:val="24"/>
          <w:szCs w:val="24"/>
          <w:vertAlign w:val="subscript"/>
          <w:lang w:val="sr-Cyrl-RS"/>
        </w:rPr>
        <w:t>2</w:t>
      </w:r>
      <w:r w:rsidR="00B47C49" w:rsidRPr="00DD753C">
        <w:rPr>
          <w:rFonts w:ascii="Times New Roman" w:eastAsia="Times New Roman" w:hAnsi="Times New Roman" w:cs="Times New Roman"/>
          <w:color w:val="000000"/>
          <w:sz w:val="24"/>
          <w:szCs w:val="24"/>
          <w:lang w:val="sr-Cyrl-RS"/>
        </w:rPr>
        <w:t xml:space="preserve">. </w:t>
      </w:r>
      <w:r w:rsidR="00B71819" w:rsidRPr="00DD753C">
        <w:rPr>
          <w:rFonts w:ascii="Times New Roman" w:eastAsia="Times New Roman" w:hAnsi="Times New Roman" w:cs="Times New Roman"/>
          <w:color w:val="000000"/>
          <w:sz w:val="24"/>
          <w:szCs w:val="24"/>
          <w:lang w:val="sr-Cyrl-RS"/>
        </w:rPr>
        <w:t xml:space="preserve">Концентрација </w:t>
      </w:r>
      <w:r w:rsidR="00777792" w:rsidRPr="00DD753C">
        <w:rPr>
          <w:rFonts w:ascii="Times New Roman" w:eastAsia="Times New Roman" w:hAnsi="Times New Roman" w:cs="Times New Roman"/>
          <w:color w:val="000000"/>
          <w:sz w:val="24"/>
          <w:szCs w:val="24"/>
          <w:lang w:val="sr-Cyrl-RS"/>
        </w:rPr>
        <w:t>NOx</w:t>
      </w:r>
      <w:r w:rsidR="00B71819" w:rsidRPr="00DD753C">
        <w:rPr>
          <w:rFonts w:ascii="Times New Roman" w:eastAsia="Times New Roman" w:hAnsi="Times New Roman" w:cs="Times New Roman"/>
          <w:color w:val="000000"/>
          <w:sz w:val="24"/>
          <w:szCs w:val="24"/>
          <w:lang w:val="sr-Cyrl-RS"/>
        </w:rPr>
        <w:t xml:space="preserve"> бележи се обрачунавањем средње вредности 30 секунда узоркованих података из анализатора и та се вредност бележи као</w:t>
      </w:r>
      <w:r w:rsidR="00B47C49" w:rsidRPr="00DD753C">
        <w:rPr>
          <w:rFonts w:ascii="Times New Roman" w:eastAsia="Times New Roman" w:hAnsi="Times New Roman" w:cs="Times New Roman"/>
          <w:color w:val="000000"/>
          <w:sz w:val="24"/>
          <w:szCs w:val="24"/>
          <w:lang w:val="sr-Cyrl-RS"/>
        </w:rPr>
        <w:t xml:space="preserve"> x NOx+</w:t>
      </w:r>
      <w:r w:rsidR="001A313A" w:rsidRPr="00DD753C">
        <w:rPr>
          <w:rFonts w:ascii="Times New Roman" w:eastAsia="Times New Roman" w:hAnsi="Times New Roman" w:cs="Times New Roman"/>
          <w:color w:val="000000"/>
          <w:sz w:val="24"/>
          <w:szCs w:val="24"/>
          <w:lang w:val="sr-Cyrl-RS"/>
        </w:rPr>
        <w:t xml:space="preserve"> О</w:t>
      </w:r>
      <w:r w:rsidR="001A313A" w:rsidRPr="00DD753C">
        <w:rPr>
          <w:rFonts w:ascii="Times New Roman" w:eastAsia="Times New Roman" w:hAnsi="Times New Roman" w:cs="Times New Roman"/>
          <w:color w:val="000000"/>
          <w:sz w:val="24"/>
          <w:szCs w:val="24"/>
          <w:vertAlign w:val="subscript"/>
          <w:lang w:val="sr-Cyrl-RS"/>
        </w:rPr>
        <w:t>2</w:t>
      </w:r>
      <w:r w:rsidR="00B71819" w:rsidRPr="00DD753C">
        <w:rPr>
          <w:rFonts w:ascii="Times New Roman" w:eastAsia="Times New Roman" w:hAnsi="Times New Roman" w:cs="Times New Roman"/>
          <w:color w:val="000000"/>
          <w:sz w:val="24"/>
          <w:szCs w:val="24"/>
          <w:lang w:val="sr-Cyrl-RS"/>
        </w:rPr>
        <w:t>mix</w:t>
      </w:r>
      <w:r w:rsidR="00B47C49" w:rsidRPr="00DD753C">
        <w:rPr>
          <w:rFonts w:ascii="Times New Roman" w:eastAsia="Times New Roman" w:hAnsi="Times New Roman" w:cs="Times New Roman"/>
          <w:color w:val="000000"/>
          <w:sz w:val="24"/>
          <w:szCs w:val="24"/>
          <w:lang w:val="sr-Cyrl-RS"/>
        </w:rPr>
        <w:t>;</w:t>
      </w:r>
    </w:p>
    <w:p w14:paraId="5B72112E" w14:textId="2DC42045" w:rsidR="00B71819" w:rsidRPr="00DD753C" w:rsidRDefault="00B73B28"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VII</w:t>
      </w:r>
      <w:r w:rsidR="00B47C49"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B71819" w:rsidRPr="00DD753C">
        <w:rPr>
          <w:rFonts w:ascii="Times New Roman" w:eastAsia="Times New Roman" w:hAnsi="Times New Roman" w:cs="Times New Roman"/>
          <w:color w:val="000000"/>
          <w:sz w:val="24"/>
          <w:szCs w:val="24"/>
          <w:lang w:val="sr-Cyrl-RS"/>
        </w:rPr>
        <w:t xml:space="preserve">довод </w:t>
      </w:r>
      <w:r w:rsidR="001A313A" w:rsidRPr="00DD753C">
        <w:rPr>
          <w:rFonts w:ascii="Times New Roman" w:eastAsia="Times New Roman" w:hAnsi="Times New Roman" w:cs="Times New Roman"/>
          <w:color w:val="000000"/>
          <w:sz w:val="24"/>
          <w:szCs w:val="24"/>
          <w:lang w:val="sr-Cyrl-RS"/>
        </w:rPr>
        <w:t>О</w:t>
      </w:r>
      <w:r w:rsidR="001A313A" w:rsidRPr="00DD753C">
        <w:rPr>
          <w:rFonts w:ascii="Times New Roman" w:eastAsia="Times New Roman" w:hAnsi="Times New Roman" w:cs="Times New Roman"/>
          <w:color w:val="000000"/>
          <w:sz w:val="24"/>
          <w:szCs w:val="24"/>
          <w:vertAlign w:val="subscript"/>
          <w:lang w:val="sr-Cyrl-RS"/>
        </w:rPr>
        <w:t>2</w:t>
      </w:r>
      <w:r w:rsidR="00B71819" w:rsidRPr="00DD753C">
        <w:rPr>
          <w:rFonts w:ascii="Times New Roman" w:eastAsia="Times New Roman" w:hAnsi="Times New Roman" w:cs="Times New Roman"/>
          <w:color w:val="000000"/>
          <w:sz w:val="24"/>
          <w:szCs w:val="24"/>
          <w:lang w:val="sr-Cyrl-RS"/>
        </w:rPr>
        <w:t xml:space="preserve"> се прекида. Анализатор </w:t>
      </w:r>
      <w:r w:rsidR="00777792" w:rsidRPr="00DD753C">
        <w:rPr>
          <w:rFonts w:ascii="Times New Roman" w:eastAsia="Times New Roman" w:hAnsi="Times New Roman" w:cs="Times New Roman"/>
          <w:color w:val="000000"/>
          <w:sz w:val="24"/>
          <w:szCs w:val="24"/>
          <w:lang w:val="sr-Cyrl-RS"/>
        </w:rPr>
        <w:t>NOx</w:t>
      </w:r>
      <w:r w:rsidR="00B71819" w:rsidRPr="00DD753C">
        <w:rPr>
          <w:rFonts w:ascii="Times New Roman" w:eastAsia="Times New Roman" w:hAnsi="Times New Roman" w:cs="Times New Roman"/>
          <w:color w:val="000000"/>
          <w:sz w:val="24"/>
          <w:szCs w:val="24"/>
          <w:lang w:val="sr-Cyrl-RS"/>
        </w:rPr>
        <w:t xml:space="preserve"> показује </w:t>
      </w:r>
      <w:r w:rsidR="00777792" w:rsidRPr="00DD753C">
        <w:rPr>
          <w:rFonts w:ascii="Times New Roman" w:eastAsia="Times New Roman" w:hAnsi="Times New Roman" w:cs="Times New Roman"/>
          <w:color w:val="000000"/>
          <w:sz w:val="24"/>
          <w:szCs w:val="24"/>
          <w:lang w:val="sr-Cyrl-RS"/>
        </w:rPr>
        <w:t>NOx</w:t>
      </w:r>
      <w:r w:rsidR="00B71819" w:rsidRPr="00DD753C">
        <w:rPr>
          <w:rFonts w:ascii="Times New Roman" w:eastAsia="Times New Roman" w:hAnsi="Times New Roman" w:cs="Times New Roman"/>
          <w:color w:val="000000"/>
          <w:sz w:val="24"/>
          <w:szCs w:val="24"/>
          <w:lang w:val="sr-Cyrl-RS"/>
        </w:rPr>
        <w:t xml:space="preserve"> у почетној смеси НО у </w:t>
      </w:r>
      <w:r w:rsidR="001A313A" w:rsidRPr="00DD753C">
        <w:rPr>
          <w:rFonts w:ascii="Times New Roman" w:eastAsia="Times New Roman" w:hAnsi="Times New Roman" w:cs="Times New Roman"/>
          <w:color w:val="000000"/>
          <w:sz w:val="24"/>
          <w:szCs w:val="24"/>
          <w:lang w:val="sr-Cyrl-RS"/>
        </w:rPr>
        <w:t>N</w:t>
      </w:r>
      <w:r w:rsidR="001A313A" w:rsidRPr="00DD753C">
        <w:rPr>
          <w:rFonts w:ascii="Times New Roman" w:eastAsia="Times New Roman" w:hAnsi="Times New Roman" w:cs="Times New Roman"/>
          <w:color w:val="000000"/>
          <w:sz w:val="24"/>
          <w:szCs w:val="24"/>
          <w:vertAlign w:val="subscript"/>
          <w:lang w:val="sr-Cyrl-RS"/>
        </w:rPr>
        <w:t>2</w:t>
      </w:r>
      <w:r w:rsidR="00B71819" w:rsidRPr="00DD753C">
        <w:rPr>
          <w:rFonts w:ascii="Times New Roman" w:eastAsia="Times New Roman" w:hAnsi="Times New Roman" w:cs="Times New Roman"/>
          <w:color w:val="000000"/>
          <w:sz w:val="24"/>
          <w:szCs w:val="24"/>
          <w:lang w:val="sr-Cyrl-RS"/>
        </w:rPr>
        <w:t xml:space="preserve">. Концентрација </w:t>
      </w:r>
      <w:r w:rsidR="00777792" w:rsidRPr="00DD753C">
        <w:rPr>
          <w:rFonts w:ascii="Times New Roman" w:eastAsia="Times New Roman" w:hAnsi="Times New Roman" w:cs="Times New Roman"/>
          <w:color w:val="000000"/>
          <w:sz w:val="24"/>
          <w:szCs w:val="24"/>
          <w:lang w:val="sr-Cyrl-RS"/>
        </w:rPr>
        <w:t>NOx</w:t>
      </w:r>
      <w:r w:rsidR="00B71819" w:rsidRPr="00DD753C">
        <w:rPr>
          <w:rFonts w:ascii="Times New Roman" w:eastAsia="Times New Roman" w:hAnsi="Times New Roman" w:cs="Times New Roman"/>
          <w:color w:val="000000"/>
          <w:sz w:val="24"/>
          <w:szCs w:val="24"/>
          <w:lang w:val="sr-Cyrl-RS"/>
        </w:rPr>
        <w:t xml:space="preserve"> бележи се обрачунавањем средње вредности 30 секунда узоркованих података из анализатора и та се вредност бележи као x </w:t>
      </w:r>
      <w:r w:rsidRPr="00DD753C">
        <w:rPr>
          <w:rFonts w:ascii="Times New Roman" w:eastAsia="Times New Roman" w:hAnsi="Times New Roman" w:cs="Times New Roman"/>
          <w:color w:val="000000"/>
          <w:sz w:val="24"/>
          <w:szCs w:val="24"/>
          <w:lang w:val="sr-Cyrl-RS"/>
        </w:rPr>
        <w:t>NOxref</w:t>
      </w:r>
      <w:r w:rsidR="00B71819" w:rsidRPr="00DD753C">
        <w:rPr>
          <w:rFonts w:ascii="Times New Roman" w:eastAsia="Times New Roman" w:hAnsi="Times New Roman" w:cs="Times New Roman"/>
          <w:color w:val="000000"/>
          <w:sz w:val="24"/>
          <w:szCs w:val="24"/>
          <w:lang w:val="sr-Cyrl-RS"/>
        </w:rPr>
        <w:t xml:space="preserve">. Та вредност не сме бити више од 5 % изнад вредности x </w:t>
      </w:r>
      <w:r w:rsidRPr="00DD753C">
        <w:rPr>
          <w:rFonts w:ascii="Times New Roman" w:eastAsia="Times New Roman" w:hAnsi="Times New Roman" w:cs="Times New Roman"/>
          <w:color w:val="000000"/>
          <w:sz w:val="24"/>
          <w:szCs w:val="24"/>
          <w:lang w:val="sr-Cyrl-RS"/>
        </w:rPr>
        <w:t>NOref</w:t>
      </w:r>
      <w:r w:rsidR="00B71819" w:rsidRPr="00DD753C">
        <w:rPr>
          <w:rFonts w:ascii="Times New Roman" w:eastAsia="Times New Roman" w:hAnsi="Times New Roman" w:cs="Times New Roman"/>
          <w:color w:val="000000"/>
          <w:sz w:val="24"/>
          <w:szCs w:val="24"/>
          <w:lang w:val="sr-Cyrl-RS"/>
        </w:rPr>
        <w:t>;</w:t>
      </w:r>
    </w:p>
    <w:p w14:paraId="3EE20935" w14:textId="08382058" w:rsidR="0049063F" w:rsidRPr="00DD753C" w:rsidRDefault="00F20850" w:rsidP="00B73B28">
      <w:pPr>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г</w:t>
      </w:r>
      <w:r w:rsidR="00B71819" w:rsidRPr="00DD753C">
        <w:rPr>
          <w:rFonts w:ascii="Times New Roman" w:eastAsia="Times New Roman" w:hAnsi="Times New Roman" w:cs="Times New Roman"/>
          <w:color w:val="000000"/>
          <w:sz w:val="24"/>
          <w:szCs w:val="24"/>
          <w:lang w:val="sr-Cyrl-RS"/>
        </w:rPr>
        <w:t xml:space="preserve">) </w:t>
      </w:r>
      <w:r w:rsidR="00735287" w:rsidRPr="00DD753C">
        <w:rPr>
          <w:rFonts w:ascii="Times New Roman" w:eastAsia="Times New Roman" w:hAnsi="Times New Roman" w:cs="Times New Roman"/>
          <w:color w:val="000000"/>
          <w:sz w:val="24"/>
          <w:szCs w:val="24"/>
          <w:lang w:val="sr-Cyrl-RS"/>
        </w:rPr>
        <w:t>еволу</w:t>
      </w:r>
      <w:r w:rsidR="00B71819" w:rsidRPr="00DD753C">
        <w:rPr>
          <w:rFonts w:ascii="Times New Roman" w:eastAsia="Times New Roman" w:hAnsi="Times New Roman" w:cs="Times New Roman"/>
          <w:color w:val="000000"/>
          <w:sz w:val="24"/>
          <w:szCs w:val="24"/>
          <w:lang w:val="sr-Cyrl-RS"/>
        </w:rPr>
        <w:t xml:space="preserve">ација учинка: </w:t>
      </w:r>
      <w:r w:rsidR="00BE2A1A" w:rsidRPr="00DD753C">
        <w:rPr>
          <w:rFonts w:ascii="Times New Roman" w:eastAsia="Times New Roman" w:hAnsi="Times New Roman" w:cs="Times New Roman"/>
          <w:color w:val="000000"/>
          <w:sz w:val="24"/>
          <w:szCs w:val="24"/>
          <w:lang w:val="sr-Cyrl-RS"/>
        </w:rPr>
        <w:t>ефикасност</w:t>
      </w:r>
      <w:r w:rsidR="00B71819" w:rsidRPr="00DD753C">
        <w:rPr>
          <w:rFonts w:ascii="Times New Roman" w:eastAsia="Times New Roman" w:hAnsi="Times New Roman" w:cs="Times New Roman"/>
          <w:color w:val="000000"/>
          <w:sz w:val="24"/>
          <w:szCs w:val="24"/>
          <w:lang w:val="sr-Cyrl-RS"/>
        </w:rPr>
        <w:t xml:space="preserve"> </w:t>
      </w:r>
      <w:r w:rsidR="00130D06" w:rsidRPr="00DD753C">
        <w:rPr>
          <w:rFonts w:ascii="Times New Roman" w:eastAsia="Times New Roman" w:hAnsi="Times New Roman" w:cs="Times New Roman"/>
          <w:color w:val="000000"/>
          <w:sz w:val="24"/>
          <w:szCs w:val="24"/>
          <w:lang w:val="sr-Cyrl-RS"/>
        </w:rPr>
        <w:t>претвара</w:t>
      </w:r>
      <w:r w:rsidR="00B71819" w:rsidRPr="00DD753C">
        <w:rPr>
          <w:rFonts w:ascii="Times New Roman" w:eastAsia="Times New Roman" w:hAnsi="Times New Roman" w:cs="Times New Roman"/>
          <w:color w:val="000000"/>
          <w:sz w:val="24"/>
          <w:szCs w:val="24"/>
          <w:lang w:val="sr-Cyrl-RS"/>
        </w:rPr>
        <w:t xml:space="preserve">ча </w:t>
      </w:r>
      <w:r w:rsidR="00777792" w:rsidRPr="00DD753C">
        <w:rPr>
          <w:rFonts w:ascii="Times New Roman" w:eastAsia="Times New Roman" w:hAnsi="Times New Roman" w:cs="Times New Roman"/>
          <w:color w:val="000000"/>
          <w:sz w:val="24"/>
          <w:szCs w:val="24"/>
          <w:lang w:val="sr-Cyrl-RS"/>
        </w:rPr>
        <w:t>NOx</w:t>
      </w:r>
      <w:r w:rsidR="00B71819" w:rsidRPr="00DD753C">
        <w:rPr>
          <w:rFonts w:ascii="Times New Roman" w:eastAsia="Times New Roman" w:hAnsi="Times New Roman" w:cs="Times New Roman"/>
          <w:color w:val="000000"/>
          <w:sz w:val="24"/>
          <w:szCs w:val="24"/>
          <w:lang w:val="sr-Cyrl-RS"/>
        </w:rPr>
        <w:t xml:space="preserve"> рачуна се заменом добијених концентрација у једначина</w:t>
      </w:r>
      <w:r w:rsidR="00B47C49" w:rsidRPr="00DD753C">
        <w:rPr>
          <w:rFonts w:ascii="Times New Roman" w:eastAsia="Times New Roman" w:hAnsi="Times New Roman" w:cs="Times New Roman"/>
          <w:color w:val="000000"/>
          <w:sz w:val="24"/>
          <w:szCs w:val="24"/>
          <w:lang w:val="sr-Cyrl-RS"/>
        </w:rPr>
        <w:t xml:space="preserve"> (6-26):</w:t>
      </w:r>
    </w:p>
    <w:tbl>
      <w:tblPr>
        <w:tblW w:w="4815" w:type="pct"/>
        <w:tblCellMar>
          <w:left w:w="0" w:type="dxa"/>
          <w:right w:w="0" w:type="dxa"/>
        </w:tblCellMar>
        <w:tblLook w:val="04A0" w:firstRow="1" w:lastRow="0" w:firstColumn="1" w:lastColumn="0" w:noHBand="0" w:noVBand="1"/>
      </w:tblPr>
      <w:tblGrid>
        <w:gridCol w:w="8715"/>
      </w:tblGrid>
      <w:tr w:rsidR="00B47C49" w:rsidRPr="00DD753C" w14:paraId="010239CC" w14:textId="77777777" w:rsidTr="00B47C49">
        <w:tc>
          <w:tcPr>
            <w:tcW w:w="0" w:type="auto"/>
            <w:shd w:val="clear" w:color="auto" w:fill="auto"/>
            <w:hideMark/>
          </w:tcPr>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646"/>
              <w:gridCol w:w="1053"/>
            </w:tblGrid>
            <w:tr w:rsidR="00B47C49" w:rsidRPr="00DD753C" w14:paraId="01CB2162" w14:textId="77777777" w:rsidTr="00B73B28">
              <w:tc>
                <w:tcPr>
                  <w:tcW w:w="4395" w:type="pct"/>
                  <w:tcBorders>
                    <w:top w:val="single" w:sz="6" w:space="0" w:color="000000"/>
                    <w:left w:val="single" w:sz="6" w:space="0" w:color="000000"/>
                    <w:bottom w:val="single" w:sz="6" w:space="0" w:color="000000"/>
                    <w:right w:val="single" w:sz="6" w:space="0" w:color="000000"/>
                  </w:tcBorders>
                  <w:shd w:val="clear" w:color="auto" w:fill="auto"/>
                  <w:hideMark/>
                </w:tcPr>
                <w:p w14:paraId="756362C8" w14:textId="77777777" w:rsidR="00B47C49" w:rsidRPr="00DD753C" w:rsidRDefault="00B47C49" w:rsidP="00777792">
                  <w:pPr>
                    <w:spacing w:after="0" w:line="240" w:lineRule="auto"/>
                    <w:rPr>
                      <w:rFonts w:ascii="Times New Roman" w:eastAsia="Times New Roman" w:hAnsi="Times New Roman" w:cs="Times New Roman"/>
                      <w:sz w:val="24"/>
                      <w:szCs w:val="24"/>
                      <w:lang w:val="sr-Cyrl-RS"/>
                    </w:rPr>
                  </w:pPr>
                  <w:r w:rsidRPr="00DD753C">
                    <w:rPr>
                      <w:rFonts w:ascii="Times New Roman" w:hAnsi="Times New Roman" w:cs="Times New Roman"/>
                      <w:noProof/>
                      <w:sz w:val="24"/>
                      <w:szCs w:val="24"/>
                      <w:lang w:val="sr-Cyrl-RS"/>
                    </w:rPr>
                    <w:drawing>
                      <wp:inline distT="0" distB="0" distL="0" distR="0" wp14:anchorId="0FBC2A37" wp14:editId="3E2263F7">
                        <wp:extent cx="4518660" cy="437322"/>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60942" cy="441414"/>
                                </a:xfrm>
                                <a:prstGeom prst="rect">
                                  <a:avLst/>
                                </a:prstGeom>
                                <a:noFill/>
                                <a:ln>
                                  <a:noFill/>
                                </a:ln>
                              </pic:spPr>
                            </pic:pic>
                          </a:graphicData>
                        </a:graphic>
                      </wp:inline>
                    </w:drawing>
                  </w:r>
                </w:p>
              </w:tc>
              <w:tc>
                <w:tcPr>
                  <w:tcW w:w="605" w:type="pct"/>
                  <w:tcBorders>
                    <w:top w:val="single" w:sz="6" w:space="0" w:color="000000"/>
                    <w:left w:val="single" w:sz="6" w:space="0" w:color="000000"/>
                    <w:bottom w:val="single" w:sz="6" w:space="0" w:color="000000"/>
                    <w:right w:val="single" w:sz="6" w:space="0" w:color="000000"/>
                  </w:tcBorders>
                  <w:shd w:val="clear" w:color="auto" w:fill="auto"/>
                  <w:hideMark/>
                </w:tcPr>
                <w:p w14:paraId="00D18AEC" w14:textId="77777777" w:rsidR="00B47C49" w:rsidRPr="00DD753C" w:rsidRDefault="00B47C49"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(6-26)</w:t>
                  </w:r>
                </w:p>
              </w:tc>
            </w:tr>
          </w:tbl>
          <w:p w14:paraId="68CC4F11" w14:textId="77777777" w:rsidR="00B47C49" w:rsidRPr="00DD753C" w:rsidRDefault="00B47C49" w:rsidP="00777792">
            <w:pPr>
              <w:spacing w:after="0" w:line="240" w:lineRule="auto"/>
              <w:rPr>
                <w:rFonts w:ascii="Times New Roman" w:eastAsia="Times New Roman" w:hAnsi="Times New Roman" w:cs="Times New Roman"/>
                <w:sz w:val="24"/>
                <w:szCs w:val="24"/>
                <w:lang w:val="sr-Cyrl-RS"/>
              </w:rPr>
            </w:pPr>
          </w:p>
        </w:tc>
      </w:tr>
    </w:tbl>
    <w:p w14:paraId="3F859B32" w14:textId="0D2DD201" w:rsidR="00FB6ADF" w:rsidRPr="00DD753C" w:rsidRDefault="00FB6ADF" w:rsidP="00EB0786">
      <w:pPr>
        <w:shd w:val="clear" w:color="auto" w:fill="FFFFFF"/>
        <w:spacing w:after="0" w:line="240" w:lineRule="auto"/>
        <w:jc w:val="both"/>
        <w:rPr>
          <w:rFonts w:ascii="Times New Roman" w:eastAsia="Times New Roman" w:hAnsi="Times New Roman" w:cs="Times New Roman"/>
          <w:vanish/>
          <w:color w:val="000000"/>
          <w:sz w:val="24"/>
          <w:szCs w:val="24"/>
          <w:lang w:val="sr-Cyrl-RS"/>
        </w:rPr>
      </w:pPr>
      <w:r w:rsidRPr="00DD753C">
        <w:rPr>
          <w:rFonts w:ascii="Times New Roman" w:eastAsia="Times New Roman" w:hAnsi="Times New Roman" w:cs="Times New Roman"/>
          <w:vanish/>
          <w:color w:val="000000"/>
          <w:sz w:val="24"/>
          <w:szCs w:val="24"/>
          <w:lang w:val="sr-Cyrl-RS"/>
        </w:rPr>
        <w:t>(</w:t>
      </w:r>
      <w:r w:rsidR="00F20850">
        <w:rPr>
          <w:rFonts w:ascii="Times New Roman" w:eastAsia="Times New Roman" w:hAnsi="Times New Roman" w:cs="Times New Roman"/>
          <w:vanish/>
          <w:color w:val="000000"/>
          <w:sz w:val="24"/>
          <w:szCs w:val="24"/>
          <w:lang w:val="sr-Cyrl-RS"/>
        </w:rPr>
        <w:t>д</w:t>
      </w:r>
      <w:r w:rsidRPr="00DD753C">
        <w:rPr>
          <w:rFonts w:ascii="Times New Roman" w:eastAsia="Times New Roman" w:hAnsi="Times New Roman" w:cs="Times New Roman"/>
          <w:vanish/>
          <w:color w:val="000000"/>
          <w:sz w:val="24"/>
          <w:szCs w:val="24"/>
          <w:lang w:val="sr-Cyrl-RS"/>
        </w:rPr>
        <w:t>)ако је резултат мањи од 95 %, прематеријаач NO</w:t>
      </w:r>
      <w:r w:rsidRPr="00DD753C">
        <w:rPr>
          <w:rFonts w:ascii="Times New Roman" w:eastAsia="Times New Roman" w:hAnsi="Times New Roman" w:cs="Times New Roman"/>
          <w:vanish/>
          <w:color w:val="000000"/>
          <w:sz w:val="24"/>
          <w:szCs w:val="24"/>
          <w:vertAlign w:val="subscript"/>
          <w:lang w:val="sr-Cyrl-RS"/>
        </w:rPr>
        <w:t>2</w:t>
      </w:r>
      <w:r w:rsidRPr="00DD753C">
        <w:rPr>
          <w:rFonts w:ascii="Times New Roman" w:eastAsia="Times New Roman" w:hAnsi="Times New Roman" w:cs="Times New Roman"/>
          <w:vanish/>
          <w:color w:val="000000"/>
          <w:sz w:val="24"/>
          <w:szCs w:val="24"/>
          <w:lang w:val="sr-Cyrl-RS"/>
        </w:rPr>
        <w:t xml:space="preserve"> у NO мора се поправити или заменити.</w:t>
      </w:r>
    </w:p>
    <w:p w14:paraId="50833309" w14:textId="77FC1CDC" w:rsidR="00AE5834" w:rsidRPr="00DD753C" w:rsidRDefault="00AE5834" w:rsidP="00AE583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8.1.12 Верификација уређаја за сушење узорака</w:t>
      </w:r>
    </w:p>
    <w:p w14:paraId="5449C99E" w14:textId="77777777" w:rsidR="00AE5834" w:rsidRPr="00DD753C" w:rsidRDefault="00AE5834" w:rsidP="00AE583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се на излазу уређаја за сушење узорака употребљава сензор влажности за континуирани надзор тачке влажења, онда ова провера није примењива све док је осигурано да је влажност на излазу уређаја за сушење узорака нижа од минималних вредности које се употребљавају при проверама гушења, интерференције и компензације.</w:t>
      </w:r>
    </w:p>
    <w:p w14:paraId="2DC89B13" w14:textId="77777777" w:rsidR="00AE5834" w:rsidRPr="00DD753C" w:rsidRDefault="00AE5834" w:rsidP="00AE583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се уређај за сушење узорака употребљава како је допуштено тачком 9.3.2.3.1. овог прилога за уклањање воде из гаса за узорковање, радни учинак топлотних хладњака верификује се при уградњи и после већег одржавања. Радни учинак уређаја за сушење узорака с осмотском мембраном верификује се при уградњи, после већег одржавања те унутар 35 дана од испитивања.</w:t>
      </w:r>
    </w:p>
    <w:p w14:paraId="03F1F83B" w14:textId="77777777" w:rsidR="00AE5834" w:rsidRPr="00DD753C" w:rsidRDefault="00AE5834" w:rsidP="00AE583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Вода може инхибирати могућност анализатора да правилно измери жељену компоненту издувног гаса па се понекад уклања пре него што гас за узорковање дође до анализатора. На пример, вода може негативно утицати на одзив CLD-а на НОx због гушења и позитивно утицати на NDIR анализатор изазивањем одзива сличног одзиву на CО.</w:t>
      </w:r>
    </w:p>
    <w:p w14:paraId="74CC981E" w14:textId="77777777" w:rsidR="00AE5834" w:rsidRPr="00DD753C" w:rsidRDefault="00AE5834" w:rsidP="00AE583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Уређај за сушење узорака мора испуњавати спецификације из тачке 9.3.2.3.1. овог прилога за тачку влажења Тdеw и апсолутни притисак Ptotal иза уређаја за сушење узорака с осмотском мембраном или топлотног хладњака.</w:t>
      </w:r>
    </w:p>
    <w:p w14:paraId="67F4A8F0" w14:textId="77777777" w:rsidR="00AE5834" w:rsidRPr="00DD753C" w:rsidRDefault="00AE5834" w:rsidP="00AE583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утврђивање радног учинка уређаја за сушење узорака мора се употребљавати следећи верификацијски поступак или се на основу добре инжењерске процене мора развити друкчији протокол:</w:t>
      </w:r>
    </w:p>
    <w:p w14:paraId="3001EAB6" w14:textId="3CFEFEA3" w:rsidR="00AE5834" w:rsidRPr="00DD753C" w:rsidRDefault="00AE5834" w:rsidP="00AE583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w:t>
      </w:r>
      <w:r w:rsidR="00F75212">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за повезивање се употребљавају цеви од политетрафлуоретилена (PTFE) или од нерђајућег челика;</w:t>
      </w:r>
    </w:p>
    <w:p w14:paraId="549614B1" w14:textId="1D7B7DB2" w:rsidR="00AE5834" w:rsidRPr="00DD753C" w:rsidRDefault="00AE5834" w:rsidP="00AE583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w:t>
      </w:r>
      <w:r w:rsidR="00F75212">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N2 или прочишћени ваздух овлажују се продувавањем мехурића кроз дестилисану воду у затвореној посуди која овлажује гас до највише тачке влажења узорка која се процени за време узорковања емисије;</w:t>
      </w:r>
    </w:p>
    <w:p w14:paraId="1CA4BC92" w14:textId="2591DE46" w:rsidR="00AE5834" w:rsidRPr="00DD753C" w:rsidRDefault="00AE5834" w:rsidP="00AE583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III.</w:t>
      </w:r>
      <w:r w:rsidR="00F75212">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овлажени гас уводи се испред уређаја за сушење узорака;</w:t>
      </w:r>
    </w:p>
    <w:p w14:paraId="76E2E096" w14:textId="6808D747" w:rsidR="00AE5834" w:rsidRPr="00DD753C" w:rsidRDefault="00AE5834" w:rsidP="00AE583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IV.</w:t>
      </w:r>
      <w:r w:rsidR="00F75212">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температура овлаженог гаса иза посуде одржава се најмање 5 К (5 °С) изнад његове тачке влажења;</w:t>
      </w:r>
    </w:p>
    <w:p w14:paraId="78CED97E" w14:textId="3637B34F" w:rsidR="00AE5834" w:rsidRPr="00DD753C" w:rsidRDefault="00AE5834" w:rsidP="00AE583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w:t>
      </w:r>
      <w:r w:rsidR="00F75212">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тачка влажења овлаженог гаса Тdеw и притисак Ptotal мере се што је ближе могуће улазу уређаја за сушење узорака како би се верификовало је ли тачка влажења највиша која је процењена током узорковања емисије;</w:t>
      </w:r>
    </w:p>
    <w:p w14:paraId="327AB27B" w14:textId="11E6A27D" w:rsidR="00AE5834" w:rsidRPr="00DD753C" w:rsidRDefault="00AE5834" w:rsidP="00AE583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VI.</w:t>
      </w:r>
      <w:r w:rsidR="00F75212">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тачка влажења овлаженог гаса Тdеw и притисак Ptotal мере се што је ближе могуће излазу уређаја за сушење узорака;</w:t>
      </w:r>
    </w:p>
    <w:p w14:paraId="05E54061" w14:textId="57F43F25" w:rsidR="00AE5834" w:rsidRPr="00DD753C" w:rsidRDefault="00AE5834" w:rsidP="00AE583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VII.</w:t>
      </w:r>
      <w:r w:rsidR="00F75212">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уређај за сушење узорака пролази верификацију ако је резултат из тачке (д) VI. овог одељка нижи од тачке влажења према спецификацијама уређаја за сушење узорака одређенима у тачки 9.3.2.3.1 овог прилога плус 2 К (2 °С) или ако је моларни удео из тачке (д) ви. нижи од онога из одговарајућих спецификација уређаја за сушење узорака плус 0,002 mol/mol или обимског удела од 0,2 %. Напомињемо да се за ту верификацију тачка влажења узорка изражава апсолутном температуром, у келвинима.</w:t>
      </w:r>
    </w:p>
    <w:p w14:paraId="5B128302" w14:textId="5DDBC9BC"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8.1.13  Мерења PM-а</w:t>
      </w:r>
    </w:p>
    <w:p w14:paraId="7038D6F7"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8.1.13.1   Верификација PM ваге и поступка мерења</w:t>
      </w:r>
    </w:p>
    <w:p w14:paraId="4F9BA981"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8.1.13.1.1   Опсег и учесталост</w:t>
      </w:r>
    </w:p>
    <w:p w14:paraId="21C2A9BC"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 овом се одељку описују три верификације.</w:t>
      </w:r>
    </w:p>
    <w:p w14:paraId="43F64C0A" w14:textId="57C59476"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Независна верификација учинка PM ваге унутар 370 дана пре мерења било ког филтера.</w:t>
      </w:r>
    </w:p>
    <w:p w14:paraId="5AD0050E" w14:textId="07A69C05"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(б) Нулто и распонско </w:t>
      </w:r>
      <w:r w:rsidR="00F20850" w:rsidRPr="00DD753C">
        <w:rPr>
          <w:rFonts w:ascii="Times New Roman" w:eastAsia="Times New Roman" w:hAnsi="Times New Roman" w:cs="Times New Roman"/>
          <w:color w:val="000000"/>
          <w:sz w:val="24"/>
          <w:szCs w:val="24"/>
          <w:lang w:val="sr-Cyrl-RS"/>
        </w:rPr>
        <w:t xml:space="preserve">умеравање </w:t>
      </w:r>
      <w:r w:rsidRPr="00DD753C">
        <w:rPr>
          <w:rFonts w:ascii="Times New Roman" w:eastAsia="Times New Roman" w:hAnsi="Times New Roman" w:cs="Times New Roman"/>
          <w:color w:val="000000"/>
          <w:sz w:val="24"/>
          <w:szCs w:val="24"/>
          <w:lang w:val="sr-Cyrl-RS"/>
        </w:rPr>
        <w:t xml:space="preserve">ваге унутар 12 сати </w:t>
      </w:r>
      <w:r w:rsidR="00F20850">
        <w:rPr>
          <w:rFonts w:ascii="Times New Roman" w:eastAsia="Times New Roman" w:hAnsi="Times New Roman" w:cs="Times New Roman"/>
          <w:color w:val="000000"/>
          <w:sz w:val="24"/>
          <w:szCs w:val="24"/>
          <w:lang w:val="sr-Cyrl-RS"/>
        </w:rPr>
        <w:t>п</w:t>
      </w:r>
      <w:r w:rsidRPr="00DD753C">
        <w:rPr>
          <w:rFonts w:ascii="Times New Roman" w:eastAsia="Times New Roman" w:hAnsi="Times New Roman" w:cs="Times New Roman"/>
          <w:color w:val="000000"/>
          <w:sz w:val="24"/>
          <w:szCs w:val="24"/>
          <w:lang w:val="sr-Cyrl-RS"/>
        </w:rPr>
        <w:t>ре мерења било ког филтера.</w:t>
      </w:r>
    </w:p>
    <w:p w14:paraId="795ED9BA" w14:textId="0A1E1DAE"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 Верификација да је утврђивање масе референтних филтера Пре и после мерења филтера у границама допуштеног одступања.</w:t>
      </w:r>
    </w:p>
    <w:p w14:paraId="46D3A723"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8.1.13.1.2 Независна верификација</w:t>
      </w:r>
    </w:p>
    <w:p w14:paraId="40BFB937"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Произвођач ваге (или представник којег је одобрио произвођач ваге) верификује ефикасност ваге унутар 370 дана пре испитивања у складу с поступцима унутрашње контроле.</w:t>
      </w:r>
    </w:p>
    <w:p w14:paraId="1631421C"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8.1.13.1.3 Нулто и распонско умеравање</w:t>
      </w:r>
    </w:p>
    <w:p w14:paraId="7AC1D874"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Радни учинак ваге верификује се нултим и распонским умеравањем ваге најмање једним мерним тегом, при чему за спровођење те верификације сви тегови који се употребљавају морају одговарати спецификацијама из тачке 9.5.2 овог прилога. Примењује се ручни или аутоматизовани поступак:</w:t>
      </w:r>
    </w:p>
    <w:p w14:paraId="7999C163" w14:textId="53D71FE4"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у ручном се поступку мора употребљавати вага нулто и распонски умерена најмање једним мерним тегом. Ако се средње вредности обично добивају понављањем поступка мерења како би се повећала тачност и прецизност мерења PM-а, исти се поступак мора применити за верификацију учинка ваге;</w:t>
      </w:r>
    </w:p>
    <w:p w14:paraId="1A9CFEDC" w14:textId="7EEF4B8F"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аутоматски се поступак врши с интерним мерним теговима којима се аутоматски верификује учинак ваге. За спровођење те верификације ти интерни мерни тегови морају одговарати спецификацијама из тачке 9.5.2 овог прилога.</w:t>
      </w:r>
    </w:p>
    <w:p w14:paraId="13E9F632"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8.1.13.1.4   Мерење референтног узорка</w:t>
      </w:r>
    </w:p>
    <w:p w14:paraId="11969F74"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Сва очитања масе током мерења морају се верификовати мерењем референтних медија за узорковање PM-а (нпр. филтера) пре и после мерења. Поступак мерења може бити кратак према жељи, али не дужи од 80 сати, те може обухватати очитања масе пре и после испитивања. Узастопна утврђивања масе сваког референтног медија за узорковање PM-а морају дати једнаку вредност унутар ± 10 μг или ± 10 % очекиване укупне масе честица материје, зависно што је веће. Ако узастопна мерења филтера за узорке PM-а не испуне тај критеријум, сва појединачна очитања масе испитног филтера између узастопних утврђивања масе референтног филтера проглашавају се неважећима. Ти филтери могу се поновно измерити у другом поступку мерења. Ако се филтер после испитивања прогласи неважећим, испитни је интервал исто тако неважећи. Та се верификација мора вршити на следећи начин:</w:t>
      </w:r>
    </w:p>
    <w:p w14:paraId="5A6FDCF6" w14:textId="3D32B612"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најмање два узорка неискоришћеног медија за узорковање PM-а чувају се у окружењу за стабилизацију PM-а. Они служе као референце. Неискоришћени филтери од истог материјала и једнаке величине одабиру се и употребљавају као референце;</w:t>
      </w:r>
    </w:p>
    <w:p w14:paraId="107CAF93" w14:textId="5D7F9399"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(б) референце се стабилизују у окружењу за стабилизацију PM-а. Сматра се да су референце стабилизиране ако су минимално 30 минута биле у окружењу за </w:t>
      </w:r>
      <w:r w:rsidRPr="00DD753C">
        <w:rPr>
          <w:rFonts w:ascii="Times New Roman" w:eastAsia="Times New Roman" w:hAnsi="Times New Roman" w:cs="Times New Roman"/>
          <w:color w:val="000000"/>
          <w:sz w:val="24"/>
          <w:szCs w:val="24"/>
          <w:lang w:val="sr-Cyrl-RS"/>
        </w:rPr>
        <w:lastRenderedPageBreak/>
        <w:t>стабилизацију PM-а, а окружење за стабилизацију PM-а пре тога је најмање 60 минута било у складу са спецификацијама из тачке 9.3.4.4. овог прилога;</w:t>
      </w:r>
    </w:p>
    <w:p w14:paraId="1A684497" w14:textId="57849556"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 вага се неколико пута оптерећује референтним узорком без бележења вредности;</w:t>
      </w:r>
    </w:p>
    <w:p w14:paraId="2D1C1273" w14:textId="0AFEACE1"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 вага се мора нулто и распонски уравнотежити. На вагу се постави испитна маса (нпр. мерни тег), која се затим уклони пазећи да се вага врати на прихватљиво нулто очитање унутар стандардлног времена стабилизације;</w:t>
      </w:r>
    </w:p>
    <w:p w14:paraId="28FC8518" w14:textId="5BC1C3C3"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д</w:t>
      </w:r>
      <w:r w:rsidRPr="00DD753C">
        <w:rPr>
          <w:rFonts w:ascii="Times New Roman" w:eastAsia="Times New Roman" w:hAnsi="Times New Roman" w:cs="Times New Roman"/>
          <w:color w:val="000000"/>
          <w:sz w:val="24"/>
          <w:szCs w:val="24"/>
          <w:lang w:val="sr-Cyrl-RS"/>
        </w:rPr>
        <w:t>) сваки се референтни медиј (нпр. филтери) мери и бележи му се маса. Ако се средње вредности обично постижу понављањем мерења како би се повећала тачност и прецизност маса референтних медија (нпр. филтера), исти се поступак употребљава за мерење средњих вредности маса медија за узорковање (нпр. филтера);</w:t>
      </w:r>
    </w:p>
    <w:p w14:paraId="7A8AAFD9" w14:textId="4D0F2B90"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ђ</w:t>
      </w:r>
      <w:r w:rsidRPr="00DD753C">
        <w:rPr>
          <w:rFonts w:ascii="Times New Roman" w:eastAsia="Times New Roman" w:hAnsi="Times New Roman" w:cs="Times New Roman"/>
          <w:color w:val="000000"/>
          <w:sz w:val="24"/>
          <w:szCs w:val="24"/>
          <w:lang w:val="sr-Cyrl-RS"/>
        </w:rPr>
        <w:t>) бележе се тачка влажења окружења ваге, температура околине и атмосферски притисак;</w:t>
      </w:r>
    </w:p>
    <w:p w14:paraId="358918A2" w14:textId="5DC6A95C"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е</w:t>
      </w:r>
      <w:r w:rsidRPr="00DD753C">
        <w:rPr>
          <w:rFonts w:ascii="Times New Roman" w:eastAsia="Times New Roman" w:hAnsi="Times New Roman" w:cs="Times New Roman"/>
          <w:color w:val="000000"/>
          <w:sz w:val="24"/>
          <w:szCs w:val="24"/>
          <w:lang w:val="sr-Cyrl-RS"/>
        </w:rPr>
        <w:t>) забележени услови околине употребљавају се за корекцију резултата за узгон како је описано у тачки 8.1.13.2. Бележи се маса сваке референце коригована за узгон;</w:t>
      </w:r>
    </w:p>
    <w:p w14:paraId="6782E1FB" w14:textId="4F75AD4E"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ж</w:t>
      </w:r>
      <w:r w:rsidRPr="00DD753C">
        <w:rPr>
          <w:rFonts w:ascii="Times New Roman" w:eastAsia="Times New Roman" w:hAnsi="Times New Roman" w:cs="Times New Roman"/>
          <w:color w:val="000000"/>
          <w:sz w:val="24"/>
          <w:szCs w:val="24"/>
          <w:lang w:val="sr-Cyrl-RS"/>
        </w:rPr>
        <w:t>) свака референтна маса референтног медија (нпр. филтера) коригована за узгон одузима се од претходно измерене и забележене масе кориговане за узгон;</w:t>
      </w:r>
    </w:p>
    <w:p w14:paraId="23243FF0" w14:textId="78E811E2"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з</w:t>
      </w:r>
      <w:r w:rsidRPr="00DD753C">
        <w:rPr>
          <w:rFonts w:ascii="Times New Roman" w:eastAsia="Times New Roman" w:hAnsi="Times New Roman" w:cs="Times New Roman"/>
          <w:color w:val="000000"/>
          <w:sz w:val="24"/>
          <w:szCs w:val="24"/>
          <w:lang w:val="sr-Cyrl-RS"/>
        </w:rPr>
        <w:t>) ако се нека од посматраних маса референтних филтера промени више него што је допуштено у овом одељку, сва се утврђивања масе честица материје учињена од последње успешне валидације масе референтног медија (нпр. филтера) поништавају. Референтни филтери PM-а могу се одбацити ако се маса само једног филтера променила више него што је допуштено и ако се може са сигурношћу утврдити посебни узрок промене масе тог филтера који није утицао на остале филтере који су још у поступку. Валидација се тада може сматрати успешном. У том случају контаминирани референтни медиј не сме се укључити у одређивање у</w:t>
      </w:r>
      <w:r w:rsidR="00F20850">
        <w:rPr>
          <w:rFonts w:ascii="Times New Roman" w:eastAsia="Times New Roman" w:hAnsi="Times New Roman" w:cs="Times New Roman"/>
          <w:color w:val="000000"/>
          <w:sz w:val="24"/>
          <w:szCs w:val="24"/>
          <w:lang w:val="sr-Cyrl-RS"/>
        </w:rPr>
        <w:t>с</w:t>
      </w:r>
      <w:r w:rsidRPr="00DD753C">
        <w:rPr>
          <w:rFonts w:ascii="Times New Roman" w:eastAsia="Times New Roman" w:hAnsi="Times New Roman" w:cs="Times New Roman"/>
          <w:color w:val="000000"/>
          <w:sz w:val="24"/>
          <w:szCs w:val="24"/>
          <w:lang w:val="sr-Cyrl-RS"/>
        </w:rPr>
        <w:t>клађености с тачком (ј) ове тачке, него се тај референтни филтер одбацује и замењује;</w:t>
      </w:r>
    </w:p>
    <w:p w14:paraId="40B5A74A" w14:textId="2BE4D68E"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F20850">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 ако се било која референтна маса промени за износ већи од допуштеног према тачки 8.1.13.1.4. овог прилога, поништавају се сви резултати PM-а који су утврђени између два наврата у којима су се утврђивале референтне масе. Ако се референтни медиј за узорковање PM-а одбаци у складу с тачком (</w:t>
      </w:r>
      <w:r w:rsidR="00F20850">
        <w:rPr>
          <w:rFonts w:ascii="Times New Roman" w:eastAsia="Times New Roman" w:hAnsi="Times New Roman" w:cs="Times New Roman"/>
          <w:color w:val="000000"/>
          <w:sz w:val="24"/>
          <w:szCs w:val="24"/>
          <w:lang w:val="sr-Cyrl-RS"/>
        </w:rPr>
        <w:t>з</w:t>
      </w:r>
      <w:r w:rsidRPr="00DD753C">
        <w:rPr>
          <w:rFonts w:ascii="Times New Roman" w:eastAsia="Times New Roman" w:hAnsi="Times New Roman" w:cs="Times New Roman"/>
          <w:color w:val="000000"/>
          <w:sz w:val="24"/>
          <w:szCs w:val="24"/>
          <w:lang w:val="sr-Cyrl-RS"/>
        </w:rPr>
        <w:t xml:space="preserve">), мора бити доступна најмање једна разлика референтних маса која одговара критеријумима из тачке 8.1.13.1.4. </w:t>
      </w:r>
      <w:r w:rsidR="00F20850">
        <w:rPr>
          <w:rFonts w:ascii="Times New Roman" w:hAnsi="Times New Roman" w:cs="Times New Roman"/>
          <w:sz w:val="24"/>
          <w:szCs w:val="24"/>
          <w:lang w:val="sr-Cyrl-RS"/>
        </w:rPr>
        <w:t>овог прилога.</w:t>
      </w:r>
      <w:r w:rsidR="00F20850"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У супротном се поништавају сви резултати PM-а који су утврђени између два наврата кад су мерене масе референтних медија (нпр. филтера).</w:t>
      </w:r>
    </w:p>
    <w:p w14:paraId="13DF9834"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8.1.13.2   Корекција филтера за узорковање PM-а за узгон</w:t>
      </w:r>
    </w:p>
    <w:p w14:paraId="03DEBFF6"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8.1.13.2.1   Опште</w:t>
      </w:r>
    </w:p>
    <w:p w14:paraId="1376F545"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Филтер за узорковање PM-а коригује се за узгон у ваздуху. Корекција за узгон зависи о густини медија за узорковање, густини ваздуха и густини мерног тега употребљеног за Умеравање ваге. У корекцији за узгон не узима се у обзир узгон самог PM-а јер је маса PM-а обично само (0,01 до 0,10) % укупне масе. Корекција тог масе износила би највише 0,010 %. Вредности кориговане за узгон су тара масе узорака PM-а. Затим се те за узгон кориговане вредности из предиспитног мерења филтера одузимају од за узгон коригованих вредности из мерења одговарајућег филтера после испитивања како би се утврдила маса PM-а емитираног за време испитивања.</w:t>
      </w:r>
    </w:p>
    <w:p w14:paraId="55AC14AF"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8.1.13.2.2   Густина филтера за узорковање PM-а</w:t>
      </w:r>
    </w:p>
    <w:p w14:paraId="45A25564"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Различити су филтери за узорковање PM-а различите густине. Употребљава се позната густина медија за узорковање или једна од густина неког уобичајеног медија за узорковање, како следи:</w:t>
      </w:r>
    </w:p>
    <w:p w14:paraId="7FB2B2AB" w14:textId="216D186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за боросиликатно стакло премазано PTFE-ом употребљава се густина медија за узорковање од 2 300 kg/m3;</w:t>
      </w:r>
    </w:p>
    <w:p w14:paraId="057D460E" w14:textId="714DECE0"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за PTFE мембрану (филм) с интегралним потпорним прстеном од полиметилпентана који чини 95 % масе медија употребљава се густина медија за узорковање од 920 kg/m3;</w:t>
      </w:r>
    </w:p>
    <w:p w14:paraId="31F54B59" w14:textId="5FA21A6E"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w:t>
      </w:r>
      <w:r w:rsidR="00F20850">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 за PTFE мембрану (филм) с интегралним потпорним прстеном од полиметилпентана употребљава се густина медија за узорковање од 2 144 kg/m3.</w:t>
      </w:r>
    </w:p>
    <w:p w14:paraId="2A585B04"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8.1.13.2.3   Густина ваздуха</w:t>
      </w:r>
    </w:p>
    <w:p w14:paraId="1AA87F73"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Будући да се околина ваге PM-а мора строго одржавати на температури 295 ± 1 К (22 ± 1 °С) и тачки влажења 282,5 ± 1 К (9,5 ± 1 °С), густина ваздуха превасходно је у функцији атмосферског притисака. Стога се задаје корекција за узгон која је само функција атмосферског притисака.</w:t>
      </w:r>
    </w:p>
    <w:p w14:paraId="4D2E0DD5"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8.1.13.2.4   Густина мерног тега</w:t>
      </w:r>
    </w:p>
    <w:p w14:paraId="7AD580E9"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Употребљава се наведена густина материјала металног мерног тега.</w:t>
      </w:r>
    </w:p>
    <w:p w14:paraId="6BBF775C"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8.1.13.2.5   Прорачун корекције</w:t>
      </w:r>
    </w:p>
    <w:p w14:paraId="2B52E30F"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Филтер за узорковање PM-а коригује се за узгон помоћу једначине (6-27):</w:t>
      </w:r>
    </w:p>
    <w:p w14:paraId="25DD79D0" w14:textId="013CC092" w:rsidR="005E0815" w:rsidRPr="00DD753C" w:rsidRDefault="005E0815" w:rsidP="005E0815">
      <w:pPr>
        <w:shd w:val="clear" w:color="auto" w:fill="FFFFFF"/>
        <w:spacing w:after="0" w:line="240" w:lineRule="auto"/>
        <w:jc w:val="both"/>
        <w:rPr>
          <w:rFonts w:ascii="Times New Roman" w:eastAsia="Times New Roman" w:hAnsi="Times New Roman" w:cs="Times New Roman"/>
          <w:b/>
          <w:bCs/>
          <w:color w:val="000000"/>
          <w:sz w:val="24"/>
          <w:szCs w:val="24"/>
          <w:lang w:val="sr-Cyrl-RS"/>
        </w:rPr>
      </w:pPr>
      <w:r w:rsidRPr="00DD753C">
        <w:rPr>
          <w:rFonts w:ascii="Times New Roman" w:eastAsia="Calibri" w:hAnsi="Times New Roman" w:cs="Times New Roman"/>
          <w:noProof/>
          <w:sz w:val="24"/>
          <w:szCs w:val="24"/>
          <w:lang w:val="sr-Cyrl-RS"/>
        </w:rPr>
        <w:drawing>
          <wp:inline distT="0" distB="0" distL="0" distR="0" wp14:anchorId="417710F4" wp14:editId="690988E7">
            <wp:extent cx="2639695" cy="429370"/>
            <wp:effectExtent l="0" t="0" r="8255" b="889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54767" cy="431822"/>
                    </a:xfrm>
                    <a:prstGeom prst="rect">
                      <a:avLst/>
                    </a:prstGeom>
                    <a:noFill/>
                  </pic:spPr>
                </pic:pic>
              </a:graphicData>
            </a:graphic>
          </wp:inline>
        </w:drawing>
      </w:r>
      <w:r w:rsidRPr="00DD753C">
        <w:rPr>
          <w:rFonts w:ascii="Times New Roman" w:eastAsia="Times New Roman" w:hAnsi="Times New Roman" w:cs="Times New Roman"/>
          <w:b/>
          <w:bCs/>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једначина (6-27)</w:t>
      </w:r>
    </w:p>
    <w:p w14:paraId="3C96DF5A"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при чему је:</w:t>
      </w:r>
    </w:p>
    <w:p w14:paraId="030361C8"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mcor маса филтера за узорковање PM-а коригована за узгон</w:t>
      </w:r>
    </w:p>
    <w:p w14:paraId="33CAE037"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m uncor маса филтера за узорковање PM-а некоригована за узгон</w:t>
      </w:r>
    </w:p>
    <w:p w14:paraId="09087E6B"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ρ air густина ваздуха у околини ваге</w:t>
      </w:r>
    </w:p>
    <w:p w14:paraId="25E69096"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ρ weight густина мерног тега који се употребљава за распонско умеравање ваге</w:t>
      </w:r>
    </w:p>
    <w:p w14:paraId="1945896F"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ρ media густина филтера за узорковање PM-а</w:t>
      </w:r>
    </w:p>
    <w:tbl>
      <w:tblPr>
        <w:tblW w:w="486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364"/>
        <w:gridCol w:w="1417"/>
      </w:tblGrid>
      <w:tr w:rsidR="005E0815" w:rsidRPr="00DD753C" w14:paraId="1DD4DB92" w14:textId="77777777" w:rsidTr="005E0815">
        <w:tc>
          <w:tcPr>
            <w:tcW w:w="4193" w:type="pct"/>
            <w:tcBorders>
              <w:top w:val="single" w:sz="6" w:space="0" w:color="000000"/>
              <w:left w:val="single" w:sz="6" w:space="0" w:color="000000"/>
              <w:bottom w:val="single" w:sz="6" w:space="0" w:color="000000"/>
              <w:right w:val="single" w:sz="6" w:space="0" w:color="000000"/>
            </w:tcBorders>
            <w:shd w:val="clear" w:color="auto" w:fill="auto"/>
            <w:hideMark/>
          </w:tcPr>
          <w:p w14:paraId="621B3174" w14:textId="725E3959" w:rsidR="005E0815" w:rsidRPr="00DD753C" w:rsidRDefault="005E0815" w:rsidP="005E0815">
            <w:pPr>
              <w:spacing w:after="0" w:line="240" w:lineRule="auto"/>
              <w:rPr>
                <w:rFonts w:ascii="inherit" w:eastAsia="Times New Roman" w:hAnsi="inherit" w:cs="Times New Roman"/>
                <w:sz w:val="24"/>
                <w:szCs w:val="24"/>
                <w:lang w:val="sr-Cyrl-RS"/>
              </w:rPr>
            </w:pPr>
            <w:r w:rsidRPr="00DD753C">
              <w:rPr>
                <w:rFonts w:ascii="Arial" w:eastAsia="Calibri" w:hAnsi="Arial" w:cs="Arial"/>
                <w:noProof/>
                <w:sz w:val="24"/>
                <w:szCs w:val="24"/>
                <w:lang w:val="sr-Cyrl-RS"/>
              </w:rPr>
              <w:drawing>
                <wp:inline distT="0" distB="0" distL="0" distR="0" wp14:anchorId="3EC68CFA" wp14:editId="0A986ED3">
                  <wp:extent cx="1621676" cy="310101"/>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639061" cy="313425"/>
                          </a:xfrm>
                          <a:prstGeom prst="rect">
                            <a:avLst/>
                          </a:prstGeom>
                          <a:noFill/>
                          <a:ln>
                            <a:noFill/>
                          </a:ln>
                        </pic:spPr>
                      </pic:pic>
                    </a:graphicData>
                  </a:graphic>
                </wp:inline>
              </w:drawing>
            </w:r>
          </w:p>
        </w:tc>
        <w:tc>
          <w:tcPr>
            <w:tcW w:w="807" w:type="pct"/>
            <w:tcBorders>
              <w:top w:val="single" w:sz="6" w:space="0" w:color="000000"/>
              <w:left w:val="single" w:sz="6" w:space="0" w:color="000000"/>
              <w:bottom w:val="single" w:sz="6" w:space="0" w:color="000000"/>
              <w:right w:val="single" w:sz="6" w:space="0" w:color="000000"/>
            </w:tcBorders>
            <w:shd w:val="clear" w:color="auto" w:fill="auto"/>
            <w:hideMark/>
          </w:tcPr>
          <w:p w14:paraId="484518CA" w14:textId="77777777" w:rsidR="005E0815" w:rsidRPr="00DD753C" w:rsidRDefault="005E0815" w:rsidP="005E0815">
            <w:pPr>
              <w:spacing w:before="60" w:after="60" w:line="240" w:lineRule="auto"/>
              <w:rPr>
                <w:rFonts w:ascii="inherit" w:eastAsia="Times New Roman" w:hAnsi="inherit" w:cs="Times New Roman"/>
                <w:sz w:val="24"/>
                <w:szCs w:val="24"/>
                <w:lang w:val="sr-Cyrl-RS"/>
              </w:rPr>
            </w:pPr>
            <w:r w:rsidRPr="00DD753C">
              <w:rPr>
                <w:rFonts w:ascii="inherit" w:eastAsia="Times New Roman" w:hAnsi="inherit" w:cs="Times New Roman"/>
                <w:sz w:val="24"/>
                <w:szCs w:val="24"/>
                <w:lang w:val="sr-Cyrl-RS"/>
              </w:rPr>
              <w:t>(6-28)</w:t>
            </w:r>
          </w:p>
        </w:tc>
      </w:tr>
    </w:tbl>
    <w:p w14:paraId="3781D5DD"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при чему је:</w:t>
      </w:r>
    </w:p>
    <w:p w14:paraId="0AF66079"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p abs апсолутни притисак у околини ваге</w:t>
      </w:r>
    </w:p>
    <w:p w14:paraId="28DFA5A0"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M mix моларна маса ваздуха у околини ваге</w:t>
      </w:r>
    </w:p>
    <w:p w14:paraId="26E1B049" w14:textId="77777777"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R гасна константа</w:t>
      </w:r>
    </w:p>
    <w:p w14:paraId="7A7E95B4" w14:textId="1E055A7B" w:rsidR="005E0815" w:rsidRPr="00DD753C" w:rsidRDefault="005E0815" w:rsidP="005E081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T amb апсолутна температура у околини ваге</w:t>
      </w:r>
    </w:p>
    <w:p w14:paraId="4FFAEAAD" w14:textId="4F319D33"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8.2.   </w:t>
      </w:r>
      <w:r w:rsidR="00B71819" w:rsidRPr="00DD753C">
        <w:rPr>
          <w:rFonts w:ascii="Times New Roman" w:eastAsia="Times New Roman" w:hAnsi="Times New Roman" w:cs="Times New Roman"/>
          <w:color w:val="000000"/>
          <w:sz w:val="24"/>
          <w:szCs w:val="24"/>
          <w:lang w:val="sr-Cyrl-RS"/>
        </w:rPr>
        <w:t>Валидација инструмената за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B71819" w:rsidRPr="00DD753C">
        <w:rPr>
          <w:rFonts w:ascii="Times New Roman" w:eastAsia="Times New Roman" w:hAnsi="Times New Roman" w:cs="Times New Roman"/>
          <w:color w:val="000000"/>
          <w:sz w:val="24"/>
          <w:szCs w:val="24"/>
          <w:lang w:val="sr-Cyrl-RS"/>
        </w:rPr>
        <w:t>ње</w:t>
      </w:r>
    </w:p>
    <w:p w14:paraId="630F4BF9" w14:textId="36D4212B" w:rsidR="00B71819"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8.2.1.   </w:t>
      </w:r>
      <w:r w:rsidR="00B71819" w:rsidRPr="00DD753C">
        <w:rPr>
          <w:rFonts w:ascii="Times New Roman" w:eastAsia="Times New Roman" w:hAnsi="Times New Roman" w:cs="Times New Roman"/>
          <w:color w:val="000000"/>
          <w:sz w:val="24"/>
          <w:szCs w:val="24"/>
          <w:lang w:val="sr-Cyrl-RS"/>
        </w:rPr>
        <w:t>Валидација контроле пропорционалног протока за гр</w:t>
      </w:r>
      <w:r w:rsidR="002F6D2B" w:rsidRPr="00DD753C">
        <w:rPr>
          <w:rFonts w:ascii="Times New Roman" w:eastAsia="Times New Roman" w:hAnsi="Times New Roman" w:cs="Times New Roman"/>
          <w:color w:val="000000"/>
          <w:sz w:val="24"/>
          <w:szCs w:val="24"/>
          <w:lang w:val="sr-Cyrl-RS"/>
        </w:rPr>
        <w:t>упн</w:t>
      </w:r>
      <w:r w:rsidR="00B71819" w:rsidRPr="00DD753C">
        <w:rPr>
          <w:rFonts w:ascii="Times New Roman" w:eastAsia="Times New Roman" w:hAnsi="Times New Roman" w:cs="Times New Roman"/>
          <w:color w:val="000000"/>
          <w:sz w:val="24"/>
          <w:szCs w:val="24"/>
          <w:lang w:val="sr-Cyrl-RS"/>
        </w:rPr>
        <w:t xml:space="preserve">о узорковање и </w:t>
      </w:r>
      <w:r w:rsidR="002F6D2B" w:rsidRPr="00DD753C">
        <w:rPr>
          <w:rFonts w:ascii="Times New Roman" w:eastAsia="Times New Roman" w:hAnsi="Times New Roman" w:cs="Times New Roman"/>
          <w:color w:val="000000"/>
          <w:sz w:val="24"/>
          <w:szCs w:val="24"/>
          <w:lang w:val="sr-Cyrl-RS"/>
        </w:rPr>
        <w:t>минимал</w:t>
      </w:r>
      <w:r w:rsidR="00B71819" w:rsidRPr="00DD753C">
        <w:rPr>
          <w:rFonts w:ascii="Times New Roman" w:eastAsia="Times New Roman" w:hAnsi="Times New Roman" w:cs="Times New Roman"/>
          <w:color w:val="000000"/>
          <w:sz w:val="24"/>
          <w:szCs w:val="24"/>
          <w:lang w:val="sr-Cyrl-RS"/>
        </w:rPr>
        <w:t>ног односа разређења за гр</w:t>
      </w:r>
      <w:r w:rsidR="002F6D2B" w:rsidRPr="00DD753C">
        <w:rPr>
          <w:rFonts w:ascii="Times New Roman" w:eastAsia="Times New Roman" w:hAnsi="Times New Roman" w:cs="Times New Roman"/>
          <w:color w:val="000000"/>
          <w:sz w:val="24"/>
          <w:szCs w:val="24"/>
          <w:lang w:val="sr-Cyrl-RS"/>
        </w:rPr>
        <w:t>упн</w:t>
      </w:r>
      <w:r w:rsidR="00B71819" w:rsidRPr="00DD753C">
        <w:rPr>
          <w:rFonts w:ascii="Times New Roman" w:eastAsia="Times New Roman" w:hAnsi="Times New Roman" w:cs="Times New Roman"/>
          <w:color w:val="000000"/>
          <w:sz w:val="24"/>
          <w:szCs w:val="24"/>
          <w:lang w:val="sr-Cyrl-RS"/>
        </w:rPr>
        <w:t xml:space="preserve">о узорковање </w:t>
      </w:r>
      <w:r w:rsidR="001A313A" w:rsidRPr="00DD753C">
        <w:rPr>
          <w:rFonts w:ascii="Times New Roman" w:eastAsia="Times New Roman" w:hAnsi="Times New Roman" w:cs="Times New Roman"/>
          <w:color w:val="000000"/>
          <w:sz w:val="24"/>
          <w:szCs w:val="24"/>
          <w:lang w:val="sr-Cyrl-RS"/>
        </w:rPr>
        <w:t>PM</w:t>
      </w:r>
      <w:r w:rsidR="00B71819" w:rsidRPr="00DD753C">
        <w:rPr>
          <w:rFonts w:ascii="Times New Roman" w:eastAsia="Times New Roman" w:hAnsi="Times New Roman" w:cs="Times New Roman"/>
          <w:color w:val="000000"/>
          <w:sz w:val="24"/>
          <w:szCs w:val="24"/>
          <w:lang w:val="sr-Cyrl-RS"/>
        </w:rPr>
        <w:t>-а</w:t>
      </w:r>
    </w:p>
    <w:p w14:paraId="5B6A6DD7" w14:textId="7A80DA24" w:rsidR="00C72845" w:rsidRPr="00DD753C" w:rsidRDefault="00B71819"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8.2.1.1.   Критериј пропорционалности за </w:t>
      </w:r>
      <w:r w:rsidR="00C72845" w:rsidRPr="00DD753C">
        <w:rPr>
          <w:rFonts w:ascii="Times New Roman" w:eastAsia="Times New Roman" w:hAnsi="Times New Roman" w:cs="Times New Roman"/>
          <w:color w:val="000000"/>
          <w:sz w:val="24"/>
          <w:szCs w:val="24"/>
          <w:lang w:val="sr-Cyrl-RS"/>
        </w:rPr>
        <w:t>CVS</w:t>
      </w:r>
    </w:p>
    <w:p w14:paraId="64D03334" w14:textId="77777777" w:rsidR="00B71819"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8.2.1.1.1.   </w:t>
      </w:r>
      <w:r w:rsidR="00B71819" w:rsidRPr="00DD753C">
        <w:rPr>
          <w:rFonts w:ascii="Times New Roman" w:eastAsia="Times New Roman" w:hAnsi="Times New Roman" w:cs="Times New Roman"/>
          <w:color w:val="000000"/>
          <w:sz w:val="24"/>
          <w:szCs w:val="24"/>
          <w:lang w:val="sr-Cyrl-RS"/>
        </w:rPr>
        <w:t>Пропорционални протоци</w:t>
      </w:r>
    </w:p>
    <w:p w14:paraId="22494D26" w14:textId="7D30A444"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За било који пар мерача протока у статистичким се обрачунима у Додатку 3. </w:t>
      </w:r>
      <w:r w:rsidR="00FE1D13" w:rsidRPr="00DD753C">
        <w:rPr>
          <w:rFonts w:ascii="Times New Roman" w:eastAsia="Times New Roman" w:hAnsi="Times New Roman" w:cs="Times New Roman"/>
          <w:color w:val="000000"/>
          <w:sz w:val="24"/>
          <w:szCs w:val="24"/>
          <w:lang w:val="sr-Cyrl-RS"/>
        </w:rPr>
        <w:t>Прилога 10 ове уредбе</w:t>
      </w:r>
      <w:r w:rsidRPr="00DD753C">
        <w:rPr>
          <w:rFonts w:ascii="Times New Roman" w:eastAsia="Times New Roman" w:hAnsi="Times New Roman" w:cs="Times New Roman"/>
          <w:color w:val="000000"/>
          <w:sz w:val="24"/>
          <w:szCs w:val="24"/>
          <w:lang w:val="sr-Cyrl-RS"/>
        </w:rPr>
        <w:t xml:space="preserve"> употребљавају забележени узорак и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е брзине протока или њихове средње вредности при 1 </w:t>
      </w:r>
      <w:r w:rsidR="001A313A" w:rsidRPr="00DD753C">
        <w:rPr>
          <w:rFonts w:ascii="Times New Roman" w:eastAsia="Times New Roman" w:hAnsi="Times New Roman" w:cs="Times New Roman"/>
          <w:color w:val="000000"/>
          <w:sz w:val="24"/>
          <w:szCs w:val="24"/>
          <w:lang w:val="sr-Cyrl-RS"/>
        </w:rPr>
        <w:t>Hz</w:t>
      </w:r>
      <w:r w:rsidRPr="00DD753C">
        <w:rPr>
          <w:rFonts w:ascii="Times New Roman" w:eastAsia="Times New Roman" w:hAnsi="Times New Roman" w:cs="Times New Roman"/>
          <w:color w:val="000000"/>
          <w:sz w:val="24"/>
          <w:szCs w:val="24"/>
          <w:lang w:val="sr-Cyrl-RS"/>
        </w:rPr>
        <w:t>. Утврђује се стандардна грешка процене (СЕЕ) брзине протока узорка у односу на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у брзину протока. За сваки се испитни интервал мора доказати да је СЕЕ није био већи од 3,5 % средње брзине протока узорка.</w:t>
      </w:r>
    </w:p>
    <w:p w14:paraId="71217CEC"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8.2.1.1.2.   Константни протоци</w:t>
      </w:r>
    </w:p>
    <w:p w14:paraId="31C5C86E" w14:textId="792D1ADE" w:rsidR="00C72845" w:rsidRPr="00DD753C" w:rsidRDefault="00B71819"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Како би се доказало да је свака брзина протока била константна унутар ± 2,5 % одговарајуће средње или циљане брзине протока, за сваки се пар мерача протока употребљавају забележени узорак и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е брзине протока или њихове средње вредности при</w:t>
      </w:r>
      <w:r w:rsidR="00C72845" w:rsidRPr="00DD753C">
        <w:rPr>
          <w:rFonts w:ascii="Times New Roman" w:eastAsia="Times New Roman" w:hAnsi="Times New Roman" w:cs="Times New Roman"/>
          <w:color w:val="000000"/>
          <w:sz w:val="24"/>
          <w:szCs w:val="24"/>
          <w:lang w:val="sr-Cyrl-RS"/>
        </w:rPr>
        <w:t xml:space="preserve"> 1 Hz. </w:t>
      </w:r>
      <w:r w:rsidRPr="00DD753C">
        <w:rPr>
          <w:rFonts w:ascii="Times New Roman" w:eastAsia="Times New Roman" w:hAnsi="Times New Roman" w:cs="Times New Roman"/>
          <w:color w:val="000000"/>
          <w:sz w:val="24"/>
          <w:szCs w:val="24"/>
          <w:lang w:val="sr-Cyrl-RS"/>
        </w:rPr>
        <w:t>Уместо бележења одговарајуће брзине протока сваког типа мерача могу се употребљавати следеће опције</w:t>
      </w:r>
      <w:r w:rsidR="00C72845" w:rsidRPr="00DD753C">
        <w:rPr>
          <w:rFonts w:ascii="Times New Roman" w:eastAsia="Times New Roman" w:hAnsi="Times New Roman" w:cs="Times New Roman"/>
          <w:color w:val="000000"/>
          <w:sz w:val="24"/>
          <w:szCs w:val="24"/>
          <w:lang w:val="sr-Cyrl-RS"/>
        </w:rPr>
        <w:t>:</w:t>
      </w:r>
    </w:p>
    <w:p w14:paraId="1DDE3FDF" w14:textId="18C08EB3" w:rsidR="00B71819" w:rsidRPr="00DD753C" w:rsidRDefault="00B47C4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(a)</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CFV. </w:t>
      </w:r>
      <w:r w:rsidR="00B71819" w:rsidRPr="00DD753C">
        <w:rPr>
          <w:rFonts w:ascii="Times New Roman" w:eastAsia="Times New Roman" w:hAnsi="Times New Roman" w:cs="Times New Roman"/>
          <w:color w:val="000000"/>
          <w:sz w:val="24"/>
          <w:szCs w:val="24"/>
          <w:lang w:val="sr-Cyrl-RS"/>
        </w:rPr>
        <w:t>За</w:t>
      </w:r>
      <w:r w:rsidRPr="00DD753C">
        <w:rPr>
          <w:rFonts w:ascii="Times New Roman" w:eastAsia="Times New Roman" w:hAnsi="Times New Roman" w:cs="Times New Roman"/>
          <w:color w:val="000000"/>
          <w:sz w:val="24"/>
          <w:szCs w:val="24"/>
          <w:lang w:val="sr-Cyrl-RS"/>
        </w:rPr>
        <w:t xml:space="preserve"> CFV </w:t>
      </w:r>
      <w:r w:rsidR="00B71819" w:rsidRPr="00DD753C">
        <w:rPr>
          <w:rFonts w:ascii="Times New Roman" w:eastAsia="Times New Roman" w:hAnsi="Times New Roman" w:cs="Times New Roman"/>
          <w:color w:val="000000"/>
          <w:sz w:val="24"/>
          <w:szCs w:val="24"/>
          <w:lang w:val="sr-Cyrl-RS"/>
        </w:rPr>
        <w:t xml:space="preserve">употребљавају се забележени услови на улазу Вентуријеве цеви или њихове средње вредности при 1 </w:t>
      </w:r>
      <w:r w:rsidR="001A313A" w:rsidRPr="00DD753C">
        <w:rPr>
          <w:rFonts w:ascii="Times New Roman" w:eastAsia="Times New Roman" w:hAnsi="Times New Roman" w:cs="Times New Roman"/>
          <w:color w:val="000000"/>
          <w:sz w:val="24"/>
          <w:szCs w:val="24"/>
          <w:lang w:val="sr-Cyrl-RS"/>
        </w:rPr>
        <w:t>Hz</w:t>
      </w:r>
      <w:r w:rsidR="00B71819" w:rsidRPr="00DD753C">
        <w:rPr>
          <w:rFonts w:ascii="Times New Roman" w:eastAsia="Times New Roman" w:hAnsi="Times New Roman" w:cs="Times New Roman"/>
          <w:color w:val="000000"/>
          <w:sz w:val="24"/>
          <w:szCs w:val="24"/>
          <w:lang w:val="sr-Cyrl-RS"/>
        </w:rPr>
        <w:t xml:space="preserve">. Доказује се да је густоћа протока на улазу Вентуријеве цеви била константна унутар ± 2,5 % средње или циљане густоће сваког испитног интервала. За </w:t>
      </w:r>
      <w:r w:rsidR="001A313A" w:rsidRPr="00DD753C">
        <w:rPr>
          <w:rFonts w:ascii="Times New Roman" w:eastAsia="Times New Roman" w:hAnsi="Times New Roman" w:cs="Times New Roman"/>
          <w:color w:val="000000"/>
          <w:sz w:val="24"/>
          <w:szCs w:val="24"/>
          <w:lang w:val="sr-Cyrl-RS"/>
        </w:rPr>
        <w:t>CVS</w:t>
      </w:r>
      <w:r w:rsidR="00B71819" w:rsidRPr="00DD753C">
        <w:rPr>
          <w:rFonts w:ascii="Times New Roman" w:eastAsia="Times New Roman" w:hAnsi="Times New Roman" w:cs="Times New Roman"/>
          <w:color w:val="000000"/>
          <w:sz w:val="24"/>
          <w:szCs w:val="24"/>
          <w:lang w:val="sr-Cyrl-RS"/>
        </w:rPr>
        <w:t xml:space="preserve"> с </w:t>
      </w:r>
      <w:r w:rsidR="001A313A" w:rsidRPr="00DD753C">
        <w:rPr>
          <w:rFonts w:ascii="Times New Roman" w:eastAsia="Times New Roman" w:hAnsi="Times New Roman" w:cs="Times New Roman"/>
          <w:color w:val="000000"/>
          <w:sz w:val="24"/>
          <w:szCs w:val="24"/>
          <w:lang w:val="sr-Cyrl-RS"/>
        </w:rPr>
        <w:t>CFV</w:t>
      </w:r>
      <w:r w:rsidR="00B71819" w:rsidRPr="00DD753C">
        <w:rPr>
          <w:rFonts w:ascii="Times New Roman" w:eastAsia="Times New Roman" w:hAnsi="Times New Roman" w:cs="Times New Roman"/>
          <w:color w:val="000000"/>
          <w:sz w:val="24"/>
          <w:szCs w:val="24"/>
          <w:lang w:val="sr-Cyrl-RS"/>
        </w:rPr>
        <w:t>-ом то се може доказати тако да се покаже да је апсолутна температура на улазу Вентуријеве цеви била константна унутар ± 4 % просечне или циљане апсолутне температуре у сваком испитном интервалу;</w:t>
      </w:r>
    </w:p>
    <w:p w14:paraId="72450921" w14:textId="62E375D3"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волуметричка пумпа. Употребљавају се забележени услови на улазу пумпе или њихове средње вредности при 1 </w:t>
      </w:r>
      <w:r w:rsidR="001A313A" w:rsidRPr="00DD753C">
        <w:rPr>
          <w:rFonts w:ascii="Times New Roman" w:eastAsia="Times New Roman" w:hAnsi="Times New Roman" w:cs="Times New Roman"/>
          <w:color w:val="000000"/>
          <w:sz w:val="24"/>
          <w:szCs w:val="24"/>
          <w:lang w:val="sr-Cyrl-RS"/>
        </w:rPr>
        <w:t>Hz</w:t>
      </w:r>
      <w:r w:rsidRPr="00DD753C">
        <w:rPr>
          <w:rFonts w:ascii="Times New Roman" w:eastAsia="Times New Roman" w:hAnsi="Times New Roman" w:cs="Times New Roman"/>
          <w:color w:val="000000"/>
          <w:sz w:val="24"/>
          <w:szCs w:val="24"/>
          <w:lang w:val="sr-Cyrl-RS"/>
        </w:rPr>
        <w:t xml:space="preserve">. Доказује се да је густоћа протока на улазу пумпе </w:t>
      </w:r>
      <w:r w:rsidRPr="00DD753C">
        <w:rPr>
          <w:rFonts w:ascii="Times New Roman" w:eastAsia="Times New Roman" w:hAnsi="Times New Roman" w:cs="Times New Roman"/>
          <w:color w:val="000000"/>
          <w:sz w:val="24"/>
          <w:szCs w:val="24"/>
          <w:lang w:val="sr-Cyrl-RS"/>
        </w:rPr>
        <w:lastRenderedPageBreak/>
        <w:t xml:space="preserve">била константна унутар ± 2,5 % средње или циљане густоће у сваком испитном интервалу. За пумпу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-а то се може доказати тако да се покаже да је апсолутна температура на улазу пумпе била константна унутар ± 2 % просечне или циљане апсолутне температуре у сваком испитном интервалу.</w:t>
      </w:r>
    </w:p>
    <w:p w14:paraId="5D7C1CE4" w14:textId="4EFD67B9"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8.2.1.1.3.   Дока</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ање пропорционалног узорковања</w:t>
      </w:r>
    </w:p>
    <w:p w14:paraId="1A154BAD" w14:textId="17E11345"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За сваки се пропорционални </w:t>
      </w:r>
      <w:r w:rsidR="00947FF0" w:rsidRPr="00DD753C">
        <w:rPr>
          <w:rFonts w:ascii="Times New Roman" w:eastAsia="Times New Roman" w:hAnsi="Times New Roman" w:cs="Times New Roman"/>
          <w:color w:val="000000"/>
          <w:sz w:val="24"/>
          <w:szCs w:val="24"/>
          <w:lang w:val="sr-Cyrl-RS"/>
        </w:rPr>
        <w:t>групни</w:t>
      </w:r>
      <w:r w:rsidRPr="00DD753C">
        <w:rPr>
          <w:rFonts w:ascii="Times New Roman" w:eastAsia="Times New Roman" w:hAnsi="Times New Roman" w:cs="Times New Roman"/>
          <w:color w:val="000000"/>
          <w:sz w:val="24"/>
          <w:szCs w:val="24"/>
          <w:lang w:val="sr-Cyrl-RS"/>
        </w:rPr>
        <w:t xml:space="preserve"> узорак као што је врећа или филтер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на један од начина у наставку мора се доказати да се одржавало пропорционално узорковање, уз напомену да се до 5 %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 xml:space="preserve">ог броја податковних тачака може </w:t>
      </w:r>
      <w:r w:rsidR="000E2666" w:rsidRPr="00DD753C">
        <w:rPr>
          <w:rFonts w:ascii="Times New Roman" w:eastAsia="Times New Roman" w:hAnsi="Times New Roman" w:cs="Times New Roman"/>
          <w:color w:val="000000"/>
          <w:sz w:val="24"/>
          <w:szCs w:val="24"/>
          <w:lang w:val="sr-Cyrl-RS"/>
        </w:rPr>
        <w:t>изоставити</w:t>
      </w:r>
      <w:r w:rsidRPr="00DD753C">
        <w:rPr>
          <w:rFonts w:ascii="Times New Roman" w:eastAsia="Times New Roman" w:hAnsi="Times New Roman" w:cs="Times New Roman"/>
          <w:color w:val="000000"/>
          <w:sz w:val="24"/>
          <w:szCs w:val="24"/>
          <w:lang w:val="sr-Cyrl-RS"/>
        </w:rPr>
        <w:t xml:space="preserve"> као нетипично.</w:t>
      </w:r>
    </w:p>
    <w:p w14:paraId="3E04D8F4" w14:textId="168FF9E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Применом добре инжењерске процене и инжењерске анализе мора се доказати да систем контроле пропорционалног протока инхерентно осигурава пропорционално узорковање у свим околностима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анима за време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Нпр</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1A313A" w:rsidRPr="00DD753C">
        <w:rPr>
          <w:rFonts w:ascii="Times New Roman" w:eastAsia="Times New Roman" w:hAnsi="Times New Roman" w:cs="Times New Roman"/>
          <w:color w:val="000000"/>
          <w:sz w:val="24"/>
          <w:szCs w:val="24"/>
          <w:lang w:val="sr-Cyrl-RS"/>
        </w:rPr>
        <w:t>CFV</w:t>
      </w:r>
      <w:r w:rsidRPr="00DD753C">
        <w:rPr>
          <w:rFonts w:ascii="Times New Roman" w:eastAsia="Times New Roman" w:hAnsi="Times New Roman" w:cs="Times New Roman"/>
          <w:color w:val="000000"/>
          <w:sz w:val="24"/>
          <w:szCs w:val="24"/>
          <w:lang w:val="sr-Cyrl-RS"/>
        </w:rPr>
        <w:t>-ови могу се употребљавати и за проток узорка и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 xml:space="preserve">и проток ако се докаже да </w:t>
      </w:r>
      <w:r w:rsidR="00195E9F" w:rsidRPr="00DD753C">
        <w:rPr>
          <w:rFonts w:ascii="Times New Roman" w:eastAsia="Times New Roman" w:hAnsi="Times New Roman" w:cs="Times New Roman"/>
          <w:color w:val="000000"/>
          <w:sz w:val="24"/>
          <w:szCs w:val="24"/>
          <w:lang w:val="sr-Cyrl-RS"/>
        </w:rPr>
        <w:t>увек</w:t>
      </w:r>
      <w:r w:rsidRPr="00DD753C">
        <w:rPr>
          <w:rFonts w:ascii="Times New Roman" w:eastAsia="Times New Roman" w:hAnsi="Times New Roman" w:cs="Times New Roman"/>
          <w:color w:val="000000"/>
          <w:sz w:val="24"/>
          <w:szCs w:val="24"/>
          <w:lang w:val="sr-Cyrl-RS"/>
        </w:rPr>
        <w:t xml:space="preserve"> имају исте улазне притиске и температуре те да </w:t>
      </w:r>
      <w:r w:rsidR="00195E9F" w:rsidRPr="00DD753C">
        <w:rPr>
          <w:rFonts w:ascii="Times New Roman" w:eastAsia="Times New Roman" w:hAnsi="Times New Roman" w:cs="Times New Roman"/>
          <w:color w:val="000000"/>
          <w:sz w:val="24"/>
          <w:szCs w:val="24"/>
          <w:lang w:val="sr-Cyrl-RS"/>
        </w:rPr>
        <w:t>увек</w:t>
      </w:r>
      <w:r w:rsidRPr="00DD753C">
        <w:rPr>
          <w:rFonts w:ascii="Times New Roman" w:eastAsia="Times New Roman" w:hAnsi="Times New Roman" w:cs="Times New Roman"/>
          <w:color w:val="000000"/>
          <w:sz w:val="24"/>
          <w:szCs w:val="24"/>
          <w:lang w:val="sr-Cyrl-RS"/>
        </w:rPr>
        <w:t xml:space="preserve"> раде у условима критичног протока.</w:t>
      </w:r>
    </w:p>
    <w:p w14:paraId="02E6FF3C" w14:textId="12A71127" w:rsidR="00B71819" w:rsidRPr="00DD753C" w:rsidRDefault="00B71819" w:rsidP="00B73B28">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Измерени или обрачунати протоци и/или концентрације гаса за праћење (нпр</w:t>
      </w:r>
      <w:r w:rsidR="00C72845"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употребљавају се за одр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ног односа разређења за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 xml:space="preserve">о узорковање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током испитног интервала.</w:t>
      </w:r>
    </w:p>
    <w:p w14:paraId="72DA480E" w14:textId="3E43C1E9"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8.2.1.2.   Валидација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делимичног протока</w:t>
      </w:r>
    </w:p>
    <w:p w14:paraId="3B0B482F" w14:textId="080D146B"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управљање системом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ња делимичног протока за издвајање пропорционалног узорка неразређеног издувног гаса нужан је брз одговор система; то се утврђује на основу брзине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делимичног протока. Време трансформације система утврђује се у складу с поступком утврђеним тачком 8.1.8.6.3.2.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но управљање системом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делимичног протока мора се базирати на </w:t>
      </w:r>
      <w:r w:rsidR="008F3ECF" w:rsidRPr="00DD753C">
        <w:rPr>
          <w:rFonts w:ascii="Times New Roman" w:eastAsia="Times New Roman" w:hAnsi="Times New Roman" w:cs="Times New Roman"/>
          <w:color w:val="000000"/>
          <w:sz w:val="24"/>
          <w:szCs w:val="24"/>
          <w:lang w:val="sr-Cyrl-RS"/>
        </w:rPr>
        <w:t>тренутним</w:t>
      </w:r>
      <w:r w:rsidRPr="00DD753C">
        <w:rPr>
          <w:rFonts w:ascii="Times New Roman" w:eastAsia="Times New Roman" w:hAnsi="Times New Roman" w:cs="Times New Roman"/>
          <w:color w:val="000000"/>
          <w:sz w:val="24"/>
          <w:szCs w:val="24"/>
          <w:lang w:val="sr-Cyrl-RS"/>
        </w:rPr>
        <w:t xml:space="preserve"> измереним условима. Ако је комбиновано време трансформације мерења протока издувног гаса и система делимичног протока ≤ 0,3 секунде, мора се употребљавати умрежено управљање. Ако време трансформације премашује 0,3 секунде, мора се употребљавати унапред одређено управљање базирају</w:t>
      </w:r>
      <w:r w:rsidR="00AE3A3D">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на на претходно забележеном току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У том случају комбиновано време пораста мора бити ≤ 1 секунде, а комбиновано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о кашњење ≤ 10 секунди.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система мора се извести тако да се њиме осигура репрезен</w:t>
      </w:r>
      <w:r w:rsidR="009A5C82" w:rsidRPr="00DD753C">
        <w:rPr>
          <w:rFonts w:ascii="Times New Roman" w:eastAsia="Times New Roman" w:hAnsi="Times New Roman" w:cs="Times New Roman"/>
          <w:color w:val="000000"/>
          <w:sz w:val="24"/>
          <w:szCs w:val="24"/>
          <w:lang w:val="sr-Cyrl-RS"/>
        </w:rPr>
        <w:t>татив</w:t>
      </w:r>
      <w:r w:rsidRPr="00DD753C">
        <w:rPr>
          <w:rFonts w:ascii="Times New Roman" w:eastAsia="Times New Roman" w:hAnsi="Times New Roman" w:cs="Times New Roman"/>
          <w:color w:val="000000"/>
          <w:sz w:val="24"/>
          <w:szCs w:val="24"/>
          <w:lang w:val="sr-Cyrl-RS"/>
        </w:rPr>
        <w:t>ни узорак честица </w:t>
      </w:r>
      <w:r w:rsidR="00FA26ED" w:rsidRPr="00DD753C">
        <w:rPr>
          <w:rFonts w:ascii="Times New Roman" w:eastAsia="Times New Roman" w:hAnsi="Times New Roman" w:cs="Times New Roman"/>
          <w:color w:val="000000"/>
          <w:sz w:val="24"/>
          <w:szCs w:val="24"/>
          <w:lang w:val="sr-Cyrl-RS"/>
        </w:rPr>
        <w:t xml:space="preserve">qm p,i </w:t>
      </w:r>
      <w:r w:rsidRPr="00DD753C">
        <w:rPr>
          <w:rFonts w:ascii="Times New Roman" w:eastAsia="Times New Roman" w:hAnsi="Times New Roman" w:cs="Times New Roman"/>
          <w:color w:val="000000"/>
          <w:sz w:val="24"/>
          <w:szCs w:val="24"/>
          <w:lang w:val="sr-Cyrl-RS"/>
        </w:rPr>
        <w:t>(проток узорка издувног гаса у систем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делимичног протока), пропорционалан масеном протоку издувног гаса. За одр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пропорционалности мора се спровести регресијска анализа </w:t>
      </w:r>
      <w:r w:rsidR="00FA26ED" w:rsidRPr="00DD753C">
        <w:rPr>
          <w:rFonts w:ascii="Times New Roman" w:eastAsia="Times New Roman" w:hAnsi="Times New Roman" w:cs="Times New Roman"/>
          <w:color w:val="000000"/>
          <w:sz w:val="24"/>
          <w:szCs w:val="24"/>
          <w:lang w:val="sr-Cyrl-RS"/>
        </w:rPr>
        <w:t>q</w:t>
      </w:r>
      <w:r w:rsidR="00FA26ED" w:rsidRPr="00DD753C">
        <w:rPr>
          <w:rFonts w:ascii="Times New Roman" w:eastAsia="Times New Roman" w:hAnsi="Times New Roman" w:cs="Times New Roman"/>
          <w:color w:val="000000"/>
          <w:sz w:val="24"/>
          <w:szCs w:val="24"/>
          <w:vertAlign w:val="subscript"/>
          <w:lang w:val="sr-Cyrl-RS"/>
        </w:rPr>
        <w:t>m</w:t>
      </w:r>
      <w:r w:rsidR="00FA26ED" w:rsidRPr="00DD753C">
        <w:rPr>
          <w:rFonts w:ascii="Times New Roman" w:eastAsia="Times New Roman" w:hAnsi="Times New Roman" w:cs="Times New Roman"/>
          <w:color w:val="000000"/>
          <w:sz w:val="24"/>
          <w:szCs w:val="24"/>
          <w:lang w:val="sr-Cyrl-RS"/>
        </w:rPr>
        <w:t> </w:t>
      </w:r>
      <w:r w:rsidR="00FA26ED" w:rsidRPr="00DD753C">
        <w:rPr>
          <w:rFonts w:ascii="Times New Roman" w:eastAsia="Times New Roman" w:hAnsi="Times New Roman" w:cs="Times New Roman"/>
          <w:color w:val="000000"/>
          <w:sz w:val="24"/>
          <w:szCs w:val="24"/>
          <w:vertAlign w:val="subscript"/>
          <w:lang w:val="sr-Cyrl-RS"/>
        </w:rPr>
        <w:t>p,i</w:t>
      </w:r>
      <w:r w:rsidR="00FA26ED"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у односу на q</w:t>
      </w:r>
      <w:r w:rsidRPr="00DD753C">
        <w:rPr>
          <w:rFonts w:ascii="Times New Roman" w:eastAsia="Times New Roman" w:hAnsi="Times New Roman" w:cs="Times New Roman"/>
          <w:color w:val="000000"/>
          <w:sz w:val="24"/>
          <w:szCs w:val="24"/>
          <w:vertAlign w:val="subscript"/>
          <w:lang w:val="sr-Cyrl-RS"/>
        </w:rPr>
        <w:t>м</w:t>
      </w:r>
      <w:r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vertAlign w:val="subscript"/>
          <w:lang w:val="sr-Cyrl-RS"/>
        </w:rPr>
        <w:t>еw,и</w:t>
      </w:r>
      <w:r w:rsidRPr="00DD753C">
        <w:rPr>
          <w:rFonts w:ascii="Times New Roman" w:eastAsia="Times New Roman" w:hAnsi="Times New Roman" w:cs="Times New Roman"/>
          <w:color w:val="000000"/>
          <w:sz w:val="24"/>
          <w:szCs w:val="24"/>
          <w:lang w:val="sr-Cyrl-RS"/>
        </w:rPr>
        <w:t> (брзина масеног протока издувног гаса на влажној бази) при фреквенцији добијања података од најмање 5 </w:t>
      </w:r>
      <w:r w:rsidR="001A313A" w:rsidRPr="00DD753C">
        <w:rPr>
          <w:rFonts w:ascii="Times New Roman" w:eastAsia="Times New Roman" w:hAnsi="Times New Roman" w:cs="Times New Roman"/>
          <w:color w:val="000000"/>
          <w:sz w:val="24"/>
          <w:szCs w:val="24"/>
          <w:lang w:val="sr-Cyrl-RS"/>
        </w:rPr>
        <w:t>Hz</w:t>
      </w:r>
      <w:r w:rsidRPr="00DD753C">
        <w:rPr>
          <w:rFonts w:ascii="Times New Roman" w:eastAsia="Times New Roman" w:hAnsi="Times New Roman" w:cs="Times New Roman"/>
          <w:color w:val="000000"/>
          <w:sz w:val="24"/>
          <w:szCs w:val="24"/>
          <w:lang w:val="sr-Cyrl-RS"/>
        </w:rPr>
        <w:t xml:space="preserve">, а морају се поштовати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критеријуми:</w:t>
      </w:r>
    </w:p>
    <w:p w14:paraId="5BCE95A5" w14:textId="1049E614" w:rsidR="00B47C49" w:rsidRPr="00DD753C" w:rsidRDefault="00B71819" w:rsidP="00B5267E">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B73B28" w:rsidRPr="00DD753C">
        <w:rPr>
          <w:rFonts w:ascii="Times New Roman" w:eastAsia="Times New Roman" w:hAnsi="Times New Roman" w:cs="Times New Roman"/>
          <w:color w:val="000000"/>
          <w:sz w:val="24"/>
          <w:szCs w:val="24"/>
          <w:lang w:val="sr-Cyrl-RS"/>
        </w:rPr>
        <w:t xml:space="preserve"> </w:t>
      </w:r>
      <w:r w:rsidR="0092268E" w:rsidRPr="00DD753C">
        <w:rPr>
          <w:rFonts w:ascii="Times New Roman" w:eastAsia="Times New Roman" w:hAnsi="Times New Roman" w:cs="Times New Roman"/>
          <w:color w:val="000000"/>
          <w:sz w:val="24"/>
          <w:szCs w:val="24"/>
          <w:lang w:val="sr-Cyrl-RS"/>
        </w:rPr>
        <w:t>корел</w:t>
      </w:r>
      <w:r w:rsidRPr="00DD753C">
        <w:rPr>
          <w:rFonts w:ascii="Times New Roman" w:eastAsia="Times New Roman" w:hAnsi="Times New Roman" w:cs="Times New Roman"/>
          <w:color w:val="000000"/>
          <w:sz w:val="24"/>
          <w:szCs w:val="24"/>
          <w:lang w:val="sr-Cyrl-RS"/>
        </w:rPr>
        <w:t xml:space="preserve">ацијски коефицијент </w:t>
      </w:r>
      <w:r w:rsidR="00B5267E" w:rsidRPr="00DD753C">
        <w:rPr>
          <w:rFonts w:ascii="Times New Roman" w:eastAsia="Times New Roman" w:hAnsi="Times New Roman" w:cs="Times New Roman"/>
          <w:color w:val="000000"/>
          <w:sz w:val="24"/>
          <w:szCs w:val="24"/>
          <w:lang w:val="sr-Cyrl-RS"/>
        </w:rPr>
        <w:t>r</w:t>
      </w:r>
      <w:r w:rsidRPr="00DD753C">
        <w:rPr>
          <w:rFonts w:ascii="Times New Roman" w:eastAsia="Times New Roman" w:hAnsi="Times New Roman" w:cs="Times New Roman"/>
          <w:color w:val="000000"/>
          <w:sz w:val="24"/>
          <w:szCs w:val="24"/>
          <w:vertAlign w:val="superscript"/>
          <w:lang w:val="sr-Cyrl-RS"/>
        </w:rPr>
        <w:t>2</w:t>
      </w:r>
      <w:r w:rsidRPr="00DD753C">
        <w:rPr>
          <w:rFonts w:ascii="Times New Roman" w:eastAsia="Times New Roman" w:hAnsi="Times New Roman" w:cs="Times New Roman"/>
          <w:color w:val="000000"/>
          <w:sz w:val="24"/>
          <w:szCs w:val="24"/>
          <w:lang w:val="sr-Cyrl-RS"/>
        </w:rPr>
        <w:t xml:space="preserve"> линеарне регресије између</w:t>
      </w:r>
      <w:r w:rsidR="00B47C49" w:rsidRPr="00DD753C">
        <w:rPr>
          <w:rFonts w:ascii="Times New Roman" w:eastAsia="Times New Roman" w:hAnsi="Times New Roman" w:cs="Times New Roman"/>
          <w:color w:val="000000"/>
          <w:sz w:val="24"/>
          <w:szCs w:val="24"/>
          <w:lang w:val="sr-Cyrl-RS"/>
        </w:rPr>
        <w:t xml:space="preserve"> </w:t>
      </w:r>
      <w:r w:rsidR="00B5267E" w:rsidRPr="00DD753C">
        <w:rPr>
          <w:rFonts w:ascii="Times New Roman" w:eastAsia="Times New Roman" w:hAnsi="Times New Roman" w:cs="Times New Roman"/>
          <w:color w:val="000000"/>
          <w:sz w:val="24"/>
          <w:szCs w:val="24"/>
          <w:lang w:val="sr-Cyrl-RS"/>
        </w:rPr>
        <w:t>q</w:t>
      </w:r>
      <w:r w:rsidR="00B5267E" w:rsidRPr="00DD753C">
        <w:rPr>
          <w:rFonts w:ascii="Times New Roman" w:eastAsia="Times New Roman" w:hAnsi="Times New Roman" w:cs="Times New Roman"/>
          <w:color w:val="000000"/>
          <w:sz w:val="24"/>
          <w:szCs w:val="24"/>
          <w:vertAlign w:val="subscript"/>
          <w:lang w:val="sr-Cyrl-RS"/>
        </w:rPr>
        <w:t>m p,i</w:t>
      </w:r>
      <w:r w:rsidR="00B47C49" w:rsidRPr="00DD753C">
        <w:rPr>
          <w:rFonts w:ascii="Times New Roman" w:eastAsia="Times New Roman" w:hAnsi="Times New Roman" w:cs="Times New Roman"/>
          <w:color w:val="000000"/>
          <w:sz w:val="24"/>
          <w:szCs w:val="24"/>
          <w:vertAlign w:val="subscript"/>
          <w:lang w:val="sr-Cyrl-RS"/>
        </w:rPr>
        <w:t xml:space="preserve"> </w:t>
      </w:r>
      <w:r w:rsidRPr="00DD753C">
        <w:rPr>
          <w:rFonts w:ascii="Times New Roman" w:eastAsia="Times New Roman" w:hAnsi="Times New Roman" w:cs="Times New Roman"/>
          <w:color w:val="000000"/>
          <w:sz w:val="24"/>
          <w:szCs w:val="24"/>
          <w:lang w:val="sr-Cyrl-RS"/>
        </w:rPr>
        <w:t>и</w:t>
      </w:r>
      <w:r w:rsidR="00B47C49" w:rsidRPr="00DD753C">
        <w:rPr>
          <w:rFonts w:ascii="Times New Roman" w:eastAsia="Times New Roman" w:hAnsi="Times New Roman" w:cs="Times New Roman"/>
          <w:color w:val="000000"/>
          <w:sz w:val="24"/>
          <w:szCs w:val="24"/>
          <w:lang w:val="sr-Cyrl-RS"/>
        </w:rPr>
        <w:t xml:space="preserve"> </w:t>
      </w:r>
      <w:r w:rsidR="00B5267E" w:rsidRPr="00DD753C">
        <w:rPr>
          <w:rFonts w:ascii="Times New Roman" w:eastAsia="Times New Roman" w:hAnsi="Times New Roman" w:cs="Times New Roman"/>
          <w:color w:val="000000"/>
          <w:sz w:val="24"/>
          <w:szCs w:val="24"/>
          <w:lang w:val="sr-Cyrl-RS"/>
        </w:rPr>
        <w:t>q</w:t>
      </w:r>
      <w:r w:rsidR="00B5267E" w:rsidRPr="00DD753C">
        <w:rPr>
          <w:rFonts w:ascii="Times New Roman" w:eastAsia="Times New Roman" w:hAnsi="Times New Roman" w:cs="Times New Roman"/>
          <w:color w:val="000000"/>
          <w:sz w:val="24"/>
          <w:szCs w:val="24"/>
          <w:vertAlign w:val="subscript"/>
          <w:lang w:val="sr-Cyrl-RS"/>
        </w:rPr>
        <w:t>m</w:t>
      </w:r>
      <w:r w:rsidR="00B5267E" w:rsidRPr="00DD753C">
        <w:rPr>
          <w:rFonts w:ascii="Times New Roman" w:eastAsia="Times New Roman" w:hAnsi="Times New Roman" w:cs="Times New Roman"/>
          <w:color w:val="000000"/>
          <w:sz w:val="24"/>
          <w:szCs w:val="24"/>
          <w:lang w:val="sr-Cyrl-RS"/>
        </w:rPr>
        <w:t xml:space="preserve"> </w:t>
      </w:r>
      <w:r w:rsidR="00B5267E" w:rsidRPr="00DD753C">
        <w:rPr>
          <w:rFonts w:ascii="Times New Roman" w:eastAsia="Times New Roman" w:hAnsi="Times New Roman" w:cs="Times New Roman"/>
          <w:color w:val="000000"/>
          <w:sz w:val="24"/>
          <w:szCs w:val="24"/>
          <w:vertAlign w:val="subscript"/>
          <w:lang w:val="sr-Cyrl-RS"/>
        </w:rPr>
        <w:t>ew,i</w:t>
      </w:r>
      <w:r w:rsidR="00B5267E" w:rsidRPr="00DD753C">
        <w:rPr>
          <w:rFonts w:ascii="Times New Roman" w:eastAsia="Times New Roman" w:hAnsi="Times New Roman" w:cs="Times New Roman"/>
          <w:color w:val="000000"/>
          <w:sz w:val="24"/>
          <w:szCs w:val="24"/>
          <w:lang w:val="sr-Cyrl-RS"/>
        </w:rPr>
        <w:t xml:space="preserve"> </w:t>
      </w:r>
      <w:r w:rsidR="00FA26ED" w:rsidRPr="00DD753C">
        <w:rPr>
          <w:rFonts w:ascii="Times New Roman" w:eastAsia="Times New Roman" w:hAnsi="Times New Roman" w:cs="Times New Roman"/>
          <w:color w:val="000000"/>
          <w:sz w:val="24"/>
          <w:szCs w:val="24"/>
          <w:lang w:val="sr-Cyrl-RS"/>
        </w:rPr>
        <w:t>не сме бити мањи од</w:t>
      </w:r>
      <w:r w:rsidR="00B47C49" w:rsidRPr="00DD753C">
        <w:rPr>
          <w:rFonts w:ascii="Times New Roman" w:eastAsia="Times New Roman" w:hAnsi="Times New Roman" w:cs="Times New Roman"/>
          <w:color w:val="000000"/>
          <w:sz w:val="24"/>
          <w:szCs w:val="24"/>
          <w:lang w:val="sr-Cyrl-RS"/>
        </w:rPr>
        <w:t xml:space="preserve"> 0,95;</w:t>
      </w:r>
    </w:p>
    <w:p w14:paraId="1F4FBAA1" w14:textId="29E0B61B" w:rsidR="00B47C49" w:rsidRPr="00DD753C" w:rsidRDefault="00B71819" w:rsidP="00B5267E">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стандардна грешка процене </w:t>
      </w:r>
      <w:r w:rsidR="00FA26ED" w:rsidRPr="00DD753C">
        <w:rPr>
          <w:rFonts w:ascii="Times New Roman" w:eastAsia="Times New Roman" w:hAnsi="Times New Roman" w:cs="Times New Roman"/>
          <w:color w:val="000000"/>
          <w:sz w:val="24"/>
          <w:szCs w:val="24"/>
          <w:lang w:val="sr-Cyrl-RS"/>
        </w:rPr>
        <w:t>q</w:t>
      </w:r>
      <w:r w:rsidR="00FA26ED" w:rsidRPr="00DD753C">
        <w:rPr>
          <w:rFonts w:ascii="Times New Roman" w:eastAsia="Times New Roman" w:hAnsi="Times New Roman" w:cs="Times New Roman"/>
          <w:color w:val="000000"/>
          <w:sz w:val="24"/>
          <w:szCs w:val="24"/>
          <w:vertAlign w:val="subscript"/>
          <w:lang w:val="sr-Cyrl-RS"/>
        </w:rPr>
        <w:t>m</w:t>
      </w:r>
      <w:r w:rsidR="00FA26ED" w:rsidRPr="00DD753C">
        <w:rPr>
          <w:rFonts w:ascii="Times New Roman" w:eastAsia="Times New Roman" w:hAnsi="Times New Roman" w:cs="Times New Roman"/>
          <w:color w:val="000000"/>
          <w:sz w:val="24"/>
          <w:szCs w:val="24"/>
          <w:lang w:val="sr-Cyrl-RS"/>
        </w:rPr>
        <w:t xml:space="preserve"> </w:t>
      </w:r>
      <w:r w:rsidR="00FA26ED" w:rsidRPr="00DD753C">
        <w:rPr>
          <w:rFonts w:ascii="Times New Roman" w:eastAsia="Times New Roman" w:hAnsi="Times New Roman" w:cs="Times New Roman"/>
          <w:color w:val="000000"/>
          <w:sz w:val="24"/>
          <w:szCs w:val="24"/>
          <w:vertAlign w:val="subscript"/>
          <w:lang w:val="sr-Cyrl-RS"/>
        </w:rPr>
        <w:t>p,i</w:t>
      </w:r>
      <w:r w:rsidR="00FA26ED"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на q</w:t>
      </w:r>
      <w:r w:rsidR="00B5267E" w:rsidRPr="00DD753C">
        <w:rPr>
          <w:rFonts w:ascii="Times New Roman" w:eastAsia="Times New Roman" w:hAnsi="Times New Roman" w:cs="Times New Roman"/>
          <w:color w:val="000000"/>
          <w:sz w:val="24"/>
          <w:szCs w:val="24"/>
          <w:vertAlign w:val="subscript"/>
          <w:lang w:val="sr-Cyrl-RS"/>
        </w:rPr>
        <w:t>m</w:t>
      </w:r>
      <w:r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vertAlign w:val="subscript"/>
          <w:lang w:val="sr-Cyrl-RS"/>
        </w:rPr>
        <w:t>еw,</w:t>
      </w:r>
      <w:r w:rsidR="00B5267E" w:rsidRPr="00DD753C">
        <w:rPr>
          <w:rFonts w:ascii="Times New Roman" w:eastAsia="Times New Roman" w:hAnsi="Times New Roman" w:cs="Times New Roman"/>
          <w:color w:val="000000"/>
          <w:sz w:val="24"/>
          <w:szCs w:val="24"/>
          <w:vertAlign w:val="subscript"/>
          <w:lang w:val="sr-Cyrl-RS"/>
        </w:rPr>
        <w:t>i</w:t>
      </w:r>
      <w:r w:rsidRPr="00DD753C">
        <w:rPr>
          <w:rFonts w:ascii="Times New Roman" w:eastAsia="Times New Roman" w:hAnsi="Times New Roman" w:cs="Times New Roman"/>
          <w:color w:val="000000"/>
          <w:sz w:val="24"/>
          <w:szCs w:val="24"/>
          <w:lang w:val="sr-Cyrl-RS"/>
        </w:rPr>
        <w:t xml:space="preserve"> не сме прелазити 5 % максимума</w:t>
      </w:r>
      <w:r w:rsidR="00B47C49" w:rsidRPr="00DD753C">
        <w:rPr>
          <w:rFonts w:ascii="Times New Roman" w:eastAsia="Times New Roman" w:hAnsi="Times New Roman" w:cs="Times New Roman"/>
          <w:color w:val="000000"/>
          <w:sz w:val="24"/>
          <w:szCs w:val="24"/>
          <w:lang w:val="sr-Cyrl-RS"/>
        </w:rPr>
        <w:t xml:space="preserve"> qm </w:t>
      </w:r>
      <w:r w:rsidR="00B47C49" w:rsidRPr="00DD753C">
        <w:rPr>
          <w:rFonts w:ascii="Times New Roman" w:eastAsia="Times New Roman" w:hAnsi="Times New Roman" w:cs="Times New Roman"/>
          <w:color w:val="000000"/>
          <w:sz w:val="24"/>
          <w:szCs w:val="24"/>
          <w:vertAlign w:val="subscript"/>
          <w:lang w:val="sr-Cyrl-RS"/>
        </w:rPr>
        <w:t>p</w:t>
      </w:r>
      <w:r w:rsidR="00B47C49" w:rsidRPr="00DD753C">
        <w:rPr>
          <w:rFonts w:ascii="Times New Roman" w:eastAsia="Times New Roman" w:hAnsi="Times New Roman" w:cs="Times New Roman"/>
          <w:color w:val="000000"/>
          <w:sz w:val="24"/>
          <w:szCs w:val="24"/>
          <w:lang w:val="sr-Cyrl-RS"/>
        </w:rPr>
        <w:t>;</w:t>
      </w:r>
    </w:p>
    <w:p w14:paraId="29B11310" w14:textId="1D8C92BE" w:rsidR="00B71819" w:rsidRPr="00DD753C" w:rsidRDefault="00B47C49" w:rsidP="00B5267E">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AE3A3D">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одсечак</w:t>
      </w:r>
      <w:r w:rsidR="00B71819" w:rsidRPr="00DD753C">
        <w:rPr>
          <w:rFonts w:ascii="Times New Roman" w:eastAsia="Times New Roman" w:hAnsi="Times New Roman" w:cs="Times New Roman"/>
          <w:color w:val="000000"/>
          <w:sz w:val="24"/>
          <w:szCs w:val="24"/>
          <w:lang w:val="sr-Cyrl-RS"/>
        </w:rPr>
        <w:t xml:space="preserve"> регресијског правца q</w:t>
      </w:r>
      <w:r w:rsidR="00B5267E" w:rsidRPr="00DD753C">
        <w:rPr>
          <w:rFonts w:ascii="Times New Roman" w:eastAsia="Times New Roman" w:hAnsi="Times New Roman" w:cs="Times New Roman"/>
          <w:color w:val="000000"/>
          <w:sz w:val="24"/>
          <w:szCs w:val="24"/>
          <w:vertAlign w:val="subscript"/>
          <w:lang w:val="sr-Cyrl-RS"/>
        </w:rPr>
        <w:t>m</w:t>
      </w:r>
      <w:r w:rsidR="00B5267E" w:rsidRPr="00DD753C">
        <w:rPr>
          <w:rFonts w:ascii="Times New Roman" w:eastAsia="Times New Roman" w:hAnsi="Times New Roman" w:cs="Times New Roman"/>
          <w:color w:val="000000"/>
          <w:sz w:val="24"/>
          <w:szCs w:val="24"/>
          <w:lang w:val="sr-Cyrl-RS"/>
        </w:rPr>
        <w:t xml:space="preserve"> </w:t>
      </w:r>
      <w:r w:rsidR="00B5267E" w:rsidRPr="00DD753C">
        <w:rPr>
          <w:rFonts w:ascii="Times New Roman" w:eastAsia="Times New Roman" w:hAnsi="Times New Roman" w:cs="Times New Roman"/>
          <w:color w:val="000000"/>
          <w:sz w:val="24"/>
          <w:szCs w:val="24"/>
          <w:vertAlign w:val="subscript"/>
          <w:lang w:val="sr-Cyrl-RS"/>
        </w:rPr>
        <w:t>p</w:t>
      </w:r>
      <w:r w:rsidR="00B5267E" w:rsidRPr="00DD753C">
        <w:rPr>
          <w:rFonts w:ascii="Times New Roman" w:eastAsia="Times New Roman" w:hAnsi="Times New Roman" w:cs="Times New Roman"/>
          <w:color w:val="000000"/>
          <w:sz w:val="24"/>
          <w:szCs w:val="24"/>
          <w:lang w:val="sr-Cyrl-RS"/>
        </w:rPr>
        <w:t xml:space="preserve"> </w:t>
      </w:r>
      <w:r w:rsidR="00B71819" w:rsidRPr="00DD753C">
        <w:rPr>
          <w:rFonts w:ascii="Times New Roman" w:eastAsia="Times New Roman" w:hAnsi="Times New Roman" w:cs="Times New Roman"/>
          <w:color w:val="000000"/>
          <w:sz w:val="24"/>
          <w:szCs w:val="24"/>
          <w:lang w:val="sr-Cyrl-RS"/>
        </w:rPr>
        <w:t xml:space="preserve">не сме бити већи од ± 2 % максимума </w:t>
      </w:r>
      <w:r w:rsidR="00B73B28" w:rsidRPr="00DD753C">
        <w:rPr>
          <w:rFonts w:ascii="Times New Roman" w:eastAsia="Times New Roman" w:hAnsi="Times New Roman" w:cs="Times New Roman"/>
          <w:color w:val="000000"/>
          <w:sz w:val="24"/>
          <w:szCs w:val="24"/>
          <w:lang w:val="sr-Cyrl-RS"/>
        </w:rPr>
        <w:t>qm p</w:t>
      </w:r>
      <w:r w:rsidR="00B71819" w:rsidRPr="00DD753C">
        <w:rPr>
          <w:rFonts w:ascii="Times New Roman" w:eastAsia="Times New Roman" w:hAnsi="Times New Roman" w:cs="Times New Roman"/>
          <w:color w:val="000000"/>
          <w:sz w:val="24"/>
          <w:szCs w:val="24"/>
          <w:lang w:val="sr-Cyrl-RS"/>
        </w:rPr>
        <w:t>.</w:t>
      </w:r>
    </w:p>
    <w:p w14:paraId="09351619" w14:textId="0DD327BD"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Унапред одређено управљање нужно је ако су времена трансформације честичног система </w:t>
      </w:r>
      <w:r w:rsidR="00B73B28" w:rsidRPr="00DD753C">
        <w:rPr>
          <w:rFonts w:ascii="Times New Roman" w:eastAsia="Times New Roman" w:hAnsi="Times New Roman" w:cs="Times New Roman"/>
          <w:color w:val="000000"/>
          <w:sz w:val="24"/>
          <w:szCs w:val="24"/>
          <w:lang w:val="sr-Cyrl-RS"/>
        </w:rPr>
        <w:t>t </w:t>
      </w:r>
      <w:r w:rsidR="00B73B28" w:rsidRPr="00DD753C">
        <w:rPr>
          <w:rFonts w:ascii="Times New Roman" w:eastAsia="Times New Roman" w:hAnsi="Times New Roman" w:cs="Times New Roman"/>
          <w:color w:val="000000"/>
          <w:sz w:val="24"/>
          <w:szCs w:val="24"/>
          <w:vertAlign w:val="subscript"/>
          <w:lang w:val="sr-Cyrl-RS"/>
        </w:rPr>
        <w:t>50,P</w:t>
      </w:r>
      <w:r w:rsidR="00B73B28"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и сигнала масеног протока издувног гаса </w:t>
      </w:r>
      <w:r w:rsidR="00FA26ED" w:rsidRPr="00DD753C">
        <w:rPr>
          <w:rFonts w:ascii="Times New Roman" w:eastAsia="Times New Roman" w:hAnsi="Times New Roman" w:cs="Times New Roman"/>
          <w:color w:val="000000"/>
          <w:sz w:val="24"/>
          <w:szCs w:val="24"/>
          <w:lang w:val="sr-Cyrl-RS"/>
        </w:rPr>
        <w:t>t </w:t>
      </w:r>
      <w:r w:rsidR="00FA26ED" w:rsidRPr="00DD753C">
        <w:rPr>
          <w:rFonts w:ascii="Times New Roman" w:eastAsia="Times New Roman" w:hAnsi="Times New Roman" w:cs="Times New Roman"/>
          <w:color w:val="000000"/>
          <w:sz w:val="24"/>
          <w:szCs w:val="24"/>
          <w:vertAlign w:val="subscript"/>
          <w:lang w:val="sr-Cyrl-RS"/>
        </w:rPr>
        <w:t>50,F</w:t>
      </w:r>
      <w:r w:rsidRPr="00DD753C">
        <w:rPr>
          <w:rFonts w:ascii="Times New Roman" w:eastAsia="Times New Roman" w:hAnsi="Times New Roman" w:cs="Times New Roman"/>
          <w:color w:val="000000"/>
          <w:sz w:val="24"/>
          <w:szCs w:val="24"/>
          <w:lang w:val="sr-Cyrl-RS"/>
        </w:rPr>
        <w:t> &gt; 0,3 секунде. У том случају спроводи се предисп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а сигнал масеног протока издувног гаса тог предисп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може се употребљавати за регулисање протока узорка у честични систем. Правилно управљање системом делимичног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ња постиже се ако се временски траг </w:t>
      </w:r>
      <w:r w:rsidR="00B73B28" w:rsidRPr="00DD753C">
        <w:rPr>
          <w:rFonts w:ascii="Times New Roman" w:eastAsia="Times New Roman" w:hAnsi="Times New Roman" w:cs="Times New Roman"/>
          <w:color w:val="000000"/>
          <w:sz w:val="24"/>
          <w:szCs w:val="24"/>
          <w:lang w:val="sr-Cyrl-RS"/>
        </w:rPr>
        <w:t>q</w:t>
      </w:r>
      <w:r w:rsidR="00B73B28" w:rsidRPr="00DD753C">
        <w:rPr>
          <w:rFonts w:ascii="Times New Roman" w:eastAsia="Times New Roman" w:hAnsi="Times New Roman" w:cs="Times New Roman"/>
          <w:color w:val="000000"/>
          <w:sz w:val="24"/>
          <w:szCs w:val="24"/>
          <w:vertAlign w:val="subscript"/>
          <w:lang w:val="sr-Cyrl-RS"/>
        </w:rPr>
        <w:t>m</w:t>
      </w:r>
      <w:r w:rsidR="00B73B28" w:rsidRPr="00DD753C">
        <w:rPr>
          <w:rFonts w:ascii="Times New Roman" w:eastAsia="Times New Roman" w:hAnsi="Times New Roman" w:cs="Times New Roman"/>
          <w:color w:val="000000"/>
          <w:sz w:val="24"/>
          <w:szCs w:val="24"/>
          <w:lang w:val="sr-Cyrl-RS"/>
        </w:rPr>
        <w:t> </w:t>
      </w:r>
      <w:r w:rsidR="00B73B28" w:rsidRPr="00DD753C">
        <w:rPr>
          <w:rFonts w:ascii="Times New Roman" w:eastAsia="Times New Roman" w:hAnsi="Times New Roman" w:cs="Times New Roman"/>
          <w:color w:val="000000"/>
          <w:sz w:val="24"/>
          <w:szCs w:val="24"/>
          <w:vertAlign w:val="subscript"/>
          <w:lang w:val="sr-Cyrl-RS"/>
        </w:rPr>
        <w:t>ew,pre</w:t>
      </w:r>
      <w:r w:rsidR="00B73B28"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из предисп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који контролише </w:t>
      </w:r>
      <w:r w:rsidR="00B73B28" w:rsidRPr="00DD753C">
        <w:rPr>
          <w:rFonts w:ascii="Times New Roman" w:eastAsia="Times New Roman" w:hAnsi="Times New Roman" w:cs="Times New Roman"/>
          <w:color w:val="000000"/>
          <w:sz w:val="24"/>
          <w:szCs w:val="24"/>
          <w:lang w:val="sr-Cyrl-RS"/>
        </w:rPr>
        <w:t>q</w:t>
      </w:r>
      <w:r w:rsidR="00B73B28" w:rsidRPr="00DD753C">
        <w:rPr>
          <w:rFonts w:ascii="Times New Roman" w:eastAsia="Times New Roman" w:hAnsi="Times New Roman" w:cs="Times New Roman"/>
          <w:color w:val="000000"/>
          <w:sz w:val="24"/>
          <w:szCs w:val="24"/>
          <w:vertAlign w:val="subscript"/>
          <w:lang w:val="sr-Cyrl-RS"/>
        </w:rPr>
        <w:t>m</w:t>
      </w:r>
      <w:r w:rsidR="00B73B28" w:rsidRPr="00DD753C">
        <w:rPr>
          <w:rFonts w:ascii="Times New Roman" w:eastAsia="Times New Roman" w:hAnsi="Times New Roman" w:cs="Times New Roman"/>
          <w:color w:val="000000"/>
          <w:sz w:val="24"/>
          <w:szCs w:val="24"/>
          <w:lang w:val="sr-Cyrl-RS"/>
        </w:rPr>
        <w:t> </w:t>
      </w:r>
      <w:r w:rsidR="00B73B28" w:rsidRPr="00DD753C">
        <w:rPr>
          <w:rFonts w:ascii="Times New Roman" w:eastAsia="Times New Roman" w:hAnsi="Times New Roman" w:cs="Times New Roman"/>
          <w:color w:val="000000"/>
          <w:sz w:val="24"/>
          <w:szCs w:val="24"/>
          <w:vertAlign w:val="subscript"/>
          <w:lang w:val="sr-Cyrl-RS"/>
        </w:rPr>
        <w:t>p</w:t>
      </w:r>
      <w:r w:rsidRPr="00DD753C">
        <w:rPr>
          <w:rFonts w:ascii="Times New Roman" w:eastAsia="Times New Roman" w:hAnsi="Times New Roman" w:cs="Times New Roman"/>
          <w:color w:val="000000"/>
          <w:sz w:val="24"/>
          <w:szCs w:val="24"/>
          <w:lang w:val="sr-Cyrl-RS"/>
        </w:rPr>
        <w:t xml:space="preserve">, помакне за </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унапред одређено” време </w:t>
      </w:r>
      <w:r w:rsidR="00FA26ED" w:rsidRPr="00DD753C">
        <w:rPr>
          <w:rFonts w:ascii="Times New Roman" w:eastAsia="Times New Roman" w:hAnsi="Times New Roman" w:cs="Times New Roman"/>
          <w:color w:val="000000"/>
          <w:sz w:val="24"/>
          <w:szCs w:val="24"/>
          <w:lang w:val="sr-Cyrl-RS"/>
        </w:rPr>
        <w:t xml:space="preserve">t 50,P </w:t>
      </w:r>
      <w:r w:rsidRPr="00DD753C">
        <w:rPr>
          <w:rFonts w:ascii="Times New Roman" w:eastAsia="Times New Roman" w:hAnsi="Times New Roman" w:cs="Times New Roman"/>
          <w:color w:val="000000"/>
          <w:sz w:val="24"/>
          <w:szCs w:val="24"/>
          <w:lang w:val="sr-Cyrl-RS"/>
        </w:rPr>
        <w:t> + </w:t>
      </w:r>
      <w:r w:rsidR="00FA26ED" w:rsidRPr="00DD753C">
        <w:rPr>
          <w:rFonts w:ascii="Times New Roman" w:eastAsia="Times New Roman" w:hAnsi="Times New Roman" w:cs="Times New Roman"/>
          <w:color w:val="000000"/>
          <w:sz w:val="24"/>
          <w:szCs w:val="24"/>
          <w:lang w:val="sr-Cyrl-RS"/>
        </w:rPr>
        <w:t xml:space="preserve">t 50,F </w:t>
      </w:r>
      <w:r w:rsidRPr="00DD753C">
        <w:rPr>
          <w:rFonts w:ascii="Times New Roman" w:eastAsia="Times New Roman" w:hAnsi="Times New Roman" w:cs="Times New Roman"/>
          <w:color w:val="000000"/>
          <w:sz w:val="24"/>
          <w:szCs w:val="24"/>
          <w:lang w:val="sr-Cyrl-RS"/>
        </w:rPr>
        <w:t>.</w:t>
      </w:r>
    </w:p>
    <w:p w14:paraId="549D62EB" w14:textId="6B497AFD"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w:t>
      </w:r>
      <w:r w:rsidR="0092268E" w:rsidRPr="00DD753C">
        <w:rPr>
          <w:rFonts w:ascii="Times New Roman" w:eastAsia="Times New Roman" w:hAnsi="Times New Roman" w:cs="Times New Roman"/>
          <w:color w:val="000000"/>
          <w:sz w:val="24"/>
          <w:szCs w:val="24"/>
          <w:lang w:val="sr-Cyrl-RS"/>
        </w:rPr>
        <w:t>корел</w:t>
      </w:r>
      <w:r w:rsidRPr="00DD753C">
        <w:rPr>
          <w:rFonts w:ascii="Times New Roman" w:eastAsia="Times New Roman" w:hAnsi="Times New Roman" w:cs="Times New Roman"/>
          <w:color w:val="000000"/>
          <w:sz w:val="24"/>
          <w:szCs w:val="24"/>
          <w:lang w:val="sr-Cyrl-RS"/>
        </w:rPr>
        <w:t>ације између </w:t>
      </w:r>
      <w:r w:rsidR="00FA26ED" w:rsidRPr="00DD753C">
        <w:rPr>
          <w:rFonts w:ascii="Times New Roman" w:eastAsia="Times New Roman" w:hAnsi="Times New Roman" w:cs="Times New Roman"/>
          <w:color w:val="000000"/>
          <w:sz w:val="24"/>
          <w:szCs w:val="24"/>
          <w:lang w:val="sr-Cyrl-RS"/>
        </w:rPr>
        <w:t xml:space="preserve">qm p,i </w:t>
      </w:r>
      <w:r w:rsidRPr="00DD753C">
        <w:rPr>
          <w:rFonts w:ascii="Times New Roman" w:eastAsia="Times New Roman" w:hAnsi="Times New Roman" w:cs="Times New Roman"/>
          <w:color w:val="000000"/>
          <w:sz w:val="24"/>
          <w:szCs w:val="24"/>
          <w:lang w:val="sr-Cyrl-RS"/>
        </w:rPr>
        <w:t>и </w:t>
      </w:r>
      <w:r w:rsidR="00B73B28" w:rsidRPr="00DD753C">
        <w:rPr>
          <w:rFonts w:ascii="Times New Roman" w:eastAsia="Times New Roman" w:hAnsi="Times New Roman" w:cs="Times New Roman"/>
          <w:color w:val="000000"/>
          <w:sz w:val="24"/>
          <w:szCs w:val="24"/>
          <w:lang w:val="sr-Cyrl-RS"/>
        </w:rPr>
        <w:t>q</w:t>
      </w:r>
      <w:r w:rsidR="00B73B28" w:rsidRPr="00DD753C">
        <w:rPr>
          <w:rFonts w:ascii="Times New Roman" w:eastAsia="Times New Roman" w:hAnsi="Times New Roman" w:cs="Times New Roman"/>
          <w:color w:val="000000"/>
          <w:sz w:val="24"/>
          <w:szCs w:val="24"/>
          <w:vertAlign w:val="subscript"/>
          <w:lang w:val="sr-Cyrl-RS"/>
        </w:rPr>
        <w:t>m</w:t>
      </w:r>
      <w:r w:rsidR="00B73B28" w:rsidRPr="00DD753C">
        <w:rPr>
          <w:rFonts w:ascii="Times New Roman" w:eastAsia="Times New Roman" w:hAnsi="Times New Roman" w:cs="Times New Roman"/>
          <w:color w:val="000000"/>
          <w:sz w:val="24"/>
          <w:szCs w:val="24"/>
          <w:lang w:val="sr-Cyrl-RS"/>
        </w:rPr>
        <w:t> </w:t>
      </w:r>
      <w:r w:rsidR="00B73B28" w:rsidRPr="00DD753C">
        <w:rPr>
          <w:rFonts w:ascii="Times New Roman" w:eastAsia="Times New Roman" w:hAnsi="Times New Roman" w:cs="Times New Roman"/>
          <w:color w:val="000000"/>
          <w:sz w:val="24"/>
          <w:szCs w:val="24"/>
          <w:vertAlign w:val="subscript"/>
          <w:lang w:val="sr-Cyrl-RS"/>
        </w:rPr>
        <w:t>ew,i</w:t>
      </w:r>
      <w:r w:rsidR="00B73B28"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 xml:space="preserve">употребљавају се подаци добијени током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ног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при чему је време </w:t>
      </w:r>
      <w:r w:rsidR="00B73B28" w:rsidRPr="00DD753C">
        <w:rPr>
          <w:rFonts w:ascii="Times New Roman" w:eastAsia="Times New Roman" w:hAnsi="Times New Roman" w:cs="Times New Roman"/>
          <w:color w:val="000000"/>
          <w:sz w:val="24"/>
          <w:szCs w:val="24"/>
          <w:lang w:val="sr-Cyrl-RS"/>
        </w:rPr>
        <w:t>q</w:t>
      </w:r>
      <w:r w:rsidR="00B73B28" w:rsidRPr="00DD753C">
        <w:rPr>
          <w:rFonts w:ascii="Times New Roman" w:eastAsia="Times New Roman" w:hAnsi="Times New Roman" w:cs="Times New Roman"/>
          <w:color w:val="000000"/>
          <w:sz w:val="24"/>
          <w:szCs w:val="24"/>
          <w:vertAlign w:val="subscript"/>
          <w:lang w:val="sr-Cyrl-RS"/>
        </w:rPr>
        <w:t>m</w:t>
      </w:r>
      <w:r w:rsidR="00B73B28" w:rsidRPr="00DD753C">
        <w:rPr>
          <w:rFonts w:ascii="Times New Roman" w:eastAsia="Times New Roman" w:hAnsi="Times New Roman" w:cs="Times New Roman"/>
          <w:color w:val="000000"/>
          <w:sz w:val="24"/>
          <w:szCs w:val="24"/>
          <w:lang w:val="sr-Cyrl-RS"/>
        </w:rPr>
        <w:t> </w:t>
      </w:r>
      <w:r w:rsidR="00B73B28" w:rsidRPr="00DD753C">
        <w:rPr>
          <w:rFonts w:ascii="Times New Roman" w:eastAsia="Times New Roman" w:hAnsi="Times New Roman" w:cs="Times New Roman"/>
          <w:color w:val="000000"/>
          <w:sz w:val="24"/>
          <w:szCs w:val="24"/>
          <w:vertAlign w:val="subscript"/>
          <w:lang w:val="sr-Cyrl-RS"/>
        </w:rPr>
        <w:t>ew,i</w:t>
      </w:r>
      <w:r w:rsidR="00B73B28"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усклађено помоћу </w:t>
      </w:r>
      <w:r w:rsidR="00FA26ED" w:rsidRPr="00DD753C">
        <w:rPr>
          <w:rFonts w:ascii="Times New Roman" w:eastAsia="Times New Roman" w:hAnsi="Times New Roman" w:cs="Times New Roman"/>
          <w:color w:val="000000"/>
          <w:sz w:val="24"/>
          <w:szCs w:val="24"/>
          <w:lang w:val="sr-Cyrl-RS"/>
        </w:rPr>
        <w:t xml:space="preserve">t 50,F </w:t>
      </w:r>
      <w:r w:rsidRPr="00DD753C">
        <w:rPr>
          <w:rFonts w:ascii="Times New Roman" w:eastAsia="Times New Roman" w:hAnsi="Times New Roman" w:cs="Times New Roman"/>
          <w:color w:val="000000"/>
          <w:sz w:val="24"/>
          <w:szCs w:val="24"/>
          <w:lang w:val="sr-Cyrl-RS"/>
        </w:rPr>
        <w:t> у односу на </w:t>
      </w:r>
      <w:r w:rsidR="00FA26ED" w:rsidRPr="00DD753C">
        <w:rPr>
          <w:rFonts w:ascii="Times New Roman" w:eastAsia="Times New Roman" w:hAnsi="Times New Roman" w:cs="Times New Roman"/>
          <w:color w:val="000000"/>
          <w:sz w:val="24"/>
          <w:szCs w:val="24"/>
          <w:lang w:val="sr-Cyrl-RS"/>
        </w:rPr>
        <w:t xml:space="preserve">qm p,i </w:t>
      </w:r>
      <w:r w:rsidRPr="00DD753C">
        <w:rPr>
          <w:rFonts w:ascii="Times New Roman" w:eastAsia="Times New Roman" w:hAnsi="Times New Roman" w:cs="Times New Roman"/>
          <w:color w:val="000000"/>
          <w:sz w:val="24"/>
          <w:szCs w:val="24"/>
          <w:lang w:val="sr-Cyrl-RS"/>
        </w:rPr>
        <w:t>(</w:t>
      </w:r>
      <w:r w:rsidR="00FA26ED" w:rsidRPr="00DD753C">
        <w:rPr>
          <w:rFonts w:ascii="Times New Roman" w:eastAsia="Times New Roman" w:hAnsi="Times New Roman" w:cs="Times New Roman"/>
          <w:color w:val="000000"/>
          <w:sz w:val="24"/>
          <w:szCs w:val="24"/>
          <w:lang w:val="sr-Cyrl-RS"/>
        </w:rPr>
        <w:t xml:space="preserve">t 50,P </w:t>
      </w:r>
      <w:r w:rsidRPr="00DD753C">
        <w:rPr>
          <w:rFonts w:ascii="Times New Roman" w:eastAsia="Times New Roman" w:hAnsi="Times New Roman" w:cs="Times New Roman"/>
          <w:color w:val="000000"/>
          <w:sz w:val="24"/>
          <w:szCs w:val="24"/>
          <w:lang w:val="sr-Cyrl-RS"/>
        </w:rPr>
        <w:t> не доприноси временском ускла</w:t>
      </w:r>
      <w:r w:rsidR="009A5C82" w:rsidRPr="00DD753C">
        <w:rPr>
          <w:rFonts w:ascii="Times New Roman" w:eastAsia="Times New Roman" w:hAnsi="Times New Roman" w:cs="Times New Roman"/>
          <w:color w:val="000000"/>
          <w:sz w:val="24"/>
          <w:szCs w:val="24"/>
          <w:lang w:val="sr-Cyrl-RS"/>
        </w:rPr>
        <w:t>ђив</w:t>
      </w:r>
      <w:r w:rsidRPr="00DD753C">
        <w:rPr>
          <w:rFonts w:ascii="Times New Roman" w:eastAsia="Times New Roman" w:hAnsi="Times New Roman" w:cs="Times New Roman"/>
          <w:color w:val="000000"/>
          <w:sz w:val="24"/>
          <w:szCs w:val="24"/>
          <w:lang w:val="sr-Cyrl-RS"/>
        </w:rPr>
        <w:t xml:space="preserve">ању). Временски помак </w:t>
      </w:r>
      <w:r w:rsidRPr="00DD753C">
        <w:rPr>
          <w:rFonts w:ascii="Times New Roman" w:eastAsia="Times New Roman" w:hAnsi="Times New Roman" w:cs="Times New Roman"/>
          <w:color w:val="000000"/>
          <w:sz w:val="24"/>
          <w:szCs w:val="24"/>
          <w:lang w:val="sr-Cyrl-RS"/>
        </w:rPr>
        <w:lastRenderedPageBreak/>
        <w:t>између </w:t>
      </w:r>
      <w:r w:rsidR="00B73B28" w:rsidRPr="00DD753C">
        <w:rPr>
          <w:rFonts w:ascii="Times New Roman" w:eastAsia="Times New Roman" w:hAnsi="Times New Roman" w:cs="Times New Roman"/>
          <w:color w:val="000000"/>
          <w:sz w:val="24"/>
          <w:szCs w:val="24"/>
          <w:lang w:val="sr-Cyrl-RS"/>
        </w:rPr>
        <w:t>q</w:t>
      </w:r>
      <w:r w:rsidR="00B73B28" w:rsidRPr="00DD753C">
        <w:rPr>
          <w:rFonts w:ascii="Times New Roman" w:eastAsia="Times New Roman" w:hAnsi="Times New Roman" w:cs="Times New Roman"/>
          <w:color w:val="000000"/>
          <w:sz w:val="24"/>
          <w:szCs w:val="24"/>
          <w:vertAlign w:val="subscript"/>
          <w:lang w:val="sr-Cyrl-RS"/>
        </w:rPr>
        <w:t>m</w:t>
      </w:r>
      <w:r w:rsidR="00B73B28" w:rsidRPr="00DD753C">
        <w:rPr>
          <w:rFonts w:ascii="Times New Roman" w:eastAsia="Times New Roman" w:hAnsi="Times New Roman" w:cs="Times New Roman"/>
          <w:color w:val="000000"/>
          <w:sz w:val="24"/>
          <w:szCs w:val="24"/>
          <w:lang w:val="sr-Cyrl-RS"/>
        </w:rPr>
        <w:t> </w:t>
      </w:r>
      <w:r w:rsidR="00B73B28" w:rsidRPr="00DD753C">
        <w:rPr>
          <w:rFonts w:ascii="Times New Roman" w:eastAsia="Times New Roman" w:hAnsi="Times New Roman" w:cs="Times New Roman"/>
          <w:color w:val="000000"/>
          <w:sz w:val="24"/>
          <w:szCs w:val="24"/>
          <w:vertAlign w:val="subscript"/>
          <w:lang w:val="sr-Cyrl-RS"/>
        </w:rPr>
        <w:t>ew</w:t>
      </w:r>
      <w:r w:rsidR="00B73B28"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и </w:t>
      </w:r>
      <w:r w:rsidR="00B73B28" w:rsidRPr="00DD753C">
        <w:rPr>
          <w:rFonts w:ascii="Times New Roman" w:eastAsia="Times New Roman" w:hAnsi="Times New Roman" w:cs="Times New Roman"/>
          <w:color w:val="000000"/>
          <w:sz w:val="24"/>
          <w:szCs w:val="24"/>
          <w:lang w:val="sr-Cyrl-RS"/>
        </w:rPr>
        <w:t>q</w:t>
      </w:r>
      <w:r w:rsidR="00B73B28" w:rsidRPr="00DD753C">
        <w:rPr>
          <w:rFonts w:ascii="Times New Roman" w:eastAsia="Times New Roman" w:hAnsi="Times New Roman" w:cs="Times New Roman"/>
          <w:color w:val="000000"/>
          <w:sz w:val="24"/>
          <w:szCs w:val="24"/>
          <w:vertAlign w:val="subscript"/>
          <w:lang w:val="sr-Cyrl-RS"/>
        </w:rPr>
        <w:t>m</w:t>
      </w:r>
      <w:r w:rsidR="00B73B28" w:rsidRPr="00DD753C">
        <w:rPr>
          <w:rFonts w:ascii="Times New Roman" w:eastAsia="Times New Roman" w:hAnsi="Times New Roman" w:cs="Times New Roman"/>
          <w:color w:val="000000"/>
          <w:sz w:val="24"/>
          <w:szCs w:val="24"/>
          <w:lang w:val="sr-Cyrl-RS"/>
        </w:rPr>
        <w:t> </w:t>
      </w:r>
      <w:r w:rsidR="00B73B28" w:rsidRPr="00DD753C">
        <w:rPr>
          <w:rFonts w:ascii="Times New Roman" w:eastAsia="Times New Roman" w:hAnsi="Times New Roman" w:cs="Times New Roman"/>
          <w:color w:val="000000"/>
          <w:sz w:val="24"/>
          <w:szCs w:val="24"/>
          <w:vertAlign w:val="subscript"/>
          <w:lang w:val="sr-Cyrl-RS"/>
        </w:rPr>
        <w:t>p</w:t>
      </w:r>
      <w:r w:rsidR="00B73B28"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јест разлика између њихових времена трансформација одређених у тачки 8.1.8.6.3.2.</w:t>
      </w:r>
      <w:r w:rsidR="00702AFF" w:rsidRPr="00DD753C">
        <w:rPr>
          <w:rFonts w:ascii="Times New Roman" w:eastAsia="Times New Roman" w:hAnsi="Times New Roman" w:cs="Times New Roman"/>
          <w:color w:val="000000"/>
          <w:sz w:val="24"/>
          <w:szCs w:val="24"/>
          <w:lang w:val="sr-Cyrl-RS"/>
        </w:rPr>
        <w:t xml:space="preserve"> овог прилога.</w:t>
      </w:r>
    </w:p>
    <w:p w14:paraId="34E8C729"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8.2.2.   Валидација распона анализатора ваздуха, валидација напретка и корекција напретка</w:t>
      </w:r>
    </w:p>
    <w:p w14:paraId="612D380C"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8.2.2.1.   Валидација распона</w:t>
      </w:r>
    </w:p>
    <w:p w14:paraId="1ECC217E" w14:textId="4656723E"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је анализатор радио изнад 100 % својег распона у било којем тренутку за време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морају се учинити кораци у наставку.</w:t>
      </w:r>
    </w:p>
    <w:p w14:paraId="182D9F4A" w14:textId="42DF22AD"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8.2.2.1.1.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 узорковање</w:t>
      </w:r>
    </w:p>
    <w:p w14:paraId="29449C6C" w14:textId="25BFDF25"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је реч о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ом узорковању, узорак се поновно анализира применом најнижег распона анализатора који даје најбољи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инструмента испод 100 %. Наводи се резултат из најмањег распона у којем анализатор у целом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њу </w:t>
      </w:r>
      <w:r w:rsidR="00FA26ED" w:rsidRPr="00DD753C">
        <w:rPr>
          <w:rFonts w:ascii="Times New Roman" w:eastAsia="Times New Roman" w:hAnsi="Times New Roman" w:cs="Times New Roman"/>
          <w:color w:val="000000"/>
          <w:sz w:val="24"/>
          <w:szCs w:val="24"/>
          <w:lang w:val="sr-Cyrl-RS"/>
        </w:rPr>
        <w:t>делује</w:t>
      </w:r>
      <w:r w:rsidRPr="00DD753C">
        <w:rPr>
          <w:rFonts w:ascii="Times New Roman" w:eastAsia="Times New Roman" w:hAnsi="Times New Roman" w:cs="Times New Roman"/>
          <w:color w:val="000000"/>
          <w:sz w:val="24"/>
          <w:szCs w:val="24"/>
          <w:lang w:val="sr-Cyrl-RS"/>
        </w:rPr>
        <w:t xml:space="preserve"> испод 100 % својег распона.</w:t>
      </w:r>
    </w:p>
    <w:p w14:paraId="48319A19"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8.2.2.1.2.   Континуирано узорковање</w:t>
      </w:r>
    </w:p>
    <w:p w14:paraId="31F19A22" w14:textId="57DC860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је реч о континуираном узорковању, цело се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понавља уз примену следећег вишег распона анализатора. Ако анализатор опет буде радио изнад 100 % својег распона,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се мора поновити уз примену следећег вишег распона.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се мора понављати све док анализатор цело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стално не </w:t>
      </w:r>
      <w:r w:rsidR="00FA26ED" w:rsidRPr="00DD753C">
        <w:rPr>
          <w:rFonts w:ascii="Times New Roman" w:eastAsia="Times New Roman" w:hAnsi="Times New Roman" w:cs="Times New Roman"/>
          <w:color w:val="000000"/>
          <w:sz w:val="24"/>
          <w:szCs w:val="24"/>
          <w:lang w:val="sr-Cyrl-RS"/>
        </w:rPr>
        <w:t>делује</w:t>
      </w:r>
      <w:r w:rsidRPr="00DD753C">
        <w:rPr>
          <w:rFonts w:ascii="Times New Roman" w:eastAsia="Times New Roman" w:hAnsi="Times New Roman" w:cs="Times New Roman"/>
          <w:color w:val="000000"/>
          <w:sz w:val="24"/>
          <w:szCs w:val="24"/>
          <w:lang w:val="sr-Cyrl-RS"/>
        </w:rPr>
        <w:t xml:space="preserve"> на мање од 100 % својег распона.</w:t>
      </w:r>
    </w:p>
    <w:p w14:paraId="1CB2D728"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8.2.2.2.   Валидација напретка и корекција напретка</w:t>
      </w:r>
    </w:p>
    <w:p w14:paraId="13F4D3FA" w14:textId="44BC75B5"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је помак унутар ± 1 %, подаци се могу прихватити без корекције или се могу прихватити након корекције. Ако је одступање веће од ± 1 %, за сваку се загађујућу материј</w:t>
      </w:r>
      <w:r w:rsidR="00B5267E" w:rsidRPr="00DD753C">
        <w:rPr>
          <w:rFonts w:ascii="Times New Roman" w:eastAsia="Times New Roman" w:hAnsi="Times New Roman" w:cs="Times New Roman"/>
          <w:color w:val="000000"/>
          <w:sz w:val="24"/>
          <w:szCs w:val="24"/>
          <w:lang w:val="sr-Cyrl-RS"/>
        </w:rPr>
        <w:t>у</w:t>
      </w:r>
      <w:r w:rsidRPr="00DD753C">
        <w:rPr>
          <w:rFonts w:ascii="Times New Roman" w:eastAsia="Times New Roman" w:hAnsi="Times New Roman" w:cs="Times New Roman"/>
          <w:color w:val="000000"/>
          <w:sz w:val="24"/>
          <w:szCs w:val="24"/>
          <w:lang w:val="sr-Cyrl-RS"/>
        </w:rPr>
        <w:t xml:space="preserve"> са специфичном ефек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 xml:space="preserve">ном граничном вредношћу и за </w:t>
      </w:r>
      <w:r w:rsidR="00777792" w:rsidRPr="00DD753C">
        <w:rPr>
          <w:rFonts w:ascii="Times New Roman" w:eastAsia="Times New Roman" w:hAnsi="Times New Roman" w:cs="Times New Roman"/>
          <w:color w:val="000000"/>
          <w:sz w:val="24"/>
          <w:szCs w:val="24"/>
          <w:lang w:val="sr-Cyrl-RS"/>
        </w:rPr>
        <w:t>CO</w:t>
      </w:r>
      <w:r w:rsidR="00777792"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морају обрачунати два заједно резултата специфичне ефек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не емисије или се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поништава. Један се </w:t>
      </w:r>
      <w:r w:rsidR="00B5267E" w:rsidRPr="00DD753C">
        <w:rPr>
          <w:rFonts w:ascii="Times New Roman" w:eastAsia="Times New Roman" w:hAnsi="Times New Roman" w:cs="Times New Roman"/>
          <w:color w:val="000000"/>
          <w:sz w:val="24"/>
          <w:szCs w:val="24"/>
          <w:lang w:val="sr-Cyrl-RS"/>
        </w:rPr>
        <w:t>скуп</w:t>
      </w:r>
      <w:r w:rsidRPr="00DD753C">
        <w:rPr>
          <w:rFonts w:ascii="Times New Roman" w:eastAsia="Times New Roman" w:hAnsi="Times New Roman" w:cs="Times New Roman"/>
          <w:color w:val="000000"/>
          <w:sz w:val="24"/>
          <w:szCs w:val="24"/>
          <w:lang w:val="sr-Cyrl-RS"/>
        </w:rPr>
        <w:t xml:space="preserve"> обрачунава помоћу података пре корекције напретка, а други након корекције свих података о помаку у складу с тачком 2.6. </w:t>
      </w:r>
      <w:r w:rsidR="00FE1D13" w:rsidRPr="00DD753C">
        <w:rPr>
          <w:rFonts w:ascii="Times New Roman" w:eastAsia="Times New Roman" w:hAnsi="Times New Roman" w:cs="Times New Roman"/>
          <w:color w:val="000000"/>
          <w:sz w:val="24"/>
          <w:szCs w:val="24"/>
          <w:lang w:val="sr-Cyrl-RS"/>
        </w:rPr>
        <w:t>Прилога 10 ове уредбе</w:t>
      </w:r>
      <w:r w:rsidRPr="00DD753C">
        <w:rPr>
          <w:rFonts w:ascii="Times New Roman" w:eastAsia="Times New Roman" w:hAnsi="Times New Roman" w:cs="Times New Roman"/>
          <w:color w:val="000000"/>
          <w:sz w:val="24"/>
          <w:szCs w:val="24"/>
          <w:lang w:val="sr-Cyrl-RS"/>
        </w:rPr>
        <w:t xml:space="preserve"> и Додатком 1. </w:t>
      </w:r>
      <w:r w:rsidR="00FE1D13" w:rsidRPr="00DD753C">
        <w:rPr>
          <w:rFonts w:ascii="Times New Roman" w:eastAsia="Times New Roman" w:hAnsi="Times New Roman" w:cs="Times New Roman"/>
          <w:color w:val="000000"/>
          <w:sz w:val="24"/>
          <w:szCs w:val="24"/>
          <w:lang w:val="sr-Cyrl-RS"/>
        </w:rPr>
        <w:t>Прилога 10 ове уредбе</w:t>
      </w:r>
      <w:r w:rsidR="00B73B28"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B73B28" w:rsidRPr="00DD753C">
        <w:rPr>
          <w:rFonts w:ascii="Times New Roman" w:eastAsia="Times New Roman" w:hAnsi="Times New Roman" w:cs="Times New Roman"/>
          <w:color w:val="000000"/>
          <w:sz w:val="24"/>
          <w:szCs w:val="24"/>
          <w:lang w:val="sr-Cyrl-RS"/>
        </w:rPr>
        <w:t>Упоређивање</w:t>
      </w:r>
      <w:r w:rsidRPr="00DD753C">
        <w:rPr>
          <w:rFonts w:ascii="Times New Roman" w:eastAsia="Times New Roman" w:hAnsi="Times New Roman" w:cs="Times New Roman"/>
          <w:color w:val="000000"/>
          <w:sz w:val="24"/>
          <w:szCs w:val="24"/>
          <w:lang w:val="sr-Cyrl-RS"/>
        </w:rPr>
        <w:t xml:space="preserve"> се изражава као проценат некоригованих резултата. Разлика између неисправљене и исправљене вредности специфичних ефек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них емисија треба бити унутар ± 4 % неисправљених вредности специфичних ефек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них емисија или граничне вредности емисије, које год је веће. Ако не, поништава се цело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w:t>
      </w:r>
    </w:p>
    <w:p w14:paraId="3274EB5F" w14:textId="6583F55D"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8.2.3.   Преткондиционирање и мерење таре медија за узорковање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(нпр. филтера)</w:t>
      </w:r>
    </w:p>
    <w:p w14:paraId="4A767547" w14:textId="7E3BA460"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емисије морају се </w:t>
      </w:r>
      <w:r w:rsidR="00C0437F" w:rsidRPr="00DD753C">
        <w:rPr>
          <w:rFonts w:ascii="Times New Roman" w:eastAsia="Times New Roman" w:hAnsi="Times New Roman" w:cs="Times New Roman"/>
          <w:color w:val="000000"/>
          <w:sz w:val="24"/>
          <w:szCs w:val="24"/>
          <w:lang w:val="sr-Cyrl-RS"/>
        </w:rPr>
        <w:t>предузети</w:t>
      </w:r>
      <w:r w:rsidRPr="00DD753C">
        <w:rPr>
          <w:rFonts w:ascii="Times New Roman" w:eastAsia="Times New Roman" w:hAnsi="Times New Roman" w:cs="Times New Roman"/>
          <w:color w:val="000000"/>
          <w:sz w:val="24"/>
          <w:szCs w:val="24"/>
          <w:lang w:val="sr-Cyrl-RS"/>
        </w:rPr>
        <w:t xml:space="preserve">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кораци за припрему филтерског медија за узорковање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и опреме за мерење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w:t>
      </w:r>
      <w:r w:rsidR="00AE3A3D">
        <w:rPr>
          <w:rFonts w:ascii="Times New Roman" w:eastAsia="Times New Roman" w:hAnsi="Times New Roman" w:cs="Times New Roman"/>
          <w:color w:val="000000"/>
          <w:sz w:val="24"/>
          <w:szCs w:val="24"/>
          <w:lang w:val="sr-Cyrl-RS"/>
        </w:rPr>
        <w:t>.</w:t>
      </w:r>
    </w:p>
    <w:p w14:paraId="3D7DEF7F"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8.2.3.1.   Периодичне верификације</w:t>
      </w:r>
    </w:p>
    <w:p w14:paraId="2359B8A6" w14:textId="2C415A83"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Мора се осигурати да околина ваге и околина стабилизације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испуњавају услове периодичних верификација у складу с условима наведеним у тачки 8.1.12. </w:t>
      </w:r>
      <w:r w:rsidR="00F16C4D" w:rsidRPr="00DD753C">
        <w:rPr>
          <w:rFonts w:ascii="Times New Roman" w:eastAsia="Times New Roman" w:hAnsi="Times New Roman" w:cs="Times New Roman"/>
          <w:color w:val="000000"/>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 xml:space="preserve">Референтни филтер </w:t>
      </w:r>
      <w:r w:rsidR="00C0437F" w:rsidRPr="00DD753C">
        <w:rPr>
          <w:rFonts w:ascii="Times New Roman" w:eastAsia="Times New Roman" w:hAnsi="Times New Roman" w:cs="Times New Roman"/>
          <w:color w:val="000000"/>
          <w:sz w:val="24"/>
          <w:szCs w:val="24"/>
          <w:lang w:val="sr-Cyrl-RS"/>
        </w:rPr>
        <w:t>мери</w:t>
      </w:r>
      <w:r w:rsidRPr="00DD753C">
        <w:rPr>
          <w:rFonts w:ascii="Times New Roman" w:eastAsia="Times New Roman" w:hAnsi="Times New Roman" w:cs="Times New Roman"/>
          <w:color w:val="000000"/>
          <w:sz w:val="24"/>
          <w:szCs w:val="24"/>
          <w:lang w:val="sr-Cyrl-RS"/>
        </w:rPr>
        <w:t xml:space="preserve"> се непосредно пре мерења испитних филтера како би се установила одговарајућа референтна тачка (видети детаље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ка за поступак у тачки 8.1.12.1.</w:t>
      </w:r>
      <w:r w:rsidR="00AE3A3D">
        <w:rPr>
          <w:rFonts w:ascii="Times New Roman" w:eastAsia="Times New Roman" w:hAnsi="Times New Roman" w:cs="Times New Roman"/>
          <w:color w:val="000000"/>
          <w:sz w:val="24"/>
          <w:szCs w:val="24"/>
          <w:lang w:val="sr-Cyrl-RS"/>
        </w:rPr>
        <w:t xml:space="preserve"> </w:t>
      </w:r>
      <w:r w:rsidR="00AE3A3D">
        <w:rPr>
          <w:rFonts w:ascii="Times New Roman" w:hAnsi="Times New Roman" w:cs="Times New Roman"/>
          <w:sz w:val="24"/>
          <w:szCs w:val="24"/>
          <w:lang w:val="sr-Cyrl-RS"/>
        </w:rPr>
        <w:t>овог прилога</w:t>
      </w:r>
      <w:r w:rsidRPr="00DD753C">
        <w:rPr>
          <w:rFonts w:ascii="Times New Roman" w:eastAsia="Times New Roman" w:hAnsi="Times New Roman" w:cs="Times New Roman"/>
          <w:color w:val="000000"/>
          <w:sz w:val="24"/>
          <w:szCs w:val="24"/>
          <w:lang w:val="sr-Cyrl-RS"/>
        </w:rPr>
        <w:t>). Верификација стабилности референтних филтера мора се радити након периода стабилизације након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непосредно пре мерења након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440D8628"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8.2.3.2.   Визуални преглед</w:t>
      </w:r>
    </w:p>
    <w:p w14:paraId="55E07BCE" w14:textId="7E3770E3"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Неискоришћени филтерски медиј за узорковање визуално се </w:t>
      </w:r>
      <w:r w:rsidR="00C0437F" w:rsidRPr="00DD753C">
        <w:rPr>
          <w:rFonts w:ascii="Times New Roman" w:eastAsia="Times New Roman" w:hAnsi="Times New Roman" w:cs="Times New Roman"/>
          <w:color w:val="000000"/>
          <w:sz w:val="24"/>
          <w:szCs w:val="24"/>
          <w:lang w:val="sr-Cyrl-RS"/>
        </w:rPr>
        <w:t>прегледа</w:t>
      </w:r>
      <w:r w:rsidRPr="00DD753C">
        <w:rPr>
          <w:rFonts w:ascii="Times New Roman" w:eastAsia="Times New Roman" w:hAnsi="Times New Roman" w:cs="Times New Roman"/>
          <w:color w:val="000000"/>
          <w:sz w:val="24"/>
          <w:szCs w:val="24"/>
          <w:lang w:val="sr-Cyrl-RS"/>
        </w:rPr>
        <w:t xml:space="preserve"> како би се проверило има ли недостатака, те се филтери с недостацима бацају.</w:t>
      </w:r>
    </w:p>
    <w:p w14:paraId="1FFA6E6C"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8.2.3.3.   Уземљење</w:t>
      </w:r>
    </w:p>
    <w:p w14:paraId="656ADDE1" w14:textId="623A21F7" w:rsidR="00B71819"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За руковање филтерима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мора се употребљавати пинцета с електричним уземљењем или </w:t>
      </w:r>
      <w:r w:rsidR="00C0437F" w:rsidRPr="00DD753C">
        <w:rPr>
          <w:rFonts w:ascii="Times New Roman" w:eastAsia="Times New Roman" w:hAnsi="Times New Roman" w:cs="Times New Roman"/>
          <w:color w:val="000000"/>
          <w:sz w:val="24"/>
          <w:szCs w:val="24"/>
          <w:lang w:val="sr-Cyrl-RS"/>
        </w:rPr>
        <w:t>трака</w:t>
      </w:r>
      <w:r w:rsidRPr="00DD753C">
        <w:rPr>
          <w:rFonts w:ascii="Times New Roman" w:eastAsia="Times New Roman" w:hAnsi="Times New Roman" w:cs="Times New Roman"/>
          <w:color w:val="000000"/>
          <w:sz w:val="24"/>
          <w:szCs w:val="24"/>
          <w:lang w:val="sr-Cyrl-RS"/>
        </w:rPr>
        <w:t xml:space="preserve"> за уземљење, како је описано у тачки 9.3.4.</w:t>
      </w:r>
      <w:r w:rsidR="00F16C4D" w:rsidRPr="00DD753C">
        <w:rPr>
          <w:rFonts w:ascii="Times New Roman" w:eastAsia="Times New Roman" w:hAnsi="Times New Roman" w:cs="Times New Roman"/>
          <w:color w:val="000000"/>
          <w:sz w:val="24"/>
          <w:szCs w:val="24"/>
          <w:lang w:val="sr-Cyrl-RS"/>
        </w:rPr>
        <w:t xml:space="preserve"> овог прилога.</w:t>
      </w:r>
    </w:p>
    <w:p w14:paraId="6B35DA6B" w14:textId="0C0924F9" w:rsidR="00AE3A3D" w:rsidRDefault="00AE3A3D"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55DC1FB9" w14:textId="78B9F00B" w:rsidR="00AE3A3D" w:rsidRDefault="00AE3A3D"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103ACF29" w14:textId="77777777" w:rsidR="00AE3A3D" w:rsidRPr="00DD753C" w:rsidRDefault="00AE3A3D"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4FCEE6DD"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8.2.3.4.   Неискоришћени медиј за узорковање</w:t>
      </w:r>
    </w:p>
    <w:p w14:paraId="4F7B9C3A" w14:textId="12A3ECA5"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Неискоришћени медиј за узорковање мора се </w:t>
      </w:r>
      <w:r w:rsidR="00C0437F" w:rsidRPr="00DD753C">
        <w:rPr>
          <w:rFonts w:ascii="Times New Roman" w:eastAsia="Times New Roman" w:hAnsi="Times New Roman" w:cs="Times New Roman"/>
          <w:color w:val="000000"/>
          <w:sz w:val="24"/>
          <w:szCs w:val="24"/>
          <w:lang w:val="sr-Cyrl-RS"/>
        </w:rPr>
        <w:t>ставити</w:t>
      </w:r>
      <w:r w:rsidRPr="00DD753C">
        <w:rPr>
          <w:rFonts w:ascii="Times New Roman" w:eastAsia="Times New Roman" w:hAnsi="Times New Roman" w:cs="Times New Roman"/>
          <w:color w:val="000000"/>
          <w:sz w:val="24"/>
          <w:szCs w:val="24"/>
          <w:lang w:val="sr-Cyrl-RS"/>
        </w:rPr>
        <w:t xml:space="preserve"> у спремнике отворене према околини за стабилизацију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Ако се употребљавају филтери, могу се </w:t>
      </w:r>
      <w:r w:rsidR="00C0437F" w:rsidRPr="00DD753C">
        <w:rPr>
          <w:rFonts w:ascii="Times New Roman" w:eastAsia="Times New Roman" w:hAnsi="Times New Roman" w:cs="Times New Roman"/>
          <w:color w:val="000000"/>
          <w:sz w:val="24"/>
          <w:szCs w:val="24"/>
          <w:lang w:val="sr-Cyrl-RS"/>
        </w:rPr>
        <w:t>ставити</w:t>
      </w:r>
      <w:r w:rsidRPr="00DD753C">
        <w:rPr>
          <w:rFonts w:ascii="Times New Roman" w:eastAsia="Times New Roman" w:hAnsi="Times New Roman" w:cs="Times New Roman"/>
          <w:color w:val="000000"/>
          <w:sz w:val="24"/>
          <w:szCs w:val="24"/>
          <w:lang w:val="sr-Cyrl-RS"/>
        </w:rPr>
        <w:t xml:space="preserve"> у доњу </w:t>
      </w:r>
      <w:r w:rsidR="00C0437F" w:rsidRPr="00DD753C">
        <w:rPr>
          <w:rFonts w:ascii="Times New Roman" w:eastAsia="Times New Roman" w:hAnsi="Times New Roman" w:cs="Times New Roman"/>
          <w:color w:val="000000"/>
          <w:sz w:val="24"/>
          <w:szCs w:val="24"/>
          <w:lang w:val="sr-Cyrl-RS"/>
        </w:rPr>
        <w:t>половину</w:t>
      </w:r>
      <w:r w:rsidRPr="00DD753C">
        <w:rPr>
          <w:rFonts w:ascii="Times New Roman" w:eastAsia="Times New Roman" w:hAnsi="Times New Roman" w:cs="Times New Roman"/>
          <w:color w:val="000000"/>
          <w:sz w:val="24"/>
          <w:szCs w:val="24"/>
          <w:lang w:val="sr-Cyrl-RS"/>
        </w:rPr>
        <w:t xml:space="preserve"> </w:t>
      </w:r>
      <w:r w:rsidR="00FA26ED" w:rsidRPr="00DD753C">
        <w:rPr>
          <w:rFonts w:ascii="Times New Roman" w:eastAsia="Times New Roman" w:hAnsi="Times New Roman" w:cs="Times New Roman"/>
          <w:color w:val="000000"/>
          <w:sz w:val="24"/>
          <w:szCs w:val="24"/>
          <w:lang w:val="sr-Cyrl-RS"/>
        </w:rPr>
        <w:t>касет</w:t>
      </w:r>
      <w:r w:rsidRPr="00DD753C">
        <w:rPr>
          <w:rFonts w:ascii="Times New Roman" w:eastAsia="Times New Roman" w:hAnsi="Times New Roman" w:cs="Times New Roman"/>
          <w:color w:val="000000"/>
          <w:sz w:val="24"/>
          <w:szCs w:val="24"/>
          <w:lang w:val="sr-Cyrl-RS"/>
        </w:rPr>
        <w:t>е филтера.</w:t>
      </w:r>
    </w:p>
    <w:p w14:paraId="54254525"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8.2.3.5.   Стабилизација</w:t>
      </w:r>
    </w:p>
    <w:p w14:paraId="34DA81BF" w14:textId="25DF1E4C" w:rsidR="00B71819" w:rsidRPr="00DD753C" w:rsidRDefault="00B71819"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Медиј за узорковање </w:t>
      </w:r>
      <w:r w:rsidR="008F3ECF" w:rsidRPr="00DD753C">
        <w:rPr>
          <w:rFonts w:ascii="Times New Roman" w:eastAsia="Times New Roman" w:hAnsi="Times New Roman" w:cs="Times New Roman"/>
          <w:color w:val="000000"/>
          <w:sz w:val="24"/>
          <w:szCs w:val="24"/>
          <w:lang w:val="sr-Cyrl-RS"/>
        </w:rPr>
        <w:t>стабилизује</w:t>
      </w:r>
      <w:r w:rsidRPr="00DD753C">
        <w:rPr>
          <w:rFonts w:ascii="Times New Roman" w:eastAsia="Times New Roman" w:hAnsi="Times New Roman" w:cs="Times New Roman"/>
          <w:color w:val="000000"/>
          <w:sz w:val="24"/>
          <w:szCs w:val="24"/>
          <w:lang w:val="sr-Cyrl-RS"/>
        </w:rPr>
        <w:t xml:space="preserve"> се у околини за стабилизацију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Неискоришћени материјал узорковања сматра се </w:t>
      </w:r>
      <w:r w:rsidR="008F3ECF" w:rsidRPr="00DD753C">
        <w:rPr>
          <w:rFonts w:ascii="Times New Roman" w:eastAsia="Times New Roman" w:hAnsi="Times New Roman" w:cs="Times New Roman"/>
          <w:color w:val="000000"/>
          <w:sz w:val="24"/>
          <w:szCs w:val="24"/>
          <w:lang w:val="sr-Cyrl-RS"/>
        </w:rPr>
        <w:t>стабилизује</w:t>
      </w:r>
      <w:r w:rsidRPr="00DD753C">
        <w:rPr>
          <w:rFonts w:ascii="Times New Roman" w:eastAsia="Times New Roman" w:hAnsi="Times New Roman" w:cs="Times New Roman"/>
          <w:color w:val="000000"/>
          <w:sz w:val="24"/>
          <w:szCs w:val="24"/>
          <w:lang w:val="sr-Cyrl-RS"/>
        </w:rPr>
        <w:t xml:space="preserve">ним само ако се у околини за стабилизацију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налазио најмање 30 </w:t>
      </w:r>
      <w:r w:rsidR="002F6D2B" w:rsidRPr="00DD753C">
        <w:rPr>
          <w:rFonts w:ascii="Times New Roman" w:eastAsia="Times New Roman" w:hAnsi="Times New Roman" w:cs="Times New Roman"/>
          <w:color w:val="000000"/>
          <w:sz w:val="24"/>
          <w:szCs w:val="24"/>
          <w:lang w:val="sr-Cyrl-RS"/>
        </w:rPr>
        <w:t>мину</w:t>
      </w:r>
      <w:r w:rsidRPr="00DD753C">
        <w:rPr>
          <w:rFonts w:ascii="Times New Roman" w:eastAsia="Times New Roman" w:hAnsi="Times New Roman" w:cs="Times New Roman"/>
          <w:color w:val="000000"/>
          <w:sz w:val="24"/>
          <w:szCs w:val="24"/>
          <w:lang w:val="sr-Cyrl-RS"/>
        </w:rPr>
        <w:t xml:space="preserve">та, током којих је околина за стабилизацију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била у складу са спецификацијама наведенима у тачки 9.3.4</w:t>
      </w:r>
      <w:r w:rsidR="00C0437F"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w:t>
      </w:r>
      <w:r w:rsidR="00072075" w:rsidRPr="00DD753C">
        <w:rPr>
          <w:rFonts w:ascii="Times New Roman" w:eastAsia="Times New Roman" w:hAnsi="Times New Roman" w:cs="Times New Roman"/>
          <w:color w:val="000000"/>
          <w:sz w:val="24"/>
          <w:szCs w:val="24"/>
          <w:lang w:val="sr-Cyrl-RS"/>
        </w:rPr>
        <w:t>Међутим, ако се очекује маса честица материје од најмање 400 μг, медиј за узорковање мора се стабилизовати најмање 60 минута</w:t>
      </w:r>
      <w:r w:rsidRPr="00DD753C">
        <w:rPr>
          <w:rFonts w:ascii="Times New Roman" w:eastAsia="Times New Roman" w:hAnsi="Times New Roman" w:cs="Times New Roman"/>
          <w:color w:val="000000"/>
          <w:sz w:val="24"/>
          <w:szCs w:val="24"/>
          <w:lang w:val="sr-Cyrl-RS"/>
        </w:rPr>
        <w:t>.</w:t>
      </w:r>
    </w:p>
    <w:p w14:paraId="3DB0460B" w14:textId="77777777" w:rsidR="00B71819" w:rsidRPr="00DD753C" w:rsidRDefault="00B71819"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8.2.3.6.   Мерење</w:t>
      </w:r>
    </w:p>
    <w:p w14:paraId="2E7BDCAE" w14:textId="6EBF9DB8" w:rsidR="00B71819" w:rsidRPr="00DD753C" w:rsidRDefault="00B71819"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Медиј за узорковање </w:t>
      </w:r>
      <w:r w:rsidR="00C0437F" w:rsidRPr="00DD753C">
        <w:rPr>
          <w:rFonts w:ascii="Times New Roman" w:eastAsia="Times New Roman" w:hAnsi="Times New Roman" w:cs="Times New Roman"/>
          <w:color w:val="000000"/>
          <w:sz w:val="24"/>
          <w:szCs w:val="24"/>
          <w:lang w:val="sr-Cyrl-RS"/>
        </w:rPr>
        <w:t>мери</w:t>
      </w:r>
      <w:r w:rsidRPr="00DD753C">
        <w:rPr>
          <w:rFonts w:ascii="Times New Roman" w:eastAsia="Times New Roman" w:hAnsi="Times New Roman" w:cs="Times New Roman"/>
          <w:color w:val="000000"/>
          <w:sz w:val="24"/>
          <w:szCs w:val="24"/>
          <w:lang w:val="sr-Cyrl-RS"/>
        </w:rPr>
        <w:t xml:space="preserve"> се </w:t>
      </w:r>
      <w:r w:rsidR="00FB6ADF" w:rsidRPr="00DD753C">
        <w:rPr>
          <w:rFonts w:ascii="Times New Roman" w:eastAsia="Times New Roman" w:hAnsi="Times New Roman" w:cs="Times New Roman"/>
          <w:color w:val="000000"/>
          <w:sz w:val="24"/>
          <w:szCs w:val="24"/>
          <w:lang w:val="sr-Cyrl-RS"/>
        </w:rPr>
        <w:t>аутоматски</w:t>
      </w:r>
      <w:r w:rsidRPr="00DD753C">
        <w:rPr>
          <w:rFonts w:ascii="Times New Roman" w:eastAsia="Times New Roman" w:hAnsi="Times New Roman" w:cs="Times New Roman"/>
          <w:color w:val="000000"/>
          <w:sz w:val="24"/>
          <w:szCs w:val="24"/>
          <w:lang w:val="sr-Cyrl-RS"/>
        </w:rPr>
        <w:t xml:space="preserve"> или ручно, како редоследи:</w:t>
      </w:r>
    </w:p>
    <w:p w14:paraId="60CDBA07" w14:textId="7C56A4D9" w:rsidR="00B71819" w:rsidRPr="00DD753C" w:rsidRDefault="00B71819"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ако је мерење </w:t>
      </w:r>
      <w:r w:rsidR="00C0437F" w:rsidRPr="00DD753C">
        <w:rPr>
          <w:rFonts w:ascii="Times New Roman" w:eastAsia="Times New Roman" w:hAnsi="Times New Roman" w:cs="Times New Roman"/>
          <w:color w:val="000000"/>
          <w:sz w:val="24"/>
          <w:szCs w:val="24"/>
          <w:lang w:val="sr-Cyrl-RS"/>
        </w:rPr>
        <w:t>а</w:t>
      </w:r>
      <w:r w:rsidR="00BE2A1A" w:rsidRPr="00DD753C">
        <w:rPr>
          <w:rFonts w:ascii="Times New Roman" w:eastAsia="Times New Roman" w:hAnsi="Times New Roman" w:cs="Times New Roman"/>
          <w:color w:val="000000"/>
          <w:sz w:val="24"/>
          <w:szCs w:val="24"/>
          <w:lang w:val="sr-Cyrl-RS"/>
        </w:rPr>
        <w:t>утоматско</w:t>
      </w:r>
      <w:r w:rsidRPr="00DD753C">
        <w:rPr>
          <w:rFonts w:ascii="Times New Roman" w:eastAsia="Times New Roman" w:hAnsi="Times New Roman" w:cs="Times New Roman"/>
          <w:color w:val="000000"/>
          <w:sz w:val="24"/>
          <w:szCs w:val="24"/>
          <w:lang w:val="sr-Cyrl-RS"/>
        </w:rPr>
        <w:t xml:space="preserve">, за припрему узорака за мерење морају се следити упутства произвођача </w:t>
      </w:r>
      <w:r w:rsidR="00C0437F" w:rsidRPr="00DD753C">
        <w:rPr>
          <w:rFonts w:ascii="Times New Roman" w:eastAsia="Times New Roman" w:hAnsi="Times New Roman" w:cs="Times New Roman"/>
          <w:color w:val="000000"/>
          <w:sz w:val="24"/>
          <w:szCs w:val="24"/>
          <w:lang w:val="sr-Cyrl-RS"/>
        </w:rPr>
        <w:t>а</w:t>
      </w:r>
      <w:r w:rsidR="00BE2A1A" w:rsidRPr="00DD753C">
        <w:rPr>
          <w:rFonts w:ascii="Times New Roman" w:eastAsia="Times New Roman" w:hAnsi="Times New Roman" w:cs="Times New Roman"/>
          <w:color w:val="000000"/>
          <w:sz w:val="24"/>
          <w:szCs w:val="24"/>
          <w:lang w:val="sr-Cyrl-RS"/>
        </w:rPr>
        <w:t>утоматско</w:t>
      </w:r>
      <w:r w:rsidRPr="00DD753C">
        <w:rPr>
          <w:rFonts w:ascii="Times New Roman" w:eastAsia="Times New Roman" w:hAnsi="Times New Roman" w:cs="Times New Roman"/>
          <w:color w:val="000000"/>
          <w:sz w:val="24"/>
          <w:szCs w:val="24"/>
          <w:lang w:val="sr-Cyrl-RS"/>
        </w:rPr>
        <w:t xml:space="preserve">г система; то може </w:t>
      </w:r>
      <w:r w:rsidR="00974E89" w:rsidRPr="00DD753C">
        <w:rPr>
          <w:rFonts w:ascii="Times New Roman" w:eastAsia="Times New Roman" w:hAnsi="Times New Roman" w:cs="Times New Roman"/>
          <w:color w:val="000000"/>
          <w:sz w:val="24"/>
          <w:szCs w:val="24"/>
          <w:lang w:val="sr-Cyrl-RS"/>
        </w:rPr>
        <w:t>обухвата</w:t>
      </w:r>
      <w:r w:rsidRPr="00DD753C">
        <w:rPr>
          <w:rFonts w:ascii="Times New Roman" w:eastAsia="Times New Roman" w:hAnsi="Times New Roman" w:cs="Times New Roman"/>
          <w:color w:val="000000"/>
          <w:sz w:val="24"/>
          <w:szCs w:val="24"/>
          <w:lang w:val="sr-Cyrl-RS"/>
        </w:rPr>
        <w:t>ти стављање узорака у посебан спремник;</w:t>
      </w:r>
    </w:p>
    <w:p w14:paraId="4F668EEF" w14:textId="78F33F21" w:rsidR="00B71819" w:rsidRPr="00DD753C" w:rsidRDefault="00B71819"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за ручно мерење примењује се добра инжењерска процена;</w:t>
      </w:r>
    </w:p>
    <w:p w14:paraId="2C865259" w14:textId="555F6010" w:rsidR="00B71819" w:rsidRPr="00DD753C" w:rsidRDefault="00B71819"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AE3A3D">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као друга могућност допуштено је заменско мерење (видети тачку 8.2.3.10.</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3811ECE9" w14:textId="48A8EEDA" w:rsidR="00B71819" w:rsidRPr="00DD753C" w:rsidRDefault="00B71819"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AE3A3D">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након што се из</w:t>
      </w:r>
      <w:r w:rsidR="00C0437F" w:rsidRPr="00DD753C">
        <w:rPr>
          <w:rFonts w:ascii="Times New Roman" w:eastAsia="Times New Roman" w:hAnsi="Times New Roman" w:cs="Times New Roman"/>
          <w:color w:val="000000"/>
          <w:sz w:val="24"/>
          <w:szCs w:val="24"/>
          <w:lang w:val="sr-Cyrl-RS"/>
        </w:rPr>
        <w:t>мери</w:t>
      </w:r>
      <w:r w:rsidRPr="00DD753C">
        <w:rPr>
          <w:rFonts w:ascii="Times New Roman" w:eastAsia="Times New Roman" w:hAnsi="Times New Roman" w:cs="Times New Roman"/>
          <w:color w:val="000000"/>
          <w:sz w:val="24"/>
          <w:szCs w:val="24"/>
          <w:lang w:val="sr-Cyrl-RS"/>
        </w:rPr>
        <w:t>, филтер се мора вратити у Петр</w:t>
      </w:r>
      <w:r w:rsidR="00C0437F" w:rsidRPr="00DD753C">
        <w:rPr>
          <w:rFonts w:ascii="Times New Roman" w:eastAsia="Times New Roman" w:hAnsi="Times New Roman" w:cs="Times New Roman"/>
          <w:color w:val="000000"/>
          <w:sz w:val="24"/>
          <w:szCs w:val="24"/>
          <w:lang w:val="sr-Cyrl-RS"/>
        </w:rPr>
        <w:t>иј</w:t>
      </w:r>
      <w:r w:rsidRPr="00DD753C">
        <w:rPr>
          <w:rFonts w:ascii="Times New Roman" w:eastAsia="Times New Roman" w:hAnsi="Times New Roman" w:cs="Times New Roman"/>
          <w:color w:val="000000"/>
          <w:sz w:val="24"/>
          <w:szCs w:val="24"/>
          <w:lang w:val="sr-Cyrl-RS"/>
        </w:rPr>
        <w:t xml:space="preserve">еву чинију и </w:t>
      </w:r>
      <w:r w:rsidR="00C0437F" w:rsidRPr="00DD753C">
        <w:rPr>
          <w:rFonts w:ascii="Times New Roman" w:eastAsia="Times New Roman" w:hAnsi="Times New Roman" w:cs="Times New Roman"/>
          <w:color w:val="000000"/>
          <w:sz w:val="24"/>
          <w:szCs w:val="24"/>
          <w:lang w:val="sr-Cyrl-RS"/>
        </w:rPr>
        <w:t>покрити</w:t>
      </w:r>
      <w:r w:rsidRPr="00DD753C">
        <w:rPr>
          <w:rFonts w:ascii="Times New Roman" w:eastAsia="Times New Roman" w:hAnsi="Times New Roman" w:cs="Times New Roman"/>
          <w:color w:val="000000"/>
          <w:sz w:val="24"/>
          <w:szCs w:val="24"/>
          <w:lang w:val="sr-Cyrl-RS"/>
        </w:rPr>
        <w:t>.</w:t>
      </w:r>
    </w:p>
    <w:p w14:paraId="22BA728D" w14:textId="77777777" w:rsidR="00B71819" w:rsidRPr="00DD753C" w:rsidRDefault="00B71819"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8.2.3.7.   Корекција узгона</w:t>
      </w:r>
    </w:p>
    <w:p w14:paraId="65C93EC5" w14:textId="38B0B2E0" w:rsidR="00B71819" w:rsidRPr="00DD753C" w:rsidRDefault="00B71819"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Измерена тежина мора се </w:t>
      </w:r>
      <w:r w:rsidR="00C0437F" w:rsidRPr="00DD753C">
        <w:rPr>
          <w:rFonts w:ascii="Times New Roman" w:eastAsia="Times New Roman" w:hAnsi="Times New Roman" w:cs="Times New Roman"/>
          <w:color w:val="000000"/>
          <w:sz w:val="24"/>
          <w:szCs w:val="24"/>
          <w:lang w:val="sr-Cyrl-RS"/>
        </w:rPr>
        <w:t>кориговати</w:t>
      </w:r>
      <w:r w:rsidRPr="00DD753C">
        <w:rPr>
          <w:rFonts w:ascii="Times New Roman" w:eastAsia="Times New Roman" w:hAnsi="Times New Roman" w:cs="Times New Roman"/>
          <w:color w:val="000000"/>
          <w:sz w:val="24"/>
          <w:szCs w:val="24"/>
          <w:lang w:val="sr-Cyrl-RS"/>
        </w:rPr>
        <w:t xml:space="preserve"> за узгон у складу с тачком 8.1.13.2.</w:t>
      </w:r>
      <w:r w:rsidR="00F16C4D" w:rsidRPr="00DD753C">
        <w:rPr>
          <w:rFonts w:ascii="Times New Roman" w:eastAsia="Times New Roman" w:hAnsi="Times New Roman" w:cs="Times New Roman"/>
          <w:color w:val="000000"/>
          <w:sz w:val="24"/>
          <w:szCs w:val="24"/>
          <w:lang w:val="sr-Cyrl-RS"/>
        </w:rPr>
        <w:t xml:space="preserve"> овог прилога.</w:t>
      </w:r>
    </w:p>
    <w:p w14:paraId="747A0A91" w14:textId="77777777" w:rsidR="00B71819" w:rsidRPr="00DD753C" w:rsidRDefault="00B71819" w:rsidP="00B73B2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8.2.3.8.   Понављање</w:t>
      </w:r>
    </w:p>
    <w:p w14:paraId="08F45850"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Мерења масе филтера могу се понављати како би се одредила просечна маса филтера применом добре инжењерске процене те како би се искључиле нетипичности из обрачуна просека.</w:t>
      </w:r>
    </w:p>
    <w:p w14:paraId="20EC9D73"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8.2.3.9.   Мерење таре</w:t>
      </w:r>
    </w:p>
    <w:p w14:paraId="30611AF2" w14:textId="640282BA"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Неискоришћени филтери којима се измерела таре стављају се у </w:t>
      </w:r>
      <w:r w:rsidR="00FA26ED" w:rsidRPr="00DD753C">
        <w:rPr>
          <w:rFonts w:ascii="Times New Roman" w:eastAsia="Times New Roman" w:hAnsi="Times New Roman" w:cs="Times New Roman"/>
          <w:color w:val="000000"/>
          <w:sz w:val="24"/>
          <w:szCs w:val="24"/>
          <w:lang w:val="sr-Cyrl-RS"/>
        </w:rPr>
        <w:t>касет</w:t>
      </w:r>
      <w:r w:rsidRPr="00DD753C">
        <w:rPr>
          <w:rFonts w:ascii="Times New Roman" w:eastAsia="Times New Roman" w:hAnsi="Times New Roman" w:cs="Times New Roman"/>
          <w:color w:val="000000"/>
          <w:sz w:val="24"/>
          <w:szCs w:val="24"/>
          <w:lang w:val="sr-Cyrl-RS"/>
        </w:rPr>
        <w:t xml:space="preserve">е с чистим филтерима, а напуњене </w:t>
      </w:r>
      <w:r w:rsidR="00FA26ED" w:rsidRPr="00DD753C">
        <w:rPr>
          <w:rFonts w:ascii="Times New Roman" w:eastAsia="Times New Roman" w:hAnsi="Times New Roman" w:cs="Times New Roman"/>
          <w:color w:val="000000"/>
          <w:sz w:val="24"/>
          <w:szCs w:val="24"/>
          <w:lang w:val="sr-Cyrl-RS"/>
        </w:rPr>
        <w:t>касет</w:t>
      </w:r>
      <w:r w:rsidRPr="00DD753C">
        <w:rPr>
          <w:rFonts w:ascii="Times New Roman" w:eastAsia="Times New Roman" w:hAnsi="Times New Roman" w:cs="Times New Roman"/>
          <w:color w:val="000000"/>
          <w:sz w:val="24"/>
          <w:szCs w:val="24"/>
          <w:lang w:val="sr-Cyrl-RS"/>
        </w:rPr>
        <w:t>е стављају се у пре</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ени или забртвљени спремник пре ношења у испитну ћелију на узорковање.</w:t>
      </w:r>
    </w:p>
    <w:p w14:paraId="18538B69"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8.2.3.10.   Заменско мерење</w:t>
      </w:r>
    </w:p>
    <w:p w14:paraId="5817F849" w14:textId="1A95617B"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Заменско мерење је опција, и, ако се употребљава, укључује мерење референтне тежине пре и после мерења материјала узорковања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(нпр. филтера). Премда заменско мерење захтева више мерења, њиме се коригира нулти помак ваге и ослања се на линеарност ваге само у малом распону. Оно је најпримереније кад се </w:t>
      </w:r>
      <w:r w:rsidR="00C0437F" w:rsidRPr="00DD753C">
        <w:rPr>
          <w:rFonts w:ascii="Times New Roman" w:eastAsia="Times New Roman" w:hAnsi="Times New Roman" w:cs="Times New Roman"/>
          <w:color w:val="000000"/>
          <w:sz w:val="24"/>
          <w:szCs w:val="24"/>
          <w:lang w:val="sr-Cyrl-RS"/>
        </w:rPr>
        <w:t>квантификују</w:t>
      </w:r>
      <w:r w:rsidRPr="00DD753C">
        <w:rPr>
          <w:rFonts w:ascii="Times New Roman" w:eastAsia="Times New Roman" w:hAnsi="Times New Roman" w:cs="Times New Roman"/>
          <w:color w:val="000000"/>
          <w:sz w:val="24"/>
          <w:szCs w:val="24"/>
          <w:lang w:val="sr-Cyrl-RS"/>
        </w:rPr>
        <w:t xml:space="preserve">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 xml:space="preserve">е масе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које су мање од 0,1 % масе материјала узорковања. Није, међутим, примерено кад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 xml:space="preserve">е масе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прелазе 1 % масе материјала узорковања. Ако се употребљава заменско мерење, мора се употребити и за мерење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и за мерење после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За мерења пре и после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мора се употребљавати исти заменски утег. Маса заменског утега мора се </w:t>
      </w:r>
      <w:r w:rsidR="00C0437F" w:rsidRPr="00DD753C">
        <w:rPr>
          <w:rFonts w:ascii="Times New Roman" w:eastAsia="Times New Roman" w:hAnsi="Times New Roman" w:cs="Times New Roman"/>
          <w:color w:val="000000"/>
          <w:sz w:val="24"/>
          <w:szCs w:val="24"/>
          <w:lang w:val="sr-Cyrl-RS"/>
        </w:rPr>
        <w:t>кориговати</w:t>
      </w:r>
      <w:r w:rsidRPr="00DD753C">
        <w:rPr>
          <w:rFonts w:ascii="Times New Roman" w:eastAsia="Times New Roman" w:hAnsi="Times New Roman" w:cs="Times New Roman"/>
          <w:color w:val="000000"/>
          <w:sz w:val="24"/>
          <w:szCs w:val="24"/>
          <w:lang w:val="sr-Cyrl-RS"/>
        </w:rPr>
        <w:t xml:space="preserve"> за узгон ако је густоћа утега мања од 2,0 </w:t>
      </w:r>
      <w:r w:rsidR="00B73B28" w:rsidRPr="00DD753C">
        <w:rPr>
          <w:rFonts w:ascii="Times New Roman" w:eastAsia="Times New Roman" w:hAnsi="Times New Roman" w:cs="Times New Roman"/>
          <w:color w:val="000000"/>
          <w:sz w:val="24"/>
          <w:szCs w:val="24"/>
          <w:lang w:val="sr-Cyrl-RS"/>
        </w:rPr>
        <w:t>g/cm</w:t>
      </w:r>
      <w:r w:rsidR="00B73B28" w:rsidRPr="00DD753C">
        <w:rPr>
          <w:rFonts w:ascii="Times New Roman" w:eastAsia="Times New Roman" w:hAnsi="Times New Roman" w:cs="Times New Roman"/>
          <w:color w:val="000000"/>
          <w:sz w:val="24"/>
          <w:szCs w:val="24"/>
          <w:vertAlign w:val="superscript"/>
          <w:lang w:val="sr-Cyrl-RS"/>
        </w:rPr>
        <w:t>3</w:t>
      </w:r>
      <w:r w:rsidRPr="00DD753C">
        <w:rPr>
          <w:rFonts w:ascii="Times New Roman" w:eastAsia="Times New Roman" w:hAnsi="Times New Roman" w:cs="Times New Roman"/>
          <w:color w:val="000000"/>
          <w:sz w:val="24"/>
          <w:szCs w:val="24"/>
          <w:lang w:val="sr-Cyrl-RS"/>
        </w:rPr>
        <w:t xml:space="preserve">.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кораци пример су заменског мерења:</w:t>
      </w:r>
    </w:p>
    <w:p w14:paraId="2A9CEAC1" w14:textId="52E3D01A"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мора се употребљавати пинцета с електричним уземљењем или </w:t>
      </w:r>
      <w:r w:rsidR="00C0437F" w:rsidRPr="00DD753C">
        <w:rPr>
          <w:rFonts w:ascii="Times New Roman" w:eastAsia="Times New Roman" w:hAnsi="Times New Roman" w:cs="Times New Roman"/>
          <w:color w:val="000000"/>
          <w:sz w:val="24"/>
          <w:szCs w:val="24"/>
          <w:lang w:val="sr-Cyrl-RS"/>
        </w:rPr>
        <w:t>трака</w:t>
      </w:r>
      <w:r w:rsidRPr="00DD753C">
        <w:rPr>
          <w:rFonts w:ascii="Times New Roman" w:eastAsia="Times New Roman" w:hAnsi="Times New Roman" w:cs="Times New Roman"/>
          <w:color w:val="000000"/>
          <w:sz w:val="24"/>
          <w:szCs w:val="24"/>
          <w:lang w:val="sr-Cyrl-RS"/>
        </w:rPr>
        <w:t xml:space="preserve"> за уземљење, како је описано у тачки 9.3.4.6.</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60E6A69C" w14:textId="49304DAE"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употребљава се статички неутрализатор како је описано у тачки 9.3.4.6. како би се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 xml:space="preserve">изирао статички електрични набој на било којем предмету пре него што се </w:t>
      </w:r>
      <w:r w:rsidR="00195E9F" w:rsidRPr="00DD753C">
        <w:rPr>
          <w:rFonts w:ascii="Times New Roman" w:eastAsia="Times New Roman" w:hAnsi="Times New Roman" w:cs="Times New Roman"/>
          <w:color w:val="000000"/>
          <w:sz w:val="24"/>
          <w:szCs w:val="24"/>
          <w:lang w:val="sr-Cyrl-RS"/>
        </w:rPr>
        <w:t>ставки</w:t>
      </w:r>
      <w:r w:rsidRPr="00DD753C">
        <w:rPr>
          <w:rFonts w:ascii="Times New Roman" w:eastAsia="Times New Roman" w:hAnsi="Times New Roman" w:cs="Times New Roman"/>
          <w:color w:val="000000"/>
          <w:sz w:val="24"/>
          <w:szCs w:val="24"/>
          <w:lang w:val="sr-Cyrl-RS"/>
        </w:rPr>
        <w:t xml:space="preserve"> на плитицу ваге;</w:t>
      </w:r>
    </w:p>
    <w:p w14:paraId="0B9286DE" w14:textId="12E2179E"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AE3A3D">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одабире се заменски утег који одговара спецификацијама за умерне утеге из тачке 9.5.2. Заменски утег мора имати и исту густоћу као утег који се употребљава за распонско умеравање микроваге те бити сличне масе као и неискоришћени материјал </w:t>
      </w:r>
      <w:r w:rsidRPr="00DD753C">
        <w:rPr>
          <w:rFonts w:ascii="Times New Roman" w:eastAsia="Times New Roman" w:hAnsi="Times New Roman" w:cs="Times New Roman"/>
          <w:color w:val="000000"/>
          <w:sz w:val="24"/>
          <w:szCs w:val="24"/>
          <w:lang w:val="sr-Cyrl-RS"/>
        </w:rPr>
        <w:lastRenderedPageBreak/>
        <w:t xml:space="preserve">узорковања (нпр. филтер). Ако се употребљавају филтери, маса утега требала би бити између 80 и 100 </w:t>
      </w:r>
      <w:r w:rsidR="00FA26ED" w:rsidRPr="00DD753C">
        <w:rPr>
          <w:rFonts w:ascii="Times New Roman" w:eastAsia="Times New Roman" w:hAnsi="Times New Roman" w:cs="Times New Roman"/>
          <w:color w:val="000000"/>
          <w:sz w:val="24"/>
          <w:szCs w:val="24"/>
          <w:lang w:val="sr-Cyrl-RS"/>
        </w:rPr>
        <w:t>mg</w:t>
      </w:r>
      <w:r w:rsidRPr="00DD753C">
        <w:rPr>
          <w:rFonts w:ascii="Times New Roman" w:eastAsia="Times New Roman" w:hAnsi="Times New Roman" w:cs="Times New Roman"/>
          <w:color w:val="000000"/>
          <w:sz w:val="24"/>
          <w:szCs w:val="24"/>
          <w:lang w:val="sr-Cyrl-RS"/>
        </w:rPr>
        <w:t xml:space="preserve"> за типичне филтере проноса од 47 </w:t>
      </w:r>
      <w:r w:rsidR="001A313A" w:rsidRPr="00DD753C">
        <w:rPr>
          <w:rFonts w:ascii="Times New Roman" w:eastAsia="Times New Roman" w:hAnsi="Times New Roman" w:cs="Times New Roman"/>
          <w:color w:val="000000"/>
          <w:sz w:val="24"/>
          <w:szCs w:val="24"/>
          <w:lang w:val="sr-Cyrl-RS"/>
        </w:rPr>
        <w:t>mm</w:t>
      </w:r>
      <w:r w:rsidRPr="00DD753C">
        <w:rPr>
          <w:rFonts w:ascii="Times New Roman" w:eastAsia="Times New Roman" w:hAnsi="Times New Roman" w:cs="Times New Roman"/>
          <w:color w:val="000000"/>
          <w:sz w:val="24"/>
          <w:szCs w:val="24"/>
          <w:lang w:val="sr-Cyrl-RS"/>
        </w:rPr>
        <w:t>;</w:t>
      </w:r>
    </w:p>
    <w:p w14:paraId="0F4C9E1C" w14:textId="4574CE6D"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AE3A3D">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очитање стабилне ваге мора се забележити и затим се умерни утег уклања;</w:t>
      </w:r>
    </w:p>
    <w:p w14:paraId="095A5923" w14:textId="4060ACA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AE3A3D">
        <w:rPr>
          <w:rFonts w:ascii="Times New Roman" w:eastAsia="Times New Roman" w:hAnsi="Times New Roman" w:cs="Times New Roman"/>
          <w:color w:val="000000"/>
          <w:sz w:val="24"/>
          <w:szCs w:val="24"/>
          <w:lang w:val="sr-Cyrl-RS"/>
        </w:rPr>
        <w:t>д</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неискоришћени се материјал узорковања (нпр. нови филтер) </w:t>
      </w:r>
      <w:bookmarkStart w:id="21" w:name="_Hlk228170705"/>
      <w:r w:rsidR="00C0437F" w:rsidRPr="00DD753C">
        <w:rPr>
          <w:rFonts w:ascii="Times New Roman" w:eastAsia="Times New Roman" w:hAnsi="Times New Roman" w:cs="Times New Roman"/>
          <w:color w:val="000000"/>
          <w:sz w:val="24"/>
          <w:szCs w:val="24"/>
          <w:lang w:val="sr-Cyrl-RS"/>
        </w:rPr>
        <w:t>мери</w:t>
      </w:r>
      <w:bookmarkEnd w:id="21"/>
      <w:r w:rsidRPr="00DD753C">
        <w:rPr>
          <w:rFonts w:ascii="Times New Roman" w:eastAsia="Times New Roman" w:hAnsi="Times New Roman" w:cs="Times New Roman"/>
          <w:color w:val="000000"/>
          <w:sz w:val="24"/>
          <w:szCs w:val="24"/>
          <w:lang w:val="sr-Cyrl-RS"/>
        </w:rPr>
        <w:t xml:space="preserve"> и бележе се очитањ</w:t>
      </w:r>
      <w:r w:rsidR="00C0437F"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 стабилне ваге и росиште околине ваге, околна температура и атмосферски притисак;</w:t>
      </w:r>
    </w:p>
    <w:p w14:paraId="6A1A59B2" w14:textId="5661B4C2"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AE3A3D">
        <w:rPr>
          <w:rFonts w:ascii="Times New Roman" w:eastAsia="Times New Roman" w:hAnsi="Times New Roman" w:cs="Times New Roman"/>
          <w:color w:val="000000"/>
          <w:sz w:val="24"/>
          <w:szCs w:val="24"/>
          <w:lang w:val="sr-Cyrl-RS"/>
        </w:rPr>
        <w:t>ђ</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умерни утег поновно се </w:t>
      </w:r>
      <w:r w:rsidR="00C0437F" w:rsidRPr="00DD753C">
        <w:rPr>
          <w:rFonts w:ascii="Times New Roman" w:eastAsia="Times New Roman" w:hAnsi="Times New Roman" w:cs="Times New Roman"/>
          <w:color w:val="000000"/>
          <w:sz w:val="24"/>
          <w:szCs w:val="24"/>
          <w:lang w:val="sr-Cyrl-RS"/>
        </w:rPr>
        <w:t>мери</w:t>
      </w:r>
      <w:r w:rsidRPr="00DD753C">
        <w:rPr>
          <w:rFonts w:ascii="Times New Roman" w:eastAsia="Times New Roman" w:hAnsi="Times New Roman" w:cs="Times New Roman"/>
          <w:color w:val="000000"/>
          <w:sz w:val="24"/>
          <w:szCs w:val="24"/>
          <w:lang w:val="sr-Cyrl-RS"/>
        </w:rPr>
        <w:t xml:space="preserve"> и бележи се очитање стабилне ваге;</w:t>
      </w:r>
    </w:p>
    <w:p w14:paraId="0FEFF488" w14:textId="7620A0A0"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AE3A3D">
        <w:rPr>
          <w:rFonts w:ascii="Times New Roman" w:eastAsia="Times New Roman" w:hAnsi="Times New Roman" w:cs="Times New Roman"/>
          <w:color w:val="000000"/>
          <w:sz w:val="24"/>
          <w:szCs w:val="24"/>
          <w:lang w:val="sr-Cyrl-RS"/>
        </w:rPr>
        <w:t>е</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обрачунава се аритметичка средина очитања двају умерних утега забележених непосредно пре и после мерења неискоришћеног узорка. Та средња вредност одузима се од очитања неискоришћеног узорка, а затим се додаје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на маса умерног утега која је наведена на сертификату умерног утега. Тај се резултат бележи. То је таре тежина неискоришћеног узорка без корекције за узгон;</w:t>
      </w:r>
    </w:p>
    <w:p w14:paraId="0384CA58" w14:textId="28A16E70"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AE3A3D">
        <w:rPr>
          <w:rFonts w:ascii="Times New Roman" w:eastAsia="Times New Roman" w:hAnsi="Times New Roman" w:cs="Times New Roman"/>
          <w:color w:val="000000"/>
          <w:sz w:val="24"/>
          <w:szCs w:val="24"/>
          <w:lang w:val="sr-Cyrl-RS"/>
        </w:rPr>
        <w:t>ж</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Ти кораци заменског мерења понављају се за остатак неискоришћеног медија за узорковање;</w:t>
      </w:r>
    </w:p>
    <w:p w14:paraId="185349A5" w14:textId="330516BD"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AE3A3D">
        <w:rPr>
          <w:rFonts w:ascii="Times New Roman" w:eastAsia="Times New Roman" w:hAnsi="Times New Roman" w:cs="Times New Roman"/>
          <w:color w:val="000000"/>
          <w:sz w:val="24"/>
          <w:szCs w:val="24"/>
          <w:lang w:val="sr-Cyrl-RS"/>
        </w:rPr>
        <w:t>з</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након довршетка мерења </w:t>
      </w:r>
      <w:r w:rsidR="00F20850">
        <w:rPr>
          <w:rFonts w:ascii="Times New Roman" w:eastAsia="Times New Roman" w:hAnsi="Times New Roman" w:cs="Times New Roman"/>
          <w:color w:val="000000"/>
          <w:sz w:val="24"/>
          <w:szCs w:val="24"/>
          <w:lang w:val="sr-Cyrl-RS"/>
        </w:rPr>
        <w:t>следе</w:t>
      </w:r>
      <w:r w:rsidRPr="00DD753C">
        <w:rPr>
          <w:rFonts w:ascii="Times New Roman" w:eastAsia="Times New Roman" w:hAnsi="Times New Roman" w:cs="Times New Roman"/>
          <w:color w:val="000000"/>
          <w:sz w:val="24"/>
          <w:szCs w:val="24"/>
          <w:lang w:val="sr-Cyrl-RS"/>
        </w:rPr>
        <w:t xml:space="preserve"> се упутства у тач</w:t>
      </w:r>
      <w:r w:rsidR="00AE3A3D">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од 8.2.3.7. до 8.2.3.9.</w:t>
      </w:r>
      <w:r w:rsidR="00F16C4D" w:rsidRPr="00DD753C">
        <w:rPr>
          <w:rFonts w:ascii="Times New Roman" w:eastAsia="Times New Roman" w:hAnsi="Times New Roman" w:cs="Times New Roman"/>
          <w:color w:val="000000"/>
          <w:sz w:val="24"/>
          <w:szCs w:val="24"/>
          <w:lang w:val="sr-Cyrl-RS"/>
        </w:rPr>
        <w:t xml:space="preserve"> овог прилога.</w:t>
      </w:r>
    </w:p>
    <w:p w14:paraId="4E3CF0D8" w14:textId="4DFCEBAA"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8.2.4.   Кондиционирање узорка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и мерење након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12F06743" w14:textId="0C0B56EC"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Искоришћени филтери за узорковање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стављају се у пре</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ене или забртвљене спремнике или затворене држаче филтера како би их се заштитило од околног загађења. Тако заштићени, оптерећ</w:t>
      </w:r>
      <w:r w:rsidR="008E0FF9">
        <w:rPr>
          <w:rFonts w:ascii="Times New Roman" w:eastAsia="Times New Roman" w:hAnsi="Times New Roman" w:cs="Times New Roman"/>
          <w:color w:val="000000"/>
          <w:sz w:val="24"/>
          <w:szCs w:val="24"/>
          <w:lang w:val="sr-Cyrl-RS"/>
        </w:rPr>
        <w:t>е</w:t>
      </w:r>
      <w:r w:rsidRPr="00DD753C">
        <w:rPr>
          <w:rFonts w:ascii="Times New Roman" w:eastAsia="Times New Roman" w:hAnsi="Times New Roman" w:cs="Times New Roman"/>
          <w:color w:val="000000"/>
          <w:sz w:val="24"/>
          <w:szCs w:val="24"/>
          <w:lang w:val="sr-Cyrl-RS"/>
        </w:rPr>
        <w:t xml:space="preserve">ни се филтери морају вратити у комору или просторију за кондиционирање филтера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Затим се прикладно кондиционирају и </w:t>
      </w:r>
      <w:r w:rsidR="00C0437F" w:rsidRPr="00DD753C">
        <w:rPr>
          <w:rFonts w:ascii="Times New Roman" w:eastAsia="Times New Roman" w:hAnsi="Times New Roman" w:cs="Times New Roman"/>
          <w:color w:val="000000"/>
          <w:sz w:val="24"/>
          <w:szCs w:val="24"/>
          <w:lang w:val="sr-Cyrl-RS"/>
        </w:rPr>
        <w:t>мере</w:t>
      </w:r>
      <w:r w:rsidRPr="00DD753C">
        <w:rPr>
          <w:rFonts w:ascii="Times New Roman" w:eastAsia="Times New Roman" w:hAnsi="Times New Roman" w:cs="Times New Roman"/>
          <w:color w:val="000000"/>
          <w:sz w:val="24"/>
          <w:szCs w:val="24"/>
          <w:lang w:val="sr-Cyrl-RS"/>
        </w:rPr>
        <w:t xml:space="preserve"> филтери за узорковање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w:t>
      </w:r>
    </w:p>
    <w:p w14:paraId="2BB6322F"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8.2.4.1.   Периодична верификација</w:t>
      </w:r>
    </w:p>
    <w:p w14:paraId="07AFFB70" w14:textId="7CD6F43C"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Мора се осигурати да су околина ваге и околина стабилизације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задовољили на периодичним верификацијама из тачке 8.1.13.1.</w:t>
      </w:r>
      <w:r w:rsidR="00702AFF"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Након завршетка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филтери се морају вратити у околину за мерење и стабилизацију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Околина за мерење и стабилизацију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мора испуњавати захтеве за околину из тачке 9.3.4.4.</w:t>
      </w:r>
      <w:r w:rsidR="00702AFF"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а у супротном испитни филтери морају остати пре</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ени све док се не о</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е правилни услови.</w:t>
      </w:r>
    </w:p>
    <w:p w14:paraId="054D9A4F"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8.2.4.2.   Уклањање из затворених спремника</w:t>
      </w:r>
    </w:p>
    <w:p w14:paraId="0D257908" w14:textId="5FAE7D4E"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Узорци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морају се уклонити из затворених спремника у околини за стабилизацију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Филтери се могу уклонити из својих </w:t>
      </w:r>
      <w:r w:rsidR="00FA26ED" w:rsidRPr="00DD753C">
        <w:rPr>
          <w:rFonts w:ascii="Times New Roman" w:eastAsia="Times New Roman" w:hAnsi="Times New Roman" w:cs="Times New Roman"/>
          <w:color w:val="000000"/>
          <w:sz w:val="24"/>
          <w:szCs w:val="24"/>
          <w:lang w:val="sr-Cyrl-RS"/>
        </w:rPr>
        <w:t>касет</w:t>
      </w:r>
      <w:r w:rsidRPr="00DD753C">
        <w:rPr>
          <w:rFonts w:ascii="Times New Roman" w:eastAsia="Times New Roman" w:hAnsi="Times New Roman" w:cs="Times New Roman"/>
          <w:color w:val="000000"/>
          <w:sz w:val="24"/>
          <w:szCs w:val="24"/>
          <w:lang w:val="sr-Cyrl-RS"/>
        </w:rPr>
        <w:t xml:space="preserve">а пре или после стабилизације. Кад се филтер уклони из </w:t>
      </w:r>
      <w:r w:rsidR="00FA26ED" w:rsidRPr="00DD753C">
        <w:rPr>
          <w:rFonts w:ascii="Times New Roman" w:eastAsia="Times New Roman" w:hAnsi="Times New Roman" w:cs="Times New Roman"/>
          <w:color w:val="000000"/>
          <w:sz w:val="24"/>
          <w:szCs w:val="24"/>
          <w:lang w:val="sr-Cyrl-RS"/>
        </w:rPr>
        <w:t>касет</w:t>
      </w:r>
      <w:r w:rsidRPr="00DD753C">
        <w:rPr>
          <w:rFonts w:ascii="Times New Roman" w:eastAsia="Times New Roman" w:hAnsi="Times New Roman" w:cs="Times New Roman"/>
          <w:color w:val="000000"/>
          <w:sz w:val="24"/>
          <w:szCs w:val="24"/>
          <w:lang w:val="sr-Cyrl-RS"/>
        </w:rPr>
        <w:t xml:space="preserve">е, горња половица </w:t>
      </w:r>
      <w:r w:rsidR="00FA26ED" w:rsidRPr="00DD753C">
        <w:rPr>
          <w:rFonts w:ascii="Times New Roman" w:eastAsia="Times New Roman" w:hAnsi="Times New Roman" w:cs="Times New Roman"/>
          <w:color w:val="000000"/>
          <w:sz w:val="24"/>
          <w:szCs w:val="24"/>
          <w:lang w:val="sr-Cyrl-RS"/>
        </w:rPr>
        <w:t>касет</w:t>
      </w:r>
      <w:r w:rsidRPr="00DD753C">
        <w:rPr>
          <w:rFonts w:ascii="Times New Roman" w:eastAsia="Times New Roman" w:hAnsi="Times New Roman" w:cs="Times New Roman"/>
          <w:color w:val="000000"/>
          <w:sz w:val="24"/>
          <w:szCs w:val="24"/>
          <w:lang w:val="sr-Cyrl-RS"/>
        </w:rPr>
        <w:t xml:space="preserve">е мора се одвојити од доњег дела сепаратором за </w:t>
      </w:r>
      <w:r w:rsidR="00FA26ED" w:rsidRPr="00DD753C">
        <w:rPr>
          <w:rFonts w:ascii="Times New Roman" w:eastAsia="Times New Roman" w:hAnsi="Times New Roman" w:cs="Times New Roman"/>
          <w:color w:val="000000"/>
          <w:sz w:val="24"/>
          <w:szCs w:val="24"/>
          <w:lang w:val="sr-Cyrl-RS"/>
        </w:rPr>
        <w:t>касет</w:t>
      </w:r>
      <w:r w:rsidRPr="00DD753C">
        <w:rPr>
          <w:rFonts w:ascii="Times New Roman" w:eastAsia="Times New Roman" w:hAnsi="Times New Roman" w:cs="Times New Roman"/>
          <w:color w:val="000000"/>
          <w:sz w:val="24"/>
          <w:szCs w:val="24"/>
          <w:lang w:val="sr-Cyrl-RS"/>
        </w:rPr>
        <w:t>е намењеним за ту сврху.</w:t>
      </w:r>
    </w:p>
    <w:p w14:paraId="71A0E173"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8.2.4.3.   Електрично уземљење</w:t>
      </w:r>
    </w:p>
    <w:p w14:paraId="43F5E5CC" w14:textId="62852EB9"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За руковање узорцима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мора се употребљавати пинцета с електричним уземљењем или </w:t>
      </w:r>
      <w:r w:rsidR="00C0437F" w:rsidRPr="00DD753C">
        <w:rPr>
          <w:rFonts w:ascii="Times New Roman" w:eastAsia="Times New Roman" w:hAnsi="Times New Roman" w:cs="Times New Roman"/>
          <w:color w:val="000000"/>
          <w:sz w:val="24"/>
          <w:szCs w:val="24"/>
          <w:lang w:val="sr-Cyrl-RS"/>
        </w:rPr>
        <w:t>трака</w:t>
      </w:r>
      <w:r w:rsidRPr="00DD753C">
        <w:rPr>
          <w:rFonts w:ascii="Times New Roman" w:eastAsia="Times New Roman" w:hAnsi="Times New Roman" w:cs="Times New Roman"/>
          <w:color w:val="000000"/>
          <w:sz w:val="24"/>
          <w:szCs w:val="24"/>
          <w:lang w:val="sr-Cyrl-RS"/>
        </w:rPr>
        <w:t xml:space="preserve"> за уземљење, како је описано у тачки 9.3.4.5.</w:t>
      </w:r>
      <w:r w:rsidR="00F16C4D" w:rsidRPr="00DD753C">
        <w:rPr>
          <w:rFonts w:ascii="Times New Roman" w:eastAsia="Times New Roman" w:hAnsi="Times New Roman" w:cs="Times New Roman"/>
          <w:color w:val="000000"/>
          <w:sz w:val="24"/>
          <w:szCs w:val="24"/>
          <w:lang w:val="sr-Cyrl-RS"/>
        </w:rPr>
        <w:t xml:space="preserve"> овог прилога.</w:t>
      </w:r>
    </w:p>
    <w:p w14:paraId="4B7DA80A"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8.2.4.4.   Визуални преглед</w:t>
      </w:r>
    </w:p>
    <w:p w14:paraId="2EA454CF" w14:textId="13C711C8"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Прикупљени узорци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и повезани филтерски медиј </w:t>
      </w:r>
      <w:r w:rsidR="00C0437F" w:rsidRPr="00DD753C">
        <w:rPr>
          <w:rFonts w:ascii="Times New Roman" w:eastAsia="Times New Roman" w:hAnsi="Times New Roman" w:cs="Times New Roman"/>
          <w:color w:val="000000"/>
          <w:sz w:val="24"/>
          <w:szCs w:val="24"/>
          <w:lang w:val="sr-Cyrl-RS"/>
        </w:rPr>
        <w:t>прегледа</w:t>
      </w:r>
      <w:r w:rsidRPr="00DD753C">
        <w:rPr>
          <w:rFonts w:ascii="Times New Roman" w:eastAsia="Times New Roman" w:hAnsi="Times New Roman" w:cs="Times New Roman"/>
          <w:color w:val="000000"/>
          <w:sz w:val="24"/>
          <w:szCs w:val="24"/>
          <w:lang w:val="sr-Cyrl-RS"/>
        </w:rPr>
        <w:t xml:space="preserve">ју се визуално. Ако су услови филтера или прикупљеног узорка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на било који начин </w:t>
      </w:r>
      <w:r w:rsidR="00C0437F" w:rsidRPr="00DD753C">
        <w:rPr>
          <w:rFonts w:ascii="Times New Roman" w:eastAsia="Times New Roman" w:hAnsi="Times New Roman" w:cs="Times New Roman"/>
          <w:color w:val="000000"/>
          <w:sz w:val="24"/>
          <w:szCs w:val="24"/>
          <w:lang w:val="sr-Cyrl-RS"/>
        </w:rPr>
        <w:t>компромитовани</w:t>
      </w:r>
      <w:r w:rsidRPr="00DD753C">
        <w:rPr>
          <w:rFonts w:ascii="Times New Roman" w:eastAsia="Times New Roman" w:hAnsi="Times New Roman" w:cs="Times New Roman"/>
          <w:color w:val="000000"/>
          <w:sz w:val="24"/>
          <w:szCs w:val="24"/>
          <w:lang w:val="sr-Cyrl-RS"/>
        </w:rPr>
        <w:t xml:space="preserve"> или ако честична материја дође у додир с било којом другом површином осим филтера, узорак се не сме употребити за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емисија честица. Ако дође до додира с неком другом површином, та се површина мора очистити пре настављања поступка.</w:t>
      </w:r>
    </w:p>
    <w:p w14:paraId="7156667B" w14:textId="0F56B401"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8.2.4.5.   Стабилизација узорака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w:t>
      </w:r>
    </w:p>
    <w:p w14:paraId="1AA6825C" w14:textId="43970B3D"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Како би се узорци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w:t>
      </w:r>
      <w:r w:rsidR="008F3ECF" w:rsidRPr="00DD753C">
        <w:rPr>
          <w:rFonts w:ascii="Times New Roman" w:eastAsia="Times New Roman" w:hAnsi="Times New Roman" w:cs="Times New Roman"/>
          <w:color w:val="000000"/>
          <w:sz w:val="24"/>
          <w:szCs w:val="24"/>
          <w:lang w:val="sr-Cyrl-RS"/>
        </w:rPr>
        <w:t>стабилизује</w:t>
      </w:r>
      <w:r w:rsidR="002F6D2B" w:rsidRPr="00DD753C">
        <w:rPr>
          <w:rFonts w:ascii="Times New Roman" w:eastAsia="Times New Roman" w:hAnsi="Times New Roman" w:cs="Times New Roman"/>
          <w:color w:val="000000"/>
          <w:sz w:val="24"/>
          <w:szCs w:val="24"/>
          <w:lang w:val="sr-Cyrl-RS"/>
        </w:rPr>
        <w:t>ли</w:t>
      </w:r>
      <w:r w:rsidRPr="00DD753C">
        <w:rPr>
          <w:rFonts w:ascii="Times New Roman" w:eastAsia="Times New Roman" w:hAnsi="Times New Roman" w:cs="Times New Roman"/>
          <w:color w:val="000000"/>
          <w:sz w:val="24"/>
          <w:szCs w:val="24"/>
          <w:lang w:val="sr-Cyrl-RS"/>
        </w:rPr>
        <w:t xml:space="preserve">, мора их се </w:t>
      </w:r>
      <w:r w:rsidR="00C0437F" w:rsidRPr="00DD753C">
        <w:rPr>
          <w:rFonts w:ascii="Times New Roman" w:eastAsia="Times New Roman" w:hAnsi="Times New Roman" w:cs="Times New Roman"/>
          <w:color w:val="000000"/>
          <w:sz w:val="24"/>
          <w:szCs w:val="24"/>
          <w:lang w:val="sr-Cyrl-RS"/>
        </w:rPr>
        <w:t>ставити</w:t>
      </w:r>
      <w:r w:rsidRPr="00DD753C">
        <w:rPr>
          <w:rFonts w:ascii="Times New Roman" w:eastAsia="Times New Roman" w:hAnsi="Times New Roman" w:cs="Times New Roman"/>
          <w:color w:val="000000"/>
          <w:sz w:val="24"/>
          <w:szCs w:val="24"/>
          <w:lang w:val="sr-Cyrl-RS"/>
        </w:rPr>
        <w:t xml:space="preserve"> у један или више спремника отворених према околини за стабилизацију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описаној у тачки 9.3.4.3.</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Узорак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је </w:t>
      </w:r>
      <w:r w:rsidR="008F3ECF" w:rsidRPr="00DD753C">
        <w:rPr>
          <w:rFonts w:ascii="Times New Roman" w:eastAsia="Times New Roman" w:hAnsi="Times New Roman" w:cs="Times New Roman"/>
          <w:color w:val="000000"/>
          <w:sz w:val="24"/>
          <w:szCs w:val="24"/>
          <w:lang w:val="sr-Cyrl-RS"/>
        </w:rPr>
        <w:t>стабилизује</w:t>
      </w:r>
      <w:r w:rsidRPr="00DD753C">
        <w:rPr>
          <w:rFonts w:ascii="Times New Roman" w:eastAsia="Times New Roman" w:hAnsi="Times New Roman" w:cs="Times New Roman"/>
          <w:color w:val="000000"/>
          <w:sz w:val="24"/>
          <w:szCs w:val="24"/>
          <w:lang w:val="sr-Cyrl-RS"/>
        </w:rPr>
        <w:t xml:space="preserve">н ако је био у околини за стабилизацију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у једном од следећих трајања, током којег је околина за стабилизацију била у складу са спецификацијама из тачке 9.3.4.3.</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00E3B8B3" w14:textId="4E0EDBBB"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ако се очекује да ће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 xml:space="preserve">а површинска концентрација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бити већа од 0,353 </w:t>
      </w:r>
      <w:r w:rsidR="00FA26ED" w:rsidRPr="00DD753C">
        <w:rPr>
          <w:rFonts w:ascii="Times New Roman" w:eastAsia="Times New Roman" w:hAnsi="Times New Roman" w:cs="Times New Roman"/>
          <w:color w:val="000000"/>
          <w:sz w:val="24"/>
          <w:szCs w:val="24"/>
          <w:lang w:val="sr-Cyrl-RS"/>
        </w:rPr>
        <w:t>μg</w:t>
      </w:r>
      <w:r w:rsidRPr="00DD753C">
        <w:rPr>
          <w:rFonts w:ascii="Times New Roman" w:eastAsia="Times New Roman" w:hAnsi="Times New Roman" w:cs="Times New Roman"/>
          <w:color w:val="000000"/>
          <w:sz w:val="24"/>
          <w:szCs w:val="24"/>
          <w:lang w:val="sr-Cyrl-RS"/>
        </w:rPr>
        <w:t>/</w:t>
      </w:r>
      <w:r w:rsidR="001A313A" w:rsidRPr="00DD753C">
        <w:rPr>
          <w:rFonts w:ascii="Times New Roman" w:eastAsia="Times New Roman" w:hAnsi="Times New Roman" w:cs="Times New Roman"/>
          <w:color w:val="000000"/>
          <w:sz w:val="24"/>
          <w:szCs w:val="24"/>
          <w:lang w:val="sr-Cyrl-RS"/>
        </w:rPr>
        <w:t>mm</w:t>
      </w:r>
      <w:r w:rsidRPr="00EB18CF">
        <w:rPr>
          <w:rFonts w:ascii="Times New Roman" w:eastAsia="Times New Roman" w:hAnsi="Times New Roman" w:cs="Times New Roman"/>
          <w:color w:val="000000"/>
          <w:sz w:val="24"/>
          <w:szCs w:val="24"/>
          <w:vertAlign w:val="superscript"/>
          <w:lang w:val="sr-Cyrl-RS"/>
        </w:rPr>
        <w:t>2</w:t>
      </w:r>
      <w:r w:rsidRPr="00DD753C">
        <w:rPr>
          <w:rFonts w:ascii="Times New Roman" w:eastAsia="Times New Roman" w:hAnsi="Times New Roman" w:cs="Times New Roman"/>
          <w:color w:val="000000"/>
          <w:sz w:val="24"/>
          <w:szCs w:val="24"/>
          <w:lang w:val="sr-Cyrl-RS"/>
        </w:rPr>
        <w:t xml:space="preserve">, уз претпоставку оптерећења од 400 </w:t>
      </w:r>
      <w:r w:rsidR="00FA26ED" w:rsidRPr="00DD753C">
        <w:rPr>
          <w:rFonts w:ascii="Times New Roman" w:eastAsia="Times New Roman" w:hAnsi="Times New Roman" w:cs="Times New Roman"/>
          <w:color w:val="000000"/>
          <w:sz w:val="24"/>
          <w:szCs w:val="24"/>
          <w:lang w:val="sr-Cyrl-RS"/>
        </w:rPr>
        <w:t>μg</w:t>
      </w:r>
      <w:r w:rsidRPr="00DD753C">
        <w:rPr>
          <w:rFonts w:ascii="Times New Roman" w:eastAsia="Times New Roman" w:hAnsi="Times New Roman" w:cs="Times New Roman"/>
          <w:color w:val="000000"/>
          <w:sz w:val="24"/>
          <w:szCs w:val="24"/>
          <w:lang w:val="sr-Cyrl-RS"/>
        </w:rPr>
        <w:t xml:space="preserve"> на радном подручју филтера проноса 38 </w:t>
      </w:r>
      <w:r w:rsidR="001A313A" w:rsidRPr="00DD753C">
        <w:rPr>
          <w:rFonts w:ascii="Times New Roman" w:eastAsia="Times New Roman" w:hAnsi="Times New Roman" w:cs="Times New Roman"/>
          <w:color w:val="000000"/>
          <w:sz w:val="24"/>
          <w:szCs w:val="24"/>
          <w:lang w:val="sr-Cyrl-RS"/>
        </w:rPr>
        <w:lastRenderedPageBreak/>
        <w:t>mm</w:t>
      </w:r>
      <w:r w:rsidRPr="00DD753C">
        <w:rPr>
          <w:rFonts w:ascii="Times New Roman" w:eastAsia="Times New Roman" w:hAnsi="Times New Roman" w:cs="Times New Roman"/>
          <w:color w:val="000000"/>
          <w:sz w:val="24"/>
          <w:szCs w:val="24"/>
          <w:lang w:val="sr-Cyrl-RS"/>
        </w:rPr>
        <w:t xml:space="preserve">, филтер мора бити изложен околини за стабилизацију најмање 60 </w:t>
      </w:r>
      <w:r w:rsidR="002F6D2B" w:rsidRPr="00DD753C">
        <w:rPr>
          <w:rFonts w:ascii="Times New Roman" w:eastAsia="Times New Roman" w:hAnsi="Times New Roman" w:cs="Times New Roman"/>
          <w:color w:val="000000"/>
          <w:sz w:val="24"/>
          <w:szCs w:val="24"/>
          <w:lang w:val="sr-Cyrl-RS"/>
        </w:rPr>
        <w:t>мину</w:t>
      </w:r>
      <w:r w:rsidRPr="00DD753C">
        <w:rPr>
          <w:rFonts w:ascii="Times New Roman" w:eastAsia="Times New Roman" w:hAnsi="Times New Roman" w:cs="Times New Roman"/>
          <w:color w:val="000000"/>
          <w:sz w:val="24"/>
          <w:szCs w:val="24"/>
          <w:lang w:val="sr-Cyrl-RS"/>
        </w:rPr>
        <w:t>та пре мерења;</w:t>
      </w:r>
    </w:p>
    <w:p w14:paraId="3B316420" w14:textId="2F5420AA"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ако се очекује да ће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 xml:space="preserve">а површинска концентрација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бити мања од 0,353 </w:t>
      </w:r>
      <w:r w:rsidR="00FA26ED" w:rsidRPr="00DD753C">
        <w:rPr>
          <w:rFonts w:ascii="Times New Roman" w:eastAsia="Times New Roman" w:hAnsi="Times New Roman" w:cs="Times New Roman"/>
          <w:color w:val="000000"/>
          <w:sz w:val="24"/>
          <w:szCs w:val="24"/>
          <w:lang w:val="sr-Cyrl-RS"/>
        </w:rPr>
        <w:t>μg</w:t>
      </w:r>
      <w:r w:rsidRPr="00DD753C">
        <w:rPr>
          <w:rFonts w:ascii="Times New Roman" w:eastAsia="Times New Roman" w:hAnsi="Times New Roman" w:cs="Times New Roman"/>
          <w:color w:val="000000"/>
          <w:sz w:val="24"/>
          <w:szCs w:val="24"/>
          <w:lang w:val="sr-Cyrl-RS"/>
        </w:rPr>
        <w:t>/</w:t>
      </w:r>
      <w:r w:rsidR="001A313A" w:rsidRPr="00DD753C">
        <w:rPr>
          <w:rFonts w:ascii="Times New Roman" w:eastAsia="Times New Roman" w:hAnsi="Times New Roman" w:cs="Times New Roman"/>
          <w:color w:val="000000"/>
          <w:sz w:val="24"/>
          <w:szCs w:val="24"/>
          <w:lang w:val="sr-Cyrl-RS"/>
        </w:rPr>
        <w:t>mm</w:t>
      </w:r>
      <w:r w:rsidRPr="00DD753C">
        <w:rPr>
          <w:rFonts w:ascii="Times New Roman" w:eastAsia="Times New Roman" w:hAnsi="Times New Roman" w:cs="Times New Roman"/>
          <w:color w:val="000000"/>
          <w:sz w:val="24"/>
          <w:szCs w:val="24"/>
          <w:vertAlign w:val="superscript"/>
          <w:lang w:val="sr-Cyrl-RS"/>
        </w:rPr>
        <w:t>2</w:t>
      </w:r>
      <w:r w:rsidRPr="00DD753C">
        <w:rPr>
          <w:rFonts w:ascii="Times New Roman" w:eastAsia="Times New Roman" w:hAnsi="Times New Roman" w:cs="Times New Roman"/>
          <w:color w:val="000000"/>
          <w:sz w:val="24"/>
          <w:szCs w:val="24"/>
          <w:lang w:val="sr-Cyrl-RS"/>
        </w:rPr>
        <w:t xml:space="preserve">, филтер мора бити изложен околини за стабилизацију најмање 30 </w:t>
      </w:r>
      <w:r w:rsidR="002F6D2B" w:rsidRPr="00DD753C">
        <w:rPr>
          <w:rFonts w:ascii="Times New Roman" w:eastAsia="Times New Roman" w:hAnsi="Times New Roman" w:cs="Times New Roman"/>
          <w:color w:val="000000"/>
          <w:sz w:val="24"/>
          <w:szCs w:val="24"/>
          <w:lang w:val="sr-Cyrl-RS"/>
        </w:rPr>
        <w:t>мину</w:t>
      </w:r>
      <w:r w:rsidRPr="00DD753C">
        <w:rPr>
          <w:rFonts w:ascii="Times New Roman" w:eastAsia="Times New Roman" w:hAnsi="Times New Roman" w:cs="Times New Roman"/>
          <w:color w:val="000000"/>
          <w:sz w:val="24"/>
          <w:szCs w:val="24"/>
          <w:lang w:val="sr-Cyrl-RS"/>
        </w:rPr>
        <w:t>та пре мерења;</w:t>
      </w:r>
    </w:p>
    <w:p w14:paraId="70DAE2D6" w14:textId="68BCE104"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8E0FF9">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ако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ана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 xml:space="preserve">а површинска концентрација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која се очекује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није позната, филтер мора бити изложен околини за стабилизацију најмање 60 </w:t>
      </w:r>
      <w:r w:rsidR="002F6D2B" w:rsidRPr="00DD753C">
        <w:rPr>
          <w:rFonts w:ascii="Times New Roman" w:eastAsia="Times New Roman" w:hAnsi="Times New Roman" w:cs="Times New Roman"/>
          <w:color w:val="000000"/>
          <w:sz w:val="24"/>
          <w:szCs w:val="24"/>
          <w:lang w:val="sr-Cyrl-RS"/>
        </w:rPr>
        <w:t>мину</w:t>
      </w:r>
      <w:r w:rsidRPr="00DD753C">
        <w:rPr>
          <w:rFonts w:ascii="Times New Roman" w:eastAsia="Times New Roman" w:hAnsi="Times New Roman" w:cs="Times New Roman"/>
          <w:color w:val="000000"/>
          <w:sz w:val="24"/>
          <w:szCs w:val="24"/>
          <w:lang w:val="sr-Cyrl-RS"/>
        </w:rPr>
        <w:t>та пре мерења.</w:t>
      </w:r>
    </w:p>
    <w:p w14:paraId="183D0E6D" w14:textId="0E8D7C28"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8.2.4.6.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масе филтера после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795F279D" w14:textId="4E37173E"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Како би се утврдила маса филтера после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морају се поновити поступци наведени у тачки 8.2.3.</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(тачке од 8.2.3.6. до 8.2.3.9</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527F9ED5" w14:textId="53AB9F8D"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8.2.4.7.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а маса</w:t>
      </w:r>
    </w:p>
    <w:p w14:paraId="04FD2155" w14:textId="222F070C"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Свака тар</w:t>
      </w:r>
      <w:r w:rsidR="00C0437F"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 маса филтера коригована за узгон одузима се од одговарајуће масе филтера кориговане за узгон измерене после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Резултат је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а маса, </w:t>
      </w:r>
      <w:r w:rsidR="00FA26ED" w:rsidRPr="00DD753C">
        <w:rPr>
          <w:rFonts w:ascii="Times New Roman" w:eastAsia="Times New Roman" w:hAnsi="Times New Roman" w:cs="Times New Roman"/>
          <w:color w:val="000000"/>
          <w:sz w:val="24"/>
          <w:szCs w:val="24"/>
          <w:lang w:val="sr-Cyrl-RS"/>
        </w:rPr>
        <w:t>m </w:t>
      </w:r>
      <w:r w:rsidR="00FA26ED" w:rsidRPr="00DD753C">
        <w:rPr>
          <w:rFonts w:ascii="Times New Roman" w:eastAsia="Times New Roman" w:hAnsi="Times New Roman" w:cs="Times New Roman"/>
          <w:color w:val="000000"/>
          <w:sz w:val="24"/>
          <w:szCs w:val="24"/>
          <w:vertAlign w:val="subscript"/>
          <w:lang w:val="sr-Cyrl-RS"/>
        </w:rPr>
        <w:t>total</w:t>
      </w:r>
      <w:r w:rsidRPr="00DD753C">
        <w:rPr>
          <w:rFonts w:ascii="Times New Roman" w:eastAsia="Times New Roman" w:hAnsi="Times New Roman" w:cs="Times New Roman"/>
          <w:color w:val="000000"/>
          <w:sz w:val="24"/>
          <w:szCs w:val="24"/>
          <w:lang w:val="sr-Cyrl-RS"/>
        </w:rPr>
        <w:t xml:space="preserve">, која се употребљава у обрачуну емисија у </w:t>
      </w:r>
      <w:r w:rsidR="00FE1D13" w:rsidRPr="00DD753C">
        <w:rPr>
          <w:rFonts w:ascii="Times New Roman" w:eastAsia="Times New Roman" w:hAnsi="Times New Roman" w:cs="Times New Roman"/>
          <w:color w:val="000000"/>
          <w:sz w:val="24"/>
          <w:szCs w:val="24"/>
          <w:lang w:val="sr-Cyrl-RS"/>
        </w:rPr>
        <w:t>Прилога 10 ове уредбе</w:t>
      </w:r>
      <w:r w:rsidR="00C0437F" w:rsidRPr="00DD753C">
        <w:rPr>
          <w:rFonts w:ascii="Times New Roman" w:eastAsia="Times New Roman" w:hAnsi="Times New Roman" w:cs="Times New Roman"/>
          <w:color w:val="000000"/>
          <w:sz w:val="24"/>
          <w:szCs w:val="24"/>
          <w:lang w:val="sr-Cyrl-RS"/>
        </w:rPr>
        <w:t>.</w:t>
      </w:r>
    </w:p>
    <w:p w14:paraId="7DF46615"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   Мерна опрема</w:t>
      </w:r>
    </w:p>
    <w:p w14:paraId="23FD3A47"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9.1.   Спецификација динамометра мотора</w:t>
      </w:r>
    </w:p>
    <w:p w14:paraId="44B17901"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9.1.1.   Рад коленастог вратила</w:t>
      </w:r>
    </w:p>
    <w:p w14:paraId="677BF294" w14:textId="1F1BC13D"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Употребљава се динамометар мотора који има одговарајуће карактеристике за извођење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 xml:space="preserve">ог радног циклуса, што укључује и способност испуњавања одговарајућих критеријума за валидацију циклуса. Могу се употребити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динамометри:</w:t>
      </w:r>
    </w:p>
    <w:p w14:paraId="19160217" w14:textId="4D2784C2"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вртложни динамометри или динамометри с воденом кочионицом;</w:t>
      </w:r>
    </w:p>
    <w:p w14:paraId="7C5AFC86" w14:textId="693BB6F9"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моторни динамометри на изменичну или </w:t>
      </w:r>
      <w:r w:rsidR="00C0437F" w:rsidRPr="00DD753C">
        <w:rPr>
          <w:rFonts w:ascii="Times New Roman" w:eastAsia="Times New Roman" w:hAnsi="Times New Roman" w:cs="Times New Roman"/>
          <w:color w:val="000000"/>
          <w:sz w:val="24"/>
          <w:szCs w:val="24"/>
          <w:lang w:val="sr-Cyrl-RS"/>
        </w:rPr>
        <w:t>једносмерну</w:t>
      </w:r>
      <w:r w:rsidRPr="00DD753C">
        <w:rPr>
          <w:rFonts w:ascii="Times New Roman" w:eastAsia="Times New Roman" w:hAnsi="Times New Roman" w:cs="Times New Roman"/>
          <w:color w:val="000000"/>
          <w:sz w:val="24"/>
          <w:szCs w:val="24"/>
          <w:lang w:val="sr-Cyrl-RS"/>
        </w:rPr>
        <w:t xml:space="preserve"> струју;</w:t>
      </w:r>
    </w:p>
    <w:p w14:paraId="4996AE85" w14:textId="00AC42EA"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8E0FF9">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један динамометар или више њих.</w:t>
      </w:r>
    </w:p>
    <w:p w14:paraId="34B1F850" w14:textId="7A212E0A"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9.1.2.   Динамички (</w:t>
      </w:r>
      <w:r w:rsidR="001A313A" w:rsidRPr="00DD753C">
        <w:rPr>
          <w:rFonts w:ascii="Times New Roman" w:eastAsia="Times New Roman" w:hAnsi="Times New Roman" w:cs="Times New Roman"/>
          <w:color w:val="000000"/>
          <w:sz w:val="24"/>
          <w:szCs w:val="24"/>
          <w:lang w:val="sr-Cyrl-RS"/>
        </w:rPr>
        <w:t>NRTC</w:t>
      </w:r>
      <w:r w:rsidRPr="00DD753C">
        <w:rPr>
          <w:rFonts w:ascii="Times New Roman" w:eastAsia="Times New Roman" w:hAnsi="Times New Roman" w:cs="Times New Roman"/>
          <w:color w:val="000000"/>
          <w:sz w:val="24"/>
          <w:szCs w:val="24"/>
          <w:lang w:val="sr-Cyrl-RS"/>
        </w:rPr>
        <w:t xml:space="preserve"> и </w:t>
      </w:r>
      <w:r w:rsidR="001A313A" w:rsidRPr="00DD753C">
        <w:rPr>
          <w:rFonts w:ascii="Times New Roman" w:eastAsia="Times New Roman" w:hAnsi="Times New Roman" w:cs="Times New Roman"/>
          <w:color w:val="000000"/>
          <w:sz w:val="24"/>
          <w:szCs w:val="24"/>
          <w:lang w:val="sr-Cyrl-RS"/>
        </w:rPr>
        <w:t>LSI-NRTC</w:t>
      </w:r>
      <w:r w:rsidRPr="00DD753C">
        <w:rPr>
          <w:rFonts w:ascii="Times New Roman" w:eastAsia="Times New Roman" w:hAnsi="Times New Roman" w:cs="Times New Roman"/>
          <w:color w:val="000000"/>
          <w:sz w:val="24"/>
          <w:szCs w:val="24"/>
          <w:lang w:val="sr-Cyrl-RS"/>
        </w:rPr>
        <w:t>) испитни циклуси</w:t>
      </w:r>
    </w:p>
    <w:p w14:paraId="2A8FE04B" w14:textId="7AE4B166"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За мерења </w:t>
      </w:r>
      <w:r w:rsidR="00C0437F" w:rsidRPr="00DD753C">
        <w:rPr>
          <w:rFonts w:ascii="Times New Roman" w:eastAsia="Times New Roman" w:hAnsi="Times New Roman" w:cs="Times New Roman"/>
          <w:color w:val="000000"/>
          <w:sz w:val="24"/>
          <w:szCs w:val="24"/>
          <w:lang w:val="sr-Cyrl-RS"/>
        </w:rPr>
        <w:t>обртног</w:t>
      </w:r>
      <w:r w:rsidRPr="00DD753C">
        <w:rPr>
          <w:rFonts w:ascii="Times New Roman" w:eastAsia="Times New Roman" w:hAnsi="Times New Roman" w:cs="Times New Roman"/>
          <w:color w:val="000000"/>
          <w:sz w:val="24"/>
          <w:szCs w:val="24"/>
          <w:lang w:val="sr-Cyrl-RS"/>
        </w:rPr>
        <w:t xml:space="preserve"> момента могу се употребљавати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ч силе или редни мерач закретног момента.</w:t>
      </w:r>
    </w:p>
    <w:p w14:paraId="6C9C5ECE" w14:textId="2113EF7D"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Ако се употребљава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 xml:space="preserve">ч силе, сигнал закретног момента преноси се на ос мотора и у обзир се мора узети инерција динамометра.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 xml:space="preserve">ни закретни момент мотора јест момент очитан на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 xml:space="preserve">чу силе којем се додаје момент инерције кочионице помножен с угаоним убрзањем. Контролни систем то мора обрачунавати у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ном времену.</w:t>
      </w:r>
    </w:p>
    <w:p w14:paraId="45EE0291" w14:textId="77777777"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9.1.3.   Додатна опрема мотора</w:t>
      </w:r>
    </w:p>
    <w:p w14:paraId="56E546B9" w14:textId="7BDEFA23"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Додатна опрема мотора потребна за довод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а, под</w:t>
      </w:r>
      <w:r w:rsidR="009A5C82" w:rsidRPr="00DD753C">
        <w:rPr>
          <w:rFonts w:ascii="Times New Roman" w:eastAsia="Times New Roman" w:hAnsi="Times New Roman" w:cs="Times New Roman"/>
          <w:color w:val="000000"/>
          <w:sz w:val="24"/>
          <w:szCs w:val="24"/>
          <w:lang w:val="sr-Cyrl-RS"/>
        </w:rPr>
        <w:t>ма</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ање или загревање мотора, циркулацију расхладне течности или за рад уређаја за накнадну обраду издувног гаса мора се уградити у складу с тачком 6.3.</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и њезин се рад мора узимати у обзир</w:t>
      </w:r>
    </w:p>
    <w:p w14:paraId="34D6FD13" w14:textId="4D7BF525"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9.1.4.   Носач мотора и систем вратила за пренос снаге (категорија </w:t>
      </w:r>
      <w:r w:rsidR="00195E9F" w:rsidRPr="00DD753C">
        <w:rPr>
          <w:rFonts w:ascii="Times New Roman" w:eastAsia="Times New Roman" w:hAnsi="Times New Roman" w:cs="Times New Roman"/>
          <w:color w:val="000000"/>
          <w:sz w:val="24"/>
          <w:szCs w:val="24"/>
          <w:lang w:val="sr-Cyrl-RS"/>
        </w:rPr>
        <w:t>NRSh</w:t>
      </w:r>
      <w:r w:rsidRPr="00DD753C">
        <w:rPr>
          <w:rFonts w:ascii="Times New Roman" w:eastAsia="Times New Roman" w:hAnsi="Times New Roman" w:cs="Times New Roman"/>
          <w:color w:val="000000"/>
          <w:sz w:val="24"/>
          <w:szCs w:val="24"/>
          <w:lang w:val="sr-Cyrl-RS"/>
        </w:rPr>
        <w:t>)</w:t>
      </w:r>
    </w:p>
    <w:p w14:paraId="36B7A1E3" w14:textId="4FC517AA"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Кад је то потребно ради правилног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мотора категорије </w:t>
      </w:r>
      <w:r w:rsidR="00195E9F" w:rsidRPr="00DD753C">
        <w:rPr>
          <w:rFonts w:ascii="Times New Roman" w:eastAsia="Times New Roman" w:hAnsi="Times New Roman" w:cs="Times New Roman"/>
          <w:color w:val="000000"/>
          <w:sz w:val="24"/>
          <w:szCs w:val="24"/>
          <w:lang w:val="sr-Cyrl-RS"/>
        </w:rPr>
        <w:t>NRSh</w:t>
      </w:r>
      <w:r w:rsidRPr="00DD753C">
        <w:rPr>
          <w:rFonts w:ascii="Times New Roman" w:eastAsia="Times New Roman" w:hAnsi="Times New Roman" w:cs="Times New Roman"/>
          <w:color w:val="000000"/>
          <w:sz w:val="24"/>
          <w:szCs w:val="24"/>
          <w:lang w:val="sr-Cyrl-RS"/>
        </w:rPr>
        <w:t>, морају се употребљавати носач мотора за испитни сто и систем вратила за пренос снаге ради спајања на ротацијски систем динамометра које наведе произвођач.</w:t>
      </w:r>
    </w:p>
    <w:p w14:paraId="3DCA4F17" w14:textId="1C1CED74"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9.2.   Поступак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ња (ако је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о)</w:t>
      </w:r>
    </w:p>
    <w:p w14:paraId="15490617" w14:textId="2FCA9372"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9.2.1.   Услови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ч и позадинске концентрације</w:t>
      </w:r>
    </w:p>
    <w:p w14:paraId="2D7B66F0" w14:textId="690A0B05"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Састојци гасова могу се мерити у неразређеном или разређеном стању,</w:t>
      </w:r>
      <w:r w:rsidR="003557D0">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а мерење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најчешће захтева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се може постићи системом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делимичног протока или системом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пуног протока. Ако се примењује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издувни гас може се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ти ваздухом из околине, синтетским ваздухом или азотом. За мерење гасовитих емисија температура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ча мора бити најмање 288 К (15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 xml:space="preserve">). За узорковање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температура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ча наведена је у тачки 9.2.2. за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 xml:space="preserve"> и у тачки 9.2.3. </w:t>
      </w:r>
      <w:r w:rsidR="00F16C4D" w:rsidRPr="00DD753C">
        <w:rPr>
          <w:rFonts w:ascii="Times New Roman" w:eastAsia="Times New Roman" w:hAnsi="Times New Roman" w:cs="Times New Roman"/>
          <w:color w:val="000000"/>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 xml:space="preserve">за </w:t>
      </w:r>
      <w:r w:rsidR="001A313A" w:rsidRPr="00DD753C">
        <w:rPr>
          <w:rFonts w:ascii="Times New Roman" w:eastAsia="Times New Roman" w:hAnsi="Times New Roman" w:cs="Times New Roman"/>
          <w:color w:val="000000"/>
          <w:sz w:val="24"/>
          <w:szCs w:val="24"/>
          <w:lang w:val="sr-Cyrl-RS"/>
        </w:rPr>
        <w:t>PFD</w:t>
      </w:r>
      <w:r w:rsidRPr="00DD753C">
        <w:rPr>
          <w:rFonts w:ascii="Times New Roman" w:eastAsia="Times New Roman" w:hAnsi="Times New Roman" w:cs="Times New Roman"/>
          <w:color w:val="000000"/>
          <w:sz w:val="24"/>
          <w:szCs w:val="24"/>
          <w:lang w:val="sr-Cyrl-RS"/>
        </w:rPr>
        <w:t xml:space="preserve"> с пром</w:t>
      </w:r>
      <w:r w:rsidR="009A5C82" w:rsidRPr="00DD753C">
        <w:rPr>
          <w:rFonts w:ascii="Times New Roman" w:eastAsia="Times New Roman" w:hAnsi="Times New Roman" w:cs="Times New Roman"/>
          <w:color w:val="000000"/>
          <w:sz w:val="24"/>
          <w:szCs w:val="24"/>
          <w:lang w:val="sr-Cyrl-RS"/>
        </w:rPr>
        <w:t>енљ</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xml:space="preserve">м односом </w:t>
      </w:r>
      <w:r w:rsidRPr="00DD753C">
        <w:rPr>
          <w:rFonts w:ascii="Times New Roman" w:eastAsia="Times New Roman" w:hAnsi="Times New Roman" w:cs="Times New Roman"/>
          <w:color w:val="000000"/>
          <w:sz w:val="24"/>
          <w:szCs w:val="24"/>
          <w:lang w:val="sr-Cyrl-RS"/>
        </w:rPr>
        <w:lastRenderedPageBreak/>
        <w:t>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ња. Капацитет протока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мора бити довољно велик да се </w:t>
      </w:r>
      <w:r w:rsidR="00C0437F" w:rsidRPr="00DD753C">
        <w:rPr>
          <w:rFonts w:ascii="Times New Roman" w:eastAsia="Times New Roman" w:hAnsi="Times New Roman" w:cs="Times New Roman"/>
          <w:color w:val="000000"/>
          <w:sz w:val="24"/>
          <w:szCs w:val="24"/>
          <w:lang w:val="sr-Cyrl-RS"/>
        </w:rPr>
        <w:t>сасвим</w:t>
      </w:r>
      <w:r w:rsidRPr="00DD753C">
        <w:rPr>
          <w:rFonts w:ascii="Times New Roman" w:eastAsia="Times New Roman" w:hAnsi="Times New Roman" w:cs="Times New Roman"/>
          <w:color w:val="000000"/>
          <w:sz w:val="24"/>
          <w:szCs w:val="24"/>
          <w:lang w:val="sr-Cyrl-RS"/>
        </w:rPr>
        <w:t xml:space="preserve"> уклони кондензација воде у системима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и узорковање. Допуштено је одвла</w:t>
      </w:r>
      <w:r w:rsidR="002F6D2B" w:rsidRPr="00DD753C">
        <w:rPr>
          <w:rFonts w:ascii="Times New Roman" w:eastAsia="Times New Roman" w:hAnsi="Times New Roman" w:cs="Times New Roman"/>
          <w:color w:val="000000"/>
          <w:sz w:val="24"/>
          <w:szCs w:val="24"/>
          <w:lang w:val="sr-Cyrl-RS"/>
        </w:rPr>
        <w:t>жив</w:t>
      </w:r>
      <w:r w:rsidRPr="00DD753C">
        <w:rPr>
          <w:rFonts w:ascii="Times New Roman" w:eastAsia="Times New Roman" w:hAnsi="Times New Roman" w:cs="Times New Roman"/>
          <w:color w:val="000000"/>
          <w:sz w:val="24"/>
          <w:szCs w:val="24"/>
          <w:lang w:val="sr-Cyrl-RS"/>
        </w:rPr>
        <w:t>ање ваздуха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пре уласка у систем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ако је влага у ваздуху висока. </w:t>
      </w:r>
      <w:r w:rsidR="00C0437F" w:rsidRPr="00DD753C">
        <w:rPr>
          <w:rFonts w:ascii="Times New Roman" w:eastAsia="Times New Roman" w:hAnsi="Times New Roman" w:cs="Times New Roman"/>
          <w:color w:val="000000"/>
          <w:sz w:val="24"/>
          <w:szCs w:val="24"/>
          <w:lang w:val="sr-Cyrl-RS"/>
        </w:rPr>
        <w:t>Ивице</w:t>
      </w:r>
      <w:r w:rsidRPr="00DD753C">
        <w:rPr>
          <w:rFonts w:ascii="Times New Roman" w:eastAsia="Times New Roman" w:hAnsi="Times New Roman" w:cs="Times New Roman"/>
          <w:color w:val="000000"/>
          <w:sz w:val="24"/>
          <w:szCs w:val="24"/>
          <w:lang w:val="sr-Cyrl-RS"/>
        </w:rPr>
        <w:t xml:space="preserve"> тунела и цеви за проток необрађеног гаса иза тунела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могу бити </w:t>
      </w:r>
      <w:r w:rsidR="00BE2A1A" w:rsidRPr="00DD753C">
        <w:rPr>
          <w:rFonts w:ascii="Times New Roman" w:eastAsia="Times New Roman" w:hAnsi="Times New Roman" w:cs="Times New Roman"/>
          <w:color w:val="000000"/>
          <w:sz w:val="24"/>
          <w:szCs w:val="24"/>
          <w:lang w:val="sr-Cyrl-RS"/>
        </w:rPr>
        <w:t>греја</w:t>
      </w:r>
      <w:r w:rsidRPr="00DD753C">
        <w:rPr>
          <w:rFonts w:ascii="Times New Roman" w:eastAsia="Times New Roman" w:hAnsi="Times New Roman" w:cs="Times New Roman"/>
          <w:color w:val="000000"/>
          <w:sz w:val="24"/>
          <w:szCs w:val="24"/>
          <w:lang w:val="sr-Cyrl-RS"/>
        </w:rPr>
        <w:t xml:space="preserve">не или </w:t>
      </w:r>
      <w:r w:rsidR="00C0437F" w:rsidRPr="00DD753C">
        <w:rPr>
          <w:rFonts w:ascii="Times New Roman" w:eastAsia="Times New Roman" w:hAnsi="Times New Roman" w:cs="Times New Roman"/>
          <w:color w:val="000000"/>
          <w:sz w:val="24"/>
          <w:szCs w:val="24"/>
          <w:lang w:val="sr-Cyrl-RS"/>
        </w:rPr>
        <w:t>изоловане</w:t>
      </w:r>
      <w:r w:rsidRPr="00DD753C">
        <w:rPr>
          <w:rFonts w:ascii="Times New Roman" w:eastAsia="Times New Roman" w:hAnsi="Times New Roman" w:cs="Times New Roman"/>
          <w:color w:val="000000"/>
          <w:sz w:val="24"/>
          <w:szCs w:val="24"/>
          <w:lang w:val="sr-Cyrl-RS"/>
        </w:rPr>
        <w:t xml:space="preserve"> како би се спречило да се састојци с водом одвоје преласком из гасовитог у текуће стање (</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кондензација воде”).</w:t>
      </w:r>
    </w:p>
    <w:p w14:paraId="7228E312" w14:textId="61D41D7B" w:rsidR="00B71819" w:rsidRPr="00DD753C" w:rsidRDefault="00B7181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Пре него што се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ч помеша с издувним гасом, може се преткондиционирати тако да му се повећа или смањи температура или влажност. Састојци се могу уклонити из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ча како би се смањила њихова позадинска концентрација. Следеће одредбе примењују су на уклањање састојака или узимање у обзир позадинских концентрација:</w:t>
      </w:r>
    </w:p>
    <w:p w14:paraId="1C70D2A2" w14:textId="65383DEE"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B73B28"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концентрације састојака у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чу могу се мерити и компензујети за позадинске ефекте на испитне резултате. Видети </w:t>
      </w:r>
      <w:r w:rsidR="00FE1D13" w:rsidRPr="00DD753C">
        <w:rPr>
          <w:rFonts w:ascii="Times New Roman" w:eastAsia="Times New Roman" w:hAnsi="Times New Roman" w:cs="Times New Roman"/>
          <w:color w:val="000000"/>
          <w:sz w:val="24"/>
          <w:szCs w:val="24"/>
          <w:lang w:val="sr-Cyrl-RS"/>
        </w:rPr>
        <w:t>Прилог 10 ове уредбе</w:t>
      </w:r>
      <w:r w:rsidRPr="00DD753C">
        <w:rPr>
          <w:rFonts w:ascii="Times New Roman" w:eastAsia="Times New Roman" w:hAnsi="Times New Roman" w:cs="Times New Roman"/>
          <w:color w:val="000000"/>
          <w:sz w:val="24"/>
          <w:szCs w:val="24"/>
          <w:lang w:val="sr-Cyrl-RS"/>
        </w:rPr>
        <w:t xml:space="preserve"> за обрачуне којима се компензују позадинске концентрације;</w:t>
      </w:r>
    </w:p>
    <w:p w14:paraId="2F4D63A6" w14:textId="0DE03A79"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следеће промене захтева из </w:t>
      </w:r>
      <w:r w:rsidR="008E0FEC">
        <w:rPr>
          <w:rFonts w:ascii="Times New Roman" w:eastAsia="Times New Roman" w:hAnsi="Times New Roman" w:cs="Times New Roman"/>
          <w:color w:val="000000"/>
          <w:sz w:val="24"/>
          <w:szCs w:val="24"/>
          <w:lang w:val="sr-Cyrl-RS"/>
        </w:rPr>
        <w:t>о</w:t>
      </w:r>
      <w:r w:rsidR="0092268E" w:rsidRPr="00DD753C">
        <w:rPr>
          <w:rFonts w:ascii="Times New Roman" w:eastAsia="Times New Roman" w:hAnsi="Times New Roman" w:cs="Times New Roman"/>
          <w:color w:val="000000"/>
          <w:sz w:val="24"/>
          <w:szCs w:val="24"/>
          <w:lang w:val="sr-Cyrl-RS"/>
        </w:rPr>
        <w:t>дељ</w:t>
      </w:r>
      <w:r w:rsidRPr="00DD753C">
        <w:rPr>
          <w:rFonts w:ascii="Times New Roman" w:eastAsia="Times New Roman" w:hAnsi="Times New Roman" w:cs="Times New Roman"/>
          <w:color w:val="000000"/>
          <w:sz w:val="24"/>
          <w:szCs w:val="24"/>
          <w:lang w:val="sr-Cyrl-RS"/>
        </w:rPr>
        <w:t xml:space="preserve">ака 7.2, 9.3. и 9.4. </w:t>
      </w:r>
      <w:r w:rsidR="00F16C4D" w:rsidRPr="00DD753C">
        <w:rPr>
          <w:rFonts w:ascii="Times New Roman" w:eastAsia="Times New Roman" w:hAnsi="Times New Roman" w:cs="Times New Roman"/>
          <w:color w:val="000000"/>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допуштене су за мерење позадинских гасовитих или честичних загађујућих материја:</w:t>
      </w:r>
    </w:p>
    <w:p w14:paraId="46F4A621" w14:textId="01FD30E9" w:rsidR="00BB3455" w:rsidRPr="00DD753C" w:rsidRDefault="00E268A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w:t>
      </w:r>
      <w:r w:rsidR="00BB3455"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BB3455" w:rsidRPr="00DD753C">
        <w:rPr>
          <w:rFonts w:ascii="Times New Roman" w:eastAsia="Times New Roman" w:hAnsi="Times New Roman" w:cs="Times New Roman"/>
          <w:color w:val="000000"/>
          <w:sz w:val="24"/>
          <w:szCs w:val="24"/>
          <w:lang w:val="sr-Cyrl-RS"/>
        </w:rPr>
        <w:t>не мора се прим</w:t>
      </w:r>
      <w:r w:rsidR="009A5C82" w:rsidRPr="00DD753C">
        <w:rPr>
          <w:rFonts w:ascii="Times New Roman" w:eastAsia="Times New Roman" w:hAnsi="Times New Roman" w:cs="Times New Roman"/>
          <w:color w:val="000000"/>
          <w:sz w:val="24"/>
          <w:szCs w:val="24"/>
          <w:lang w:val="sr-Cyrl-RS"/>
        </w:rPr>
        <w:t>ењив</w:t>
      </w:r>
      <w:r w:rsidR="00BB3455" w:rsidRPr="00DD753C">
        <w:rPr>
          <w:rFonts w:ascii="Times New Roman" w:eastAsia="Times New Roman" w:hAnsi="Times New Roman" w:cs="Times New Roman"/>
          <w:color w:val="000000"/>
          <w:sz w:val="24"/>
          <w:szCs w:val="24"/>
          <w:lang w:val="sr-Cyrl-RS"/>
        </w:rPr>
        <w:t>ати пропорционално узорковање;</w:t>
      </w:r>
    </w:p>
    <w:p w14:paraId="32961D20" w14:textId="616B0B92" w:rsidR="00BB3455" w:rsidRPr="00DD753C" w:rsidRDefault="00FE6A3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bookmarkStart w:id="22" w:name="_Hlk227821210"/>
      <w:r w:rsidRPr="00DD753C">
        <w:rPr>
          <w:rFonts w:ascii="Times New Roman" w:eastAsia="Times New Roman" w:hAnsi="Times New Roman" w:cs="Times New Roman"/>
          <w:color w:val="000000"/>
          <w:sz w:val="24"/>
          <w:szCs w:val="24"/>
          <w:lang w:val="sr-Cyrl-RS"/>
        </w:rPr>
        <w:t>I</w:t>
      </w:r>
      <w:bookmarkEnd w:id="22"/>
      <w:r w:rsidRPr="00DD753C">
        <w:rPr>
          <w:rFonts w:ascii="Times New Roman" w:eastAsia="Times New Roman" w:hAnsi="Times New Roman" w:cs="Times New Roman"/>
          <w:color w:val="000000"/>
          <w:sz w:val="24"/>
          <w:szCs w:val="24"/>
          <w:lang w:val="sr-Cyrl-RS"/>
        </w:rPr>
        <w:t>I</w:t>
      </w:r>
      <w:r w:rsidR="00BB3455" w:rsidRPr="00DD753C">
        <w:rPr>
          <w:rFonts w:ascii="Times New Roman" w:eastAsia="Times New Roman" w:hAnsi="Times New Roman" w:cs="Times New Roman"/>
          <w:color w:val="000000"/>
          <w:sz w:val="24"/>
          <w:szCs w:val="24"/>
          <w:lang w:val="sr-Cyrl-RS"/>
        </w:rPr>
        <w:t>.</w:t>
      </w:r>
      <w:r w:rsidR="00E268A9" w:rsidRPr="00DD753C">
        <w:rPr>
          <w:rFonts w:ascii="Times New Roman" w:eastAsia="Times New Roman" w:hAnsi="Times New Roman" w:cs="Times New Roman"/>
          <w:color w:val="000000"/>
          <w:sz w:val="24"/>
          <w:szCs w:val="24"/>
          <w:lang w:val="sr-Cyrl-RS"/>
        </w:rPr>
        <w:t xml:space="preserve"> </w:t>
      </w:r>
      <w:r w:rsidR="00BB3455" w:rsidRPr="00DD753C">
        <w:rPr>
          <w:rFonts w:ascii="Times New Roman" w:eastAsia="Times New Roman" w:hAnsi="Times New Roman" w:cs="Times New Roman"/>
          <w:color w:val="000000"/>
          <w:sz w:val="24"/>
          <w:szCs w:val="24"/>
          <w:lang w:val="sr-Cyrl-RS"/>
        </w:rPr>
        <w:t>смеју се употребљавати незагрејани системи за узорковање;</w:t>
      </w:r>
    </w:p>
    <w:p w14:paraId="43E825FF" w14:textId="56E4A5C4" w:rsidR="00BB3455" w:rsidRPr="00DD753C" w:rsidRDefault="00FE6A3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III</w:t>
      </w:r>
      <w:r w:rsidR="00BB3455" w:rsidRPr="00DD753C">
        <w:rPr>
          <w:rFonts w:ascii="Times New Roman" w:eastAsia="Times New Roman" w:hAnsi="Times New Roman" w:cs="Times New Roman"/>
          <w:color w:val="000000"/>
          <w:sz w:val="24"/>
          <w:szCs w:val="24"/>
          <w:lang w:val="sr-Cyrl-RS"/>
        </w:rPr>
        <w:t>.</w:t>
      </w:r>
      <w:r w:rsidR="00E268A9" w:rsidRPr="00DD753C">
        <w:rPr>
          <w:rFonts w:ascii="Times New Roman" w:eastAsia="Times New Roman" w:hAnsi="Times New Roman" w:cs="Times New Roman"/>
          <w:color w:val="000000"/>
          <w:sz w:val="24"/>
          <w:szCs w:val="24"/>
          <w:lang w:val="sr-Cyrl-RS"/>
        </w:rPr>
        <w:t xml:space="preserve"> </w:t>
      </w:r>
      <w:r w:rsidR="00BB3455" w:rsidRPr="00DD753C">
        <w:rPr>
          <w:rFonts w:ascii="Times New Roman" w:eastAsia="Times New Roman" w:hAnsi="Times New Roman" w:cs="Times New Roman"/>
          <w:color w:val="000000"/>
          <w:sz w:val="24"/>
          <w:szCs w:val="24"/>
          <w:lang w:val="sr-Cyrl-RS"/>
        </w:rPr>
        <w:t>континуирано узорковање сме се употребљавати без обзира на примену гр</w:t>
      </w:r>
      <w:r w:rsidR="002F6D2B" w:rsidRPr="00DD753C">
        <w:rPr>
          <w:rFonts w:ascii="Times New Roman" w:eastAsia="Times New Roman" w:hAnsi="Times New Roman" w:cs="Times New Roman"/>
          <w:color w:val="000000"/>
          <w:sz w:val="24"/>
          <w:szCs w:val="24"/>
          <w:lang w:val="sr-Cyrl-RS"/>
        </w:rPr>
        <w:t>упн</w:t>
      </w:r>
      <w:r w:rsidR="00BB3455" w:rsidRPr="00DD753C">
        <w:rPr>
          <w:rFonts w:ascii="Times New Roman" w:eastAsia="Times New Roman" w:hAnsi="Times New Roman" w:cs="Times New Roman"/>
          <w:color w:val="000000"/>
          <w:sz w:val="24"/>
          <w:szCs w:val="24"/>
          <w:lang w:val="sr-Cyrl-RS"/>
        </w:rPr>
        <w:t>ог узорковања разређених емисија;</w:t>
      </w:r>
    </w:p>
    <w:p w14:paraId="3C068B84" w14:textId="5107A888" w:rsidR="00BB3455" w:rsidRPr="00DD753C" w:rsidRDefault="00E268A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IV</w:t>
      </w:r>
      <w:r w:rsidR="00BB3455"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BB3455" w:rsidRPr="00DD753C">
        <w:rPr>
          <w:rFonts w:ascii="Times New Roman" w:eastAsia="Times New Roman" w:hAnsi="Times New Roman" w:cs="Times New Roman"/>
          <w:color w:val="000000"/>
          <w:sz w:val="24"/>
          <w:szCs w:val="24"/>
          <w:lang w:val="sr-Cyrl-RS"/>
        </w:rPr>
        <w:t>гр</w:t>
      </w:r>
      <w:r w:rsidR="002F6D2B" w:rsidRPr="00DD753C">
        <w:rPr>
          <w:rFonts w:ascii="Times New Roman" w:eastAsia="Times New Roman" w:hAnsi="Times New Roman" w:cs="Times New Roman"/>
          <w:color w:val="000000"/>
          <w:sz w:val="24"/>
          <w:szCs w:val="24"/>
          <w:lang w:val="sr-Cyrl-RS"/>
        </w:rPr>
        <w:t>упн</w:t>
      </w:r>
      <w:r w:rsidR="00BB3455" w:rsidRPr="00DD753C">
        <w:rPr>
          <w:rFonts w:ascii="Times New Roman" w:eastAsia="Times New Roman" w:hAnsi="Times New Roman" w:cs="Times New Roman"/>
          <w:color w:val="000000"/>
          <w:sz w:val="24"/>
          <w:szCs w:val="24"/>
          <w:lang w:val="sr-Cyrl-RS"/>
        </w:rPr>
        <w:t>о узорковање сме се употребљавати без обзира на примену континуираног узорковања разређених емисија;</w:t>
      </w:r>
    </w:p>
    <w:p w14:paraId="622325A9" w14:textId="0560232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8E0FF9">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за узимање у обзир позадинског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на располагању су следеће могућности:</w:t>
      </w:r>
    </w:p>
    <w:p w14:paraId="7968B502" w14:textId="4129A30F" w:rsidR="00BB3455" w:rsidRPr="00DD753C" w:rsidRDefault="00E268A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1</w:t>
      </w:r>
      <w:r w:rsidR="00BB3455"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5E427D" w:rsidRPr="00DD753C">
        <w:rPr>
          <w:rFonts w:ascii="Times New Roman" w:eastAsia="Times New Roman" w:hAnsi="Times New Roman" w:cs="Times New Roman"/>
          <w:color w:val="000000"/>
          <w:sz w:val="24"/>
          <w:szCs w:val="24"/>
          <w:lang w:val="sr-Cyrl-RS"/>
        </w:rPr>
        <w:t xml:space="preserve">при уклањању позадинског PM-а разређивач се </w:t>
      </w:r>
      <w:r w:rsidR="008E0FF9">
        <w:rPr>
          <w:rFonts w:ascii="Times New Roman" w:eastAsia="Times New Roman" w:hAnsi="Times New Roman" w:cs="Times New Roman"/>
          <w:color w:val="000000"/>
          <w:sz w:val="24"/>
          <w:szCs w:val="24"/>
          <w:lang w:val="sr-Cyrl-RS"/>
        </w:rPr>
        <w:t>филтрира</w:t>
      </w:r>
      <w:r w:rsidR="005E427D" w:rsidRPr="00DD753C">
        <w:rPr>
          <w:rFonts w:ascii="Times New Roman" w:eastAsia="Times New Roman" w:hAnsi="Times New Roman" w:cs="Times New Roman"/>
          <w:color w:val="000000"/>
          <w:sz w:val="24"/>
          <w:szCs w:val="24"/>
          <w:lang w:val="sr-Cyrl-RS"/>
        </w:rPr>
        <w:t xml:space="preserve"> HEPA филтерима с минималним учинком скупљања честица од 99,97 % (видети члан 1. став 19. за поступке повезане с ефикасношћу HEPA филтерације)</w:t>
      </w:r>
      <w:r w:rsidR="00BB3455" w:rsidRPr="00DD753C">
        <w:rPr>
          <w:rFonts w:ascii="Times New Roman" w:eastAsia="Times New Roman" w:hAnsi="Times New Roman" w:cs="Times New Roman"/>
          <w:color w:val="000000"/>
          <w:sz w:val="24"/>
          <w:szCs w:val="24"/>
          <w:lang w:val="sr-Cyrl-RS"/>
        </w:rPr>
        <w:t>;</w:t>
      </w:r>
    </w:p>
    <w:p w14:paraId="40F50E27" w14:textId="497A4D8D" w:rsidR="00BB3455" w:rsidRPr="00DD753C" w:rsidRDefault="00E268A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w:t>
      </w:r>
      <w:r w:rsidR="00BB3455"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BB3455" w:rsidRPr="00DD753C">
        <w:rPr>
          <w:rFonts w:ascii="Times New Roman" w:eastAsia="Times New Roman" w:hAnsi="Times New Roman" w:cs="Times New Roman"/>
          <w:color w:val="000000"/>
          <w:sz w:val="24"/>
          <w:szCs w:val="24"/>
          <w:lang w:val="sr-Cyrl-RS"/>
        </w:rPr>
        <w:t xml:space="preserve">ако се ради корекција за позадински </w:t>
      </w:r>
      <w:r w:rsidR="001A313A" w:rsidRPr="00DD753C">
        <w:rPr>
          <w:rFonts w:ascii="Times New Roman" w:eastAsia="Times New Roman" w:hAnsi="Times New Roman" w:cs="Times New Roman"/>
          <w:color w:val="000000"/>
          <w:sz w:val="24"/>
          <w:szCs w:val="24"/>
          <w:lang w:val="sr-Cyrl-RS"/>
        </w:rPr>
        <w:t>PM</w:t>
      </w:r>
      <w:r w:rsidR="00BB3455" w:rsidRPr="00DD753C">
        <w:rPr>
          <w:rFonts w:ascii="Times New Roman" w:eastAsia="Times New Roman" w:hAnsi="Times New Roman" w:cs="Times New Roman"/>
          <w:color w:val="000000"/>
          <w:sz w:val="24"/>
          <w:szCs w:val="24"/>
          <w:lang w:val="sr-Cyrl-RS"/>
        </w:rPr>
        <w:t xml:space="preserve"> без </w:t>
      </w:r>
      <w:r w:rsidR="001A313A" w:rsidRPr="00DD753C">
        <w:rPr>
          <w:rFonts w:ascii="Times New Roman" w:eastAsia="Times New Roman" w:hAnsi="Times New Roman" w:cs="Times New Roman"/>
          <w:color w:val="000000"/>
          <w:sz w:val="24"/>
          <w:szCs w:val="24"/>
          <w:lang w:val="sr-Cyrl-RS"/>
        </w:rPr>
        <w:t>HEPA</w:t>
      </w:r>
      <w:r w:rsidR="00BB3455" w:rsidRPr="00DD753C">
        <w:rPr>
          <w:rFonts w:ascii="Times New Roman" w:eastAsia="Times New Roman" w:hAnsi="Times New Roman" w:cs="Times New Roman"/>
          <w:color w:val="000000"/>
          <w:sz w:val="24"/>
          <w:szCs w:val="24"/>
          <w:lang w:val="sr-Cyrl-RS"/>
        </w:rPr>
        <w:t xml:space="preserve"> филтерације, позадински </w:t>
      </w:r>
      <w:r w:rsidR="001A313A" w:rsidRPr="00DD753C">
        <w:rPr>
          <w:rFonts w:ascii="Times New Roman" w:eastAsia="Times New Roman" w:hAnsi="Times New Roman" w:cs="Times New Roman"/>
          <w:color w:val="000000"/>
          <w:sz w:val="24"/>
          <w:szCs w:val="24"/>
          <w:lang w:val="sr-Cyrl-RS"/>
        </w:rPr>
        <w:t>PM</w:t>
      </w:r>
      <w:r w:rsidR="00BB3455" w:rsidRPr="00DD753C">
        <w:rPr>
          <w:rFonts w:ascii="Times New Roman" w:eastAsia="Times New Roman" w:hAnsi="Times New Roman" w:cs="Times New Roman"/>
          <w:color w:val="000000"/>
          <w:sz w:val="24"/>
          <w:szCs w:val="24"/>
          <w:lang w:val="sr-Cyrl-RS"/>
        </w:rPr>
        <w:t xml:space="preserve"> не сме доприносити нето </w:t>
      </w:r>
      <w:r w:rsidR="001A313A" w:rsidRPr="00DD753C">
        <w:rPr>
          <w:rFonts w:ascii="Times New Roman" w:eastAsia="Times New Roman" w:hAnsi="Times New Roman" w:cs="Times New Roman"/>
          <w:color w:val="000000"/>
          <w:sz w:val="24"/>
          <w:szCs w:val="24"/>
          <w:lang w:val="sr-Cyrl-RS"/>
        </w:rPr>
        <w:t>PM</w:t>
      </w:r>
      <w:r w:rsidR="00BB3455" w:rsidRPr="00DD753C">
        <w:rPr>
          <w:rFonts w:ascii="Times New Roman" w:eastAsia="Times New Roman" w:hAnsi="Times New Roman" w:cs="Times New Roman"/>
          <w:color w:val="000000"/>
          <w:sz w:val="24"/>
          <w:szCs w:val="24"/>
          <w:lang w:val="sr-Cyrl-RS"/>
        </w:rPr>
        <w:t>-у сакупљеном на филтеру за узорковање с више од 50 %;</w:t>
      </w:r>
    </w:p>
    <w:p w14:paraId="142CD4E6" w14:textId="04378B14" w:rsidR="00BB3455" w:rsidRPr="00DD753C" w:rsidRDefault="00E268A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3</w:t>
      </w:r>
      <w:r w:rsidR="00BB3455"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BB3455" w:rsidRPr="00DD753C">
        <w:rPr>
          <w:rFonts w:ascii="Times New Roman" w:eastAsia="Times New Roman" w:hAnsi="Times New Roman" w:cs="Times New Roman"/>
          <w:color w:val="000000"/>
          <w:sz w:val="24"/>
          <w:szCs w:val="24"/>
          <w:lang w:val="sr-Cyrl-RS"/>
        </w:rPr>
        <w:t xml:space="preserve">позадинска корекција нето </w:t>
      </w:r>
      <w:r w:rsidR="001A313A" w:rsidRPr="00DD753C">
        <w:rPr>
          <w:rFonts w:ascii="Times New Roman" w:eastAsia="Times New Roman" w:hAnsi="Times New Roman" w:cs="Times New Roman"/>
          <w:color w:val="000000"/>
          <w:sz w:val="24"/>
          <w:szCs w:val="24"/>
          <w:lang w:val="sr-Cyrl-RS"/>
        </w:rPr>
        <w:t>PM</w:t>
      </w:r>
      <w:r w:rsidR="00BB3455" w:rsidRPr="00DD753C">
        <w:rPr>
          <w:rFonts w:ascii="Times New Roman" w:eastAsia="Times New Roman" w:hAnsi="Times New Roman" w:cs="Times New Roman"/>
          <w:color w:val="000000"/>
          <w:sz w:val="24"/>
          <w:szCs w:val="24"/>
          <w:lang w:val="sr-Cyrl-RS"/>
        </w:rPr>
        <w:t xml:space="preserve">-а </w:t>
      </w:r>
      <w:r w:rsidR="001A313A" w:rsidRPr="00DD753C">
        <w:rPr>
          <w:rFonts w:ascii="Times New Roman" w:eastAsia="Times New Roman" w:hAnsi="Times New Roman" w:cs="Times New Roman"/>
          <w:color w:val="000000"/>
          <w:sz w:val="24"/>
          <w:szCs w:val="24"/>
          <w:lang w:val="sr-Cyrl-RS"/>
        </w:rPr>
        <w:t>HEPA</w:t>
      </w:r>
      <w:r w:rsidR="00BB3455" w:rsidRPr="00DD753C">
        <w:rPr>
          <w:rFonts w:ascii="Times New Roman" w:eastAsia="Times New Roman" w:hAnsi="Times New Roman" w:cs="Times New Roman"/>
          <w:color w:val="000000"/>
          <w:sz w:val="24"/>
          <w:szCs w:val="24"/>
          <w:lang w:val="sr-Cyrl-RS"/>
        </w:rPr>
        <w:t xml:space="preserve"> филтерацијом допуштена је без ограничења притисака.</w:t>
      </w:r>
    </w:p>
    <w:p w14:paraId="16F03028"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9.2.2.   Систем пуног протока</w:t>
      </w:r>
    </w:p>
    <w:p w14:paraId="177435A4" w14:textId="19FDDA9D"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пуног протока; узорковање константног обима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 Пуни проток неразређених издувних гасова разређује се у тунелу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Константан проток може се одржавати одржавањем температуре и притисака на мерачу протока унутар граничних вредности. Неконстантан проток мери се директно како би се омогућило пропорционално узорковање. Систем мора бити изведен на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начин (видети слику 6.6.</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603A9683" w14:textId="110FD2CC"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мора се употребити тунел с </w:t>
      </w:r>
      <w:r w:rsidR="00642DC7" w:rsidRPr="00DD753C">
        <w:rPr>
          <w:rFonts w:ascii="Times New Roman" w:eastAsia="Times New Roman" w:hAnsi="Times New Roman" w:cs="Times New Roman"/>
          <w:color w:val="000000"/>
          <w:sz w:val="24"/>
          <w:szCs w:val="24"/>
          <w:lang w:val="sr-Cyrl-RS"/>
        </w:rPr>
        <w:t>унутрашњи</w:t>
      </w:r>
      <w:r w:rsidRPr="00DD753C">
        <w:rPr>
          <w:rFonts w:ascii="Times New Roman" w:eastAsia="Times New Roman" w:hAnsi="Times New Roman" w:cs="Times New Roman"/>
          <w:color w:val="000000"/>
          <w:sz w:val="24"/>
          <w:szCs w:val="24"/>
          <w:lang w:val="sr-Cyrl-RS"/>
        </w:rPr>
        <w:t xml:space="preserve">м површинама од </w:t>
      </w:r>
      <w:r w:rsidR="002F6D2B" w:rsidRPr="00DD753C">
        <w:rPr>
          <w:rFonts w:ascii="Times New Roman" w:eastAsia="Times New Roman" w:hAnsi="Times New Roman" w:cs="Times New Roman"/>
          <w:color w:val="000000"/>
          <w:sz w:val="24"/>
          <w:szCs w:val="24"/>
          <w:lang w:val="sr-Cyrl-RS"/>
        </w:rPr>
        <w:t>нерђај</w:t>
      </w:r>
      <w:r w:rsidRPr="00DD753C">
        <w:rPr>
          <w:rFonts w:ascii="Times New Roman" w:eastAsia="Times New Roman" w:hAnsi="Times New Roman" w:cs="Times New Roman"/>
          <w:color w:val="000000"/>
          <w:sz w:val="24"/>
          <w:szCs w:val="24"/>
          <w:lang w:val="sr-Cyrl-RS"/>
        </w:rPr>
        <w:t>ућег челика. Цели тунел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мора бити електрично уземљен. Алтер</w:t>
      </w:r>
      <w:r w:rsidR="009A5C82" w:rsidRPr="00DD753C">
        <w:rPr>
          <w:rFonts w:ascii="Times New Roman" w:eastAsia="Times New Roman" w:hAnsi="Times New Roman" w:cs="Times New Roman"/>
          <w:color w:val="000000"/>
          <w:sz w:val="24"/>
          <w:szCs w:val="24"/>
          <w:lang w:val="sr-Cyrl-RS"/>
        </w:rPr>
        <w:t>натив</w:t>
      </w:r>
      <w:r w:rsidRPr="00DD753C">
        <w:rPr>
          <w:rFonts w:ascii="Times New Roman" w:eastAsia="Times New Roman" w:hAnsi="Times New Roman" w:cs="Times New Roman"/>
          <w:color w:val="000000"/>
          <w:sz w:val="24"/>
          <w:szCs w:val="24"/>
          <w:lang w:val="sr-Cyrl-RS"/>
        </w:rPr>
        <w:t xml:space="preserve">но, за категорије мотора које не подлијежу граничним вредностима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или </w:t>
      </w:r>
      <w:r w:rsidR="001A313A" w:rsidRPr="00DD753C">
        <w:rPr>
          <w:rFonts w:ascii="Times New Roman" w:eastAsia="Times New Roman" w:hAnsi="Times New Roman" w:cs="Times New Roman"/>
          <w:color w:val="000000"/>
          <w:sz w:val="24"/>
          <w:szCs w:val="24"/>
          <w:lang w:val="sr-Cyrl-RS"/>
        </w:rPr>
        <w:t>PN</w:t>
      </w:r>
      <w:r w:rsidRPr="00DD753C">
        <w:rPr>
          <w:rFonts w:ascii="Times New Roman" w:eastAsia="Times New Roman" w:hAnsi="Times New Roman" w:cs="Times New Roman"/>
          <w:color w:val="000000"/>
          <w:sz w:val="24"/>
          <w:szCs w:val="24"/>
          <w:lang w:val="sr-Cyrl-RS"/>
        </w:rPr>
        <w:t>-а могу бити употребљени невод</w:t>
      </w:r>
      <w:r w:rsidR="009A5C82" w:rsidRPr="00DD753C">
        <w:rPr>
          <w:rFonts w:ascii="Times New Roman" w:eastAsia="Times New Roman" w:hAnsi="Times New Roman" w:cs="Times New Roman"/>
          <w:color w:val="000000"/>
          <w:sz w:val="24"/>
          <w:szCs w:val="24"/>
          <w:lang w:val="sr-Cyrl-RS"/>
        </w:rPr>
        <w:t>љ</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xml:space="preserve"> материјали;</w:t>
      </w:r>
    </w:p>
    <w:p w14:paraId="42AD19CC" w14:textId="2CE4BAD3"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подпритисак издувног система не сме се </w:t>
      </w:r>
      <w:r w:rsidR="00C0437F" w:rsidRPr="00DD753C">
        <w:rPr>
          <w:rFonts w:ascii="Times New Roman" w:eastAsia="Times New Roman" w:hAnsi="Times New Roman" w:cs="Times New Roman"/>
          <w:color w:val="000000"/>
          <w:sz w:val="24"/>
          <w:szCs w:val="24"/>
          <w:lang w:val="sr-Cyrl-RS"/>
        </w:rPr>
        <w:t>вештачки</w:t>
      </w:r>
      <w:r w:rsidRPr="00DD753C">
        <w:rPr>
          <w:rFonts w:ascii="Times New Roman" w:eastAsia="Times New Roman" w:hAnsi="Times New Roman" w:cs="Times New Roman"/>
          <w:color w:val="000000"/>
          <w:sz w:val="24"/>
          <w:szCs w:val="24"/>
          <w:lang w:val="sr-Cyrl-RS"/>
        </w:rPr>
        <w:t xml:space="preserve"> снижавати системом улаза ваздуха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Статички притисак на месту где се неразређени издувни гасови уводе у тунел мора се одржавати унутар ± 1,2 </w:t>
      </w:r>
      <w:r w:rsidR="00FA26ED" w:rsidRPr="00DD753C">
        <w:rPr>
          <w:rFonts w:ascii="Times New Roman" w:eastAsia="Times New Roman" w:hAnsi="Times New Roman" w:cs="Times New Roman"/>
          <w:color w:val="000000"/>
          <w:sz w:val="24"/>
          <w:szCs w:val="24"/>
          <w:lang w:val="sr-Cyrl-RS"/>
        </w:rPr>
        <w:t>kPa</w:t>
      </w:r>
      <w:r w:rsidRPr="00DD753C">
        <w:rPr>
          <w:rFonts w:ascii="Times New Roman" w:eastAsia="Times New Roman" w:hAnsi="Times New Roman" w:cs="Times New Roman"/>
          <w:color w:val="000000"/>
          <w:sz w:val="24"/>
          <w:szCs w:val="24"/>
          <w:lang w:val="sr-Cyrl-RS"/>
        </w:rPr>
        <w:t xml:space="preserve"> атмосферског притисака;</w:t>
      </w:r>
    </w:p>
    <w:p w14:paraId="05C38AC5" w14:textId="02CAAF1D"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8E0FF9">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како би се потпомогло мешање, неразређени издувни гасови уводе се у тунел тако да их се усмери низ ток уздуж средишње линије тунела. Део ваздуха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може се увести радијално из </w:t>
      </w:r>
      <w:r w:rsidR="00FB6ADF" w:rsidRPr="00DD753C">
        <w:rPr>
          <w:rFonts w:ascii="Times New Roman" w:eastAsia="Times New Roman" w:hAnsi="Times New Roman" w:cs="Times New Roman"/>
          <w:color w:val="000000"/>
          <w:sz w:val="24"/>
          <w:szCs w:val="24"/>
          <w:lang w:val="sr-Cyrl-RS"/>
        </w:rPr>
        <w:t>унутрашње</w:t>
      </w:r>
      <w:r w:rsidRPr="00DD753C">
        <w:rPr>
          <w:rFonts w:ascii="Times New Roman" w:eastAsia="Times New Roman" w:hAnsi="Times New Roman" w:cs="Times New Roman"/>
          <w:color w:val="000000"/>
          <w:sz w:val="24"/>
          <w:szCs w:val="24"/>
          <w:lang w:val="sr-Cyrl-RS"/>
        </w:rPr>
        <w:t xml:space="preserve"> површине тунела како би се </w:t>
      </w:r>
      <w:r w:rsidR="00DB2CF9" w:rsidRPr="00DD753C">
        <w:rPr>
          <w:rFonts w:ascii="Times New Roman" w:eastAsia="Times New Roman" w:hAnsi="Times New Roman" w:cs="Times New Roman"/>
          <w:color w:val="000000"/>
          <w:sz w:val="24"/>
          <w:szCs w:val="24"/>
          <w:lang w:val="sr-Cyrl-RS"/>
        </w:rPr>
        <w:t>минимизирал</w:t>
      </w:r>
      <w:r w:rsidRPr="00DD753C">
        <w:rPr>
          <w:rFonts w:ascii="Times New Roman" w:eastAsia="Times New Roman" w:hAnsi="Times New Roman" w:cs="Times New Roman"/>
          <w:color w:val="000000"/>
          <w:sz w:val="24"/>
          <w:szCs w:val="24"/>
          <w:lang w:val="sr-Cyrl-RS"/>
        </w:rPr>
        <w:t>а интеракција издувних гасова са стијенкама тунела;</w:t>
      </w:r>
    </w:p>
    <w:p w14:paraId="39AF4B02" w14:textId="4A7B232C"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8E0FF9">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ч</w:t>
      </w:r>
      <w:r w:rsidR="008E0FF9">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8E0FF9">
        <w:rPr>
          <w:rFonts w:ascii="Times New Roman" w:eastAsia="Times New Roman" w:hAnsi="Times New Roman" w:cs="Times New Roman"/>
          <w:color w:val="000000"/>
          <w:sz w:val="24"/>
          <w:szCs w:val="24"/>
          <w:lang w:val="sr-Cyrl-RS"/>
        </w:rPr>
        <w:t>з</w:t>
      </w:r>
      <w:r w:rsidRPr="00DD753C">
        <w:rPr>
          <w:rFonts w:ascii="Times New Roman" w:eastAsia="Times New Roman" w:hAnsi="Times New Roman" w:cs="Times New Roman"/>
          <w:color w:val="000000"/>
          <w:sz w:val="24"/>
          <w:szCs w:val="24"/>
          <w:lang w:val="sr-Cyrl-RS"/>
        </w:rPr>
        <w:t xml:space="preserve">а узорковање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температура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ча (околног ваздуха, синтетског ваздуха или азота као што је наведено у тачки 9.2.1.</w:t>
      </w:r>
      <w:r w:rsidR="00702AFF"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мора се </w:t>
      </w:r>
      <w:r w:rsidRPr="00DD753C">
        <w:rPr>
          <w:rFonts w:ascii="Times New Roman" w:eastAsia="Times New Roman" w:hAnsi="Times New Roman" w:cs="Times New Roman"/>
          <w:color w:val="000000"/>
          <w:sz w:val="24"/>
          <w:szCs w:val="24"/>
          <w:lang w:val="sr-Cyrl-RS"/>
        </w:rPr>
        <w:lastRenderedPageBreak/>
        <w:t xml:space="preserve">одржавати између 293 и 325 К (од 20 до 52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 у непосредној близини улаза у тунел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w:t>
      </w:r>
    </w:p>
    <w:p w14:paraId="14DD6259" w14:textId="6601C5C6"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8E0FF9">
        <w:rPr>
          <w:rFonts w:ascii="Times New Roman" w:eastAsia="Times New Roman" w:hAnsi="Times New Roman" w:cs="Times New Roman"/>
          <w:color w:val="000000"/>
          <w:sz w:val="24"/>
          <w:szCs w:val="24"/>
          <w:lang w:val="sr-Cyrl-RS"/>
        </w:rPr>
        <w:t>д</w:t>
      </w:r>
      <w:r w:rsidRPr="00DD753C">
        <w:rPr>
          <w:rFonts w:ascii="Times New Roman" w:eastAsia="Times New Roman" w:hAnsi="Times New Roman" w:cs="Times New Roman"/>
          <w:color w:val="000000"/>
          <w:sz w:val="24"/>
          <w:szCs w:val="24"/>
          <w:lang w:val="sr-Cyrl-RS"/>
        </w:rPr>
        <w:t>)</w:t>
      </w:r>
      <w:r w:rsidR="00E268A9" w:rsidRPr="00DD753C">
        <w:rPr>
          <w:rFonts w:ascii="Times New Roman" w:eastAsia="Times New Roman" w:hAnsi="Times New Roman" w:cs="Times New Roman"/>
          <w:color w:val="000000"/>
          <w:sz w:val="24"/>
          <w:szCs w:val="24"/>
          <w:lang w:val="sr-Cyrl-RS"/>
        </w:rPr>
        <w:t xml:space="preserve"> </w:t>
      </w:r>
      <w:r w:rsidR="006E41F0" w:rsidRPr="00DD753C">
        <w:rPr>
          <w:rFonts w:ascii="Times New Roman" w:eastAsia="Times New Roman" w:hAnsi="Times New Roman" w:cs="Times New Roman"/>
          <w:color w:val="000000"/>
          <w:sz w:val="24"/>
          <w:szCs w:val="24"/>
          <w:lang w:val="sr-Cyrl-RS"/>
        </w:rPr>
        <w:t>Рејнулдсов</w:t>
      </w:r>
      <w:r w:rsidRPr="00DD753C">
        <w:rPr>
          <w:rFonts w:ascii="Times New Roman" w:eastAsia="Times New Roman" w:hAnsi="Times New Roman" w:cs="Times New Roman"/>
          <w:color w:val="000000"/>
          <w:sz w:val="24"/>
          <w:szCs w:val="24"/>
          <w:lang w:val="sr-Cyrl-RS"/>
        </w:rPr>
        <w:t xml:space="preserve"> број, </w:t>
      </w:r>
      <w:r w:rsidR="00E268A9" w:rsidRPr="00DD753C">
        <w:rPr>
          <w:rFonts w:ascii="Times New Roman" w:eastAsia="Times New Roman" w:hAnsi="Times New Roman" w:cs="Times New Roman"/>
          <w:color w:val="000000"/>
          <w:sz w:val="24"/>
          <w:szCs w:val="24"/>
          <w:lang w:val="sr-Cyrl-RS"/>
        </w:rPr>
        <w:t>Re</w:t>
      </w:r>
      <w:r w:rsidRPr="00DD753C">
        <w:rPr>
          <w:rFonts w:ascii="Times New Roman" w:eastAsia="Times New Roman" w:hAnsi="Times New Roman" w:cs="Times New Roman"/>
          <w:color w:val="000000"/>
          <w:sz w:val="24"/>
          <w:szCs w:val="24"/>
          <w:lang w:val="sr-Cyrl-RS"/>
        </w:rPr>
        <w:t xml:space="preserve">, мора износити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 xml:space="preserve">но 4000 за проток разређеног издувног гаса, при чему се </w:t>
      </w:r>
      <w:r w:rsidR="00C0437F" w:rsidRPr="00DD753C">
        <w:rPr>
          <w:rFonts w:ascii="Times New Roman" w:eastAsia="Times New Roman" w:hAnsi="Times New Roman" w:cs="Times New Roman"/>
          <w:color w:val="000000"/>
          <w:sz w:val="24"/>
          <w:szCs w:val="24"/>
          <w:lang w:val="sr-Cyrl-RS"/>
        </w:rPr>
        <w:t>Re</w:t>
      </w:r>
      <w:r w:rsidRPr="00DD753C">
        <w:rPr>
          <w:rFonts w:ascii="Times New Roman" w:eastAsia="Times New Roman" w:hAnsi="Times New Roman" w:cs="Times New Roman"/>
          <w:color w:val="000000"/>
          <w:sz w:val="24"/>
          <w:szCs w:val="24"/>
          <w:lang w:val="sr-Cyrl-RS"/>
        </w:rPr>
        <w:t xml:space="preserve"> базира на </w:t>
      </w:r>
      <w:r w:rsidR="00FB6ADF" w:rsidRPr="00DD753C">
        <w:rPr>
          <w:rFonts w:ascii="Times New Roman" w:eastAsia="Times New Roman" w:hAnsi="Times New Roman" w:cs="Times New Roman"/>
          <w:color w:val="000000"/>
          <w:sz w:val="24"/>
          <w:szCs w:val="24"/>
          <w:lang w:val="sr-Cyrl-RS"/>
        </w:rPr>
        <w:t>унутрашње</w:t>
      </w:r>
      <w:r w:rsidRPr="00DD753C">
        <w:rPr>
          <w:rFonts w:ascii="Times New Roman" w:eastAsia="Times New Roman" w:hAnsi="Times New Roman" w:cs="Times New Roman"/>
          <w:color w:val="000000"/>
          <w:sz w:val="24"/>
          <w:szCs w:val="24"/>
          <w:lang w:val="sr-Cyrl-RS"/>
        </w:rPr>
        <w:t>м проносу тунела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Број Ре </w:t>
      </w:r>
      <w:r w:rsidR="00C57325" w:rsidRPr="00DD753C">
        <w:rPr>
          <w:rFonts w:ascii="Times New Roman" w:eastAsia="Times New Roman" w:hAnsi="Times New Roman" w:cs="Times New Roman"/>
          <w:color w:val="000000"/>
          <w:sz w:val="24"/>
          <w:szCs w:val="24"/>
          <w:lang w:val="sr-Cyrl-RS"/>
        </w:rPr>
        <w:t>дефинисан</w:t>
      </w:r>
      <w:r w:rsidRPr="00DD753C">
        <w:rPr>
          <w:rFonts w:ascii="Times New Roman" w:eastAsia="Times New Roman" w:hAnsi="Times New Roman" w:cs="Times New Roman"/>
          <w:color w:val="000000"/>
          <w:sz w:val="24"/>
          <w:szCs w:val="24"/>
          <w:lang w:val="sr-Cyrl-RS"/>
        </w:rPr>
        <w:t xml:space="preserve"> је у </w:t>
      </w:r>
      <w:r w:rsidR="00FE1D13" w:rsidRPr="00DD753C">
        <w:rPr>
          <w:rFonts w:ascii="Times New Roman" w:eastAsia="Times New Roman" w:hAnsi="Times New Roman" w:cs="Times New Roman"/>
          <w:color w:val="000000"/>
          <w:sz w:val="24"/>
          <w:szCs w:val="24"/>
          <w:lang w:val="sr-Cyrl-RS"/>
        </w:rPr>
        <w:t>Прилога 10 ове уредбе</w:t>
      </w:r>
      <w:r w:rsidRPr="00DD753C">
        <w:rPr>
          <w:rFonts w:ascii="Times New Roman" w:eastAsia="Times New Roman" w:hAnsi="Times New Roman" w:cs="Times New Roman"/>
          <w:color w:val="000000"/>
          <w:sz w:val="24"/>
          <w:szCs w:val="24"/>
          <w:lang w:val="sr-Cyrl-RS"/>
        </w:rPr>
        <w:t xml:space="preserve"> Верификација одговарајућег мешања изводи се током прелажења сонде за узорковање преко проноса тунела, вертикалано и водоравно. Ако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анализатора показује било какво одступање изнад ± 2 % средње измерене концентрације,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 xml:space="preserve"> мора радити при већој брзини протока или се мора уградити плоча или пригушница за мешање да се мешање побољша;</w:t>
      </w:r>
    </w:p>
    <w:p w14:paraId="0C12A2EA" w14:textId="2E3746D0"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8E0FF9">
        <w:rPr>
          <w:rFonts w:ascii="Times New Roman" w:eastAsia="Times New Roman" w:hAnsi="Times New Roman" w:cs="Times New Roman"/>
          <w:color w:val="000000"/>
          <w:sz w:val="24"/>
          <w:szCs w:val="24"/>
          <w:lang w:val="sr-Cyrl-RS"/>
        </w:rPr>
        <w:t>ђ</w:t>
      </w:r>
      <w:r w:rsidRPr="00DD753C">
        <w:rPr>
          <w:rFonts w:ascii="Times New Roman" w:eastAsia="Times New Roman" w:hAnsi="Times New Roman" w:cs="Times New Roman"/>
          <w:color w:val="000000"/>
          <w:sz w:val="24"/>
          <w:szCs w:val="24"/>
          <w:lang w:val="sr-Cyrl-RS"/>
        </w:rPr>
        <w:t>)</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преткондиционирање мерења протока. Разређени издувни гас може се кондиционирати пре мерења његове брзине протока, све док се то кондиционирање догађа иза загреваних сонди за узорковање </w:t>
      </w:r>
      <w:r w:rsidR="00641CEE" w:rsidRPr="00DD753C">
        <w:rPr>
          <w:rFonts w:ascii="Times New Roman" w:eastAsia="Times New Roman" w:hAnsi="Times New Roman" w:cs="Times New Roman"/>
          <w:color w:val="000000"/>
          <w:sz w:val="24"/>
          <w:szCs w:val="24"/>
          <w:lang w:val="sr-Cyrl-RS"/>
        </w:rPr>
        <w:t>HC</w:t>
      </w:r>
      <w:r w:rsidRPr="00DD753C">
        <w:rPr>
          <w:rFonts w:ascii="Times New Roman" w:eastAsia="Times New Roman" w:hAnsi="Times New Roman" w:cs="Times New Roman"/>
          <w:color w:val="000000"/>
          <w:sz w:val="24"/>
          <w:szCs w:val="24"/>
          <w:lang w:val="sr-Cyrl-RS"/>
        </w:rPr>
        <w:t xml:space="preserve">-а или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и то на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начин:</w:t>
      </w:r>
    </w:p>
    <w:p w14:paraId="42008F6C" w14:textId="2DEFAA0F" w:rsidR="00BB3455" w:rsidRPr="00DD753C" w:rsidRDefault="00E268A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w:t>
      </w:r>
      <w:r w:rsidR="00BB3455"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BB3455" w:rsidRPr="00DD753C">
        <w:rPr>
          <w:rFonts w:ascii="Times New Roman" w:eastAsia="Times New Roman" w:hAnsi="Times New Roman" w:cs="Times New Roman"/>
          <w:color w:val="000000"/>
          <w:sz w:val="24"/>
          <w:szCs w:val="24"/>
          <w:lang w:val="sr-Cyrl-RS"/>
        </w:rPr>
        <w:t>могу се употребити исправљачи протока, пригу</w:t>
      </w:r>
      <w:r w:rsidR="00FA26ED" w:rsidRPr="00DD753C">
        <w:rPr>
          <w:rFonts w:ascii="Times New Roman" w:eastAsia="Times New Roman" w:hAnsi="Times New Roman" w:cs="Times New Roman"/>
          <w:color w:val="000000"/>
          <w:sz w:val="24"/>
          <w:szCs w:val="24"/>
          <w:lang w:val="sr-Cyrl-RS"/>
        </w:rPr>
        <w:t>шив</w:t>
      </w:r>
      <w:r w:rsidR="00BB3455" w:rsidRPr="00DD753C">
        <w:rPr>
          <w:rFonts w:ascii="Times New Roman" w:eastAsia="Times New Roman" w:hAnsi="Times New Roman" w:cs="Times New Roman"/>
          <w:color w:val="000000"/>
          <w:sz w:val="24"/>
          <w:szCs w:val="24"/>
          <w:lang w:val="sr-Cyrl-RS"/>
        </w:rPr>
        <w:t>ачи пулзација или обоје;</w:t>
      </w:r>
    </w:p>
    <w:p w14:paraId="2A8B06B7" w14:textId="00EDA61E" w:rsidR="00BB3455" w:rsidRPr="00DD753C" w:rsidRDefault="00FE6A3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w:t>
      </w:r>
      <w:r w:rsidR="00BB3455" w:rsidRPr="00DD753C">
        <w:rPr>
          <w:rFonts w:ascii="Times New Roman" w:eastAsia="Times New Roman" w:hAnsi="Times New Roman" w:cs="Times New Roman"/>
          <w:color w:val="000000"/>
          <w:sz w:val="24"/>
          <w:szCs w:val="24"/>
          <w:lang w:val="sr-Cyrl-RS"/>
        </w:rPr>
        <w:t>.</w:t>
      </w:r>
      <w:r w:rsidR="00E268A9" w:rsidRPr="00DD753C">
        <w:rPr>
          <w:rFonts w:ascii="Times New Roman" w:eastAsia="Times New Roman" w:hAnsi="Times New Roman" w:cs="Times New Roman"/>
          <w:color w:val="000000"/>
          <w:sz w:val="24"/>
          <w:szCs w:val="24"/>
          <w:lang w:val="sr-Cyrl-RS"/>
        </w:rPr>
        <w:t xml:space="preserve"> </w:t>
      </w:r>
      <w:r w:rsidR="00BB3455" w:rsidRPr="00DD753C">
        <w:rPr>
          <w:rFonts w:ascii="Times New Roman" w:eastAsia="Times New Roman" w:hAnsi="Times New Roman" w:cs="Times New Roman"/>
          <w:color w:val="000000"/>
          <w:sz w:val="24"/>
          <w:szCs w:val="24"/>
          <w:lang w:val="sr-Cyrl-RS"/>
        </w:rPr>
        <w:t>може се употребити филтер;</w:t>
      </w:r>
    </w:p>
    <w:p w14:paraId="328D6436" w14:textId="536843DC" w:rsidR="00BB3455" w:rsidRPr="00DD753C" w:rsidRDefault="00FE6A3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III</w:t>
      </w:r>
      <w:r w:rsidR="00BB3455" w:rsidRPr="00DD753C">
        <w:rPr>
          <w:rFonts w:ascii="Times New Roman" w:eastAsia="Times New Roman" w:hAnsi="Times New Roman" w:cs="Times New Roman"/>
          <w:color w:val="000000"/>
          <w:sz w:val="24"/>
          <w:szCs w:val="24"/>
          <w:lang w:val="sr-Cyrl-RS"/>
        </w:rPr>
        <w:t>.</w:t>
      </w:r>
      <w:r w:rsidR="00E268A9" w:rsidRPr="00DD753C">
        <w:rPr>
          <w:rFonts w:ascii="Times New Roman" w:eastAsia="Times New Roman" w:hAnsi="Times New Roman" w:cs="Times New Roman"/>
          <w:color w:val="000000"/>
          <w:sz w:val="24"/>
          <w:szCs w:val="24"/>
          <w:lang w:val="sr-Cyrl-RS"/>
        </w:rPr>
        <w:t xml:space="preserve"> </w:t>
      </w:r>
      <w:r w:rsidR="00BB3455" w:rsidRPr="00DD753C">
        <w:rPr>
          <w:rFonts w:ascii="Times New Roman" w:eastAsia="Times New Roman" w:hAnsi="Times New Roman" w:cs="Times New Roman"/>
          <w:color w:val="000000"/>
          <w:sz w:val="24"/>
          <w:szCs w:val="24"/>
          <w:lang w:val="sr-Cyrl-RS"/>
        </w:rPr>
        <w:t>изм</w:t>
      </w:r>
      <w:r w:rsidR="009A5C82" w:rsidRPr="00DD753C">
        <w:rPr>
          <w:rFonts w:ascii="Times New Roman" w:eastAsia="Times New Roman" w:hAnsi="Times New Roman" w:cs="Times New Roman"/>
          <w:color w:val="000000"/>
          <w:sz w:val="24"/>
          <w:szCs w:val="24"/>
          <w:lang w:val="sr-Cyrl-RS"/>
        </w:rPr>
        <w:t>ењив</w:t>
      </w:r>
      <w:r w:rsidR="00BB3455" w:rsidRPr="00DD753C">
        <w:rPr>
          <w:rFonts w:ascii="Times New Roman" w:eastAsia="Times New Roman" w:hAnsi="Times New Roman" w:cs="Times New Roman"/>
          <w:color w:val="000000"/>
          <w:sz w:val="24"/>
          <w:szCs w:val="24"/>
          <w:lang w:val="sr-Cyrl-RS"/>
        </w:rPr>
        <w:t xml:space="preserve">ач топлоте може се употребити за регулисање температуре иза било којег мерача протока, али се морају </w:t>
      </w:r>
      <w:r w:rsidR="00C0437F" w:rsidRPr="00DD753C">
        <w:rPr>
          <w:rFonts w:ascii="Times New Roman" w:eastAsia="Times New Roman" w:hAnsi="Times New Roman" w:cs="Times New Roman"/>
          <w:color w:val="000000"/>
          <w:sz w:val="24"/>
          <w:szCs w:val="24"/>
          <w:lang w:val="sr-Cyrl-RS"/>
        </w:rPr>
        <w:t>предузети</w:t>
      </w:r>
      <w:r w:rsidR="00BB3455" w:rsidRPr="00DD753C">
        <w:rPr>
          <w:rFonts w:ascii="Times New Roman" w:eastAsia="Times New Roman" w:hAnsi="Times New Roman" w:cs="Times New Roman"/>
          <w:color w:val="000000"/>
          <w:sz w:val="24"/>
          <w:szCs w:val="24"/>
          <w:lang w:val="sr-Cyrl-RS"/>
        </w:rPr>
        <w:t xml:space="preserve"> кораци за спречавање кондензације воде;</w:t>
      </w:r>
    </w:p>
    <w:p w14:paraId="754A3B43" w14:textId="519EEE1C"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8E0FF9">
        <w:rPr>
          <w:rFonts w:ascii="Times New Roman" w:eastAsia="Times New Roman" w:hAnsi="Times New Roman" w:cs="Times New Roman"/>
          <w:color w:val="000000"/>
          <w:sz w:val="24"/>
          <w:szCs w:val="24"/>
          <w:lang w:val="sr-Cyrl-RS"/>
        </w:rPr>
        <w:t>е</w:t>
      </w:r>
      <w:r w:rsidRPr="00DD753C">
        <w:rPr>
          <w:rFonts w:ascii="Times New Roman" w:eastAsia="Times New Roman" w:hAnsi="Times New Roman" w:cs="Times New Roman"/>
          <w:color w:val="000000"/>
          <w:sz w:val="24"/>
          <w:szCs w:val="24"/>
          <w:lang w:val="sr-Cyrl-RS"/>
        </w:rPr>
        <w:t>)</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кондензација воде. Кондензација воде зависи о влажности, притиску, температури и концентрацији других састојака попут сумпорне киселине. Наведени параметри варирају зависно о влажности улазног ваздуха мотора, влажности ваздуха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односу ваздуха и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а мотора те саставу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а – укључујући количину водика и сумпора у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у.</w:t>
      </w:r>
    </w:p>
    <w:p w14:paraId="3BD07CC4" w14:textId="152F8614" w:rsidR="00BB3455" w:rsidRPr="00DD753C" w:rsidRDefault="00BB3455" w:rsidP="00E268A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Како би се осигурало да се мери проток који одговара измереној концентрацији, мора се или спречити кондензација воде између места сонде за узорковање и улаза мерача протока у тунелу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или допустити кондензација воде те мерити влажност на улазу у мерач протока. </w:t>
      </w:r>
      <w:r w:rsidR="00C0437F" w:rsidRPr="00DD753C">
        <w:rPr>
          <w:rFonts w:ascii="Times New Roman" w:eastAsia="Times New Roman" w:hAnsi="Times New Roman" w:cs="Times New Roman"/>
          <w:color w:val="000000"/>
          <w:sz w:val="24"/>
          <w:szCs w:val="24"/>
          <w:lang w:val="sr-Cyrl-RS"/>
        </w:rPr>
        <w:t>Ивице</w:t>
      </w:r>
      <w:r w:rsidRPr="00DD753C">
        <w:rPr>
          <w:rFonts w:ascii="Times New Roman" w:eastAsia="Times New Roman" w:hAnsi="Times New Roman" w:cs="Times New Roman"/>
          <w:color w:val="000000"/>
          <w:sz w:val="24"/>
          <w:szCs w:val="24"/>
          <w:lang w:val="sr-Cyrl-RS"/>
        </w:rPr>
        <w:t xml:space="preserve"> тунела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или цеви за проток необрађеног гаса, силазно од тунела, могу се загревати или изоловати у сврху спречавања кондензације воде. Кондензација воде мора се спречавати уздуж тунела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Одређене компоненте издувног гаса могу се разредити или </w:t>
      </w:r>
      <w:r w:rsidR="00C0437F" w:rsidRPr="00DD753C">
        <w:rPr>
          <w:rFonts w:ascii="Times New Roman" w:eastAsia="Times New Roman" w:hAnsi="Times New Roman" w:cs="Times New Roman"/>
          <w:color w:val="000000"/>
          <w:sz w:val="24"/>
          <w:szCs w:val="24"/>
          <w:lang w:val="sr-Cyrl-RS"/>
        </w:rPr>
        <w:t>елиминисати</w:t>
      </w:r>
      <w:r w:rsidRPr="00DD753C">
        <w:rPr>
          <w:rFonts w:ascii="Times New Roman" w:eastAsia="Times New Roman" w:hAnsi="Times New Roman" w:cs="Times New Roman"/>
          <w:color w:val="000000"/>
          <w:sz w:val="24"/>
          <w:szCs w:val="24"/>
          <w:lang w:val="sr-Cyrl-RS"/>
        </w:rPr>
        <w:t xml:space="preserve"> због присутности влаге.</w:t>
      </w:r>
    </w:p>
    <w:p w14:paraId="41E1509B" w14:textId="7BDE2977" w:rsidR="00B02A16" w:rsidRPr="00DD753C" w:rsidRDefault="00B02A1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За узорковање PM-а пропорционални проток из CVS-а пролази секундарно разређивање (једном или више пута) како би се постигао захтевани укупни однос разређења како је приказано на слици 6.7. и како је наведено у тачки 9.2.3.2. овог прилога; </w:t>
      </w:r>
    </w:p>
    <w:p w14:paraId="21CE230D" w14:textId="78CCD8FF"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8E0FF9">
        <w:rPr>
          <w:rFonts w:ascii="Times New Roman" w:eastAsia="Times New Roman" w:hAnsi="Times New Roman" w:cs="Times New Roman"/>
          <w:color w:val="000000"/>
          <w:sz w:val="24"/>
          <w:szCs w:val="24"/>
          <w:lang w:val="sr-Cyrl-RS"/>
        </w:rPr>
        <w:t>ж</w:t>
      </w:r>
      <w:r w:rsidRPr="00DD753C">
        <w:rPr>
          <w:rFonts w:ascii="Times New Roman" w:eastAsia="Times New Roman" w:hAnsi="Times New Roman" w:cs="Times New Roman"/>
          <w:color w:val="000000"/>
          <w:sz w:val="24"/>
          <w:szCs w:val="24"/>
          <w:lang w:val="sr-Cyrl-RS"/>
        </w:rPr>
        <w:t>)</w:t>
      </w:r>
      <w:r w:rsidR="00E268A9" w:rsidRPr="00DD753C">
        <w:rPr>
          <w:rFonts w:ascii="Times New Roman" w:eastAsia="Times New Roman" w:hAnsi="Times New Roman" w:cs="Times New Roman"/>
          <w:color w:val="000000"/>
          <w:sz w:val="24"/>
          <w:szCs w:val="24"/>
          <w:lang w:val="sr-Cyrl-RS"/>
        </w:rPr>
        <w:t xml:space="preserve">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ни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 xml:space="preserve">и однос разређења мора бити унутар распона од 5:1 до 7:1 и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но 2:1 у првој фази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ња која се базира на максималној брзини протока издувних гасова мотора током испитног циклуса или испитног интервала;</w:t>
      </w:r>
    </w:p>
    <w:p w14:paraId="7C237FD0" w14:textId="50EB98F1"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8E0FF9">
        <w:rPr>
          <w:rFonts w:ascii="Times New Roman" w:eastAsia="Times New Roman" w:hAnsi="Times New Roman" w:cs="Times New Roman"/>
          <w:color w:val="000000"/>
          <w:sz w:val="24"/>
          <w:szCs w:val="24"/>
          <w:lang w:val="sr-Cyrl-RS"/>
        </w:rPr>
        <w:t>з</w:t>
      </w:r>
      <w:r w:rsidRPr="00DD753C">
        <w:rPr>
          <w:rFonts w:ascii="Times New Roman" w:eastAsia="Times New Roman" w:hAnsi="Times New Roman" w:cs="Times New Roman"/>
          <w:color w:val="000000"/>
          <w:sz w:val="24"/>
          <w:szCs w:val="24"/>
          <w:lang w:val="sr-Cyrl-RS"/>
        </w:rPr>
        <w:t>)</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о време задржавања унутар система мора бити између 0,5 и 5 секунда, а мери се од тренутка увођења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ча у држаче филтера;</w:t>
      </w:r>
    </w:p>
    <w:p w14:paraId="74877A66" w14:textId="1DC22EB6" w:rsidR="00BB3455"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8E0FF9">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време задржавања у секундарном систему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ако постоји, мора бити најмање 0,5 секунда, а мери се од тренутка увођења секундарног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ча у држаче филтера.</w:t>
      </w:r>
      <w:r w:rsidR="00C0437F"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Како би се утврдила маса честица, потребни су систем за узорковање честица, филтер за узорковање честица, гравиметријска вага те комора за мерење с контроли</w:t>
      </w:r>
      <w:r w:rsidR="008E0FF9">
        <w:rPr>
          <w:rFonts w:ascii="Times New Roman" w:eastAsia="Times New Roman" w:hAnsi="Times New Roman" w:cs="Times New Roman"/>
          <w:color w:val="000000"/>
          <w:sz w:val="24"/>
          <w:szCs w:val="24"/>
          <w:lang w:val="sr-Cyrl-RS"/>
        </w:rPr>
        <w:t>саном</w:t>
      </w:r>
      <w:r w:rsidRPr="00DD753C">
        <w:rPr>
          <w:rFonts w:ascii="Times New Roman" w:eastAsia="Times New Roman" w:hAnsi="Times New Roman" w:cs="Times New Roman"/>
          <w:color w:val="000000"/>
          <w:sz w:val="24"/>
          <w:szCs w:val="24"/>
          <w:lang w:val="sr-Cyrl-RS"/>
        </w:rPr>
        <w:t xml:space="preserve"> температуром и влагом.</w:t>
      </w:r>
    </w:p>
    <w:p w14:paraId="2571819C" w14:textId="0E85FE7D" w:rsidR="00055641" w:rsidRDefault="0005564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4580B975" w14:textId="71230591" w:rsidR="00055641" w:rsidRDefault="0005564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67997DB7" w14:textId="0678C102" w:rsidR="008E0FF9" w:rsidRDefault="008E0FF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61910FF0" w14:textId="151D5C75" w:rsidR="008E0FF9" w:rsidRDefault="008E0FF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2270A80F" w14:textId="56EBF9BA" w:rsidR="008E0FF9" w:rsidRDefault="008E0FF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35D829D7" w14:textId="77777777" w:rsidR="008E0FF9" w:rsidRDefault="008E0FF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18926570" w14:textId="434A388D" w:rsidR="00055641" w:rsidRDefault="0005564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40D68C3E" w14:textId="77777777" w:rsidR="00055641" w:rsidRPr="00DD753C" w:rsidRDefault="0005564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31DA76C2" w14:textId="4B3754FC"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Слика 6.6.</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Примери конфигурација за узорковање при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њу пуног протока</w:t>
      </w:r>
    </w:p>
    <w:p w14:paraId="289F8A42" w14:textId="77777777" w:rsidR="006977C2" w:rsidRPr="00DD753C" w:rsidRDefault="006977C2" w:rsidP="00777792">
      <w:pPr>
        <w:shd w:val="clear" w:color="auto" w:fill="FFFFFF"/>
        <w:spacing w:after="0" w:line="240" w:lineRule="auto"/>
        <w:rPr>
          <w:rFonts w:ascii="Times New Roman" w:eastAsia="Times New Roman" w:hAnsi="Times New Roman" w:cs="Times New Roman"/>
          <w:color w:val="000000"/>
          <w:sz w:val="24"/>
          <w:szCs w:val="24"/>
          <w:lang w:val="sr-Cyrl-RS"/>
        </w:rPr>
      </w:pPr>
    </w:p>
    <w:p w14:paraId="0E613EA3" w14:textId="04ADE382" w:rsidR="00C72845" w:rsidRPr="00DD753C" w:rsidRDefault="004B4996" w:rsidP="00777792">
      <w:pPr>
        <w:shd w:val="clear" w:color="auto" w:fill="FFFFFF"/>
        <w:spacing w:after="0" w:line="240" w:lineRule="auto"/>
        <w:rPr>
          <w:rFonts w:ascii="Times New Roman" w:eastAsia="Times New Roman" w:hAnsi="Times New Roman" w:cs="Times New Roman"/>
          <w:color w:val="000000"/>
          <w:sz w:val="24"/>
          <w:szCs w:val="24"/>
          <w:lang w:val="sr-Cyrl-RS"/>
        </w:rPr>
      </w:pPr>
      <w:r w:rsidRPr="00DD753C">
        <w:rPr>
          <w:noProof/>
          <w:lang w:val="sr-Cyrl-RS"/>
        </w:rPr>
        <mc:AlternateContent>
          <mc:Choice Requires="wps">
            <w:drawing>
              <wp:anchor distT="0" distB="0" distL="114300" distR="114300" simplePos="0" relativeHeight="251883520" behindDoc="0" locked="0" layoutInCell="1" allowOverlap="1" wp14:anchorId="09381E6E" wp14:editId="7DA8257C">
                <wp:simplePos x="0" y="0"/>
                <wp:positionH relativeFrom="column">
                  <wp:posOffset>4981699</wp:posOffset>
                </wp:positionH>
                <wp:positionV relativeFrom="paragraph">
                  <wp:posOffset>3099460</wp:posOffset>
                </wp:positionV>
                <wp:extent cx="640335" cy="93980"/>
                <wp:effectExtent l="0" t="0" r="7620" b="1270"/>
                <wp:wrapNone/>
                <wp:docPr id="185" name="Text Box 185"/>
                <wp:cNvGraphicFramePr/>
                <a:graphic xmlns:a="http://schemas.openxmlformats.org/drawingml/2006/main">
                  <a:graphicData uri="http://schemas.microsoft.com/office/word/2010/wordprocessingShape">
                    <wps:wsp>
                      <wps:cNvSpPr txBox="1"/>
                      <wps:spPr>
                        <a:xfrm>
                          <a:off x="0" y="0"/>
                          <a:ext cx="640335" cy="93980"/>
                        </a:xfrm>
                        <a:prstGeom prst="rect">
                          <a:avLst/>
                        </a:prstGeom>
                        <a:solidFill>
                          <a:schemeClr val="lt1"/>
                        </a:solidFill>
                        <a:ln w="6350">
                          <a:noFill/>
                        </a:ln>
                      </wps:spPr>
                      <wps:txbx>
                        <w:txbxContent>
                          <w:p w14:paraId="7D7634DC" w14:textId="77777777" w:rsidR="002D1781" w:rsidRPr="004B4996" w:rsidRDefault="002D1781" w:rsidP="004B4996">
                            <w:pPr>
                              <w:rPr>
                                <w:rFonts w:ascii="Times New Roman" w:hAnsi="Times New Roman" w:cs="Times New Roman"/>
                                <w:sz w:val="10"/>
                                <w:szCs w:val="10"/>
                                <w:lang w:val="sr-Cyrl-CS"/>
                              </w:rPr>
                            </w:pPr>
                            <w:r w:rsidRPr="004B4996">
                              <w:rPr>
                                <w:rFonts w:ascii="Times New Roman" w:hAnsi="Times New Roman" w:cs="Times New Roman"/>
                                <w:sz w:val="10"/>
                                <w:szCs w:val="10"/>
                                <w:lang w:val="sr-Cyrl-CS"/>
                              </w:rPr>
                              <w:t>Вентилатор</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381E6E" id="Text Box 185" o:spid="_x0000_s1072" type="#_x0000_t202" style="position:absolute;margin-left:392.25pt;margin-top:244.05pt;width:50.4pt;height:7.4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5QaPAIAAHMEAAAOAAAAZHJzL2Uyb0RvYy54bWysVN9v2jAQfp+0/8Hy+wiUFrWIUDEqpklV&#10;WwmmPhvHgUiOz7MNCfvr99khdOv2NO3FOd+d78f33WV239aaHZXzFZmcjwZDzpSRVFRml/Nvm9Wn&#10;W858EKYQmozK+Ul5fj//+GHW2Km6oj3pQjmGIMZPG5vzfQh2mmVe7lUt/ICsMjCW5GoRcHW7rHCi&#10;QfRaZ1fD4SRryBXWkVTeQ/vQGfk8xS9LJcNzWXoVmM45agvpdOncxjObz8R054TdV/JchviHKmpR&#10;GSS9hHoQQbCDq/4IVVfSkacyDCTVGZVlJVXqAd2Mhu+6We+FVakXgOPtBSb//8LKp+OLY1UB7m5v&#10;ODOiBkkb1Qb2mVoWdUCosX4Kx7WFa2hhgHev91DGxtvS1fGLlhjswPp0wTeGk1BOrofjMbJImO7G&#10;d7cJ/uztrXU+fFFUsyjk3IG9BKo4PvqAOuDau8RUnnRVrCqt0yVOjFpqx44CXOuQKsSL37y0YQ3q&#10;GN8MU2BD8XkXWRskiJ12HUUptNs2YXM96dvdUnECCo66SfJWrioU+yh8eBEOo4PGsQ7hGUepCcno&#10;LHG2J/fjb/roD0Zh5azBKObcfz8IpzjTXw24jnPbC64Xtr1gDvWS0PEIi2ZlEvHABd2LpaP6FVuy&#10;iFlgEkYiV85DLy5DtxDYMqkWi+SE6bQiPJq1lTF0RDhCv2lfhbNnfgJ4faJ+SMX0HU2db3xpaHEI&#10;VFaJwwhsh+IZb0x2ova8hXF1fr0nr7d/xfwnAAAA//8DAFBLAwQUAAYACAAAACEA4V2FceMAAAAL&#10;AQAADwAAAGRycy9kb3ducmV2LnhtbEyPwU7DMBBE70j8g7VIXBB1WpLWhDgVIHFAAiEK6tmNlzjU&#10;XofYbVO+HnOC42qeZt5Wy9FZtschdJ4kTCcZMKTG645aCe9vD5cCWIiKtLKeUMIRAyzr05NKldof&#10;6BX3q9iyVEKhVBJMjH3JeWgMOhUmvkdK2YcfnIrpHFquB3VI5c7yWZbNuVMdpQWjerw32GxXOydB&#10;HPPni/V8sf60L4935rv9oqetkvL8bLy9ARZxjH8w/OondaiT08bvSAdmJSxEXiRUQi7EFFgihCiu&#10;gG0kFNnsGnhd8f8/1D8AAAD//wMAUEsBAi0AFAAGAAgAAAAhALaDOJL+AAAA4QEAABMAAAAAAAAA&#10;AAAAAAAAAAAAAFtDb250ZW50X1R5cGVzXS54bWxQSwECLQAUAAYACAAAACEAOP0h/9YAAACUAQAA&#10;CwAAAAAAAAAAAAAAAAAvAQAAX3JlbHMvLnJlbHNQSwECLQAUAAYACAAAACEAxZOUGjwCAABzBAAA&#10;DgAAAAAAAAAAAAAAAAAuAgAAZHJzL2Uyb0RvYy54bWxQSwECLQAUAAYACAAAACEA4V2FceMAAAAL&#10;AQAADwAAAAAAAAAAAAAAAACWBAAAZHJzL2Rvd25yZXYueG1sUEsFBgAAAAAEAAQA8wAAAKYFAAAA&#10;AA==&#10;" fillcolor="white [3201]" stroked="f" strokeweight=".5pt">
                <v:textbox inset="0,0,0,0">
                  <w:txbxContent>
                    <w:p w14:paraId="7D7634DC" w14:textId="77777777" w:rsidR="002D1781" w:rsidRPr="004B4996" w:rsidRDefault="002D1781" w:rsidP="004B4996">
                      <w:pPr>
                        <w:rPr>
                          <w:rFonts w:ascii="Times New Roman" w:hAnsi="Times New Roman" w:cs="Times New Roman"/>
                          <w:sz w:val="10"/>
                          <w:szCs w:val="10"/>
                          <w:lang w:val="sr-Cyrl-CS"/>
                        </w:rPr>
                      </w:pPr>
                      <w:r w:rsidRPr="004B4996">
                        <w:rPr>
                          <w:rFonts w:ascii="Times New Roman" w:hAnsi="Times New Roman" w:cs="Times New Roman"/>
                          <w:sz w:val="10"/>
                          <w:szCs w:val="10"/>
                          <w:lang w:val="sr-Cyrl-CS"/>
                        </w:rPr>
                        <w:t>Вентилатор</w:t>
                      </w:r>
                    </w:p>
                  </w:txbxContent>
                </v:textbox>
              </v:shape>
            </w:pict>
          </mc:Fallback>
        </mc:AlternateContent>
      </w:r>
      <w:r w:rsidRPr="00DD753C">
        <w:rPr>
          <w:noProof/>
          <w:lang w:val="sr-Cyrl-RS"/>
        </w:rPr>
        <mc:AlternateContent>
          <mc:Choice Requires="wps">
            <w:drawing>
              <wp:anchor distT="0" distB="0" distL="114300" distR="114300" simplePos="0" relativeHeight="251881472" behindDoc="0" locked="0" layoutInCell="1" allowOverlap="1" wp14:anchorId="2CD6796D" wp14:editId="671CF834">
                <wp:simplePos x="0" y="0"/>
                <wp:positionH relativeFrom="column">
                  <wp:posOffset>5005449</wp:posOffset>
                </wp:positionH>
                <wp:positionV relativeFrom="paragraph">
                  <wp:posOffset>2974769</wp:posOffset>
                </wp:positionV>
                <wp:extent cx="616932" cy="89535"/>
                <wp:effectExtent l="0" t="0" r="0" b="5715"/>
                <wp:wrapNone/>
                <wp:docPr id="184" name="Text Box 184"/>
                <wp:cNvGraphicFramePr/>
                <a:graphic xmlns:a="http://schemas.openxmlformats.org/drawingml/2006/main">
                  <a:graphicData uri="http://schemas.microsoft.com/office/word/2010/wordprocessingShape">
                    <wps:wsp>
                      <wps:cNvSpPr txBox="1"/>
                      <wps:spPr>
                        <a:xfrm>
                          <a:off x="0" y="0"/>
                          <a:ext cx="616932" cy="89535"/>
                        </a:xfrm>
                        <a:prstGeom prst="rect">
                          <a:avLst/>
                        </a:prstGeom>
                        <a:solidFill>
                          <a:schemeClr val="lt1"/>
                        </a:solidFill>
                        <a:ln w="6350">
                          <a:noFill/>
                        </a:ln>
                      </wps:spPr>
                      <wps:txbx>
                        <w:txbxContent>
                          <w:p w14:paraId="0FCE1322" w14:textId="77777777" w:rsidR="002D1781" w:rsidRPr="004B4996" w:rsidRDefault="002D1781" w:rsidP="004B4996">
                            <w:pPr>
                              <w:rPr>
                                <w:rFonts w:ascii="Times New Roman" w:hAnsi="Times New Roman" w:cs="Times New Roman"/>
                                <w:sz w:val="10"/>
                                <w:szCs w:val="10"/>
                                <w:lang w:val="sr-Cyrl-CS"/>
                              </w:rPr>
                            </w:pPr>
                            <w:r w:rsidRPr="004B4996">
                              <w:rPr>
                                <w:rFonts w:ascii="Times New Roman" w:hAnsi="Times New Roman" w:cs="Times New Roman"/>
                                <w:sz w:val="10"/>
                                <w:szCs w:val="10"/>
                                <w:lang w:val="sr-Cyrl-CS"/>
                              </w:rPr>
                              <w:t>Пнеуматска пумпа</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CD6796D" id="Text Box 184" o:spid="_x0000_s1073" type="#_x0000_t202" style="position:absolute;margin-left:394.15pt;margin-top:234.25pt;width:48.6pt;height:7.05pt;z-index:2518814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GBqPQIAAHMEAAAOAAAAZHJzL2Uyb0RvYy54bWysVE1v2zAMvQ/YfxB0X5yPJkuNOEWWIsOA&#10;oi2QDD0rshQbkERNUmJnv36UHKddt9Owi0KT1BPfI5nFXasVOQnnazAFHQ2GlAjDoazNoaDfd5tP&#10;c0p8YKZkCowo6Fl4erf8+GHR2FyMoQJVCkcQxPi8sQWtQrB5lnleCc38AKwwGJTgNAv46Q5Z6ViD&#10;6Fpl4+FwljXgSuuAC+/Re98F6TLhSyl4eJLSi0BUQbG2kE6Xzn08s+WC5QfHbFXzSxnsH6rQrDb4&#10;6BXqngVGjq7+A0rX3IEHGQYcdAZS1lwkDshmNHzHZlsxKxIXFMfbq0z+/8Hyx9OzI3WJvZvfUGKY&#10;xibtRBvIF2hJ9KFCjfU5Jm4tpoYWA5jd+z06I/FWOh1/kRLBOGp9vuob4Tg6Z6PZ7WRMCcfQ/HY6&#10;mUaQ7PWudT58FaBJNArqsHtJVHZ68KFL7VPiUx5UXW5qpdJHnBixVo6cGPZahVQhgv+WpQxpsI7J&#10;dJiADcTrHbIyWEtk2jGKVmj3bdLm5nNPdw/lGVVw0E2St3xTY7EPzIdn5nB0kDiuQ3jCQyrAx+Bi&#10;UVKB+/k3f8zHjmKUkgZHsaD+x5E5QYn6ZrDXcW57w/XGvjfMUa8BGY9w0SxPJl5wQfWmdKBfcEtW&#10;8RUMMcPxrYKG3lyHbiFwy7hYrVISTqdl4cFsLY/QUeEo/a59Yc5e+hOwr4/QDynL37Wpy403DayO&#10;AWSdehiF7VS86I2TnabgsoVxdd5+p6zX/4rlLwAAAP//AwBQSwMEFAAGAAgAAAAhAAC1yFbhAAAA&#10;CwEAAA8AAABkcnMvZG93bnJldi54bWxMj01PwzAMhu9I/IfISFwQSxlbF5WmEyBxQAIhBtrZa0Jb&#10;ljilybaOX485wc0fj14/Lpejd2Jvh9gF0nA1yUBYqoPpqNHw/vZwqUDEhGTQBbIajjbCsjo9KbEw&#10;4UCvdr9KjeAQigVqaFPqCylj3VqPcRJ6S7z7CIPHxO3QSDPggcO9k9Msy6XHjvhCi729b229Xe28&#10;BnWcPV+s88X607083rXfzRc9bVHr87Px9gZEsmP6g+FXn9WhYqdN2JGJwmlYKHXNqIZZruYgmFBq&#10;zsWGJ2qag6xK+f+H6gcAAP//AwBQSwECLQAUAAYACAAAACEAtoM4kv4AAADhAQAAEwAAAAAAAAAA&#10;AAAAAAAAAAAAW0NvbnRlbnRfVHlwZXNdLnhtbFBLAQItABQABgAIAAAAIQA4/SH/1gAAAJQBAAAL&#10;AAAAAAAAAAAAAAAAAC8BAABfcmVscy8ucmVsc1BLAQItABQABgAIAAAAIQARaGBqPQIAAHMEAAAO&#10;AAAAAAAAAAAAAAAAAC4CAABkcnMvZTJvRG9jLnhtbFBLAQItABQABgAIAAAAIQAAtchW4QAAAAsB&#10;AAAPAAAAAAAAAAAAAAAAAJcEAABkcnMvZG93bnJldi54bWxQSwUGAAAAAAQABADzAAAApQUAAAAA&#10;" fillcolor="white [3201]" stroked="f" strokeweight=".5pt">
                <v:textbox inset="0,0,0,0">
                  <w:txbxContent>
                    <w:p w14:paraId="0FCE1322" w14:textId="77777777" w:rsidR="002D1781" w:rsidRPr="004B4996" w:rsidRDefault="002D1781" w:rsidP="004B4996">
                      <w:pPr>
                        <w:rPr>
                          <w:rFonts w:ascii="Times New Roman" w:hAnsi="Times New Roman" w:cs="Times New Roman"/>
                          <w:sz w:val="10"/>
                          <w:szCs w:val="10"/>
                          <w:lang w:val="sr-Cyrl-CS"/>
                        </w:rPr>
                      </w:pPr>
                      <w:r w:rsidRPr="004B4996">
                        <w:rPr>
                          <w:rFonts w:ascii="Times New Roman" w:hAnsi="Times New Roman" w:cs="Times New Roman"/>
                          <w:sz w:val="10"/>
                          <w:szCs w:val="10"/>
                          <w:lang w:val="sr-Cyrl-CS"/>
                        </w:rPr>
                        <w:t>Пнеуматска пумпа</w:t>
                      </w:r>
                    </w:p>
                  </w:txbxContent>
                </v:textbox>
              </v:shape>
            </w:pict>
          </mc:Fallback>
        </mc:AlternateContent>
      </w:r>
      <w:r w:rsidRPr="00DD753C">
        <w:rPr>
          <w:noProof/>
          <w:lang w:val="sr-Cyrl-RS"/>
        </w:rPr>
        <mc:AlternateContent>
          <mc:Choice Requires="wps">
            <w:drawing>
              <wp:anchor distT="0" distB="0" distL="114300" distR="114300" simplePos="0" relativeHeight="251879424" behindDoc="0" locked="0" layoutInCell="1" allowOverlap="1" wp14:anchorId="1D280254" wp14:editId="753843FB">
                <wp:simplePos x="0" y="0"/>
                <wp:positionH relativeFrom="column">
                  <wp:posOffset>4975448</wp:posOffset>
                </wp:positionH>
                <wp:positionV relativeFrom="paragraph">
                  <wp:posOffset>2825750</wp:posOffset>
                </wp:positionV>
                <wp:extent cx="582724" cy="103094"/>
                <wp:effectExtent l="0" t="0" r="8255" b="0"/>
                <wp:wrapNone/>
                <wp:docPr id="183" name="Text Box 183"/>
                <wp:cNvGraphicFramePr/>
                <a:graphic xmlns:a="http://schemas.openxmlformats.org/drawingml/2006/main">
                  <a:graphicData uri="http://schemas.microsoft.com/office/word/2010/wordprocessingShape">
                    <wps:wsp>
                      <wps:cNvSpPr txBox="1"/>
                      <wps:spPr>
                        <a:xfrm>
                          <a:off x="0" y="0"/>
                          <a:ext cx="582724" cy="103094"/>
                        </a:xfrm>
                        <a:prstGeom prst="rect">
                          <a:avLst/>
                        </a:prstGeom>
                        <a:solidFill>
                          <a:schemeClr val="lt1"/>
                        </a:solidFill>
                        <a:ln w="6350">
                          <a:noFill/>
                        </a:ln>
                      </wps:spPr>
                      <wps:txbx>
                        <w:txbxContent>
                          <w:p w14:paraId="3C5FEDFF" w14:textId="77777777" w:rsidR="002D1781" w:rsidRPr="004B4996" w:rsidRDefault="002D1781" w:rsidP="004B4996">
                            <w:pPr>
                              <w:rPr>
                                <w:rFonts w:ascii="Times New Roman" w:hAnsi="Times New Roman" w:cs="Times New Roman"/>
                                <w:sz w:val="10"/>
                                <w:szCs w:val="10"/>
                                <w:lang w:val="sr-Cyrl-CS"/>
                              </w:rPr>
                            </w:pPr>
                            <w:r w:rsidRPr="004B4996">
                              <w:rPr>
                                <w:rFonts w:ascii="Times New Roman" w:hAnsi="Times New Roman" w:cs="Times New Roman"/>
                                <w:sz w:val="10"/>
                                <w:szCs w:val="10"/>
                                <w:lang w:val="sr-Cyrl-CS"/>
                              </w:rPr>
                              <w:t>Мерач протока</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D280254" id="Text Box 183" o:spid="_x0000_s1074" type="#_x0000_t202" style="position:absolute;margin-left:391.75pt;margin-top:222.5pt;width:45.9pt;height:8.1pt;z-index:251879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AcYPgIAAHQEAAAOAAAAZHJzL2Uyb0RvYy54bWysVE1v2zAMvQ/YfxB0X+x8tMuMOEWWIsOA&#10;oi2QDD0rshQLkEVNUmJnv36UHKdbt9Owi0KT1BPfI5nFXddochLOKzAlHY9ySoThUClzKOm33ebD&#10;nBIfmKmYBiNKehae3i3fv1u0thATqEFXwhEEMb5obUnrEGyRZZ7XomF+BFYYDEpwDQv46Q5Z5ViL&#10;6I3OJnl+m7XgKuuAC+/Re98H6TLhSyl4eJLSi0B0SbG2kE6Xzn08s+WCFQfHbK34pQz2D1U0TBl8&#10;9Ap1zwIjR6f+gGoUd+BBhhGHJgMpFReJA7IZ52/YbGtmReKC4nh7lcn/P1j+eHp2RFXYu/mUEsMa&#10;bNJOdIF8ho5EHyrUWl9g4tZiaugwgNmD36MzEu+ka+IvUiIYR63PV30jHEfnzXzycTKjhGNonE/z&#10;T7OIkr1ets6HLwIaEo2SOmxfUpWdHnzoU4eU+JYHraqN0jp9xJERa+3IiWGzdUglIvhvWdqQtqS3&#10;05s8ARuI13tkbbCWSLWnFK3Q7bskzmw+8N1DdUYZHPSj5C3fKCz2gfnwzBzODjLHfQhPeEgN+Bhc&#10;LEpqcD/+5o/52FKMUtLiLJbUfz8yJyjRXw02Ow7uYLjB2A+GOTZrQMZj3DTLk4kXXNCDKR00L7gm&#10;q/gKhpjh+FZJw2CuQ78RuGZcrFYpCcfTsvBgtpZH6KhwlH7XvTBnL/0J2NhHGKaUFW/a1OfGmwZW&#10;xwBSpR5GYXsVL3rjaKcpuKxh3J1fv1PW65/F8icAAAD//wMAUEsDBBQABgAIAAAAIQAM+aPE4gAA&#10;AAsBAAAPAAAAZHJzL2Rvd25yZXYueG1sTI/LTsMwEEX3SPyDNUhsEHXa5qUQpwIkFkggREFdu7GJ&#10;Q+1xiN025esZVrCcmaM759aryVl20GPoPQqYzxJgGluveuwEvL89XJfAQpSopPWoBZx0gFVzflbL&#10;SvkjvurDOnaMQjBUUoCJcag4D63RToaZHzTS7cOPTkYax46rUR4p3Fm+SJKcO9kjfTBy0PdGt7v1&#10;3gkoT+nz1SYvNp/25fHOfHdf+LSTQlxeTLc3wKKe4h8Mv/qkDg05bf0eVWBWQFEuM0IFpGlGpYgo&#10;i2wJbEubfL4A3tT8f4fmBwAA//8DAFBLAQItABQABgAIAAAAIQC2gziS/gAAAOEBAAATAAAAAAAA&#10;AAAAAAAAAAAAAABbQ29udGVudF9UeXBlc10ueG1sUEsBAi0AFAAGAAgAAAAhADj9If/WAAAAlAEA&#10;AAsAAAAAAAAAAAAAAAAALwEAAF9yZWxzLy5yZWxzUEsBAi0AFAAGAAgAAAAhAEpwBxg+AgAAdAQA&#10;AA4AAAAAAAAAAAAAAAAALgIAAGRycy9lMm9Eb2MueG1sUEsBAi0AFAAGAAgAAAAhAAz5o8TiAAAA&#10;CwEAAA8AAAAAAAAAAAAAAAAAmAQAAGRycy9kb3ducmV2LnhtbFBLBQYAAAAABAAEAPMAAACnBQAA&#10;AAA=&#10;" fillcolor="white [3201]" stroked="f" strokeweight=".5pt">
                <v:textbox inset="0,0,0,0">
                  <w:txbxContent>
                    <w:p w14:paraId="3C5FEDFF" w14:textId="77777777" w:rsidR="002D1781" w:rsidRPr="004B4996" w:rsidRDefault="002D1781" w:rsidP="004B4996">
                      <w:pPr>
                        <w:rPr>
                          <w:rFonts w:ascii="Times New Roman" w:hAnsi="Times New Roman" w:cs="Times New Roman"/>
                          <w:sz w:val="10"/>
                          <w:szCs w:val="10"/>
                          <w:lang w:val="sr-Cyrl-CS"/>
                        </w:rPr>
                      </w:pPr>
                      <w:r w:rsidRPr="004B4996">
                        <w:rPr>
                          <w:rFonts w:ascii="Times New Roman" w:hAnsi="Times New Roman" w:cs="Times New Roman"/>
                          <w:sz w:val="10"/>
                          <w:szCs w:val="10"/>
                          <w:lang w:val="sr-Cyrl-CS"/>
                        </w:rPr>
                        <w:t>Мерач протока</w:t>
                      </w:r>
                    </w:p>
                  </w:txbxContent>
                </v:textbox>
              </v:shape>
            </w:pict>
          </mc:Fallback>
        </mc:AlternateContent>
      </w:r>
      <w:r w:rsidRPr="00DD753C">
        <w:rPr>
          <w:noProof/>
          <w:lang w:val="sr-Cyrl-RS"/>
        </w:rPr>
        <mc:AlternateContent>
          <mc:Choice Requires="wps">
            <w:drawing>
              <wp:anchor distT="0" distB="0" distL="114300" distR="114300" simplePos="0" relativeHeight="251877376" behindDoc="0" locked="0" layoutInCell="1" allowOverlap="1" wp14:anchorId="79009884" wp14:editId="2FCCE18B">
                <wp:simplePos x="0" y="0"/>
                <wp:positionH relativeFrom="column">
                  <wp:posOffset>4963795</wp:posOffset>
                </wp:positionH>
                <wp:positionV relativeFrom="paragraph">
                  <wp:posOffset>2677383</wp:posOffset>
                </wp:positionV>
                <wp:extent cx="658905" cy="89647"/>
                <wp:effectExtent l="0" t="0" r="8255" b="5715"/>
                <wp:wrapNone/>
                <wp:docPr id="182" name="Text Box 182"/>
                <wp:cNvGraphicFramePr/>
                <a:graphic xmlns:a="http://schemas.openxmlformats.org/drawingml/2006/main">
                  <a:graphicData uri="http://schemas.microsoft.com/office/word/2010/wordprocessingShape">
                    <wps:wsp>
                      <wps:cNvSpPr txBox="1"/>
                      <wps:spPr>
                        <a:xfrm>
                          <a:off x="0" y="0"/>
                          <a:ext cx="658905" cy="89647"/>
                        </a:xfrm>
                        <a:prstGeom prst="rect">
                          <a:avLst/>
                        </a:prstGeom>
                        <a:solidFill>
                          <a:schemeClr val="lt1"/>
                        </a:solidFill>
                        <a:ln w="6350">
                          <a:noFill/>
                        </a:ln>
                      </wps:spPr>
                      <wps:txbx>
                        <w:txbxContent>
                          <w:p w14:paraId="4D4F7F9D" w14:textId="77777777" w:rsidR="002D1781" w:rsidRPr="004B4996" w:rsidRDefault="002D1781" w:rsidP="004B4996">
                            <w:pPr>
                              <w:rPr>
                                <w:rFonts w:ascii="Times New Roman" w:hAnsi="Times New Roman" w:cs="Times New Roman"/>
                                <w:sz w:val="10"/>
                                <w:szCs w:val="10"/>
                                <w:lang w:val="sr-Cyrl-CS"/>
                              </w:rPr>
                            </w:pPr>
                            <w:r w:rsidRPr="004B4996">
                              <w:rPr>
                                <w:rFonts w:ascii="Times New Roman" w:hAnsi="Times New Roman" w:cs="Times New Roman"/>
                                <w:sz w:val="10"/>
                                <w:szCs w:val="10"/>
                                <w:lang w:val="sr-Cyrl-CS"/>
                              </w:rPr>
                              <w:t>Циклонски сепаратор</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79009884" id="Text Box 182" o:spid="_x0000_s1075" type="#_x0000_t202" style="position:absolute;margin-left:390.85pt;margin-top:210.8pt;width:51.9pt;height:7.05pt;z-index:251877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JRlPAIAAHMEAAAOAAAAZHJzL2Uyb0RvYy54bWysVMGO2jAQvVfqP1i+lwS6UECEFWVFVQnt&#10;rgTVno1jk0i2x7UNCf36jh3Cttueql7MZGb8PO/NDIv7VityFs7XYAo6HOSUCMOhrM2xoN/2mw9T&#10;SnxgpmQKjCjoRXh6v3z/btHYuRhBBaoUjiCI8fPGFrQKwc6zzPNKaOYHYIXBoASnWcBPd8xKxxpE&#10;1yob5fkka8CV1gEX3qP3oQvSZcKXUvDwJKUXgaiCYm0hnS6dh3hmywWbHx2zVc2vZbB/qEKz2uCj&#10;N6gHFhg5ufoPKF1zBx5kGHDQGUhZc5E4IJth/obNrmJWJC4ojrc3mfz/g+WP52dH6hJ7Nx1RYpjG&#10;Ju1FG8hnaEn0oUKN9XNM3FlMDS0GMLv3e3RG4q10Ov4iJYJx1Ppy0zfCcXROxtNZPqaEY2g6m9x9&#10;iiDZ613rfPgiQJNoFNRh95Ko7Lz1oUvtU+JTHlRdbmql0kecGLFWjpwZ9lqFVCGC/5alDGmwjo/j&#10;PAEbiNc7ZGWwlsi0YxSt0B7apM3drKd7gPKCKjjoJslbvqmx2C3z4Zk5HB0kjusQnvCQCvAxuFqU&#10;VOB+/M0f87GjGKWkwVEsqP9+Yk5Qor4a7HWc295wvXHoDXPSa0DGQ1w0y5OJF1xQvSkd6BfcklV8&#10;BUPMcHyroKE316FbCNwyLlarlITTaVnYmp3lEToqHKXfty/M2Wt/Avb1EfohZfM3bepy400Dq1MA&#10;WaceRmE7Fa9642SnKbhuYVydX79T1ut/xfInAAAA//8DAFBLAwQUAAYACAAAACEAbTxbD+MAAAAL&#10;AQAADwAAAGRycy9kb3ducmV2LnhtbEyPwU7DMAyG70i8Q2QkLoilHWsblaYTIHFAYkIMtHPWhKas&#10;cUqTbR1PjznB0fan399fLSfXs4MZQ+dRQjpLgBlsvO6wlfD+9ngtgIWoUKveo5FwMgGW9flZpUrt&#10;j/hqDuvYMgrBUCoJNsah5Dw01jgVZn4wSLcPPzoVaRxbrkd1pHDX83mS5NypDumDVYN5sKbZrfdO&#10;gjgtVlebvNh89i9P9/a7/cLnnZLy8mK6uwUWzRT/YPjVJ3WoyWnr96gD6yUUIi0IlbCYpzkwIoTI&#10;MmBb2txkBfC64v871D8AAAD//wMAUEsBAi0AFAAGAAgAAAAhALaDOJL+AAAA4QEAABMAAAAAAAAA&#10;AAAAAAAAAAAAAFtDb250ZW50X1R5cGVzXS54bWxQSwECLQAUAAYACAAAACEAOP0h/9YAAACUAQAA&#10;CwAAAAAAAAAAAAAAAAAvAQAAX3JlbHMvLnJlbHNQSwECLQAUAAYACAAAACEAZeSUZTwCAABzBAAA&#10;DgAAAAAAAAAAAAAAAAAuAgAAZHJzL2Uyb0RvYy54bWxQSwECLQAUAAYACAAAACEAbTxbD+MAAAAL&#10;AQAADwAAAAAAAAAAAAAAAACWBAAAZHJzL2Rvd25yZXYueG1sUEsFBgAAAAAEAAQA8wAAAKYFAAAA&#10;AA==&#10;" fillcolor="white [3201]" stroked="f" strokeweight=".5pt">
                <v:textbox inset="0,0,0,0">
                  <w:txbxContent>
                    <w:p w14:paraId="4D4F7F9D" w14:textId="77777777" w:rsidR="002D1781" w:rsidRPr="004B4996" w:rsidRDefault="002D1781" w:rsidP="004B4996">
                      <w:pPr>
                        <w:rPr>
                          <w:rFonts w:ascii="Times New Roman" w:hAnsi="Times New Roman" w:cs="Times New Roman"/>
                          <w:sz w:val="10"/>
                          <w:szCs w:val="10"/>
                          <w:lang w:val="sr-Cyrl-CS"/>
                        </w:rPr>
                      </w:pPr>
                      <w:r w:rsidRPr="004B4996">
                        <w:rPr>
                          <w:rFonts w:ascii="Times New Roman" w:hAnsi="Times New Roman" w:cs="Times New Roman"/>
                          <w:sz w:val="10"/>
                          <w:szCs w:val="10"/>
                          <w:lang w:val="sr-Cyrl-CS"/>
                        </w:rPr>
                        <w:t>Циклонски сепаратор</w:t>
                      </w:r>
                    </w:p>
                  </w:txbxContent>
                </v:textbox>
              </v:shape>
            </w:pict>
          </mc:Fallback>
        </mc:AlternateContent>
      </w:r>
      <w:r w:rsidR="00395B53" w:rsidRPr="00DD753C">
        <w:rPr>
          <w:noProof/>
          <w:lang w:val="sr-Cyrl-RS"/>
        </w:rPr>
        <mc:AlternateContent>
          <mc:Choice Requires="wps">
            <w:drawing>
              <wp:anchor distT="0" distB="0" distL="114300" distR="114300" simplePos="0" relativeHeight="251875328" behindDoc="0" locked="0" layoutInCell="1" allowOverlap="1" wp14:anchorId="17210D1F" wp14:editId="5B38D9C0">
                <wp:simplePos x="0" y="0"/>
                <wp:positionH relativeFrom="column">
                  <wp:posOffset>4213002</wp:posOffset>
                </wp:positionH>
                <wp:positionV relativeFrom="paragraph">
                  <wp:posOffset>3098165</wp:posOffset>
                </wp:positionV>
                <wp:extent cx="672166" cy="94129"/>
                <wp:effectExtent l="0" t="0" r="0" b="1270"/>
                <wp:wrapNone/>
                <wp:docPr id="181" name="Text Box 181"/>
                <wp:cNvGraphicFramePr/>
                <a:graphic xmlns:a="http://schemas.openxmlformats.org/drawingml/2006/main">
                  <a:graphicData uri="http://schemas.microsoft.com/office/word/2010/wordprocessingShape">
                    <wps:wsp>
                      <wps:cNvSpPr txBox="1"/>
                      <wps:spPr>
                        <a:xfrm>
                          <a:off x="0" y="0"/>
                          <a:ext cx="672166" cy="94129"/>
                        </a:xfrm>
                        <a:prstGeom prst="rect">
                          <a:avLst/>
                        </a:prstGeom>
                        <a:solidFill>
                          <a:schemeClr val="lt1"/>
                        </a:solidFill>
                        <a:ln w="6350">
                          <a:noFill/>
                        </a:ln>
                      </wps:spPr>
                      <wps:txbx>
                        <w:txbxContent>
                          <w:p w14:paraId="23A68EA8" w14:textId="77777777" w:rsidR="002D1781" w:rsidRPr="00395B53" w:rsidRDefault="002D1781" w:rsidP="00395B53">
                            <w:pPr>
                              <w:rPr>
                                <w:rFonts w:ascii="Times New Roman" w:hAnsi="Times New Roman" w:cs="Times New Roman"/>
                                <w:sz w:val="10"/>
                                <w:szCs w:val="10"/>
                                <w:lang w:val="sr-Cyrl-CS"/>
                              </w:rPr>
                            </w:pPr>
                            <w:r w:rsidRPr="00395B53">
                              <w:rPr>
                                <w:rFonts w:ascii="Times New Roman" w:hAnsi="Times New Roman" w:cs="Times New Roman"/>
                                <w:sz w:val="10"/>
                                <w:szCs w:val="10"/>
                                <w:lang w:val="sr-Cyrl-CS"/>
                              </w:rPr>
                              <w:t>Врећа за узорковање</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210D1F" id="Text Box 181" o:spid="_x0000_s1076" type="#_x0000_t202" style="position:absolute;margin-left:331.75pt;margin-top:243.95pt;width:52.95pt;height:7.4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gpKOgIAAHMEAAAOAAAAZHJzL2Uyb0RvYy54bWysVMGO2jAQvVfqP1i+lwBt6S4irCgrqkpo&#10;dyWo9mwcByI5Htc2JPTr++wQtt32VPViJjPPzzNvZpjdtbVmJ+V8RSbno8GQM2UkFZXZ5/zbdvXu&#10;hjMfhCmEJqNyflae383fvpk1dqrGdCBdKMdAYvy0sTk/hGCnWeblQdXCD8gqg2BJrhYBn26fFU40&#10;YK91Nh4OJ1lDrrCOpPIe3vsuyOeJvyyVDI9l6VVgOufILaTTpXMXz2w+E9O9E/ZQyUsa4h+yqEVl&#10;8OiV6l4EwY6u+oOqrqQjT2UYSKozKstKqlQDqhkNX1WzOQirUi0Qx9urTP7/0cqH05NjVYHe3Yw4&#10;M6JGk7aqDewztSz6oFBj/RTAjQU0tAgA3fs9nLHwtnR1/EVJDHFofb7qG+kknJNP49FkwplE6PbD&#10;aHwbSbKXu9b58EVRzaKRc4fuJVHFae1DB+0h8SlPuipWldbpI06MWmrHTgK91iFlCPLfUNqwBnm8&#10;/zhMxIbi9Y5ZG+QSK+0qilZod23SBvCLDDsqzlDBUTdJ3spVhWTXwocn4TA6KBzrEB5xlJrwGF0s&#10;zg7kfvzNH/HoKKKcNRjFnPvvR+EUZ/qrQa/j3PaG641db5hjvSRUjO4hm2Tiggu6N0tH9TO2ZBFf&#10;QUgYibdyHnpzGbqFwJZJtVgkEKbTirA2GysjdVQ4Sr9tn4Wzl/4E9PWB+iEV01dt6rDxpqHFMVBZ&#10;pR5GYTsVL3pjstMUXLYwrs6v3wn18l8x/wkAAP//AwBQSwMEFAAGAAgAAAAhAB0ufHrjAAAACwEA&#10;AA8AAABkcnMvZG93bnJldi54bWxMj8FOwzAQRO9I/IO1SFxQ61BSJw1xKkDigARCtKjnbWySUHsd&#10;YrdN+XrMCY6reZp5Wy5Ha9hBD75zJOF6mgDTVDvVUSPhff04yYH5gKTQONISTtrDsjo/K7FQ7khv&#10;+rAKDYsl5AuU0IbQF5z7utUW/dT1mmL24QaLIZ5Dw9WAx1huDZ8lieAWO4oLLfb6odX1brW3EvJT&#10;+nK1Ednm07w+3bffzRc971DKy4vx7hZY0GP4g+FXP6pDFZ22bk/KMyNBiJt5RCWkebYAFolMLFJg&#10;WwnzZJYBr0r+/4fqBwAA//8DAFBLAQItABQABgAIAAAAIQC2gziS/gAAAOEBAAATAAAAAAAAAAAA&#10;AAAAAAAAAABbQ29udGVudF9UeXBlc10ueG1sUEsBAi0AFAAGAAgAAAAhADj9If/WAAAAlAEAAAsA&#10;AAAAAAAAAAAAAAAALwEAAF9yZWxzLy5yZWxzUEsBAi0AFAAGAAgAAAAhAGF+Cko6AgAAcwQAAA4A&#10;AAAAAAAAAAAAAAAALgIAAGRycy9lMm9Eb2MueG1sUEsBAi0AFAAGAAgAAAAhAB0ufHrjAAAACwEA&#10;AA8AAAAAAAAAAAAAAAAAlAQAAGRycy9kb3ducmV2LnhtbFBLBQYAAAAABAAEAPMAAACkBQAAAAA=&#10;" fillcolor="white [3201]" stroked="f" strokeweight=".5pt">
                <v:textbox inset="0,0,0,0">
                  <w:txbxContent>
                    <w:p w14:paraId="23A68EA8" w14:textId="77777777" w:rsidR="002D1781" w:rsidRPr="00395B53" w:rsidRDefault="002D1781" w:rsidP="00395B53">
                      <w:pPr>
                        <w:rPr>
                          <w:rFonts w:ascii="Times New Roman" w:hAnsi="Times New Roman" w:cs="Times New Roman"/>
                          <w:sz w:val="10"/>
                          <w:szCs w:val="10"/>
                          <w:lang w:val="sr-Cyrl-CS"/>
                        </w:rPr>
                      </w:pPr>
                      <w:r w:rsidRPr="00395B53">
                        <w:rPr>
                          <w:rFonts w:ascii="Times New Roman" w:hAnsi="Times New Roman" w:cs="Times New Roman"/>
                          <w:sz w:val="10"/>
                          <w:szCs w:val="10"/>
                          <w:lang w:val="sr-Cyrl-CS"/>
                        </w:rPr>
                        <w:t>Врећа за узорковање</w:t>
                      </w:r>
                    </w:p>
                  </w:txbxContent>
                </v:textbox>
              </v:shape>
            </w:pict>
          </mc:Fallback>
        </mc:AlternateContent>
      </w:r>
      <w:r w:rsidR="00395B53" w:rsidRPr="00DD753C">
        <w:rPr>
          <w:noProof/>
          <w:lang w:val="sr-Cyrl-RS"/>
        </w:rPr>
        <mc:AlternateContent>
          <mc:Choice Requires="wps">
            <w:drawing>
              <wp:anchor distT="0" distB="0" distL="114300" distR="114300" simplePos="0" relativeHeight="251873280" behindDoc="0" locked="0" layoutInCell="1" allowOverlap="1" wp14:anchorId="50CB80C3" wp14:editId="0E44F95A">
                <wp:simplePos x="0" y="0"/>
                <wp:positionH relativeFrom="column">
                  <wp:posOffset>4195857</wp:posOffset>
                </wp:positionH>
                <wp:positionV relativeFrom="paragraph">
                  <wp:posOffset>2973070</wp:posOffset>
                </wp:positionV>
                <wp:extent cx="600635" cy="89647"/>
                <wp:effectExtent l="0" t="0" r="9525" b="5715"/>
                <wp:wrapNone/>
                <wp:docPr id="180" name="Text Box 180"/>
                <wp:cNvGraphicFramePr/>
                <a:graphic xmlns:a="http://schemas.openxmlformats.org/drawingml/2006/main">
                  <a:graphicData uri="http://schemas.microsoft.com/office/word/2010/wordprocessingShape">
                    <wps:wsp>
                      <wps:cNvSpPr txBox="1"/>
                      <wps:spPr>
                        <a:xfrm>
                          <a:off x="0" y="0"/>
                          <a:ext cx="600635" cy="89647"/>
                        </a:xfrm>
                        <a:prstGeom prst="rect">
                          <a:avLst/>
                        </a:prstGeom>
                        <a:solidFill>
                          <a:schemeClr val="lt1"/>
                        </a:solidFill>
                        <a:ln w="6350">
                          <a:noFill/>
                        </a:ln>
                      </wps:spPr>
                      <wps:txbx>
                        <w:txbxContent>
                          <w:p w14:paraId="3D7873D2" w14:textId="77777777" w:rsidR="002D1781" w:rsidRPr="00395B53" w:rsidRDefault="002D1781" w:rsidP="00395B53">
                            <w:pPr>
                              <w:rPr>
                                <w:rFonts w:ascii="Times New Roman" w:hAnsi="Times New Roman" w:cs="Times New Roman"/>
                                <w:sz w:val="10"/>
                                <w:szCs w:val="10"/>
                                <w:lang w:val="sr-Cyrl-CS"/>
                              </w:rPr>
                            </w:pPr>
                            <w:r w:rsidRPr="00395B53">
                              <w:rPr>
                                <w:rFonts w:ascii="Times New Roman" w:hAnsi="Times New Roman" w:cs="Times New Roman"/>
                                <w:sz w:val="10"/>
                                <w:szCs w:val="10"/>
                                <w:lang w:val="sr-Cyrl-CS"/>
                              </w:rPr>
                              <w:t>Контролни вентил</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0CB80C3" id="Text Box 180" o:spid="_x0000_s1077" type="#_x0000_t202" style="position:absolute;margin-left:330.4pt;margin-top:234.1pt;width:47.3pt;height:7.05pt;z-index:251873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nlJOgIAAHMEAAAOAAAAZHJzL2Uyb0RvYy54bWysVMFu2zAMvQ/YPwi6L07apcuCOEXWosOA&#10;oi3QDj0rslwbkERNUmJ3X78nOU67bqdhF4UmqSe+RzKr895otlc+tGRLPptMOVNWUtXap5J/f7j6&#10;sOAsRGErocmqkj+rwM/X79+tOrdUJ9SQrpRnALFh2bmSNzG6ZVEE2SgjwoScsgjW5I2I+PRPReVF&#10;B3Sji5Pp9KzoyFfOk1QhwHs5BPk649e1kvG2roOKTJcctcV8+nxu01msV2L55IVrWnkoQ/xDFUa0&#10;Fo8eoS5FFGzn2z+gTCs9BarjRJIpqK5bqTIHsJlN37C5b4RTmQvECe4oU/h/sPJmf+dZW6F3C+hj&#10;hUGTHlQf2RfqWfJBoc6FJRLvHVJjjwCyR3+AMxHva2/SLygxxIH1fNQ3wUk4z9Cw0zlnEqHF57OP&#10;nxJI8XLX+RC/KjIsGSX36F4WVeyvQxxSx5T0VCDdVlet1vkjTYy60J7tBXqtY64Q4L9lacs61HE6&#10;n2ZgS+n6gKwtaklMB0bJiv22z9rMj3S3VD1DBU/DJAUnr1oUey1CvBMeowPiWId4i6PWhMfoYHHW&#10;kP/5N3/KR0cR5azDKJY8/NgJrzjT3yx6neZ2NPxobEfD7swFgfEMi+ZkNnHBRz2atSfziC3ZpFcQ&#10;ElbirZLH0byIw0Jgy6TabHISptOJeG3vnUzQSeEk/UP/KLw79Ceirzc0DqlYvmnTkJtuWtrsItVt&#10;7mESdlDxoDcmO0/BYQvT6rz+zlkv/xXrXwAAAP//AwBQSwMEFAAGAAgAAAAhAJEPBPbiAAAACwEA&#10;AA8AAABkcnMvZG93bnJldi54bWxMj8FOwzAQRO9I/IO1SFwQdQipG4U4FSBxQAIhCurZjZc41F6H&#10;2G1Tvh5zguPOjmbe1MvJWbbHMfSeJFzNMmBIrdc9dRLe3x4uS2AhKtLKekIJRwywbE5PalVpf6BX&#10;3K9ix1IIhUpJMDEOFeehNehUmPkBKf0+/OhUTOfYcT2qQwp3ludZJrhTPaUGowa8N9huVzsnoTwW&#10;zxdrsVh/2pfHO/PdfdHTVkl5fjbd3gCLOMU/M/ziJ3RoEtPG70gHZiUIkSX0KKEQZQ4sORbzeQFs&#10;k5Qyvwbe1Pz/huYHAAD//wMAUEsBAi0AFAAGAAgAAAAhALaDOJL+AAAA4QEAABMAAAAAAAAAAAAA&#10;AAAAAAAAAFtDb250ZW50X1R5cGVzXS54bWxQSwECLQAUAAYACAAAACEAOP0h/9YAAACUAQAACwAA&#10;AAAAAAAAAAAAAAAvAQAAX3JlbHMvLnJlbHNQSwECLQAUAAYACAAAACEAiTJ5SToCAABzBAAADgAA&#10;AAAAAAAAAAAAAAAuAgAAZHJzL2Uyb0RvYy54bWxQSwECLQAUAAYACAAAACEAkQ8E9uIAAAALAQAA&#10;DwAAAAAAAAAAAAAAAACUBAAAZHJzL2Rvd25yZXYueG1sUEsFBgAAAAAEAAQA8wAAAKMFAAAAAA==&#10;" fillcolor="white [3201]" stroked="f" strokeweight=".5pt">
                <v:textbox inset="0,0,0,0">
                  <w:txbxContent>
                    <w:p w14:paraId="3D7873D2" w14:textId="77777777" w:rsidR="002D1781" w:rsidRPr="00395B53" w:rsidRDefault="002D1781" w:rsidP="00395B53">
                      <w:pPr>
                        <w:rPr>
                          <w:rFonts w:ascii="Times New Roman" w:hAnsi="Times New Roman" w:cs="Times New Roman"/>
                          <w:sz w:val="10"/>
                          <w:szCs w:val="10"/>
                          <w:lang w:val="sr-Cyrl-CS"/>
                        </w:rPr>
                      </w:pPr>
                      <w:r w:rsidRPr="00395B53">
                        <w:rPr>
                          <w:rFonts w:ascii="Times New Roman" w:hAnsi="Times New Roman" w:cs="Times New Roman"/>
                          <w:sz w:val="10"/>
                          <w:szCs w:val="10"/>
                          <w:lang w:val="sr-Cyrl-CS"/>
                        </w:rPr>
                        <w:t>Контролни вентил</w:t>
                      </w:r>
                    </w:p>
                  </w:txbxContent>
                </v:textbox>
              </v:shape>
            </w:pict>
          </mc:Fallback>
        </mc:AlternateContent>
      </w:r>
      <w:r w:rsidR="005063DA" w:rsidRPr="00DD753C">
        <w:rPr>
          <w:noProof/>
          <w:lang w:val="sr-Cyrl-RS"/>
        </w:rPr>
        <mc:AlternateContent>
          <mc:Choice Requires="wps">
            <w:drawing>
              <wp:anchor distT="0" distB="0" distL="114300" distR="114300" simplePos="0" relativeHeight="251871232" behindDoc="0" locked="0" layoutInCell="1" allowOverlap="1" wp14:anchorId="5271FB7A" wp14:editId="3C58D21B">
                <wp:simplePos x="0" y="0"/>
                <wp:positionH relativeFrom="column">
                  <wp:posOffset>4173632</wp:posOffset>
                </wp:positionH>
                <wp:positionV relativeFrom="paragraph">
                  <wp:posOffset>2825115</wp:posOffset>
                </wp:positionV>
                <wp:extent cx="708025" cy="116542"/>
                <wp:effectExtent l="0" t="0" r="0" b="0"/>
                <wp:wrapNone/>
                <wp:docPr id="179" name="Text Box 179"/>
                <wp:cNvGraphicFramePr/>
                <a:graphic xmlns:a="http://schemas.openxmlformats.org/drawingml/2006/main">
                  <a:graphicData uri="http://schemas.microsoft.com/office/word/2010/wordprocessingShape">
                    <wps:wsp>
                      <wps:cNvSpPr txBox="1"/>
                      <wps:spPr>
                        <a:xfrm>
                          <a:off x="0" y="0"/>
                          <a:ext cx="708025" cy="116542"/>
                        </a:xfrm>
                        <a:prstGeom prst="rect">
                          <a:avLst/>
                        </a:prstGeom>
                        <a:solidFill>
                          <a:schemeClr val="lt1"/>
                        </a:solidFill>
                        <a:ln w="6350">
                          <a:noFill/>
                        </a:ln>
                      </wps:spPr>
                      <wps:txbx>
                        <w:txbxContent>
                          <w:p w14:paraId="24A27994" w14:textId="77777777" w:rsidR="002D1781" w:rsidRPr="005063DA" w:rsidRDefault="002D1781" w:rsidP="005063DA">
                            <w:pPr>
                              <w:rPr>
                                <w:rFonts w:ascii="Times New Roman" w:hAnsi="Times New Roman" w:cs="Times New Roman"/>
                                <w:sz w:val="10"/>
                                <w:szCs w:val="10"/>
                                <w:lang w:val="sr-Cyrl-CS"/>
                              </w:rPr>
                            </w:pPr>
                            <w:r w:rsidRPr="005063DA">
                              <w:rPr>
                                <w:rFonts w:ascii="Times New Roman" w:hAnsi="Times New Roman" w:cs="Times New Roman"/>
                                <w:sz w:val="10"/>
                                <w:szCs w:val="10"/>
                                <w:lang w:val="sr-Cyrl-CS"/>
                              </w:rPr>
                              <w:t>Филтер крутих честица</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71FB7A" id="Text Box 179" o:spid="_x0000_s1078" type="#_x0000_t202" style="position:absolute;margin-left:328.65pt;margin-top:222.45pt;width:55.75pt;height:9.2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QghPAIAAHQEAAAOAAAAZHJzL2Uyb0RvYy54bWysVMFu2zAMvQ/YPwi6L3ayJe2MOEWWIsOA&#10;oi2QDD0rshQLkEVNUmJnXz9KjpOu22nYRaZI6pF8JD2/6xpNjsJ5Baak41FOiTAcKmX2Jf2+XX+4&#10;pcQHZiqmwYiSnoSnd4v37+atLcQEatCVcARBjC9aW9I6BFtkmee1aJgfgRUGjRJcwwJe3T6rHGsR&#10;vdHZJM9nWQuusg648B61972RLhK+lIKHJym9CESXFHML6XTp3MUzW8xZsXfM1oqf02D/kEXDlMGg&#10;F6h7Fhg5OPUHVKO4Aw8yjDg0GUipuEg1YDXj/E01m5pZkWpBcry90OT/Hyx/PD47oirs3c1nSgxr&#10;sElb0QXyBToSdchQa32BjhuLrqFDA3oPeo/KWHgnXRO/WBJBO3J9uvAb4Tgqb/LbfDKlhKNpPJ5N&#10;P00iSnZ9bJ0PXwU0JAolddi+xCo7PvjQuw4uMZYHraq10jpd4siIlXbkyLDZOqQUEfw3L21IW9LZ&#10;x2megA3E5z2yNphLLLUvKUqh23WJnGnKNKp2UJ2QBgf9KHnL1wqTfWA+PDOHs4OV4z6EJzykBgwG&#10;Z4mSGtzPv+mjP7YUrZS0OIsl9T8OzAlK9DeDzY6DOwhuEHaDYA7NCrDiMW6a5UnEBy7oQZQOmhdc&#10;k2WMgiZmOMYqaRjEVeg3AteMi+UyOeF4WhYezMbyCB0ZjtRvuxfm7Lk/ARv7CMOUsuJNm3rf+NLA&#10;8hBAqtTDK4tnvnG00xSc1zDuzut78rr+LBa/AAAA//8DAFBLAwQUAAYACAAAACEAlIL8KeIAAAAL&#10;AQAADwAAAGRycy9kb3ducmV2LnhtbEyPwU7DMAyG70i8Q2QkLmhLoaUtpekESByQQIgN7Zw1oSlL&#10;nNJkW8fTY05wtP3p9/fXi8lZttdj6D0KuJwnwDS2XvXYCXhfPc5KYCFKVNJ61AKOOsCiOT2pZaX8&#10;Ad/0fhk7RiEYKinAxDhUnIfWaCfD3A8a6fbhRycjjWPH1SgPFO4sv0qSnDvZI30wctAPRrfb5c4J&#10;KI/Zy8U6L9af9vXp3nx3X/i8lUKcn013t8CinuIfDL/6pA4NOW38DlVgVkB+XaSECsiy7AYYEUVe&#10;UpkNbfI0Bd7U/H+H5gcAAP//AwBQSwECLQAUAAYACAAAACEAtoM4kv4AAADhAQAAEwAAAAAAAAAA&#10;AAAAAAAAAAAAW0NvbnRlbnRfVHlwZXNdLnhtbFBLAQItABQABgAIAAAAIQA4/SH/1gAAAJQBAAAL&#10;AAAAAAAAAAAAAAAAAC8BAABfcmVscy8ucmVsc1BLAQItABQABgAIAAAAIQAeXQghPAIAAHQEAAAO&#10;AAAAAAAAAAAAAAAAAC4CAABkcnMvZTJvRG9jLnhtbFBLAQItABQABgAIAAAAIQCUgvwp4gAAAAsB&#10;AAAPAAAAAAAAAAAAAAAAAJYEAABkcnMvZG93bnJldi54bWxQSwUGAAAAAAQABADzAAAApQUAAAAA&#10;" fillcolor="white [3201]" stroked="f" strokeweight=".5pt">
                <v:textbox inset="0,0,0,0">
                  <w:txbxContent>
                    <w:p w14:paraId="24A27994" w14:textId="77777777" w:rsidR="002D1781" w:rsidRPr="005063DA" w:rsidRDefault="002D1781" w:rsidP="005063DA">
                      <w:pPr>
                        <w:rPr>
                          <w:rFonts w:ascii="Times New Roman" w:hAnsi="Times New Roman" w:cs="Times New Roman"/>
                          <w:sz w:val="10"/>
                          <w:szCs w:val="10"/>
                          <w:lang w:val="sr-Cyrl-CS"/>
                        </w:rPr>
                      </w:pPr>
                      <w:r w:rsidRPr="005063DA">
                        <w:rPr>
                          <w:rFonts w:ascii="Times New Roman" w:hAnsi="Times New Roman" w:cs="Times New Roman"/>
                          <w:sz w:val="10"/>
                          <w:szCs w:val="10"/>
                          <w:lang w:val="sr-Cyrl-CS"/>
                        </w:rPr>
                        <w:t>Филтер крутих честица</w:t>
                      </w:r>
                    </w:p>
                  </w:txbxContent>
                </v:textbox>
              </v:shape>
            </w:pict>
          </mc:Fallback>
        </mc:AlternateContent>
      </w:r>
      <w:r w:rsidR="005063DA" w:rsidRPr="00DD753C">
        <w:rPr>
          <w:noProof/>
          <w:lang w:val="sr-Cyrl-RS"/>
        </w:rPr>
        <mc:AlternateContent>
          <mc:Choice Requires="wps">
            <w:drawing>
              <wp:anchor distT="0" distB="0" distL="114300" distR="114300" simplePos="0" relativeHeight="251869184" behindDoc="0" locked="0" layoutInCell="1" allowOverlap="1" wp14:anchorId="5DD9C883" wp14:editId="1A8041BC">
                <wp:simplePos x="0" y="0"/>
                <wp:positionH relativeFrom="column">
                  <wp:posOffset>4180115</wp:posOffset>
                </wp:positionH>
                <wp:positionV relativeFrom="paragraph">
                  <wp:posOffset>2660073</wp:posOffset>
                </wp:positionV>
                <wp:extent cx="665018" cy="83127"/>
                <wp:effectExtent l="0" t="0" r="1905" b="0"/>
                <wp:wrapNone/>
                <wp:docPr id="178" name="Text Box 178"/>
                <wp:cNvGraphicFramePr/>
                <a:graphic xmlns:a="http://schemas.openxmlformats.org/drawingml/2006/main">
                  <a:graphicData uri="http://schemas.microsoft.com/office/word/2010/wordprocessingShape">
                    <wps:wsp>
                      <wps:cNvSpPr txBox="1"/>
                      <wps:spPr>
                        <a:xfrm>
                          <a:off x="0" y="0"/>
                          <a:ext cx="665018" cy="83127"/>
                        </a:xfrm>
                        <a:prstGeom prst="rect">
                          <a:avLst/>
                        </a:prstGeom>
                        <a:solidFill>
                          <a:schemeClr val="lt1"/>
                        </a:solidFill>
                        <a:ln w="6350">
                          <a:noFill/>
                        </a:ln>
                      </wps:spPr>
                      <wps:txbx>
                        <w:txbxContent>
                          <w:p w14:paraId="1770C87B" w14:textId="77777777" w:rsidR="002D1781" w:rsidRPr="005063DA" w:rsidRDefault="002D1781" w:rsidP="005063DA">
                            <w:pPr>
                              <w:rPr>
                                <w:rFonts w:ascii="Times New Roman" w:hAnsi="Times New Roman" w:cs="Times New Roman"/>
                                <w:sz w:val="10"/>
                                <w:szCs w:val="10"/>
                                <w:lang w:val="sr-Cyrl-CS"/>
                              </w:rPr>
                            </w:pPr>
                            <w:r w:rsidRPr="005063DA">
                              <w:rPr>
                                <w:rFonts w:ascii="Times New Roman" w:hAnsi="Times New Roman" w:cs="Times New Roman"/>
                                <w:sz w:val="10"/>
                                <w:szCs w:val="10"/>
                                <w:lang w:val="sr-Cyrl-CS"/>
                              </w:rPr>
                              <w:t>Филтер контамината</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9C883" id="Text Box 178" o:spid="_x0000_s1079" type="#_x0000_t202" style="position:absolute;margin-left:329.15pt;margin-top:209.45pt;width:52.35pt;height:6.5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TinOgIAAHMEAAAOAAAAZHJzL2Uyb0RvYy54bWysVMFu2zAMvQ/YPwi6L3ZaJC2MOkXWIsOA&#10;oi2QDj0rslwbkEVNUmJ3X78nOU63bqdhF5kiqUfykfTV9dBpdlDOt2RKPp/lnCkjqWrNS8m/PW0+&#10;XXLmgzCV0GRUyV+V59erjx+ueluoM2pIV8oxgBhf9LbkTQi2yDIvG9UJPyOrDIw1uU4EXN1LVjnR&#10;A73T2VmeL7OeXGUdSeU9tLejka8Sfl0rGR7q2qvAdMmRW0inS+cuntnqShQvTtimlcc0xD9k0YnW&#10;IOgJ6lYEwfau/QOqa6UjT3WYSeoyqutWqlQDqpnn76rZNsKqVAvI8fZEk/9/sPL+8OhYW6F3F2iV&#10;ER2a9KSGwD7TwKIODPXWF3DcWriGAQZ4T3oPZSx8qF0XvyiJwQ6uX0/8RjgJ5XK5yOeIImG6PJ+f&#10;XUSQ7O2tdT58UdSxKJTcoXuJVHG482F0nVxiKE+6rTat1ukSJ0bdaMcOAr3WIWUI8N+8tGE98jhf&#10;5AnYUHw+ImuDXGKlY0VRCsNuSNwszqdyd1S9ggVH4yR5Kzctkr0TPjwKh9FB4ViH8ICj1oRgdJQ4&#10;a8j9+Js++qOjsHLWYxRL7r/vhVOc6a8GvY5zOwluEnaTYPbdDaHiORbNyiTigQt6EmtH3TO2ZB2j&#10;wCSMRKySh0m8CeNCYMukWq+TE6bTinBntlZG6MhwpP5peBbOHvsT0Nd7moZUFO/aNPrGl4bW+0B1&#10;m3oYiR1ZPPKNyU5TcNzCuDq/3pPX279i9RMAAP//AwBQSwMEFAAGAAgAAAAhADm7rB/jAAAACwEA&#10;AA8AAABkcnMvZG93bnJldi54bWxMj8FOwzAMhu9IvENkJC6IpVtHV0rTCZA4IIEQA+2cNaYtS5zS&#10;ZFvH02NOcLT96ff3l8vRWbHHIXSeFEwnCQik2puOGgXvbw+XOYgQNRltPaGCIwZYVqcnpS6MP9Ar&#10;7lexERxCodAK2hj7QspQt+h0mPgeiW8ffnA68jg00gz6wOHOylmSZNLpjvhDq3u8b7HernZOQX6c&#10;P1+ss8X607483rXfzRc9bbVS52fj7Q2IiGP8g+FXn9WhYqeN35EJwirIrvKUUQXzaX4NgolFlnK7&#10;DW/SWQKyKuX/DtUPAAAA//8DAFBLAQItABQABgAIAAAAIQC2gziS/gAAAOEBAAATAAAAAAAAAAAA&#10;AAAAAAAAAABbQ29udGVudF9UeXBlc10ueG1sUEsBAi0AFAAGAAgAAAAhADj9If/WAAAAlAEAAAsA&#10;AAAAAAAAAAAAAAAALwEAAF9yZWxzLy5yZWxzUEsBAi0AFAAGAAgAAAAhALd1OKc6AgAAcwQAAA4A&#10;AAAAAAAAAAAAAAAALgIAAGRycy9lMm9Eb2MueG1sUEsBAi0AFAAGAAgAAAAhADm7rB/jAAAACwEA&#10;AA8AAAAAAAAAAAAAAAAAlAQAAGRycy9kb3ducmV2LnhtbFBLBQYAAAAABAAEAPMAAACkBQAAAAA=&#10;" fillcolor="white [3201]" stroked="f" strokeweight=".5pt">
                <v:textbox inset="0,0,0,0">
                  <w:txbxContent>
                    <w:p w14:paraId="1770C87B" w14:textId="77777777" w:rsidR="002D1781" w:rsidRPr="005063DA" w:rsidRDefault="002D1781" w:rsidP="005063DA">
                      <w:pPr>
                        <w:rPr>
                          <w:rFonts w:ascii="Times New Roman" w:hAnsi="Times New Roman" w:cs="Times New Roman"/>
                          <w:sz w:val="10"/>
                          <w:szCs w:val="10"/>
                          <w:lang w:val="sr-Cyrl-CS"/>
                        </w:rPr>
                      </w:pPr>
                      <w:r w:rsidRPr="005063DA">
                        <w:rPr>
                          <w:rFonts w:ascii="Times New Roman" w:hAnsi="Times New Roman" w:cs="Times New Roman"/>
                          <w:sz w:val="10"/>
                          <w:szCs w:val="10"/>
                          <w:lang w:val="sr-Cyrl-CS"/>
                        </w:rPr>
                        <w:t>Филтер контамината</w:t>
                      </w:r>
                    </w:p>
                  </w:txbxContent>
                </v:textbox>
              </v:shape>
            </w:pict>
          </mc:Fallback>
        </mc:AlternateContent>
      </w:r>
      <w:r w:rsidR="00DB7BCD" w:rsidRPr="00DD753C">
        <w:rPr>
          <w:noProof/>
          <w:lang w:val="sr-Cyrl-RS"/>
        </w:rPr>
        <mc:AlternateContent>
          <mc:Choice Requires="wps">
            <w:drawing>
              <wp:anchor distT="0" distB="0" distL="114300" distR="114300" simplePos="0" relativeHeight="251867136" behindDoc="0" locked="0" layoutInCell="1" allowOverlap="1" wp14:anchorId="131A827F" wp14:editId="21534FD8">
                <wp:simplePos x="0" y="0"/>
                <wp:positionH relativeFrom="column">
                  <wp:posOffset>3214147</wp:posOffset>
                </wp:positionH>
                <wp:positionV relativeFrom="paragraph">
                  <wp:posOffset>2660015</wp:posOffset>
                </wp:positionV>
                <wp:extent cx="107576" cy="685800"/>
                <wp:effectExtent l="0" t="0" r="6985" b="0"/>
                <wp:wrapNone/>
                <wp:docPr id="141" name="Text Box 141"/>
                <wp:cNvGraphicFramePr/>
                <a:graphic xmlns:a="http://schemas.openxmlformats.org/drawingml/2006/main">
                  <a:graphicData uri="http://schemas.microsoft.com/office/word/2010/wordprocessingShape">
                    <wps:wsp>
                      <wps:cNvSpPr txBox="1"/>
                      <wps:spPr>
                        <a:xfrm>
                          <a:off x="0" y="0"/>
                          <a:ext cx="107576" cy="685800"/>
                        </a:xfrm>
                        <a:prstGeom prst="rect">
                          <a:avLst/>
                        </a:prstGeom>
                        <a:solidFill>
                          <a:schemeClr val="lt1"/>
                        </a:solidFill>
                        <a:ln w="6350">
                          <a:noFill/>
                        </a:ln>
                      </wps:spPr>
                      <wps:txbx>
                        <w:txbxContent>
                          <w:p w14:paraId="7582E7F9" w14:textId="77777777" w:rsidR="002D1781" w:rsidRPr="00DB7BCD" w:rsidRDefault="002D1781" w:rsidP="00DB7BCD">
                            <w:pPr>
                              <w:rPr>
                                <w:rFonts w:ascii="Times New Roman" w:hAnsi="Times New Roman" w:cs="Times New Roman"/>
                                <w:sz w:val="12"/>
                                <w:szCs w:val="12"/>
                                <w:lang w:val="sr-Cyrl-CS"/>
                              </w:rPr>
                            </w:pPr>
                            <w:r w:rsidRPr="00DB7BCD">
                              <w:rPr>
                                <w:rFonts w:ascii="Times New Roman" w:hAnsi="Times New Roman" w:cs="Times New Roman"/>
                                <w:sz w:val="12"/>
                                <w:szCs w:val="12"/>
                                <w:lang w:val="sr-Cyrl-CS"/>
                              </w:rPr>
                              <w:t>Хладно покретање</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31A827F" id="Text Box 141" o:spid="_x0000_s1080" type="#_x0000_t202" style="position:absolute;margin-left:253.1pt;margin-top:209.45pt;width:8.45pt;height:54pt;z-index:251867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kSRPQIAAHcEAAAOAAAAZHJzL2Uyb0RvYy54bWysVF1v2jAUfZ+0/2D5fU1gpUWIUDEqpklV&#10;WwmmPhvHgUiOr2cbku7X79ghbdftadqLc+37ec69N/ObrtHspJyvyRR8dJFzpoyksjb7gn/frj9N&#10;OfNBmFJoMqrgz8rzm8XHD/PWztSYDqRL5RiCGD9rbcEPIdhZlnl5UI3wF2SVgbIi14iAq9tnpRMt&#10;ojc6G+f5VdaSK60jqbzH622v5IsUv6qUDA9V5VVguuCoLaTTpXMXz2wxF7O9E/ZQy3MZ4h+qaERt&#10;kPQl1K0Igh1d/UeoppaOPFXhQlKTUVXVUiUMQDPK36HZHIRVCQvI8faFJv//wsr706NjdYneXY44&#10;M6JBk7aqC+wLdSy+gaHW+hkMNxamoYMC1sO7x2ME3lWuiV9AYtCD6+cXfmM4GZ3y68n1FWcSqqvp&#10;ZJon/rNXZ+t8+KqoYVEouEP7EqvidOcDCoHpYBJzedJ1ua61Tpc4MmqlHTsJNFuHVCI8frPShrVI&#10;/nmSp8CGonsfWRskiFB7SFEK3a5L5EwuB7w7Kp9Bg6N+lLyV6xrF3gkfHoXD7AA59iE84Kg0IRmd&#10;Jc4O5H7+7T3aFzye42u4txjHgvsfR+EUZ/qbQb/j7A6CG4TdIJhjsyKARgdRUBLh4IIexMpR84RN&#10;WcZEUAkjUUzBwyCuQr8U2DSplstkhAm1ItyZjZUxdCQ5sr/tnoSz5xYF9PaehkEVs3ed6m2jp6Hl&#10;MVBVpzZGbnsiz5RjulN3z5sY1+ftPVm9/i8WvwAAAP//AwBQSwMEFAAGAAgAAAAhAACBIrfeAAAA&#10;CwEAAA8AAABkcnMvZG93bnJldi54bWxMj8tugzAQRfeV8g/WROqmamxoQUAxUfrKPmk/wMFTIOAx&#10;wk5C/77OKt3NaI7unFuuZzOwM06usyQhWglgSLXVHTUSvr8+HzNgzivSarCEEn7Rwbpa3JWq0PZC&#10;OzzvfcNCCLlCSWi9HwvOXd2iUW5lR6Rw+7GTUT6sU8P1pC4h3Aw8FiLlRnUUPrRqxLcW635/MhIe&#10;dq+9P25tX1OT5/w9Edl2/pDyfjlvXoB5nP0Nhqt+UIcqOB3sibRjg4REpHFAJTxHWQ4sEEn8FAE7&#10;XIc0B16V/H+H6g8AAP//AwBQSwECLQAUAAYACAAAACEAtoM4kv4AAADhAQAAEwAAAAAAAAAAAAAA&#10;AAAAAAAAW0NvbnRlbnRfVHlwZXNdLnhtbFBLAQItABQABgAIAAAAIQA4/SH/1gAAAJQBAAALAAAA&#10;AAAAAAAAAAAAAC8BAABfcmVscy8ucmVsc1BLAQItABQABgAIAAAAIQDAWkSRPQIAAHcEAAAOAAAA&#10;AAAAAAAAAAAAAC4CAABkcnMvZTJvRG9jLnhtbFBLAQItABQABgAIAAAAIQAAgSK33gAAAAsBAAAP&#10;AAAAAAAAAAAAAAAAAJcEAABkcnMvZG93bnJldi54bWxQSwUGAAAAAAQABADzAAAAogUAAAAA&#10;" fillcolor="white [3201]" stroked="f" strokeweight=".5pt">
                <v:textbox style="layout-flow:vertical;mso-layout-flow-alt:bottom-to-top" inset="0,0,0,0">
                  <w:txbxContent>
                    <w:p w14:paraId="7582E7F9" w14:textId="77777777" w:rsidR="002D1781" w:rsidRPr="00DB7BCD" w:rsidRDefault="002D1781" w:rsidP="00DB7BCD">
                      <w:pPr>
                        <w:rPr>
                          <w:rFonts w:ascii="Times New Roman" w:hAnsi="Times New Roman" w:cs="Times New Roman"/>
                          <w:sz w:val="12"/>
                          <w:szCs w:val="12"/>
                          <w:lang w:val="sr-Cyrl-CS"/>
                        </w:rPr>
                      </w:pPr>
                      <w:r w:rsidRPr="00DB7BCD">
                        <w:rPr>
                          <w:rFonts w:ascii="Times New Roman" w:hAnsi="Times New Roman" w:cs="Times New Roman"/>
                          <w:sz w:val="12"/>
                          <w:szCs w:val="12"/>
                          <w:lang w:val="sr-Cyrl-CS"/>
                        </w:rPr>
                        <w:t>Хладно покретање</w:t>
                      </w:r>
                    </w:p>
                  </w:txbxContent>
                </v:textbox>
              </v:shape>
            </w:pict>
          </mc:Fallback>
        </mc:AlternateContent>
      </w:r>
      <w:r w:rsidR="00DB7BCD" w:rsidRPr="00DD753C">
        <w:rPr>
          <w:noProof/>
          <w:lang w:val="sr-Cyrl-RS"/>
        </w:rPr>
        <mc:AlternateContent>
          <mc:Choice Requires="wps">
            <w:drawing>
              <wp:anchor distT="0" distB="0" distL="114300" distR="114300" simplePos="0" relativeHeight="251865088" behindDoc="0" locked="0" layoutInCell="1" allowOverlap="1" wp14:anchorId="1B9ACD6A" wp14:editId="50FAE7AE">
                <wp:simplePos x="0" y="0"/>
                <wp:positionH relativeFrom="column">
                  <wp:posOffset>2648197</wp:posOffset>
                </wp:positionH>
                <wp:positionV relativeFrom="paragraph">
                  <wp:posOffset>2711326</wp:posOffset>
                </wp:positionV>
                <wp:extent cx="107576" cy="685800"/>
                <wp:effectExtent l="0" t="0" r="6985" b="0"/>
                <wp:wrapNone/>
                <wp:docPr id="175" name="Text Box 175"/>
                <wp:cNvGraphicFramePr/>
                <a:graphic xmlns:a="http://schemas.openxmlformats.org/drawingml/2006/main">
                  <a:graphicData uri="http://schemas.microsoft.com/office/word/2010/wordprocessingShape">
                    <wps:wsp>
                      <wps:cNvSpPr txBox="1"/>
                      <wps:spPr>
                        <a:xfrm>
                          <a:off x="0" y="0"/>
                          <a:ext cx="107576" cy="685800"/>
                        </a:xfrm>
                        <a:prstGeom prst="rect">
                          <a:avLst/>
                        </a:prstGeom>
                        <a:solidFill>
                          <a:schemeClr val="lt1"/>
                        </a:solidFill>
                        <a:ln w="6350">
                          <a:noFill/>
                        </a:ln>
                      </wps:spPr>
                      <wps:txbx>
                        <w:txbxContent>
                          <w:p w14:paraId="3BFB6637" w14:textId="77777777" w:rsidR="002D1781" w:rsidRPr="00DB7BCD" w:rsidRDefault="002D1781" w:rsidP="00DB7BCD">
                            <w:pPr>
                              <w:rPr>
                                <w:rFonts w:ascii="Times New Roman" w:hAnsi="Times New Roman" w:cs="Times New Roman"/>
                                <w:sz w:val="12"/>
                                <w:szCs w:val="12"/>
                                <w:lang w:val="sr-Cyrl-CS"/>
                              </w:rPr>
                            </w:pPr>
                            <w:r w:rsidRPr="00DB7BCD">
                              <w:rPr>
                                <w:rFonts w:ascii="Times New Roman" w:hAnsi="Times New Roman" w:cs="Times New Roman"/>
                                <w:sz w:val="12"/>
                                <w:szCs w:val="12"/>
                                <w:lang w:val="sr-Cyrl-CS"/>
                              </w:rPr>
                              <w:t>Хладно покретање</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B9ACD6A" id="Text Box 175" o:spid="_x0000_s1081" type="#_x0000_t202" style="position:absolute;margin-left:208.5pt;margin-top:213.5pt;width:8.45pt;height:54pt;z-index:251865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ZhROwIAAHcEAAAOAAAAZHJzL2Uyb0RvYy54bWysVF9v2jAQf5+072D5fSQwAVVEqBgV0yTU&#10;VoKpz8axiSXH59mGhH36nR1Cu25P014u5/t/v7vL4r5rNDkL5xWYko5HOSXCcKiUOZb0+37z6Y4S&#10;H5ipmAYjSnoRnt4vP35YtLYQE6hBV8IRDGJ80dqS1iHYIss8r0XD/AisMKiU4BoW8OmOWeVYi9Eb&#10;nU3yfJa14CrrgAvvUfrQK+kyxZdS8PAkpReB6JJibSFRl+gh0my5YMXRMVsrfi2D/UMVDVMGk95C&#10;PbDAyMmpP0I1ijvwIMOIQ5OBlIqL1AN2M87fdbOrmRWpFwTH2xtM/v+F5Y/nZ0dUhbObTykxrMEh&#10;7UUXyBfoSJQhQq31BRruLJqGDhVoPcg9CmPjnXRN/GJLBPWI9eWGbwzHo1M+n85nlHBUze6md3nC&#10;P3t1ts6HrwIaEpmSOhxfQpWdtz5gIWg6mMRcHrSqNkrr9IgrI9bakTPDYeuQSkSP36y0IS0m/zzN&#10;U2AD0b2PrA0miK32LUUudIcugTO94XCA6oIwOOhXyVu+UVjslvnwzBzuDnaO9xCekEgNmAyuHCU1&#10;uJ9/k0f7kkY6maN7i+tYUv/jxJygRH8zOO+4uwPjBuYwMObUrAGbHuOxWZ5YdHBBD6x00Lzgpaxi&#10;IlQxw7GYkoaBXYf+KPDSuFitkhFuqGVha3aWx9AR5Ij+vnthzl5HFHC2jzAsKiveTaq3jZ4GVqcA&#10;UqUxRmx7IK+Q43an6V4vMZ7P23eyev1fLH8BAAD//wMAUEsDBBQABgAIAAAAIQAUb81s3gAAAAsB&#10;AAAPAAAAZHJzL2Rvd25yZXYueG1sTI/NTsMwEITvSLyDtUhcELXbNNCEOBV/7b2FB3DjJQmJ11Hs&#10;tuHt2Z7gNqMdzX5TrCfXixOOofWkYT5TIJAqb1uqNXx+bO5XIEI0ZE3vCTX8YIB1eX1VmNz6M+3w&#10;tI+14BIKudHQxDjkUoaqQWfCzA9IfPvyozOR7VhLO5ozl7teLpR6kM60xB8aM+Brg1W3PzoNd7uX&#10;Ln5vfVdRnWXyLVWr7fSu9e3N9PwEIuIU/8JwwWd0KJnp4I9kg+g1LOePvCWyWFwEJ5ZJkoE4aEiT&#10;VIEsC/l/Q/kLAAD//wMAUEsBAi0AFAAGAAgAAAAhALaDOJL+AAAA4QEAABMAAAAAAAAAAAAAAAAA&#10;AAAAAFtDb250ZW50X1R5cGVzXS54bWxQSwECLQAUAAYACAAAACEAOP0h/9YAAACUAQAACwAAAAAA&#10;AAAAAAAAAAAvAQAAX3JlbHMvLnJlbHNQSwECLQAUAAYACAAAACEAOG2YUTsCAAB3BAAADgAAAAAA&#10;AAAAAAAAAAAuAgAAZHJzL2Uyb0RvYy54bWxQSwECLQAUAAYACAAAACEAFG/NbN4AAAALAQAADwAA&#10;AAAAAAAAAAAAAACVBAAAZHJzL2Rvd25yZXYueG1sUEsFBgAAAAAEAAQA8wAAAKAFAAAAAA==&#10;" fillcolor="white [3201]" stroked="f" strokeweight=".5pt">
                <v:textbox style="layout-flow:vertical;mso-layout-flow-alt:bottom-to-top" inset="0,0,0,0">
                  <w:txbxContent>
                    <w:p w14:paraId="3BFB6637" w14:textId="77777777" w:rsidR="002D1781" w:rsidRPr="00DB7BCD" w:rsidRDefault="002D1781" w:rsidP="00DB7BCD">
                      <w:pPr>
                        <w:rPr>
                          <w:rFonts w:ascii="Times New Roman" w:hAnsi="Times New Roman" w:cs="Times New Roman"/>
                          <w:sz w:val="12"/>
                          <w:szCs w:val="12"/>
                          <w:lang w:val="sr-Cyrl-CS"/>
                        </w:rPr>
                      </w:pPr>
                      <w:r w:rsidRPr="00DB7BCD">
                        <w:rPr>
                          <w:rFonts w:ascii="Times New Roman" w:hAnsi="Times New Roman" w:cs="Times New Roman"/>
                          <w:sz w:val="12"/>
                          <w:szCs w:val="12"/>
                          <w:lang w:val="sr-Cyrl-CS"/>
                        </w:rPr>
                        <w:t>Хладно покретање</w:t>
                      </w:r>
                    </w:p>
                  </w:txbxContent>
                </v:textbox>
              </v:shape>
            </w:pict>
          </mc:Fallback>
        </mc:AlternateContent>
      </w:r>
      <w:r w:rsidR="002110CD" w:rsidRPr="00DD753C">
        <w:rPr>
          <w:noProof/>
          <w:lang w:val="sr-Cyrl-RS"/>
        </w:rPr>
        <mc:AlternateContent>
          <mc:Choice Requires="wps">
            <w:drawing>
              <wp:anchor distT="0" distB="0" distL="114300" distR="114300" simplePos="0" relativeHeight="251863040" behindDoc="0" locked="0" layoutInCell="1" allowOverlap="1" wp14:anchorId="6CB4F4CE" wp14:editId="013185F8">
                <wp:simplePos x="0" y="0"/>
                <wp:positionH relativeFrom="column">
                  <wp:posOffset>2321625</wp:posOffset>
                </wp:positionH>
                <wp:positionV relativeFrom="paragraph">
                  <wp:posOffset>2498362</wp:posOffset>
                </wp:positionV>
                <wp:extent cx="206188" cy="999004"/>
                <wp:effectExtent l="0" t="0" r="3810" b="0"/>
                <wp:wrapNone/>
                <wp:docPr id="173" name="Text Box 173"/>
                <wp:cNvGraphicFramePr/>
                <a:graphic xmlns:a="http://schemas.openxmlformats.org/drawingml/2006/main">
                  <a:graphicData uri="http://schemas.microsoft.com/office/word/2010/wordprocessingShape">
                    <wps:wsp>
                      <wps:cNvSpPr txBox="1"/>
                      <wps:spPr>
                        <a:xfrm>
                          <a:off x="0" y="0"/>
                          <a:ext cx="206188" cy="999004"/>
                        </a:xfrm>
                        <a:prstGeom prst="rect">
                          <a:avLst/>
                        </a:prstGeom>
                        <a:solidFill>
                          <a:schemeClr val="lt1"/>
                        </a:solidFill>
                        <a:ln w="6350">
                          <a:noFill/>
                        </a:ln>
                      </wps:spPr>
                      <wps:txbx>
                        <w:txbxContent>
                          <w:p w14:paraId="05330D7F" w14:textId="77777777" w:rsidR="002D1781" w:rsidRPr="002110CD" w:rsidRDefault="002D1781" w:rsidP="002110CD">
                            <w:pPr>
                              <w:jc w:val="center"/>
                              <w:rPr>
                                <w:rFonts w:ascii="Times New Roman" w:hAnsi="Times New Roman" w:cs="Times New Roman"/>
                                <w:sz w:val="12"/>
                                <w:szCs w:val="12"/>
                                <w:lang w:val="sr-Cyrl-CS"/>
                              </w:rPr>
                            </w:pPr>
                            <w:r w:rsidRPr="002110CD">
                              <w:rPr>
                                <w:rFonts w:ascii="Times New Roman" w:hAnsi="Times New Roman" w:cs="Times New Roman"/>
                                <w:sz w:val="12"/>
                                <w:szCs w:val="12"/>
                                <w:lang w:val="sr-Cyrl-CS"/>
                              </w:rPr>
                              <w:t>Узорак издувних честица, загрејан</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B4F4CE" id="Text Box 173" o:spid="_x0000_s1082" type="#_x0000_t202" style="position:absolute;margin-left:182.8pt;margin-top:196.7pt;width:16.25pt;height:78.6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S6oPwIAAHcEAAAOAAAAZHJzL2Uyb0RvYy54bWysVFFv2jAQfp+0/2D5fSTQlZaIUDEqpklV&#10;WwmmPhvHJpFsn2cbEvbrd3YI7bo9TXsxl7vz5/u+u2N+12lFjsL5BkxJx6OcEmE4VI3Zl/T7dv3p&#10;lhIfmKmYAiNKehKe3i0+fpi3thATqEFVwhEEMb5obUnrEGyRZZ7XQjM/AisMBiU4zQJ+un1WOdYi&#10;ulbZJM+nWQuusg648B69932QLhK+lIKHJym9CESVFGsL6XTp3MUzW8xZsXfM1g0/l8H+oQrNGoOP&#10;XqDuWWDk4Jo/oHTDHXiQYcRBZyBlw0XigGzG+Ts2m5pZkbigON5eZPL/D5Y/Hp8daSrs3c0VJYZp&#10;bNJWdIF8gY5EHyrUWl9g4sZiaugwgNmD36MzEu+k0/EXKRGMo9ani74RjqNzkk/HtzgQHEOz2SzP&#10;P0eU7PWydT58FaBJNErqsH1JVXZ88KFPHVLiWx5UU60bpdJHHBmxUo4cGTZbhVQigv+WpQxpSzq9&#10;us4TsIF4vUdWBmuJVHtK0QrdrkviXE8HvjuoTiiDg36UvOXrBot9YD48M4ezg8xxH8ITHlIBPgZn&#10;i5Ia3M+/+WN+SeM5ucHrLY5jSf2PA3OCEvXNYL/j7A6GG4zdYJiDXgGSHuOyWZ5MvOCCGkzpQL/g&#10;pizjQxhihmMxJQ2DuQr9UuCmcbFcpiScUMvCg9lYHqGjyFH9bffCnD23KGBvH2EYVFa861SfG28a&#10;WB4CyCa1MWrbC3mWHKc7DcJ5E+P6vP1OWa//F4tfAAAA//8DAFBLAwQUAAYACAAAACEAWyjoM98A&#10;AAALAQAADwAAAGRycy9kb3ducmV2LnhtbEyP3U6DQBBG7018h82YeGPsUhEKyNL41963+gBbdgoI&#10;O0vYbYtv73ildzOZk2/OV65nO4gzTr5zpGC5iEAg1c501Cj4/NjcZyB80GT04AgVfKOHdXV9VerC&#10;uAvt8LwPjeAQ8oVW0IYwFlL6ukWr/cKNSHw7usnqwOvUSDPpC4fbQT5EUSqt7og/tHrE1xbrfn+y&#10;Cu52L3342rq+pibP5VsSZdv5Xanbm/n5CUTAOfzB8KvP6lCx08GdyHgxKIjTJGWUhzx+BMFEnGdL&#10;EAcFSRKtQFal/N+h+gEAAP//AwBQSwECLQAUAAYACAAAACEAtoM4kv4AAADhAQAAEwAAAAAAAAAA&#10;AAAAAAAAAAAAW0NvbnRlbnRfVHlwZXNdLnhtbFBLAQItABQABgAIAAAAIQA4/SH/1gAAAJQBAAAL&#10;AAAAAAAAAAAAAAAAAC8BAABfcmVscy8ucmVsc1BLAQItABQABgAIAAAAIQDdhS6oPwIAAHcEAAAO&#10;AAAAAAAAAAAAAAAAAC4CAABkcnMvZTJvRG9jLnhtbFBLAQItABQABgAIAAAAIQBbKOgz3wAAAAsB&#10;AAAPAAAAAAAAAAAAAAAAAJkEAABkcnMvZG93bnJldi54bWxQSwUGAAAAAAQABADzAAAApQUAAAAA&#10;" fillcolor="white [3201]" stroked="f" strokeweight=".5pt">
                <v:textbox style="layout-flow:vertical;mso-layout-flow-alt:bottom-to-top" inset="0,0,0,0">
                  <w:txbxContent>
                    <w:p w14:paraId="05330D7F" w14:textId="77777777" w:rsidR="002D1781" w:rsidRPr="002110CD" w:rsidRDefault="002D1781" w:rsidP="002110CD">
                      <w:pPr>
                        <w:jc w:val="center"/>
                        <w:rPr>
                          <w:rFonts w:ascii="Times New Roman" w:hAnsi="Times New Roman" w:cs="Times New Roman"/>
                          <w:sz w:val="12"/>
                          <w:szCs w:val="12"/>
                          <w:lang w:val="sr-Cyrl-CS"/>
                        </w:rPr>
                      </w:pPr>
                      <w:r w:rsidRPr="002110CD">
                        <w:rPr>
                          <w:rFonts w:ascii="Times New Roman" w:hAnsi="Times New Roman" w:cs="Times New Roman"/>
                          <w:sz w:val="12"/>
                          <w:szCs w:val="12"/>
                          <w:lang w:val="sr-Cyrl-CS"/>
                        </w:rPr>
                        <w:t>Узорак издувних честица, загрејан</w:t>
                      </w:r>
                    </w:p>
                  </w:txbxContent>
                </v:textbox>
              </v:shape>
            </w:pict>
          </mc:Fallback>
        </mc:AlternateContent>
      </w:r>
      <w:r w:rsidR="00640170" w:rsidRPr="00DD753C">
        <w:rPr>
          <w:noProof/>
          <w:lang w:val="sr-Cyrl-RS"/>
        </w:rPr>
        <mc:AlternateContent>
          <mc:Choice Requires="wps">
            <w:drawing>
              <wp:anchor distT="0" distB="0" distL="114300" distR="114300" simplePos="0" relativeHeight="251860992" behindDoc="0" locked="0" layoutInCell="1" allowOverlap="1" wp14:anchorId="421FFA60" wp14:editId="57F88662">
                <wp:simplePos x="0" y="0"/>
                <wp:positionH relativeFrom="column">
                  <wp:posOffset>1413164</wp:posOffset>
                </wp:positionH>
                <wp:positionV relativeFrom="paragraph">
                  <wp:posOffset>2790701</wp:posOffset>
                </wp:positionV>
                <wp:extent cx="100940" cy="606724"/>
                <wp:effectExtent l="0" t="0" r="0" b="3175"/>
                <wp:wrapNone/>
                <wp:docPr id="172" name="Text Box 172"/>
                <wp:cNvGraphicFramePr/>
                <a:graphic xmlns:a="http://schemas.openxmlformats.org/drawingml/2006/main">
                  <a:graphicData uri="http://schemas.microsoft.com/office/word/2010/wordprocessingShape">
                    <wps:wsp>
                      <wps:cNvSpPr txBox="1"/>
                      <wps:spPr>
                        <a:xfrm>
                          <a:off x="0" y="0"/>
                          <a:ext cx="100940" cy="606724"/>
                        </a:xfrm>
                        <a:prstGeom prst="rect">
                          <a:avLst/>
                        </a:prstGeom>
                        <a:solidFill>
                          <a:schemeClr val="lt1"/>
                        </a:solidFill>
                        <a:ln w="6350">
                          <a:noFill/>
                        </a:ln>
                      </wps:spPr>
                      <wps:txbx>
                        <w:txbxContent>
                          <w:p w14:paraId="5E4479A5" w14:textId="77777777" w:rsidR="002D1781" w:rsidRPr="00640170" w:rsidRDefault="002D1781" w:rsidP="00640170">
                            <w:pPr>
                              <w:jc w:val="center"/>
                              <w:rPr>
                                <w:rFonts w:ascii="Times New Roman" w:hAnsi="Times New Roman" w:cs="Times New Roman"/>
                                <w:sz w:val="12"/>
                                <w:szCs w:val="12"/>
                                <w:lang w:val="sr-Cyrl-CS"/>
                              </w:rPr>
                            </w:pPr>
                            <w:r w:rsidRPr="00640170">
                              <w:rPr>
                                <w:rFonts w:ascii="Times New Roman" w:hAnsi="Times New Roman" w:cs="Times New Roman"/>
                                <w:sz w:val="12"/>
                                <w:szCs w:val="12"/>
                                <w:lang w:val="sr-Cyrl-CS"/>
                              </w:rPr>
                              <w:t>Топло покретање</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1FFA60" id="Text Box 172" o:spid="_x0000_s1083" type="#_x0000_t202" style="position:absolute;margin-left:111.25pt;margin-top:219.75pt;width:7.95pt;height:47.7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vFwPQIAAHcEAAAOAAAAZHJzL2Uyb0RvYy54bWysVN9v2jAQfp+0/8Hy+0hgLXQRoWJUTJNQ&#10;WwmmPhvHJpYcn2cbEvbX7+wQunV7mvbinO/H57vv7jK/7xpNTsJ5Baak41FOiTAcKmUOJf22W3+4&#10;o8QHZiqmwYiSnoWn94v37+atLcQEatCVcARBjC9aW9I6BFtkmee1aJgfgRUGjRJcwwJe3SGrHGsR&#10;vdHZJM+nWQuusg648B61D72RLhK+lIKHJym9CESXFHML6XTp3MczW8xZcXDM1opf0mD/kEXDlMFH&#10;r1APLDBydOoPqEZxBx5kGHFoMpBScZFqwGrG+ZtqtjWzItWC5Hh7pcn/P1j+eHp2RFXYu9mEEsMa&#10;bNJOdIF8ho5EHTLUWl+g49aia+jQgN6D3qMyFt5J18QvlkTQjlyfr/xGOB6D8vzTDVo4mqb5dDa5&#10;iSjZa7B1PnwR0JAolNRh+xKr7LTxoXcdXOJbHrSq1krrdIkjI1bakRPDZuuQUkTw37y0IS0+/vE2&#10;T8AGYniPrA3mEkvtS4pS6PZdIud2NtS7h+qMNDjoR8lbvlaY7Ib58Mwczg7Wh/sQnvCQGvAxuEiU&#10;1OB+/E0f/Usaz8kMw1scx5L670fmBCX6q8F+ozoMghuE/SCYY7MCLHqMy2Z5EjHABT2I0kHzgpuy&#10;jA+hiRmOyZQ0DOIq9EuBm8bFcpmccEItCxuztTxCR5Ij+7vuhTl7aVHA3j7CMKiseNOp3jdGGlge&#10;A0iV2hi57Ym8UI7TnQbhsolxfX69J6/X/8XiJwAAAP//AwBQSwMEFAAGAAgAAAAhAE7qjVjeAAAA&#10;CwEAAA8AAABkcnMvZG93bnJldi54bWxMj8tOwzAQRfdI/IM1SGwQdXAalIRMKp7dt/ABbmySkHgc&#10;xW4b/p5hBbsZzdGdc6vN4kZxsnPoPSHcrRIQlhpvemoRPt7fbnMQIWoyevRkEb5tgE19eVHp0vgz&#10;7expH1vBIRRKjdDFOJVShqazToeVnyzx7dPPTkde51aaWZ853I1SJcm9dLon/tDpyT53thn2R4dw&#10;s3sa4tfWDw21RSFfsiTfLq+I11fL4wOIaJf4B8OvPqtDzU4HfyQTxIiglMoYRVinBQ9MqDRfgzgg&#10;ZGmWgKwr+b9D/QMAAP//AwBQSwECLQAUAAYACAAAACEAtoM4kv4AAADhAQAAEwAAAAAAAAAAAAAA&#10;AAAAAAAAW0NvbnRlbnRfVHlwZXNdLnhtbFBLAQItABQABgAIAAAAIQA4/SH/1gAAAJQBAAALAAAA&#10;AAAAAAAAAAAAAC8BAABfcmVscy8ucmVsc1BLAQItABQABgAIAAAAIQA5dvFwPQIAAHcEAAAOAAAA&#10;AAAAAAAAAAAAAC4CAABkcnMvZTJvRG9jLnhtbFBLAQItABQABgAIAAAAIQBO6o1Y3gAAAAsBAAAP&#10;AAAAAAAAAAAAAAAAAJcEAABkcnMvZG93bnJldi54bWxQSwUGAAAAAAQABADzAAAAogUAAAAA&#10;" fillcolor="white [3201]" stroked="f" strokeweight=".5pt">
                <v:textbox style="layout-flow:vertical;mso-layout-flow-alt:bottom-to-top" inset="0,0,0,0">
                  <w:txbxContent>
                    <w:p w14:paraId="5E4479A5" w14:textId="77777777" w:rsidR="002D1781" w:rsidRPr="00640170" w:rsidRDefault="002D1781" w:rsidP="00640170">
                      <w:pPr>
                        <w:jc w:val="center"/>
                        <w:rPr>
                          <w:rFonts w:ascii="Times New Roman" w:hAnsi="Times New Roman" w:cs="Times New Roman"/>
                          <w:sz w:val="12"/>
                          <w:szCs w:val="12"/>
                          <w:lang w:val="sr-Cyrl-CS"/>
                        </w:rPr>
                      </w:pPr>
                      <w:r w:rsidRPr="00640170">
                        <w:rPr>
                          <w:rFonts w:ascii="Times New Roman" w:hAnsi="Times New Roman" w:cs="Times New Roman"/>
                          <w:sz w:val="12"/>
                          <w:szCs w:val="12"/>
                          <w:lang w:val="sr-Cyrl-CS"/>
                        </w:rPr>
                        <w:t>Топло покретање</w:t>
                      </w:r>
                    </w:p>
                  </w:txbxContent>
                </v:textbox>
              </v:shape>
            </w:pict>
          </mc:Fallback>
        </mc:AlternateContent>
      </w:r>
      <w:r w:rsidR="00257DD1" w:rsidRPr="00DD753C">
        <w:rPr>
          <w:noProof/>
          <w:lang w:val="sr-Cyrl-RS"/>
        </w:rPr>
        <mc:AlternateContent>
          <mc:Choice Requires="wps">
            <w:drawing>
              <wp:anchor distT="0" distB="0" distL="114300" distR="114300" simplePos="0" relativeHeight="251858944" behindDoc="0" locked="0" layoutInCell="1" allowOverlap="1" wp14:anchorId="04454B4F" wp14:editId="3AF321F0">
                <wp:simplePos x="0" y="0"/>
                <wp:positionH relativeFrom="column">
                  <wp:posOffset>819150</wp:posOffset>
                </wp:positionH>
                <wp:positionV relativeFrom="paragraph">
                  <wp:posOffset>2711862</wp:posOffset>
                </wp:positionV>
                <wp:extent cx="107576" cy="685800"/>
                <wp:effectExtent l="0" t="0" r="6985" b="0"/>
                <wp:wrapNone/>
                <wp:docPr id="140" name="Text Box 140"/>
                <wp:cNvGraphicFramePr/>
                <a:graphic xmlns:a="http://schemas.openxmlformats.org/drawingml/2006/main">
                  <a:graphicData uri="http://schemas.microsoft.com/office/word/2010/wordprocessingShape">
                    <wps:wsp>
                      <wps:cNvSpPr txBox="1"/>
                      <wps:spPr>
                        <a:xfrm>
                          <a:off x="0" y="0"/>
                          <a:ext cx="107576" cy="685800"/>
                        </a:xfrm>
                        <a:prstGeom prst="rect">
                          <a:avLst/>
                        </a:prstGeom>
                        <a:solidFill>
                          <a:schemeClr val="lt1"/>
                        </a:solidFill>
                        <a:ln w="6350">
                          <a:noFill/>
                        </a:ln>
                      </wps:spPr>
                      <wps:txbx>
                        <w:txbxContent>
                          <w:p w14:paraId="1A672742" w14:textId="77777777" w:rsidR="002D1781" w:rsidRPr="00257DD1" w:rsidRDefault="002D1781" w:rsidP="00257DD1">
                            <w:pPr>
                              <w:jc w:val="center"/>
                              <w:rPr>
                                <w:rFonts w:ascii="Times New Roman" w:hAnsi="Times New Roman" w:cs="Times New Roman"/>
                                <w:sz w:val="12"/>
                                <w:szCs w:val="12"/>
                                <w:lang w:val="sr-Cyrl-CS"/>
                              </w:rPr>
                            </w:pPr>
                            <w:r w:rsidRPr="00257DD1">
                              <w:rPr>
                                <w:rFonts w:ascii="Times New Roman" w:hAnsi="Times New Roman" w:cs="Times New Roman"/>
                                <w:sz w:val="12"/>
                                <w:szCs w:val="12"/>
                                <w:lang w:val="sr-Cyrl-CS"/>
                              </w:rPr>
                              <w:t>Хладно покретање</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4454B4F" id="Text Box 140" o:spid="_x0000_s1084" type="#_x0000_t202" style="position:absolute;margin-left:64.5pt;margin-top:213.55pt;width:8.45pt;height:54pt;z-index:251858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CsQPQIAAHcEAAAOAAAAZHJzL2Uyb0RvYy54bWysVE1v2zAMvQ/YfxB0X+1kSxsYdYqsRYcB&#10;RVsgHXpWZDk2IIuapMTufv2e5Djdup2GXRSaH4/kI5nLq6HT7KCcb8mUfHaWc6aMpKo1u5J/e7r9&#10;sOTMB2Eqocmokr8oz69W799d9rZQc2pIV8oxgBhf9LbkTQi2yDIvG9UJf0ZWGRhrcp0I+HS7rHKi&#10;B3qns3men2c9uco6ksp7aG9GI18l/LpWMjzUtVeB6ZKjtpBel95tfLPVpSh2TtimlccyxD9U0YnW&#10;IOkJ6kYEwfau/QOqa6UjT3U4k9RlVNetVKkHdDPL33SzaYRVqReQ4+2JJv//YOX94dGxtsLsPoEf&#10;IzoM6UkNgX2mgUUdGOqtL+C4sXANAwzwnvQeytj4ULsu/qIlBjuwXk78RjgZg/KLxcU5ZxKm8+Vi&#10;mSf07DXYOh++KOpYFEruML7Eqjjc+YBC4Dq5xFyedFvdtlqnj7gy6lo7dhAYtg6pRET85qUN65H8&#10;4yJPwIZi+IisDRLEVseWohSG7ZDIWSynfrdUvYAGR+MqeStvWxR7J3x4FA67g85xD+EBT60Jyego&#10;cdaQ+/E3ffQveXznFwjvsY4l99/3winO9FeDeUMdJsFNwnYSzL67JjQ9w7FZmUQEuKAnsXbUPeNS&#10;1jERTMJIFFPyMInXYTwKXJpU63VywoZaEe7MxsoIHUmO7D8Nz8LZ44gCZntP06KK4s2kRt8YaWi9&#10;D1S3aYyR25HII+XY7jTd4yXG8/n1O3m9/l+sfgIAAP//AwBQSwMEFAAGAAgAAAAhACoM0OLeAAAA&#10;CwEAAA8AAABkcnMvZG93bnJldi54bWxMj81ugzAQhO+V8g7WRuqlSgw0pIFiov7mnrQPsMFboOA1&#10;wk5C377OqT2OZjTzTbGdTC/ONLrWsoJ4GYEgrqxuuVbw+fG+2IBwHlljb5kU/JCDbTm7KTDX9sJ7&#10;Oh98LUIJuxwVNN4PuZSuasigW9qBOHhfdjTogxxrqUe8hHLTyySK1tJgy2GhwYFeGqq6w8kouNs/&#10;d/57Z7uK6yyTr2m02U1vSt3Op6dHEJ4m/xeGK35AhzIwHe2JtRN90EkWvngFq+QhBnFNrNIMxFFB&#10;ep/GIMtC/v9Q/gIAAP//AwBQSwECLQAUAAYACAAAACEAtoM4kv4AAADhAQAAEwAAAAAAAAAAAAAA&#10;AAAAAAAAW0NvbnRlbnRfVHlwZXNdLnhtbFBLAQItABQABgAIAAAAIQA4/SH/1gAAAJQBAAALAAAA&#10;AAAAAAAAAAAAAC8BAABfcmVscy8ucmVsc1BLAQItABQABgAIAAAAIQDwECsQPQIAAHcEAAAOAAAA&#10;AAAAAAAAAAAAAC4CAABkcnMvZTJvRG9jLnhtbFBLAQItABQABgAIAAAAIQAqDNDi3gAAAAsBAAAP&#10;AAAAAAAAAAAAAAAAAJcEAABkcnMvZG93bnJldi54bWxQSwUGAAAAAAQABADzAAAAogUAAAAA&#10;" fillcolor="white [3201]" stroked="f" strokeweight=".5pt">
                <v:textbox style="layout-flow:vertical;mso-layout-flow-alt:bottom-to-top" inset="0,0,0,0">
                  <w:txbxContent>
                    <w:p w14:paraId="1A672742" w14:textId="77777777" w:rsidR="002D1781" w:rsidRPr="00257DD1" w:rsidRDefault="002D1781" w:rsidP="00257DD1">
                      <w:pPr>
                        <w:jc w:val="center"/>
                        <w:rPr>
                          <w:rFonts w:ascii="Times New Roman" w:hAnsi="Times New Roman" w:cs="Times New Roman"/>
                          <w:sz w:val="12"/>
                          <w:szCs w:val="12"/>
                          <w:lang w:val="sr-Cyrl-CS"/>
                        </w:rPr>
                      </w:pPr>
                      <w:r w:rsidRPr="00257DD1">
                        <w:rPr>
                          <w:rFonts w:ascii="Times New Roman" w:hAnsi="Times New Roman" w:cs="Times New Roman"/>
                          <w:sz w:val="12"/>
                          <w:szCs w:val="12"/>
                          <w:lang w:val="sr-Cyrl-CS"/>
                        </w:rPr>
                        <w:t>Хладно покретање</w:t>
                      </w:r>
                    </w:p>
                  </w:txbxContent>
                </v:textbox>
              </v:shape>
            </w:pict>
          </mc:Fallback>
        </mc:AlternateContent>
      </w:r>
      <w:r w:rsidR="00257DD1" w:rsidRPr="00DD753C">
        <w:rPr>
          <w:noProof/>
          <w:lang w:val="sr-Cyrl-RS"/>
        </w:rPr>
        <mc:AlternateContent>
          <mc:Choice Requires="wps">
            <w:drawing>
              <wp:anchor distT="0" distB="0" distL="114300" distR="114300" simplePos="0" relativeHeight="251856896" behindDoc="0" locked="0" layoutInCell="1" allowOverlap="1" wp14:anchorId="7C2777B3" wp14:editId="5B718F17">
                <wp:simplePos x="0" y="0"/>
                <wp:positionH relativeFrom="margin">
                  <wp:posOffset>505608</wp:posOffset>
                </wp:positionH>
                <wp:positionV relativeFrom="paragraph">
                  <wp:posOffset>2547084</wp:posOffset>
                </wp:positionV>
                <wp:extent cx="232410" cy="949960"/>
                <wp:effectExtent l="0" t="0" r="0" b="2540"/>
                <wp:wrapNone/>
                <wp:docPr id="139" name="Text Box 139"/>
                <wp:cNvGraphicFramePr/>
                <a:graphic xmlns:a="http://schemas.openxmlformats.org/drawingml/2006/main">
                  <a:graphicData uri="http://schemas.microsoft.com/office/word/2010/wordprocessingShape">
                    <wps:wsp>
                      <wps:cNvSpPr txBox="1"/>
                      <wps:spPr>
                        <a:xfrm>
                          <a:off x="0" y="0"/>
                          <a:ext cx="232410" cy="949960"/>
                        </a:xfrm>
                        <a:prstGeom prst="rect">
                          <a:avLst/>
                        </a:prstGeom>
                        <a:solidFill>
                          <a:schemeClr val="lt1"/>
                        </a:solidFill>
                        <a:ln w="6350">
                          <a:noFill/>
                        </a:ln>
                      </wps:spPr>
                      <wps:txbx>
                        <w:txbxContent>
                          <w:p w14:paraId="0B82EF03" w14:textId="77777777" w:rsidR="002D1781" w:rsidRPr="00257DD1" w:rsidRDefault="002D1781" w:rsidP="00257DD1">
                            <w:pPr>
                              <w:jc w:val="center"/>
                              <w:rPr>
                                <w:rFonts w:ascii="Times New Roman" w:hAnsi="Times New Roman" w:cs="Times New Roman"/>
                                <w:sz w:val="12"/>
                                <w:szCs w:val="12"/>
                                <w:lang w:val="sr-Cyrl-CS"/>
                              </w:rPr>
                            </w:pPr>
                            <w:r w:rsidRPr="00257DD1">
                              <w:rPr>
                                <w:rFonts w:ascii="Times New Roman" w:hAnsi="Times New Roman" w:cs="Times New Roman"/>
                                <w:sz w:val="12"/>
                                <w:szCs w:val="12"/>
                                <w:lang w:val="sr-Cyrl-CS"/>
                              </w:rPr>
                              <w:t>Предкласификатор честица опционално загрејан</w:t>
                            </w:r>
                          </w:p>
                        </w:txbxContent>
                      </wps:txbx>
                      <wps:bodyPr rot="0" spcFirstLastPara="0" vertOverflow="overflow" horzOverflow="overflow" vert="vert270"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777B3" id="Text Box 139" o:spid="_x0000_s1085" type="#_x0000_t202" style="position:absolute;margin-left:39.8pt;margin-top:200.55pt;width:18.3pt;height:74.8pt;z-index:251856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vFPgIAAHkEAAAOAAAAZHJzL2Uyb0RvYy54bWysVEtv2zAMvg/YfxB0X52kjy1BnSJr0WFA&#10;0RZoh54VWW4MyKJGKbG7X79Pcpxu3U7DLjTFNz+SPr/oWyt2hkNDrpTTo4kUxmmqGvdcym+P1x8+&#10;SRGicpWy5EwpX0yQF8v37847vzAz2pCtDAsEcWHR+VJuYvSLogh6Y1oVjsgbB2VN3KqIJz8XFasO&#10;0VtbzCaTs6IjrjyTNiFAejUo5TLHr2uj411dBxOFLSVqi5lyputEi+W5Wjyz8ptG78tQ/1BFqxqH&#10;pIdQVyoqseXmj1Bto5kC1fFIU1tQXTfa5B7QzXTyppuHjfIm9wJwgj/AFP5fWH27u2fRVJjd8VwK&#10;p1oM6dH0UXymXiQZEOp8WMDwwcM09lDAepQHCFPjfc1t+qIlAT2wfjngm8JpCGfHs5MpNBqq+cl8&#10;fpbxL16dPYf4xVArElNKxvgyqmp3EyIKgeloknIFsk113VibH2llzKVlsVMYto25RHj8ZmWd6Ep5&#10;dnw6yYEdJfchsnVIkFodWkpc7Nd9Buf0gMOaqhfAwDSsUvD6ukGxNyrEe8XYHfSHe4h3ILUlJKM9&#10;J8WG+Mff5Mm+lInOPsK9wzqWMnzfKjZS2K8O84Y4jgyPzHpk3La9JDQ9xbF5nVk4cLQjWzO1T7iU&#10;VUoElXIaxZRSRx4fl3E4C9yaNqtVNsOOehVv3IPXKXiCOeH/2D8p9vshRUz3lsZVVYs3sxpsk6ej&#10;1TZS3eRBJnQHKPegY7/zfPe3mA7o13e2ev1jLH8CAAD//wMAUEsDBBQABgAIAAAAIQCtrPc23wAA&#10;AAoBAAAPAAAAZHJzL2Rvd25yZXYueG1sTI/BTsMwEETvSPyDtUjcqJ1CkjZkUyFUELeqhQNHNzZJ&#10;RLyObDcJ/XrcExxX8zTzttzMpmejdr6zhJAsBDBNtVUdNQgf7y93K2A+SFKyt6QRfrSHTXV9VcpC&#10;2Yn2ejyEhsUS8oVEaEMYCs593Woj/cIOmmL2ZZ2RIZ6u4crJKZabni+FyLiRHcWFVg76udX19+Fk&#10;EMb8TOfXebufxNvW8vSTXL67R7y9mZ8egQU9hz8YLvpRHarodLQnUp71CPk6iyTCg0gSYBcgyZbA&#10;jghpKnLgVcn/v1D9AgAA//8DAFBLAQItABQABgAIAAAAIQC2gziS/gAAAOEBAAATAAAAAAAAAAAA&#10;AAAAAAAAAABbQ29udGVudF9UeXBlc10ueG1sUEsBAi0AFAAGAAgAAAAhADj9If/WAAAAlAEAAAsA&#10;AAAAAAAAAAAAAAAALwEAAF9yZWxzLy5yZWxzUEsBAi0AFAAGAAgAAAAhANn828U+AgAAeQQAAA4A&#10;AAAAAAAAAAAAAAAALgIAAGRycy9lMm9Eb2MueG1sUEsBAi0AFAAGAAgAAAAhAK2s9zbfAAAACgEA&#10;AA8AAAAAAAAAAAAAAAAAmAQAAGRycy9kb3ducmV2LnhtbFBLBQYAAAAABAAEAPMAAACkBQAAAAA=&#10;" fillcolor="white [3201]" stroked="f" strokeweight=".5pt">
                <v:textbox style="layout-flow:vertical;mso-layout-flow-alt:bottom-to-top" inset="0,0,0,0">
                  <w:txbxContent>
                    <w:p w14:paraId="0B82EF03" w14:textId="77777777" w:rsidR="002D1781" w:rsidRPr="00257DD1" w:rsidRDefault="002D1781" w:rsidP="00257DD1">
                      <w:pPr>
                        <w:jc w:val="center"/>
                        <w:rPr>
                          <w:rFonts w:ascii="Times New Roman" w:hAnsi="Times New Roman" w:cs="Times New Roman"/>
                          <w:sz w:val="12"/>
                          <w:szCs w:val="12"/>
                          <w:lang w:val="sr-Cyrl-CS"/>
                        </w:rPr>
                      </w:pPr>
                      <w:r w:rsidRPr="00257DD1">
                        <w:rPr>
                          <w:rFonts w:ascii="Times New Roman" w:hAnsi="Times New Roman" w:cs="Times New Roman"/>
                          <w:sz w:val="12"/>
                          <w:szCs w:val="12"/>
                          <w:lang w:val="sr-Cyrl-CS"/>
                        </w:rPr>
                        <w:t>Предкласификатор честица опционално загрејан</w:t>
                      </w:r>
                    </w:p>
                  </w:txbxContent>
                </v:textbox>
                <w10:wrap anchorx="margin"/>
              </v:shape>
            </w:pict>
          </mc:Fallback>
        </mc:AlternateContent>
      </w:r>
      <w:r w:rsidR="002F792D" w:rsidRPr="00DD753C">
        <w:rPr>
          <w:noProof/>
          <w:lang w:val="sr-Cyrl-RS"/>
        </w:rPr>
        <mc:AlternateContent>
          <mc:Choice Requires="wps">
            <w:drawing>
              <wp:anchor distT="0" distB="0" distL="114300" distR="114300" simplePos="0" relativeHeight="251852800" behindDoc="0" locked="0" layoutInCell="1" allowOverlap="1" wp14:anchorId="40CD59AE" wp14:editId="35DC830C">
                <wp:simplePos x="0" y="0"/>
                <wp:positionH relativeFrom="column">
                  <wp:posOffset>1416685</wp:posOffset>
                </wp:positionH>
                <wp:positionV relativeFrom="paragraph">
                  <wp:posOffset>154940</wp:posOffset>
                </wp:positionV>
                <wp:extent cx="78105" cy="266700"/>
                <wp:effectExtent l="953" t="0" r="0" b="0"/>
                <wp:wrapNone/>
                <wp:docPr id="137" name="Text Box 137"/>
                <wp:cNvGraphicFramePr/>
                <a:graphic xmlns:a="http://schemas.openxmlformats.org/drawingml/2006/main">
                  <a:graphicData uri="http://schemas.microsoft.com/office/word/2010/wordprocessingShape">
                    <wps:wsp>
                      <wps:cNvSpPr txBox="1"/>
                      <wps:spPr>
                        <a:xfrm rot="5400000">
                          <a:off x="0" y="0"/>
                          <a:ext cx="78105" cy="266700"/>
                        </a:xfrm>
                        <a:prstGeom prst="rect">
                          <a:avLst/>
                        </a:prstGeom>
                        <a:solidFill>
                          <a:sysClr val="window" lastClr="FFFFFF"/>
                        </a:solidFill>
                        <a:ln w="6350">
                          <a:noFill/>
                        </a:ln>
                      </wps:spPr>
                      <wps:txbx>
                        <w:txbxContent>
                          <w:p w14:paraId="461DC8AB" w14:textId="77777777" w:rsidR="002D1781" w:rsidRPr="008C3BD7" w:rsidRDefault="002D1781" w:rsidP="002F792D">
                            <w:pPr>
                              <w:jc w:val="center"/>
                              <w:rPr>
                                <w:sz w:val="9"/>
                                <w:szCs w:val="9"/>
                              </w:rPr>
                            </w:pPr>
                            <w:r w:rsidRPr="008C3BD7">
                              <w:rPr>
                                <w:sz w:val="9"/>
                                <w:szCs w:val="9"/>
                                <w:lang w:val="sr-Cyrl-CS"/>
                              </w:rPr>
                              <w:t xml:space="preserve">Врећа </w:t>
                            </w:r>
                            <w:r w:rsidRPr="008C3BD7">
                              <w:rPr>
                                <w:sz w:val="9"/>
                                <w:szCs w:val="9"/>
                              </w:rPr>
                              <w:t>n</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CD59AE" id="Text Box 137" o:spid="_x0000_s1086" type="#_x0000_t202" style="position:absolute;margin-left:111.55pt;margin-top:12.2pt;width:6.15pt;height:21pt;rotation:90;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q7XSwIAAJUEAAAOAAAAZHJzL2Uyb0RvYy54bWysVMFu2zAMvQ/YPwi6L07SJSmCOEWWIsOA&#10;oC3QDj0rspwYkEVNUmJnX78nOW67bqdhPhAURT2Sj6QXN22t2Uk5X5HJ+Wgw5EwZSUVl9jn//rT5&#10;dM2ZD8IUQpNROT8rz2+WHz8sGjtXYzqQLpRjADF+3ticH0Kw8yzz8qBq4QdklcFlSa4WAUe3zwon&#10;GqDXOhsPh9OsIVdYR1J5D+ttd8mXCb8slQz3ZelVYDrnyC0k6ZLcRZktF2K+d8IeKnlJQ/xDFrWo&#10;DIK+QN2KINjRVX9A1ZV05KkMA0l1RmVZSZVqQDWj4btqHg/CqlQLyPH2hSb//2Dl3enBsapA765m&#10;nBlRo0lPqg3sC7Us2sBQY/0cjo8WrqHFBbx7u4cxFt6WrmaOQPDk8zB+iQ4UyOAN5s8vbEdwCePs&#10;ejSccCZxM55OZ3iBUFmHFBGt8+GroppFJecOvUyY4rT1oXPtXaK7J10Vm0rrdDj7tXbsJNB2TEtB&#10;DWda+ABjzjfpu0T77Zk2rMn59GrSZW8o4nWhtEFykYiu4KiFdtcm6qYp9WjaUXEGSYkHFO2t3FTI&#10;fovQD8JhsmDEtoR7iFITgtFF4+xA7uff7NE/51GOZ3jeYFhz7n8chVMo6pvBNMAcesX1yq5XzLFe&#10;E4gYpYSSigcu6F4tHdXP2KNVDIQrYSSSyXno1XXoVgZ7KNVqlZwwv1aErXm0MkL3HXtqn4Wzl54F&#10;9PqO+jEW83et63zjS0OrY6CySn19JfJCOWY/TcZlT+NyvT0nr9e/yfIXAAAA//8DAFBLAwQUAAYA&#10;CAAAACEAjuS6keIAAAAJAQAADwAAAGRycy9kb3ducmV2LnhtbEyPwU7CQBCG7ya+w2ZMvBDZpaQG&#10;a6cEDXIw0QQknpfu0la6s013geLTO570ODNf/vn+fD64VpxsHxpPCJOxAmGp9KahCmH78XI3AxGi&#10;JqNbTxbhYgPMi+urXGfGn2ltT5tYCQ6hkGmEOsYukzKUtXU6jH1niW973zsdeewraXp95nDXykSp&#10;e+l0Q/yh1p19rm152BwdwvprOQqr/dP3O70tLp+j1+3KHJaItzfD4hFEtEP8g+FXn9WhYKedP5IJ&#10;okVI1GzKKML0IQHBQJIqXuwQ0kkKssjl/wbFDwAAAP//AwBQSwECLQAUAAYACAAAACEAtoM4kv4A&#10;AADhAQAAEwAAAAAAAAAAAAAAAAAAAAAAW0NvbnRlbnRfVHlwZXNdLnhtbFBLAQItABQABgAIAAAA&#10;IQA4/SH/1gAAAJQBAAALAAAAAAAAAAAAAAAAAC8BAABfcmVscy8ucmVsc1BLAQItABQABgAIAAAA&#10;IQBoWq7XSwIAAJUEAAAOAAAAAAAAAAAAAAAAAC4CAABkcnMvZTJvRG9jLnhtbFBLAQItABQABgAI&#10;AAAAIQCO5LqR4gAAAAkBAAAPAAAAAAAAAAAAAAAAAKUEAABkcnMvZG93bnJldi54bWxQSwUGAAAA&#10;AAQABADzAAAAtAUAAAAA&#10;" fillcolor="window" stroked="f" strokeweight=".5pt">
                <v:textbox style="layout-flow:vertical;mso-layout-flow-alt:bottom-to-top" inset="0,0,0,0">
                  <w:txbxContent>
                    <w:p w14:paraId="461DC8AB" w14:textId="77777777" w:rsidR="002D1781" w:rsidRPr="008C3BD7" w:rsidRDefault="002D1781" w:rsidP="002F792D">
                      <w:pPr>
                        <w:jc w:val="center"/>
                        <w:rPr>
                          <w:sz w:val="9"/>
                          <w:szCs w:val="9"/>
                        </w:rPr>
                      </w:pPr>
                      <w:r w:rsidRPr="008C3BD7">
                        <w:rPr>
                          <w:sz w:val="9"/>
                          <w:szCs w:val="9"/>
                          <w:lang w:val="sr-Cyrl-CS"/>
                        </w:rPr>
                        <w:t xml:space="preserve">Врећа </w:t>
                      </w:r>
                      <w:r w:rsidRPr="008C3BD7">
                        <w:rPr>
                          <w:sz w:val="9"/>
                          <w:szCs w:val="9"/>
                        </w:rPr>
                        <w:t>n</w:t>
                      </w:r>
                    </w:p>
                  </w:txbxContent>
                </v:textbox>
              </v:shape>
            </w:pict>
          </mc:Fallback>
        </mc:AlternateContent>
      </w:r>
      <w:r w:rsidR="002F792D" w:rsidRPr="00DD753C">
        <w:rPr>
          <w:noProof/>
          <w:lang w:val="sr-Cyrl-RS"/>
        </w:rPr>
        <mc:AlternateContent>
          <mc:Choice Requires="wps">
            <w:drawing>
              <wp:anchor distT="0" distB="0" distL="114300" distR="114300" simplePos="0" relativeHeight="251854848" behindDoc="0" locked="0" layoutInCell="1" allowOverlap="1" wp14:anchorId="0D66177B" wp14:editId="1FF305B9">
                <wp:simplePos x="0" y="0"/>
                <wp:positionH relativeFrom="column">
                  <wp:posOffset>1680845</wp:posOffset>
                </wp:positionH>
                <wp:positionV relativeFrom="paragraph">
                  <wp:posOffset>158973</wp:posOffset>
                </wp:positionV>
                <wp:extent cx="76835" cy="239395"/>
                <wp:effectExtent l="0" t="5080" r="0" b="0"/>
                <wp:wrapNone/>
                <wp:docPr id="138" name="Text Box 138"/>
                <wp:cNvGraphicFramePr/>
                <a:graphic xmlns:a="http://schemas.openxmlformats.org/drawingml/2006/main">
                  <a:graphicData uri="http://schemas.microsoft.com/office/word/2010/wordprocessingShape">
                    <wps:wsp>
                      <wps:cNvSpPr txBox="1"/>
                      <wps:spPr>
                        <a:xfrm rot="5400000">
                          <a:off x="0" y="0"/>
                          <a:ext cx="76835" cy="239395"/>
                        </a:xfrm>
                        <a:prstGeom prst="rect">
                          <a:avLst/>
                        </a:prstGeom>
                        <a:solidFill>
                          <a:sysClr val="window" lastClr="FFFFFF"/>
                        </a:solidFill>
                        <a:ln w="6350">
                          <a:noFill/>
                        </a:ln>
                      </wps:spPr>
                      <wps:txbx>
                        <w:txbxContent>
                          <w:p w14:paraId="353571E3" w14:textId="77777777" w:rsidR="002D1781" w:rsidRPr="008C3BD7" w:rsidRDefault="002D1781" w:rsidP="002F792D">
                            <w:pPr>
                              <w:jc w:val="center"/>
                              <w:rPr>
                                <w:sz w:val="9"/>
                                <w:szCs w:val="9"/>
                              </w:rPr>
                            </w:pPr>
                            <w:r w:rsidRPr="008C3BD7">
                              <w:rPr>
                                <w:sz w:val="9"/>
                                <w:szCs w:val="9"/>
                                <w:lang w:val="sr-Cyrl-CS"/>
                              </w:rPr>
                              <w:t xml:space="preserve">Врећа </w:t>
                            </w:r>
                            <w:r>
                              <w:rPr>
                                <w:sz w:val="9"/>
                                <w:szCs w:val="9"/>
                              </w:rPr>
                              <w:t>1</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66177B" id="Text Box 138" o:spid="_x0000_s1087" type="#_x0000_t202" style="position:absolute;margin-left:132.35pt;margin-top:12.5pt;width:6.05pt;height:18.85pt;rotation:90;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yB2SwIAAJUEAAAOAAAAZHJzL2Uyb0RvYy54bWysVMFu2zAMvQ/YPwi6r06TJW2DOEXWIsOA&#10;oi2QDD0rslwbkEVNUmJnX78nOc62bqdhPhAURT2Sj6QXt12j2UE5X5PJ+eXFiDNlJBW1ec351+36&#10;wzVnPghTCE1G5fyoPL9dvn+3aO1cjakiXSjHAGL8vLU5r0Kw8yzzslKN8BdklcFlSa4RAUf3mhVO&#10;tEBvdDYejWZZS66wjqTyHtb7/pIvE35ZKhmeytKrwHTOkVtI0iW5izJbLsT81Qlb1fKUhviHLBpR&#10;GwQ9Q92LINje1X9ANbV05KkMF5KajMqylirVgGouR2+q2VTCqlQLyPH2TJP/f7Dy8fDsWF2gdxO0&#10;yogGTdqqLrBP1LFoA0Ot9XM4bixcQ4cLeA92D2MsvCtdwxyB4OnHUfwSHSiQwRvMH89sR3AJ49Xs&#10;ejLlTOJmPLmZ3EwjZNYjRUTrfPisqGFRyblDLxOmODz40LsOLtHdk66Lda11Ohz9nXbsINB2TEtB&#10;LWda+ABjztfpO0X77Zk2rM35bDLtszcU8fpQ2iC5SERfcNRCt+sSdbMzGzsqjiAp8YCivZXrGtk/&#10;IPSzcJgsGLEt4Qmi1IRgdNI4q8h9/5s9+uc8yvEVnrcY1pz7b3vhFIr6YjANMIdBcYOyGxSzb+4I&#10;RFymhJKKBy7oQS0dNS/Yo1UMhCthJJLJeRjUu9CvDPZQqtUqOWF+rQgPZmNlhB46tu1ehLOnngX0&#10;+pGGMRbzN63rfeNLQ6t9oLJOfY3c9kSeKMfsp8k47Wlcrl/Pyevn32T5AwAA//8DAFBLAwQUAAYA&#10;CAAAACEAeEjKOeIAAAAJAQAADwAAAGRycy9kb3ducmV2LnhtbEyPQU/CQBCF7yb+h82YcCGypSrS&#10;2ilBgxxMNAGJ56U7tJXubNNdoPjrWU96nMyX976XzXrTiCN1rraMMB5FIIgLq2suETafr7dTEM4r&#10;1qqxTAhncjDLr68ylWp74hUd174UIYRdqhAq79tUSldUZJQb2ZY4/Ha2M8qHsyul7tQphJtGxlE0&#10;kUbVHBoq1dJLRcV+fTAIq+/F0C13zz8f/D4/fw3fNku9XyAObvr5EwhPvf+D4Vc/qEMenLb2wNqJ&#10;BiF+GCcBRbh7DBMCEE+TCYgtwn2SgMwz+X9BfgEAAP//AwBQSwECLQAUAAYACAAAACEAtoM4kv4A&#10;AADhAQAAEwAAAAAAAAAAAAAAAAAAAAAAW0NvbnRlbnRfVHlwZXNdLnhtbFBLAQItABQABgAIAAAA&#10;IQA4/SH/1gAAAJQBAAALAAAAAAAAAAAAAAAAAC8BAABfcmVscy8ucmVsc1BLAQItABQABgAIAAAA&#10;IQAIryB2SwIAAJUEAAAOAAAAAAAAAAAAAAAAAC4CAABkcnMvZTJvRG9jLnhtbFBLAQItABQABgAI&#10;AAAAIQB4SMo54gAAAAkBAAAPAAAAAAAAAAAAAAAAAKUEAABkcnMvZG93bnJldi54bWxQSwUGAAAA&#10;AAQABADzAAAAtAUAAAAA&#10;" fillcolor="window" stroked="f" strokeweight=".5pt">
                <v:textbox style="layout-flow:vertical;mso-layout-flow-alt:bottom-to-top" inset="0,0,0,0">
                  <w:txbxContent>
                    <w:p w14:paraId="353571E3" w14:textId="77777777" w:rsidR="002D1781" w:rsidRPr="008C3BD7" w:rsidRDefault="002D1781" w:rsidP="002F792D">
                      <w:pPr>
                        <w:jc w:val="center"/>
                        <w:rPr>
                          <w:sz w:val="9"/>
                          <w:szCs w:val="9"/>
                        </w:rPr>
                      </w:pPr>
                      <w:r w:rsidRPr="008C3BD7">
                        <w:rPr>
                          <w:sz w:val="9"/>
                          <w:szCs w:val="9"/>
                          <w:lang w:val="sr-Cyrl-CS"/>
                        </w:rPr>
                        <w:t xml:space="preserve">Врећа </w:t>
                      </w:r>
                      <w:r>
                        <w:rPr>
                          <w:sz w:val="9"/>
                          <w:szCs w:val="9"/>
                        </w:rPr>
                        <w:t>1</w:t>
                      </w:r>
                    </w:p>
                  </w:txbxContent>
                </v:textbox>
              </v:shape>
            </w:pict>
          </mc:Fallback>
        </mc:AlternateContent>
      </w:r>
      <w:r w:rsidR="00793EBB" w:rsidRPr="00DD753C">
        <w:rPr>
          <w:noProof/>
          <w:lang w:val="sr-Cyrl-RS"/>
        </w:rPr>
        <mc:AlternateContent>
          <mc:Choice Requires="wps">
            <w:drawing>
              <wp:anchor distT="0" distB="0" distL="114300" distR="114300" simplePos="0" relativeHeight="251850752" behindDoc="0" locked="0" layoutInCell="1" allowOverlap="1" wp14:anchorId="56F3F01D" wp14:editId="6DFE37EE">
                <wp:simplePos x="0" y="0"/>
                <wp:positionH relativeFrom="column">
                  <wp:posOffset>821657</wp:posOffset>
                </wp:positionH>
                <wp:positionV relativeFrom="paragraph">
                  <wp:posOffset>153909</wp:posOffset>
                </wp:positionV>
                <wp:extent cx="76835" cy="239395"/>
                <wp:effectExtent l="0" t="5080" r="0" b="0"/>
                <wp:wrapNone/>
                <wp:docPr id="136" name="Text Box 136"/>
                <wp:cNvGraphicFramePr/>
                <a:graphic xmlns:a="http://schemas.openxmlformats.org/drawingml/2006/main">
                  <a:graphicData uri="http://schemas.microsoft.com/office/word/2010/wordprocessingShape">
                    <wps:wsp>
                      <wps:cNvSpPr txBox="1"/>
                      <wps:spPr>
                        <a:xfrm rot="5400000">
                          <a:off x="0" y="0"/>
                          <a:ext cx="76835" cy="239395"/>
                        </a:xfrm>
                        <a:prstGeom prst="rect">
                          <a:avLst/>
                        </a:prstGeom>
                        <a:solidFill>
                          <a:sysClr val="window" lastClr="FFFFFF"/>
                        </a:solidFill>
                        <a:ln w="6350">
                          <a:noFill/>
                        </a:ln>
                      </wps:spPr>
                      <wps:txbx>
                        <w:txbxContent>
                          <w:p w14:paraId="2BC5449E" w14:textId="77777777" w:rsidR="002D1781" w:rsidRPr="008C3BD7" w:rsidRDefault="002D1781" w:rsidP="00793EBB">
                            <w:pPr>
                              <w:jc w:val="center"/>
                              <w:rPr>
                                <w:sz w:val="9"/>
                                <w:szCs w:val="9"/>
                              </w:rPr>
                            </w:pPr>
                            <w:r w:rsidRPr="008C3BD7">
                              <w:rPr>
                                <w:sz w:val="9"/>
                                <w:szCs w:val="9"/>
                                <w:lang w:val="sr-Cyrl-CS"/>
                              </w:rPr>
                              <w:t xml:space="preserve">Врећа </w:t>
                            </w:r>
                            <w:r>
                              <w:rPr>
                                <w:sz w:val="9"/>
                                <w:szCs w:val="9"/>
                              </w:rPr>
                              <w:t>1</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F3F01D" id="Text Box 136" o:spid="_x0000_s1088" type="#_x0000_t202" style="position:absolute;margin-left:64.7pt;margin-top:12.1pt;width:6.05pt;height:18.85pt;rotation:90;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MvcTQIAAJUEAAAOAAAAZHJzL2Uyb0RvYy54bWysVE1v2zAMvQ/YfxB0X5yPJW2DOEWWIsOA&#10;oi3QDj0rspwYkEVNUmJnv35Pcpxt3U7DfCAoinokH0kvbttas6NyviKT89FgyJkykorK7HL+9WXz&#10;4ZozH4QphCajcn5Snt8u379bNHauxrQnXSjHAGL8vLE534dg51nm5V7Vwg/IKoPLklwtAo5ulxVO&#10;NECvdTYeDmdZQ66wjqTyHta77pIvE35ZKhkey9KrwHTOkVtI0iW5jTJbLsR854TdV/KchviHLGpR&#10;GQS9QN2JINjBVX9A1ZV05KkMA0l1RmVZSZVqQDWj4ZtqnvfCqlQLyPH2QpP/f7Dy4fjkWFWgd5MZ&#10;Z0bUaNKLagP7RC2LNjDUWD+H47OFa2hxAe/e7mGMhbelq5kjEDz9OIxfogMFMniD+dOF7QguYbya&#10;XU+mnEncjCc3k5tphMw6pIhonQ+fFdUsKjl36GXCFMd7HzrX3iW6e9JVsam0ToeTX2vHjgJtx7QU&#10;1HCmhQ8w5nyTvnO0355pw5qczybTLntDEa8LpQ2Si0R0BUcttNs2UTcb92xsqTiBpMQDivZWbipk&#10;f4/QT8JhsmDEtoRHiFITgtFZ42xP7vvf7NE/51GOr/C8wbDm3H87CKdQ1BeDaYA59IrrlW2vmEO9&#10;JhAxSgklFQ9c0L1aOqpfsUerGAhXwkgkk/PQq+vQrQz2UKrVKjlhfq0I9+bZygjdd+ylfRXOnnsW&#10;0OsH6sdYzN+0rvONLw2tDoHKKvU1ctsReaYcs58m47yncbl+PSevn3+T5Q8AAAD//wMAUEsDBBQA&#10;BgAIAAAAIQCi4uuE4QAAAAkBAAAPAAAAZHJzL2Rvd25yZXYueG1sTI9BT8JAEIXvJv6HzZh4IbKt&#10;YNXaLUGDHEwkAYnnpTu0le5s012g+OsdTnJ8mS9vvpdNetuIA3a+dqQgHkYgkApnaioVrL/e755A&#10;+KDJ6MYRKjihh0l+fZXp1LgjLfGwCqXgEvKpVlCF0KZS+qJCq/3QtUh827rO6sCxK6Xp9JHLbSPv&#10;oyiRVtfEHyrd4luFxW61twqWP7OBn29ffxf0OT19Dz7Wc7ObKXV7009fQATswz8MZ31Wh5ydNm5P&#10;xouGc5wkjCoYPfKmM/AwHoHYKBg/xyDzTF4uyP8AAAD//wMAUEsBAi0AFAAGAAgAAAAhALaDOJL+&#10;AAAA4QEAABMAAAAAAAAAAAAAAAAAAAAAAFtDb250ZW50X1R5cGVzXS54bWxQSwECLQAUAAYACAAA&#10;ACEAOP0h/9YAAACUAQAACwAAAAAAAAAAAAAAAAAvAQAAX3JlbHMvLnJlbHNQSwECLQAUAAYACAAA&#10;ACEA2ZTL3E0CAACVBAAADgAAAAAAAAAAAAAAAAAuAgAAZHJzL2Uyb0RvYy54bWxQSwECLQAUAAYA&#10;CAAAACEAouLrhOEAAAAJAQAADwAAAAAAAAAAAAAAAACnBAAAZHJzL2Rvd25yZXYueG1sUEsFBgAA&#10;AAAEAAQA8wAAALUFAAAAAA==&#10;" fillcolor="window" stroked="f" strokeweight=".5pt">
                <v:textbox style="layout-flow:vertical;mso-layout-flow-alt:bottom-to-top" inset="0,0,0,0">
                  <w:txbxContent>
                    <w:p w14:paraId="2BC5449E" w14:textId="77777777" w:rsidR="002D1781" w:rsidRPr="008C3BD7" w:rsidRDefault="002D1781" w:rsidP="00793EBB">
                      <w:pPr>
                        <w:jc w:val="center"/>
                        <w:rPr>
                          <w:sz w:val="9"/>
                          <w:szCs w:val="9"/>
                        </w:rPr>
                      </w:pPr>
                      <w:r w:rsidRPr="008C3BD7">
                        <w:rPr>
                          <w:sz w:val="9"/>
                          <w:szCs w:val="9"/>
                          <w:lang w:val="sr-Cyrl-CS"/>
                        </w:rPr>
                        <w:t xml:space="preserve">Врећа </w:t>
                      </w:r>
                      <w:r>
                        <w:rPr>
                          <w:sz w:val="9"/>
                          <w:szCs w:val="9"/>
                        </w:rPr>
                        <w:t>1</w:t>
                      </w:r>
                    </w:p>
                  </w:txbxContent>
                </v:textbox>
              </v:shape>
            </w:pict>
          </mc:Fallback>
        </mc:AlternateContent>
      </w:r>
      <w:r w:rsidR="00CF7795" w:rsidRPr="00DD753C">
        <w:rPr>
          <w:noProof/>
          <w:lang w:val="sr-Cyrl-RS"/>
        </w:rPr>
        <mc:AlternateContent>
          <mc:Choice Requires="wps">
            <w:drawing>
              <wp:anchor distT="0" distB="0" distL="114300" distR="114300" simplePos="0" relativeHeight="251848704" behindDoc="0" locked="0" layoutInCell="1" allowOverlap="1" wp14:anchorId="3758DBB4" wp14:editId="0AB5903A">
                <wp:simplePos x="0" y="0"/>
                <wp:positionH relativeFrom="column">
                  <wp:posOffset>564078</wp:posOffset>
                </wp:positionH>
                <wp:positionV relativeFrom="paragraph">
                  <wp:posOffset>118752</wp:posOffset>
                </wp:positionV>
                <wp:extent cx="65635" cy="315018"/>
                <wp:effectExtent l="8573" t="0" r="317" b="318"/>
                <wp:wrapNone/>
                <wp:docPr id="135" name="Text Box 135"/>
                <wp:cNvGraphicFramePr/>
                <a:graphic xmlns:a="http://schemas.openxmlformats.org/drawingml/2006/main">
                  <a:graphicData uri="http://schemas.microsoft.com/office/word/2010/wordprocessingShape">
                    <wps:wsp>
                      <wps:cNvSpPr txBox="1"/>
                      <wps:spPr>
                        <a:xfrm rot="5400000">
                          <a:off x="0" y="0"/>
                          <a:ext cx="65635" cy="315018"/>
                        </a:xfrm>
                        <a:prstGeom prst="rect">
                          <a:avLst/>
                        </a:prstGeom>
                        <a:solidFill>
                          <a:sysClr val="window" lastClr="FFFFFF"/>
                        </a:solidFill>
                        <a:ln w="6350">
                          <a:noFill/>
                        </a:ln>
                      </wps:spPr>
                      <wps:txbx>
                        <w:txbxContent>
                          <w:p w14:paraId="62524031" w14:textId="77777777" w:rsidR="002D1781" w:rsidRPr="008C3BD7" w:rsidRDefault="002D1781" w:rsidP="00CF7795">
                            <w:pPr>
                              <w:jc w:val="center"/>
                              <w:rPr>
                                <w:sz w:val="9"/>
                                <w:szCs w:val="9"/>
                              </w:rPr>
                            </w:pPr>
                            <w:r w:rsidRPr="008C3BD7">
                              <w:rPr>
                                <w:sz w:val="9"/>
                                <w:szCs w:val="9"/>
                                <w:lang w:val="sr-Cyrl-CS"/>
                              </w:rPr>
                              <w:t xml:space="preserve">Врећа </w:t>
                            </w:r>
                            <w:r w:rsidRPr="008C3BD7">
                              <w:rPr>
                                <w:sz w:val="9"/>
                                <w:szCs w:val="9"/>
                              </w:rPr>
                              <w:t>n</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58DBB4" id="Text Box 135" o:spid="_x0000_s1089" type="#_x0000_t202" style="position:absolute;margin-left:44.4pt;margin-top:9.35pt;width:5.15pt;height:24.8pt;rotation:90;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w4SgIAAJUEAAAOAAAAZHJzL2Uyb0RvYy54bWysVMFu2zAMvQ/YPwi6r3aSJSuCOkWWIsOA&#10;oi2QDD0rstwYkEVNUmJnX78nOU63bqdhPhAURT2Sj6RvbrtGs6NyviZT8NFVzpkyksravBT823b9&#10;4ZozH4QphSajCn5Snt8u3r+7ae1cjWlPulSOAcT4eWsLvg/BzrPMy71qhL8iqwwuK3KNCDi6l6x0&#10;ogV6o7Nxns+yllxpHUnlPax3/SVfJPyqUjI8VpVXgemCI7eQpEtyF2W2uBHzFyfsvpbnNMQ/ZNGI&#10;2iDoBepOBMEOrv4DqqmlI09VuJLUZFRVtVSpBlQzyt9Us9kLq1ItIMfbC03+/8HKh+OTY3WJ3k2m&#10;nBnRoElb1QX2mToWbWCotX4Ox42Fa+hwAe/B7mGMhXeVa5gjEDz9mMcv0YECGbzB/OnCdgSXMM6m&#10;sxhS4mYymuaj6wiZ9UgR0TofvihqWFQK7tDLhCmO9z70roNLdPek63Jda50OJ7/Sjh0F2o5pKanl&#10;TAsfYCz4On3naL8904a1SGwy7bM3FPH6UNoguUhEX3DUQrfrEnWzycDGjsoTSEo8oGhv5bpG9vcI&#10;/SQcJgtGbEt4hKg0IRidNc725H78zR79Cx7l+BOetxjWgvvvB+EUivpqMA0wh0Fxg7IbFHNoVgQi&#10;RimhpOKBC3pQK0fNM/ZoGQPhShiJZAoeBnUV+pXBHkq1XCYnzK8V4d5srIzQQ8e23bNw9tyzgF4/&#10;0DDGYv6mdb1vfGloeQhU1amvkdueyDPlmP00Gec9jcv16zl5vf5NFj8BAAD//wMAUEsDBBQABgAI&#10;AAAAIQBISvxJ4QAAAAgBAAAPAAAAZHJzL2Rvd25yZXYueG1sTI9PT8JAFMTvJn6HzTPxQmQLmKbU&#10;vhI0yMEEE/7E89J9tJXu26a7QPHTu5z0OJnJzG+yWW8acabO1ZYRRsMIBHFhdc0lwm77/pSAcF6x&#10;Vo1lQriSg1l+f5epVNsLr+m88aUIJexShVB536ZSuqIio9zQtsTBO9jOKB9kV0rdqUsoN40cR1Es&#10;jao5LFSqpbeKiuPmZBDW34uBWx5efz55Nb9+DT52S31cID4+9PMXEJ56/xeGG35Ahzww7e2JtRMN&#10;QjwdhyTCJJmAuPmjJFzZIzwnMcg8k/8P5L8AAAD//wMAUEsBAi0AFAAGAAgAAAAhALaDOJL+AAAA&#10;4QEAABMAAAAAAAAAAAAAAAAAAAAAAFtDb250ZW50X1R5cGVzXS54bWxQSwECLQAUAAYACAAAACEA&#10;OP0h/9YAAACUAQAACwAAAAAAAAAAAAAAAAAvAQAAX3JlbHMvLnJlbHNQSwECLQAUAAYACAAAACEA&#10;nJK8OEoCAACVBAAADgAAAAAAAAAAAAAAAAAuAgAAZHJzL2Uyb0RvYy54bWxQSwECLQAUAAYACAAA&#10;ACEASEr8SeEAAAAIAQAADwAAAAAAAAAAAAAAAACkBAAAZHJzL2Rvd25yZXYueG1sUEsFBgAAAAAE&#10;AAQA8wAAALIFAAAAAA==&#10;" fillcolor="window" stroked="f" strokeweight=".5pt">
                <v:textbox style="layout-flow:vertical;mso-layout-flow-alt:bottom-to-top" inset="0,0,0,0">
                  <w:txbxContent>
                    <w:p w14:paraId="62524031" w14:textId="77777777" w:rsidR="002D1781" w:rsidRPr="008C3BD7" w:rsidRDefault="002D1781" w:rsidP="00CF7795">
                      <w:pPr>
                        <w:jc w:val="center"/>
                        <w:rPr>
                          <w:sz w:val="9"/>
                          <w:szCs w:val="9"/>
                        </w:rPr>
                      </w:pPr>
                      <w:r w:rsidRPr="008C3BD7">
                        <w:rPr>
                          <w:sz w:val="9"/>
                          <w:szCs w:val="9"/>
                          <w:lang w:val="sr-Cyrl-CS"/>
                        </w:rPr>
                        <w:t xml:space="preserve">Врећа </w:t>
                      </w:r>
                      <w:r w:rsidRPr="008C3BD7">
                        <w:rPr>
                          <w:sz w:val="9"/>
                          <w:szCs w:val="9"/>
                        </w:rPr>
                        <w:t>n</w:t>
                      </w:r>
                    </w:p>
                  </w:txbxContent>
                </v:textbox>
              </v:shape>
            </w:pict>
          </mc:Fallback>
        </mc:AlternateContent>
      </w:r>
      <w:r w:rsidR="00CF7795" w:rsidRPr="00DD753C">
        <w:rPr>
          <w:noProof/>
          <w:lang w:val="sr-Cyrl-RS"/>
        </w:rPr>
        <mc:AlternateContent>
          <mc:Choice Requires="wps">
            <w:drawing>
              <wp:anchor distT="0" distB="0" distL="114300" distR="114300" simplePos="0" relativeHeight="251844608" behindDoc="0" locked="0" layoutInCell="1" allowOverlap="1" wp14:anchorId="76B8A62B" wp14:editId="1D158388">
                <wp:simplePos x="0" y="0"/>
                <wp:positionH relativeFrom="column">
                  <wp:posOffset>1163782</wp:posOffset>
                </wp:positionH>
                <wp:positionV relativeFrom="paragraph">
                  <wp:posOffset>308758</wp:posOffset>
                </wp:positionV>
                <wp:extent cx="214630" cy="764631"/>
                <wp:effectExtent l="0" t="0" r="0" b="0"/>
                <wp:wrapNone/>
                <wp:docPr id="132" name="Text Box 132"/>
                <wp:cNvGraphicFramePr/>
                <a:graphic xmlns:a="http://schemas.openxmlformats.org/drawingml/2006/main">
                  <a:graphicData uri="http://schemas.microsoft.com/office/word/2010/wordprocessingShape">
                    <wps:wsp>
                      <wps:cNvSpPr txBox="1"/>
                      <wps:spPr>
                        <a:xfrm>
                          <a:off x="0" y="0"/>
                          <a:ext cx="214630" cy="764631"/>
                        </a:xfrm>
                        <a:prstGeom prst="rect">
                          <a:avLst/>
                        </a:prstGeom>
                        <a:solidFill>
                          <a:schemeClr val="lt1"/>
                        </a:solidFill>
                        <a:ln w="6350">
                          <a:noFill/>
                        </a:ln>
                      </wps:spPr>
                      <wps:txbx>
                        <w:txbxContent>
                          <w:p w14:paraId="00A729FF" w14:textId="132374F2" w:rsidR="002D1781" w:rsidRPr="0074510E" w:rsidRDefault="002D1781" w:rsidP="0074510E">
                            <w:pPr>
                              <w:jc w:val="center"/>
                              <w:rPr>
                                <w:rFonts w:ascii="Times New Roman" w:hAnsi="Times New Roman" w:cs="Times New Roman"/>
                                <w:sz w:val="12"/>
                                <w:szCs w:val="12"/>
                                <w:lang w:val="sr-Cyrl-CS"/>
                              </w:rPr>
                            </w:pPr>
                            <w:r w:rsidRPr="0074510E">
                              <w:rPr>
                                <w:rFonts w:ascii="Times New Roman" w:hAnsi="Times New Roman" w:cs="Times New Roman"/>
                                <w:sz w:val="12"/>
                                <w:szCs w:val="12"/>
                                <w:lang w:val="sr-Cyrl-CS"/>
                              </w:rPr>
                              <w:t xml:space="preserve">Узорковање у врећу за </w:t>
                            </w:r>
                            <w:r>
                              <w:rPr>
                                <w:rFonts w:ascii="Times New Roman" w:hAnsi="Times New Roman" w:cs="Times New Roman"/>
                                <w:sz w:val="12"/>
                                <w:szCs w:val="12"/>
                                <w:lang w:val="sr-Cyrl-CS"/>
                              </w:rPr>
                              <w:t>издувне</w:t>
                            </w:r>
                            <w:r w:rsidRPr="0074510E">
                              <w:rPr>
                                <w:rFonts w:ascii="Times New Roman" w:hAnsi="Times New Roman" w:cs="Times New Roman"/>
                                <w:sz w:val="12"/>
                                <w:szCs w:val="12"/>
                                <w:lang w:val="sr-Cyrl-CS"/>
                              </w:rPr>
                              <w:t xml:space="preserve"> плинове</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8A62B" id="Text Box 132" o:spid="_x0000_s1090" type="#_x0000_t202" style="position:absolute;margin-left:91.65pt;margin-top:24.3pt;width:16.9pt;height:60.2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hu7OwIAAHcEAAAOAAAAZHJzL2Uyb0RvYy54bWysVE2P2jAQvVfqf7B8L+Fjy1aIsKKsqCqt&#10;dleCas/GcSCS43FtQ0J/fZ8dwrbbnqpezGRm/DzvzQzzu7bW7KScr8jkfDQYcqaMpKIy+5x/264/&#10;fOLMB2EKocmonJ+V53eL9+/mjZ2pMR1IF8oxgBg/a2zODyHYWZZ5eVC18AOyyiBYkqtFwKfbZ4UT&#10;DdBrnY2Hw2nWkCusI6m8h/e+C/JFwi9LJcNTWXoVmM45agvpdOncxTNbzMVs74Q9VPJShviHKmpR&#10;GTx6hboXQbCjq/6AqivpyFMZBpLqjMqykipxAJvR8A2bzUFYlbhAHG+vMvn/BysfT8+OVQV6Nxlz&#10;ZkSNJm1VG9hnaln0QaHG+hkSNxapoUUA2b3fwxmJt6Wr4y8oMcSh9fmqb4STcI5HN9MJIhKh2yns&#10;hJK9XrbOhy+KahaNnDu0L6kqTg8+oBCk9inxLU+6KtaV1ukjjoxaacdOAs3WoQf/LUsb1uR8Ovk4&#10;TMCG4vUOWRs8EKl2lKIV2l2bxJne9Hx3VJwhg6NulLyV6wrFPggfnoXD7IAf9iE84Sg14TG6WJwd&#10;yP34mz/m5zye41tcbzCOOfffj8IpzvRXg37DHXrD9cauN8yxXhFIj7BsViYTF1zQvVk6ql+wKcv4&#10;EELCSBST89Cbq9AtBTZNquUyJWFCrQgPZmNlhI4iR/W37Ytw9tKigN4+Uj+oYvamU11uvGloeQxU&#10;VqmNUdtOyIvkmO7U3csmxvX59Ttlvf5fLH4CAAD//wMAUEsDBBQABgAIAAAAIQBUTvps3QAAAAoB&#10;AAAPAAAAZHJzL2Rvd25yZXYueG1sTI/LTsMwEEX3SPyDNUhsELXTQkhCnIpXu2/hA9x4SELicRS7&#10;bfh7hhUsr+7RnTPlenaDOOEUOk8akoUCgVR721Gj4eN9c5uBCNGQNYMn1PCNAdbV5UVpCuvPtMPT&#10;PjaCRygURkMb41hIGeoWnQkLPyJx9+knZyLHqZF2Mmced4NcKpVKZzriC60Z8aXFut8fnYab3XMf&#10;v7a+r6nJc/l6r7Lt/Kb19dX89Agi4hz/YPjVZ3Wo2Ongj2SDGDhnqxWjGu6yFAQDy+QhAXHgJs0V&#10;yKqU/1+ofgAAAP//AwBQSwECLQAUAAYACAAAACEAtoM4kv4AAADhAQAAEwAAAAAAAAAAAAAAAAAA&#10;AAAAW0NvbnRlbnRfVHlwZXNdLnhtbFBLAQItABQABgAIAAAAIQA4/SH/1gAAAJQBAAALAAAAAAAA&#10;AAAAAAAAAC8BAABfcmVscy8ucmVsc1BLAQItABQABgAIAAAAIQB7Phu7OwIAAHcEAAAOAAAAAAAA&#10;AAAAAAAAAC4CAABkcnMvZTJvRG9jLnhtbFBLAQItABQABgAIAAAAIQBUTvps3QAAAAoBAAAPAAAA&#10;AAAAAAAAAAAAAJUEAABkcnMvZG93bnJldi54bWxQSwUGAAAAAAQABADzAAAAnwUAAAAA&#10;" fillcolor="white [3201]" stroked="f" strokeweight=".5pt">
                <v:textbox style="layout-flow:vertical;mso-layout-flow-alt:bottom-to-top" inset="0,0,0,0">
                  <w:txbxContent>
                    <w:p w14:paraId="00A729FF" w14:textId="132374F2" w:rsidR="002D1781" w:rsidRPr="0074510E" w:rsidRDefault="002D1781" w:rsidP="0074510E">
                      <w:pPr>
                        <w:jc w:val="center"/>
                        <w:rPr>
                          <w:rFonts w:ascii="Times New Roman" w:hAnsi="Times New Roman" w:cs="Times New Roman"/>
                          <w:sz w:val="12"/>
                          <w:szCs w:val="12"/>
                          <w:lang w:val="sr-Cyrl-CS"/>
                        </w:rPr>
                      </w:pPr>
                      <w:r w:rsidRPr="0074510E">
                        <w:rPr>
                          <w:rFonts w:ascii="Times New Roman" w:hAnsi="Times New Roman" w:cs="Times New Roman"/>
                          <w:sz w:val="12"/>
                          <w:szCs w:val="12"/>
                          <w:lang w:val="sr-Cyrl-CS"/>
                        </w:rPr>
                        <w:t xml:space="preserve">Узорковање у врећу за </w:t>
                      </w:r>
                      <w:r>
                        <w:rPr>
                          <w:rFonts w:ascii="Times New Roman" w:hAnsi="Times New Roman" w:cs="Times New Roman"/>
                          <w:sz w:val="12"/>
                          <w:szCs w:val="12"/>
                          <w:lang w:val="sr-Cyrl-CS"/>
                        </w:rPr>
                        <w:t>издувне</w:t>
                      </w:r>
                      <w:r w:rsidRPr="0074510E">
                        <w:rPr>
                          <w:rFonts w:ascii="Times New Roman" w:hAnsi="Times New Roman" w:cs="Times New Roman"/>
                          <w:sz w:val="12"/>
                          <w:szCs w:val="12"/>
                          <w:lang w:val="sr-Cyrl-CS"/>
                        </w:rPr>
                        <w:t xml:space="preserve"> плинове</w:t>
                      </w:r>
                    </w:p>
                  </w:txbxContent>
                </v:textbox>
              </v:shape>
            </w:pict>
          </mc:Fallback>
        </mc:AlternateContent>
      </w:r>
      <w:r w:rsidR="00D57167" w:rsidRPr="00DD753C">
        <w:rPr>
          <w:rFonts w:ascii="Times New Roman" w:hAnsi="Times New Roman"/>
          <w:noProof/>
          <w:sz w:val="18"/>
          <w:lang w:val="sr-Cyrl-RS"/>
        </w:rPr>
        <mc:AlternateContent>
          <mc:Choice Requires="wps">
            <w:drawing>
              <wp:anchor distT="0" distB="0" distL="114300" distR="114300" simplePos="0" relativeHeight="251846656" behindDoc="0" locked="0" layoutInCell="1" allowOverlap="1" wp14:anchorId="59FC4E46" wp14:editId="4C9C799E">
                <wp:simplePos x="0" y="0"/>
                <wp:positionH relativeFrom="column">
                  <wp:posOffset>2024742</wp:posOffset>
                </wp:positionH>
                <wp:positionV relativeFrom="paragraph">
                  <wp:posOffset>246215</wp:posOffset>
                </wp:positionV>
                <wp:extent cx="185735" cy="830271"/>
                <wp:effectExtent l="0" t="0" r="5080" b="8255"/>
                <wp:wrapNone/>
                <wp:docPr id="134" name="Text Box 134"/>
                <wp:cNvGraphicFramePr/>
                <a:graphic xmlns:a="http://schemas.openxmlformats.org/drawingml/2006/main">
                  <a:graphicData uri="http://schemas.microsoft.com/office/word/2010/wordprocessingShape">
                    <wps:wsp>
                      <wps:cNvSpPr txBox="1"/>
                      <wps:spPr>
                        <a:xfrm>
                          <a:off x="0" y="0"/>
                          <a:ext cx="185735" cy="830271"/>
                        </a:xfrm>
                        <a:prstGeom prst="rect">
                          <a:avLst/>
                        </a:prstGeom>
                        <a:solidFill>
                          <a:sysClr val="window" lastClr="FFFFFF"/>
                        </a:solidFill>
                        <a:ln w="6350">
                          <a:noFill/>
                        </a:ln>
                      </wps:spPr>
                      <wps:txbx>
                        <w:txbxContent>
                          <w:p w14:paraId="61E5ADB2" w14:textId="77777777" w:rsidR="002D1781" w:rsidRPr="00D57167" w:rsidRDefault="002D1781" w:rsidP="00D57167">
                            <w:pPr>
                              <w:jc w:val="center"/>
                              <w:rPr>
                                <w:rFonts w:ascii="Times New Roman" w:hAnsi="Times New Roman" w:cs="Times New Roman"/>
                                <w:sz w:val="12"/>
                                <w:szCs w:val="12"/>
                              </w:rPr>
                            </w:pPr>
                            <w:r w:rsidRPr="00D57167">
                              <w:rPr>
                                <w:rFonts w:ascii="Times New Roman" w:hAnsi="Times New Roman" w:cs="Times New Roman"/>
                                <w:sz w:val="12"/>
                                <w:szCs w:val="12"/>
                                <w:lang w:val="sr-Cyrl-CS"/>
                              </w:rPr>
                              <w:t xml:space="preserve">Загрејани </w:t>
                            </w:r>
                            <w:r w:rsidRPr="00D57167">
                              <w:rPr>
                                <w:rFonts w:ascii="Times New Roman" w:hAnsi="Times New Roman" w:cs="Times New Roman"/>
                                <w:sz w:val="12"/>
                                <w:szCs w:val="12"/>
                              </w:rPr>
                              <w:t xml:space="preserve">THC </w:t>
                            </w:r>
                            <w:r w:rsidRPr="00D57167">
                              <w:rPr>
                                <w:rFonts w:ascii="Times New Roman" w:hAnsi="Times New Roman" w:cs="Times New Roman"/>
                                <w:sz w:val="12"/>
                                <w:szCs w:val="12"/>
                                <w:lang w:val="sr-Cyrl-CS"/>
                              </w:rPr>
                              <w:t>континуирано мерење</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FC4E46" id="Text Box 134" o:spid="_x0000_s1091" type="#_x0000_t202" style="position:absolute;margin-left:159.45pt;margin-top:19.4pt;width:14.6pt;height:65.4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3W2SAIAAIgEAAAOAAAAZHJzL2Uyb0RvYy54bWysVEtvGjEQvlfqf7B8L8ujEIRYIkpEVSlK&#10;IiVVzsbrhZW8Htc27NJf389eNknTnqpyGMbznm9mdnnd1pqdlPMVmZyPBkPOlJFUVGaf8+9P209z&#10;znwQphCajMr5WXl+vfr4YdnYhRrTgXShHEMQ4xeNzfkhBLvIMi8PqhZ+QFYZKEtytQh4un1WONEg&#10;eq2z8XA4yxpyhXUklfeQ3nRKvkrxy1LJcF+WXgWmc47aQqIu0V2k2WopFnsn7KGSlzLEP1RRi8og&#10;6UuoGxEEO7rqj1B1JR15KsNAUp1RWVZSpR7QzWj4rpvHg7Aq9QJwvH2Byf+/sPLu9OBYVWB2k8+c&#10;GVFjSE+qDewLtSzKgFBj/QKGjxamoYUC1r3cQxgbb0tXx3+0xKAH1ucXfGM4GZ3m06vJlDMJ1Xwy&#10;HF+lKNmrs3U+fFVUs8jk3GF8CVVxuvUBhcC0N4m5POmq2FZap8fZb7RjJ4FJY0EKajjTwgcIc75N&#10;v1gzQvzmpg1rcj6bTIcpk6EYr7PTBuax967HyIV21ya0ZtMegB0VZ+DiqNstb+W2QvW3SP0gHJYJ&#10;UOBAwj1IqQnJ6MJxdiD382/yaJ/zSMdXcG+wnzn3P47CKTT1zWAB4jL3jOuZXc+YY70hADHC9VmZ&#10;WDi4oHu2dFQ/43TWMRFUwkgUk/PQs5vQXQlOT6r1OhlhZa0It+bRyhg6oh7H8dQ+C2cvMwsY9h31&#10;mysW70bX2UZPQ+tjoLJKc43YdkBeIMe6p1ldTjPe09t3snr9gKx+AQAA//8DAFBLAwQUAAYACAAA&#10;ACEAj2oGheAAAAAKAQAADwAAAGRycy9kb3ducmV2LnhtbEyPTU/DMAyG70j8h8hI3FhaBlVXmk5o&#10;CHFD2seB3dLGazsap2rSrezX453gZsuPXj9vvpxsJ044+NaRgngWgUCqnGmpVrDbvj+kIHzQZHTn&#10;CBX8oIdlcXuT68y4M63xtAm14BDymVbQhNBnUvqqQav9zPVIfDu4werA61BLM+gzh9tOPkZRIq1u&#10;iT80usdVg9X3ZrQKQl0l2/163H0cy/bt8nl5/lq5vVL3d9PrC4iAU/iD4arP6lCwU+lGMl50CuZx&#10;umCUh5QrMDB/SmMQJZPJIgFZ5PJ/heIXAAD//wMAUEsBAi0AFAAGAAgAAAAhALaDOJL+AAAA4QEA&#10;ABMAAAAAAAAAAAAAAAAAAAAAAFtDb250ZW50X1R5cGVzXS54bWxQSwECLQAUAAYACAAAACEAOP0h&#10;/9YAAACUAQAACwAAAAAAAAAAAAAAAAAvAQAAX3JlbHMvLnJlbHNQSwECLQAUAAYACAAAACEA/JN1&#10;tkgCAACIBAAADgAAAAAAAAAAAAAAAAAuAgAAZHJzL2Uyb0RvYy54bWxQSwECLQAUAAYACAAAACEA&#10;j2oGheAAAAAKAQAADwAAAAAAAAAAAAAAAACiBAAAZHJzL2Rvd25yZXYueG1sUEsFBgAAAAAEAAQA&#10;8wAAAK8FAAAAAA==&#10;" fillcolor="window" stroked="f" strokeweight=".5pt">
                <v:textbox style="layout-flow:vertical;mso-layout-flow-alt:bottom-to-top" inset="0,0,0,0">
                  <w:txbxContent>
                    <w:p w14:paraId="61E5ADB2" w14:textId="77777777" w:rsidR="002D1781" w:rsidRPr="00D57167" w:rsidRDefault="002D1781" w:rsidP="00D57167">
                      <w:pPr>
                        <w:jc w:val="center"/>
                        <w:rPr>
                          <w:rFonts w:ascii="Times New Roman" w:hAnsi="Times New Roman" w:cs="Times New Roman"/>
                          <w:sz w:val="12"/>
                          <w:szCs w:val="12"/>
                        </w:rPr>
                      </w:pPr>
                      <w:r w:rsidRPr="00D57167">
                        <w:rPr>
                          <w:rFonts w:ascii="Times New Roman" w:hAnsi="Times New Roman" w:cs="Times New Roman"/>
                          <w:sz w:val="12"/>
                          <w:szCs w:val="12"/>
                          <w:lang w:val="sr-Cyrl-CS"/>
                        </w:rPr>
                        <w:t xml:space="preserve">Загрејани </w:t>
                      </w:r>
                      <w:r w:rsidRPr="00D57167">
                        <w:rPr>
                          <w:rFonts w:ascii="Times New Roman" w:hAnsi="Times New Roman" w:cs="Times New Roman"/>
                          <w:sz w:val="12"/>
                          <w:szCs w:val="12"/>
                        </w:rPr>
                        <w:t xml:space="preserve">THC </w:t>
                      </w:r>
                      <w:r w:rsidRPr="00D57167">
                        <w:rPr>
                          <w:rFonts w:ascii="Times New Roman" w:hAnsi="Times New Roman" w:cs="Times New Roman"/>
                          <w:sz w:val="12"/>
                          <w:szCs w:val="12"/>
                          <w:lang w:val="sr-Cyrl-CS"/>
                        </w:rPr>
                        <w:t>континуирано мерење</w:t>
                      </w:r>
                    </w:p>
                  </w:txbxContent>
                </v:textbox>
              </v:shape>
            </w:pict>
          </mc:Fallback>
        </mc:AlternateContent>
      </w:r>
      <w:r w:rsidR="0074510E" w:rsidRPr="00DD753C">
        <w:rPr>
          <w:noProof/>
          <w:lang w:val="sr-Cyrl-RS"/>
        </w:rPr>
        <mc:AlternateContent>
          <mc:Choice Requires="wps">
            <w:drawing>
              <wp:anchor distT="0" distB="0" distL="114300" distR="114300" simplePos="0" relativeHeight="251842560" behindDoc="0" locked="0" layoutInCell="1" allowOverlap="1" wp14:anchorId="16AC3B58" wp14:editId="1BF5E02A">
                <wp:simplePos x="0" y="0"/>
                <wp:positionH relativeFrom="column">
                  <wp:posOffset>320634</wp:posOffset>
                </wp:positionH>
                <wp:positionV relativeFrom="paragraph">
                  <wp:posOffset>366334</wp:posOffset>
                </wp:positionV>
                <wp:extent cx="215153" cy="708212"/>
                <wp:effectExtent l="0" t="0" r="0" b="0"/>
                <wp:wrapNone/>
                <wp:docPr id="130" name="Text Box 130"/>
                <wp:cNvGraphicFramePr/>
                <a:graphic xmlns:a="http://schemas.openxmlformats.org/drawingml/2006/main">
                  <a:graphicData uri="http://schemas.microsoft.com/office/word/2010/wordprocessingShape">
                    <wps:wsp>
                      <wps:cNvSpPr txBox="1"/>
                      <wps:spPr>
                        <a:xfrm>
                          <a:off x="0" y="0"/>
                          <a:ext cx="215153" cy="708212"/>
                        </a:xfrm>
                        <a:prstGeom prst="rect">
                          <a:avLst/>
                        </a:prstGeom>
                        <a:solidFill>
                          <a:schemeClr val="lt1"/>
                        </a:solidFill>
                        <a:ln w="6350">
                          <a:noFill/>
                        </a:ln>
                      </wps:spPr>
                      <wps:txbx>
                        <w:txbxContent>
                          <w:p w14:paraId="5AA61DAD" w14:textId="77777777" w:rsidR="002D1781" w:rsidRPr="0074510E" w:rsidRDefault="002D1781" w:rsidP="0074510E">
                            <w:pPr>
                              <w:jc w:val="center"/>
                              <w:rPr>
                                <w:rFonts w:ascii="Times New Roman" w:hAnsi="Times New Roman" w:cs="Times New Roman"/>
                                <w:sz w:val="12"/>
                                <w:szCs w:val="12"/>
                                <w:lang w:val="sr-Cyrl-CS"/>
                              </w:rPr>
                            </w:pPr>
                            <w:r w:rsidRPr="0074510E">
                              <w:rPr>
                                <w:rFonts w:ascii="Times New Roman" w:hAnsi="Times New Roman" w:cs="Times New Roman"/>
                                <w:sz w:val="12"/>
                                <w:szCs w:val="12"/>
                                <w:lang w:val="sr-Cyrl-CS"/>
                              </w:rPr>
                              <w:t>Позадинско узорковање у врећу</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6AC3B58" id="Text Box 130" o:spid="_x0000_s1092" type="#_x0000_t202" style="position:absolute;margin-left:25.25pt;margin-top:28.85pt;width:16.95pt;height:55.75pt;z-index:251842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A1qPgIAAHcEAAAOAAAAZHJzL2Uyb0RvYy54bWysVE2P2jAQvVfqf7B8L/lAsKuIsKKsqCqh&#10;3ZWg2rNxbBLJ8bi2IaG/vmOHsO22p6oXM5kZP897M8PioW8VOQvrGtAlzSYpJUJzqBp9LOm3/ebT&#10;PSXOM10xBVqU9CIcfVh+/LDoTCFyqEFVwhIE0a7oTElr702RJI7XomVuAkZoDEqwLfP4aY9JZVmH&#10;6K1K8jSdJx3Yyljgwjn0Pg5Buoz4Ugrun6V0whNVUqzNx9PG8xDOZLlgxdEyUzf8Wgb7hypa1mh8&#10;9Ab1yDwjJ9v8AdU23IID6Scc2gSkbLiIHJBNlr5js6uZEZELiuPMTSb3/2D50/nFkqbC3k1RH81a&#10;bNJe9J58hp4EHyrUGVdg4s5gqu8xgNmj36EzEO+lbcMvUiIYR6zLTd8Ax9GZZ7NsNqWEY+guvc+z&#10;PKAkb5eNdf6LgJYEo6QW2xdVZeet80PqmBLecqCaatMoFT/CyIi1suTMsNnKxxIR/LcspUlX0vl0&#10;lkZgDeH6gKw01hKoDpSC5ftDH8WZz0e+B6guKIOFYZSc4ZsGi90y51+YxdlB5rgP/hkPqQAfg6tF&#10;SQ32x9/8Ib+k4czv8HqH41hS9/3ErKBEfdXYb3T70bCjcRgNfWrXgKQzXDbDo4kXrFejKS20r7gp&#10;q/AQhpjmWExJ/Wiu/bAUuGlcrFYxCSfUML/VO8MDdBA5qL/vX5k11xZ57O0TjIPKinedGnLDTQ2r&#10;kwfZxDYGbQchr5LjdMdBuG5iWJ9fv2PW2//F8icAAAD//wMAUEsDBBQABgAIAAAAIQCx5bCz3AAA&#10;AAgBAAAPAAAAZHJzL2Rvd25yZXYueG1sTI/LbsIwEEX3lfoP1lTqpip2EYEkxEF9sof2A0w8JGni&#10;cRQbSP++0xVdjUb36M6ZYjO5XpxxDK0nDU8zBQKp8ralWsPX58djCiJEQ9b0nlDDDwbYlLc3hcmt&#10;v9AOz/tYCy6hkBsNTYxDLmWoGnQmzPyAxNnRj85EXsda2tFcuNz1cq7UUjrTEl9ozICvDVbd/uQ0&#10;POxeuvi99V1FdZbJt0Sl2+ld6/u76XkNIuIUrzD86bM6lOx08CeyQfQaEpUwyXO1AsF5uliAODC3&#10;zOYgy0L+f6D8BQAA//8DAFBLAQItABQABgAIAAAAIQC2gziS/gAAAOEBAAATAAAAAAAAAAAAAAAA&#10;AAAAAABbQ29udGVudF9UeXBlc10ueG1sUEsBAi0AFAAGAAgAAAAhADj9If/WAAAAlAEAAAsAAAAA&#10;AAAAAAAAAAAALwEAAF9yZWxzLy5yZWxzUEsBAi0AFAAGAAgAAAAhACQADWo+AgAAdwQAAA4AAAAA&#10;AAAAAAAAAAAALgIAAGRycy9lMm9Eb2MueG1sUEsBAi0AFAAGAAgAAAAhALHlsLPcAAAACAEAAA8A&#10;AAAAAAAAAAAAAAAAmAQAAGRycy9kb3ducmV2LnhtbFBLBQYAAAAABAAEAPMAAAChBQAAAAA=&#10;" fillcolor="white [3201]" stroked="f" strokeweight=".5pt">
                <v:textbox style="layout-flow:vertical;mso-layout-flow-alt:bottom-to-top" inset="0,0,0,0">
                  <w:txbxContent>
                    <w:p w14:paraId="5AA61DAD" w14:textId="77777777" w:rsidR="002D1781" w:rsidRPr="0074510E" w:rsidRDefault="002D1781" w:rsidP="0074510E">
                      <w:pPr>
                        <w:jc w:val="center"/>
                        <w:rPr>
                          <w:rFonts w:ascii="Times New Roman" w:hAnsi="Times New Roman" w:cs="Times New Roman"/>
                          <w:sz w:val="12"/>
                          <w:szCs w:val="12"/>
                          <w:lang w:val="sr-Cyrl-CS"/>
                        </w:rPr>
                      </w:pPr>
                      <w:r w:rsidRPr="0074510E">
                        <w:rPr>
                          <w:rFonts w:ascii="Times New Roman" w:hAnsi="Times New Roman" w:cs="Times New Roman"/>
                          <w:sz w:val="12"/>
                          <w:szCs w:val="12"/>
                          <w:lang w:val="sr-Cyrl-CS"/>
                        </w:rPr>
                        <w:t>Позадинско узорковање у врећу</w:t>
                      </w:r>
                    </w:p>
                  </w:txbxContent>
                </v:textbox>
              </v:shape>
            </w:pict>
          </mc:Fallback>
        </mc:AlternateContent>
      </w:r>
      <w:r w:rsidR="00DF0BC9" w:rsidRPr="00DD753C">
        <w:rPr>
          <w:noProof/>
          <w:lang w:val="sr-Cyrl-RS"/>
        </w:rPr>
        <mc:AlternateContent>
          <mc:Choice Requires="wps">
            <w:drawing>
              <wp:anchor distT="0" distB="0" distL="114300" distR="114300" simplePos="0" relativeHeight="251840512" behindDoc="0" locked="0" layoutInCell="1" allowOverlap="1" wp14:anchorId="5CF47002" wp14:editId="56A3882D">
                <wp:simplePos x="0" y="0"/>
                <wp:positionH relativeFrom="column">
                  <wp:posOffset>136566</wp:posOffset>
                </wp:positionH>
                <wp:positionV relativeFrom="paragraph">
                  <wp:posOffset>1274017</wp:posOffset>
                </wp:positionV>
                <wp:extent cx="215153" cy="708212"/>
                <wp:effectExtent l="0" t="0" r="0" b="0"/>
                <wp:wrapNone/>
                <wp:docPr id="187" name="Text Box 187"/>
                <wp:cNvGraphicFramePr/>
                <a:graphic xmlns:a="http://schemas.openxmlformats.org/drawingml/2006/main">
                  <a:graphicData uri="http://schemas.microsoft.com/office/word/2010/wordprocessingShape">
                    <wps:wsp>
                      <wps:cNvSpPr txBox="1"/>
                      <wps:spPr>
                        <a:xfrm>
                          <a:off x="0" y="0"/>
                          <a:ext cx="215153" cy="708212"/>
                        </a:xfrm>
                        <a:prstGeom prst="rect">
                          <a:avLst/>
                        </a:prstGeom>
                        <a:solidFill>
                          <a:schemeClr val="lt1"/>
                        </a:solidFill>
                        <a:ln w="6350">
                          <a:noFill/>
                        </a:ln>
                      </wps:spPr>
                      <wps:txbx>
                        <w:txbxContent>
                          <w:p w14:paraId="59C69D74" w14:textId="77777777" w:rsidR="002D1781" w:rsidRPr="00DF0BC9" w:rsidRDefault="002D1781" w:rsidP="00DF0BC9">
                            <w:pPr>
                              <w:jc w:val="center"/>
                              <w:rPr>
                                <w:rFonts w:ascii="Times New Roman" w:hAnsi="Times New Roman" w:cs="Times New Roman"/>
                                <w:sz w:val="12"/>
                                <w:szCs w:val="12"/>
                                <w:lang w:val="sr-Cyrl-CS"/>
                              </w:rPr>
                            </w:pPr>
                            <w:r w:rsidRPr="00DF0BC9">
                              <w:rPr>
                                <w:rFonts w:ascii="Times New Roman" w:hAnsi="Times New Roman" w:cs="Times New Roman"/>
                                <w:sz w:val="12"/>
                                <w:szCs w:val="12"/>
                                <w:lang w:val="sr-Cyrl-CS"/>
                              </w:rPr>
                              <w:t>Филтер ваздуха за разређивање</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CF47002" id="Text Box 187" o:spid="_x0000_s1093" type="#_x0000_t202" style="position:absolute;margin-left:10.75pt;margin-top:100.3pt;width:16.95pt;height:55.75pt;z-index:251840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3EoPgIAAHcEAAAOAAAAZHJzL2Uyb0RvYy54bWysVE1v2zAMvQ/YfxB0X/xRJCmMOEWWIsOA&#10;oC2QDD0rshQbkEVNUmJnv36UHKdbt9OwC02R1BP5SHrx0LeKnIV1DeiSZpOUEqE5VI0+lvTbfvPp&#10;nhLnma6YAi1KehGOPiw/flh0phA51KAqYQmCaFd0pqS196ZIEsdr0TI3ASM0OiXYlnk82mNSWdYh&#10;equSPE1nSQe2Mha4cA6tj4OTLiO+lIL7Zymd8ESVFHPzUdooD0EmywUrjpaZuuHXNNg/ZNGyRuOj&#10;N6hH5hk52eYPqLbhFhxIP+HQJiBlw0WsAavJ0nfV7GpmRKwFyXHmRpP7f7D86fxiSVNh7+7nlGjW&#10;YpP2ovfkM/Qk2JChzrgCA3cGQ32PDowe7Q6NofBe2jZ8sSSCfuT6cuM3wHE05tk0m95RwtE1T+/z&#10;LA8oydtlY53/IqAlQSmpxfZFVtl56/wQOoaEtxyopto0SsVDGBmxVpacGTZb+Zgigv8WpTTpSjq7&#10;m6YRWEO4PiArjbmEUoeSgub7Qx/Jmd14OEB1QRosDKPkDN80mOyWOf/CLM4OVo774J9RSAX4GFw1&#10;SmqwP/5mD/ElDTKf4/UOx7Gk7vuJWUGJ+qqx32F2R8WOymFU9KldAxad4bIZHlW8YL0aVWmhfcVN&#10;WYWH0MU0x2RK6kd17YelwE3jYrWKQTihhvmt3hkeoAPJgf19/8qsubbIY2+fYBxUVrzr1BAbbmpY&#10;nTzIJrYxcDsQeaUcpzsOwnUTw/r8eo5Rb/+L5U8AAAD//wMAUEsDBBQABgAIAAAAIQDnuHKI3AAA&#10;AAkBAAAPAAAAZHJzL2Rvd25yZXYueG1sTI/LTsNADEX3SPzDyEhsEJ0kENSGTCqe3bfwAW7GJCEZ&#10;T5SZtuHvMauysiwf3Xtcrmc3qCNNofNsIF0koIhrbztuDHx+vN8uQYWIbHHwTAZ+KMC6urwosbD+&#10;xFs67mKjJIRDgQbaGMdC61C35DAs/Egsty8/OYyyTo22E54k3A06S5IH7bBjaWhxpJeW6n53cAZu&#10;ts99/N74vuZmtdKvebLczG/GXF/NT4+gIs3xDMOfvqhDJU57f2Ab1GAgS3MhZUoLKAHy/B7U3sBd&#10;mqWgq1L//6D6BQAA//8DAFBLAQItABQABgAIAAAAIQC2gziS/gAAAOEBAAATAAAAAAAAAAAAAAAA&#10;AAAAAABbQ29udGVudF9UeXBlc10ueG1sUEsBAi0AFAAGAAgAAAAhADj9If/WAAAAlAEAAAsAAAAA&#10;AAAAAAAAAAAALwEAAF9yZWxzLy5yZWxzUEsBAi0AFAAGAAgAAAAhABQLcSg+AgAAdwQAAA4AAAAA&#10;AAAAAAAAAAAALgIAAGRycy9lMm9Eb2MueG1sUEsBAi0AFAAGAAgAAAAhAOe4cojcAAAACQEAAA8A&#10;AAAAAAAAAAAAAAAAmAQAAGRycy9kb3ducmV2LnhtbFBLBQYAAAAABAAEAPMAAAChBQAAAAA=&#10;" fillcolor="white [3201]" stroked="f" strokeweight=".5pt">
                <v:textbox style="layout-flow:vertical;mso-layout-flow-alt:bottom-to-top" inset="0,0,0,0">
                  <w:txbxContent>
                    <w:p w14:paraId="59C69D74" w14:textId="77777777" w:rsidR="002D1781" w:rsidRPr="00DF0BC9" w:rsidRDefault="002D1781" w:rsidP="00DF0BC9">
                      <w:pPr>
                        <w:jc w:val="center"/>
                        <w:rPr>
                          <w:rFonts w:ascii="Times New Roman" w:hAnsi="Times New Roman" w:cs="Times New Roman"/>
                          <w:sz w:val="12"/>
                          <w:szCs w:val="12"/>
                          <w:lang w:val="sr-Cyrl-CS"/>
                        </w:rPr>
                      </w:pPr>
                      <w:r w:rsidRPr="00DF0BC9">
                        <w:rPr>
                          <w:rFonts w:ascii="Times New Roman" w:hAnsi="Times New Roman" w:cs="Times New Roman"/>
                          <w:sz w:val="12"/>
                          <w:szCs w:val="12"/>
                          <w:lang w:val="sr-Cyrl-CS"/>
                        </w:rPr>
                        <w:t>Филтер ваздуха за разређивање</w:t>
                      </w:r>
                    </w:p>
                  </w:txbxContent>
                </v:textbox>
              </v:shape>
            </w:pict>
          </mc:Fallback>
        </mc:AlternateContent>
      </w:r>
      <w:r w:rsidR="00DF0BC9" w:rsidRPr="00DD753C">
        <w:rPr>
          <w:noProof/>
          <w:lang w:val="sr-Cyrl-RS"/>
        </w:rPr>
        <mc:AlternateContent>
          <mc:Choice Requires="wps">
            <w:drawing>
              <wp:anchor distT="0" distB="0" distL="114300" distR="114300" simplePos="0" relativeHeight="251838464" behindDoc="0" locked="0" layoutInCell="1" allowOverlap="1" wp14:anchorId="4AFC4400" wp14:editId="64134FFA">
                <wp:simplePos x="0" y="0"/>
                <wp:positionH relativeFrom="column">
                  <wp:posOffset>320634</wp:posOffset>
                </wp:positionH>
                <wp:positionV relativeFrom="paragraph">
                  <wp:posOffset>2220686</wp:posOffset>
                </wp:positionV>
                <wp:extent cx="434788" cy="171372"/>
                <wp:effectExtent l="0" t="0" r="3810" b="635"/>
                <wp:wrapNone/>
                <wp:docPr id="186" name="Text Box 186"/>
                <wp:cNvGraphicFramePr/>
                <a:graphic xmlns:a="http://schemas.openxmlformats.org/drawingml/2006/main">
                  <a:graphicData uri="http://schemas.microsoft.com/office/word/2010/wordprocessingShape">
                    <wps:wsp>
                      <wps:cNvSpPr txBox="1"/>
                      <wps:spPr>
                        <a:xfrm>
                          <a:off x="0" y="0"/>
                          <a:ext cx="434788" cy="171372"/>
                        </a:xfrm>
                        <a:prstGeom prst="rect">
                          <a:avLst/>
                        </a:prstGeom>
                        <a:solidFill>
                          <a:schemeClr val="lt1"/>
                        </a:solidFill>
                        <a:ln w="6350">
                          <a:noFill/>
                        </a:ln>
                      </wps:spPr>
                      <wps:txbx>
                        <w:txbxContent>
                          <w:p w14:paraId="4117115B" w14:textId="77777777" w:rsidR="002D1781" w:rsidRPr="00DF0BC9" w:rsidRDefault="002D1781" w:rsidP="00DF0BC9">
                            <w:pPr>
                              <w:jc w:val="center"/>
                              <w:rPr>
                                <w:rFonts w:ascii="Times New Roman" w:hAnsi="Times New Roman" w:cs="Times New Roman"/>
                                <w:sz w:val="11"/>
                                <w:szCs w:val="11"/>
                                <w:lang w:val="sr-Cyrl-CS"/>
                              </w:rPr>
                            </w:pPr>
                            <w:r w:rsidRPr="00DF0BC9">
                              <w:rPr>
                                <w:rFonts w:ascii="Times New Roman" w:hAnsi="Times New Roman" w:cs="Times New Roman"/>
                                <w:sz w:val="11"/>
                                <w:szCs w:val="11"/>
                                <w:lang w:val="sr-Cyrl-CS"/>
                              </w:rPr>
                              <w:t>опционални појачивач</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AFC4400" id="Text Box 186" o:spid="_x0000_s1094" type="#_x0000_t202" style="position:absolute;margin-left:25.25pt;margin-top:174.85pt;width:34.25pt;height:13.5pt;z-index:251838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1TmPQIAAHQEAAAOAAAAZHJzL2Uyb0RvYy54bWysVE2P2jAQvVfqf7B8L+FjCygirCgrqkpo&#10;dyWo9mwcm1hyPK5tSOiv79gh7HbbU9WLmcyMn+e9mWFx39aanIXzCkxBR4MhJcJwKJU5FvT7fvNp&#10;TokPzJRMgxEFvQhP75cfPywam4sxVKBL4QiCGJ83tqBVCDbPMs8rUTM/ACsMBiW4mgX8dMesdKxB&#10;9Fpn4+FwmjXgSuuAC+/R+9AF6TLhSyl4eJLSi0B0QbG2kE6XzkM8s+WC5UfHbKX4tQz2D1XUTBl8&#10;9Ab1wAIjJ6f+gKoVd+BBhgGHOgMpFReJA7IZDd+x2VXMisQFxfH2JpP/f7D88fzsiCqxd/MpJYbV&#10;2KS9aAP5Ai2JPlSosT7HxJ3F1NBiALN7v0dnJN5KV8dfpEQwjlpfbvpGOI7Ou8ndbI4DwTE0mo0m&#10;s3FEyV4vW+fDVwE1iUZBHbYvqcrOWx+61D4lvuVBq3KjtE4fcWTEWjtyZthsHVKJCP5bljakKeh0&#10;8nmYgA3E6x2yNlhLpNpRilZoD20SZzrv+R6gvKAMDrpR8pZvFBa7ZT48M4ezg8xxH8ITHlIDPgZX&#10;i5IK3M+/+WM+thSjlDQ4iwX1P07MCUr0N4PNjoPbG643Dr1hTvUakPEIN83yZOIFF3RvSgf1C67J&#10;Kr6CIWY4vlXQ0Jvr0G0ErhkXq1VKwvG0LGzNzvIIHRWO0u/bF+bstT8BG/sI/ZSy/F2butx408Dq&#10;FECq1MMobKfiVW8c7TQF1zWMu/P2O2W9/lksfwEAAP//AwBQSwMEFAAGAAgAAAAhAITUDWLiAAAA&#10;CgEAAA8AAABkcnMvZG93bnJldi54bWxMj8FOwzAMhu9IvENkJC6IpYOt3UrTCZA4IA0hBtrZa0xb&#10;ljilybaOpyc7wdH2p9/fXywGa8Seet86VjAeJSCIK6dbrhV8vD9dz0D4gKzROCYFR/KwKM/PCsy1&#10;O/Ab7VehFjGEfY4KmhC6XEpfNWTRj1xHHG+frrcY4tjXUvd4iOHWyJskSaXFluOHBjt6bKjarnZW&#10;wew4eblap9n6y7w+PzQ/9Tcvt6jU5cVwfwci0BD+YDjpR3Uoo9PG7Vh7YRRMk2kkFdxO5hmIEzCe&#10;x3KbuMnSDGRZyP8Vyl8AAAD//wMAUEsBAi0AFAAGAAgAAAAhALaDOJL+AAAA4QEAABMAAAAAAAAA&#10;AAAAAAAAAAAAAFtDb250ZW50X1R5cGVzXS54bWxQSwECLQAUAAYACAAAACEAOP0h/9YAAACUAQAA&#10;CwAAAAAAAAAAAAAAAAAvAQAAX3JlbHMvLnJlbHNQSwECLQAUAAYACAAAACEAhTdU5j0CAAB0BAAA&#10;DgAAAAAAAAAAAAAAAAAuAgAAZHJzL2Uyb0RvYy54bWxQSwECLQAUAAYACAAAACEAhNQNYuIAAAAK&#10;AQAADwAAAAAAAAAAAAAAAACXBAAAZHJzL2Rvd25yZXYueG1sUEsFBgAAAAAEAAQA8wAAAKYFAAAA&#10;AA==&#10;" fillcolor="white [3201]" stroked="f" strokeweight=".5pt">
                <v:textbox inset="0,0,0,0">
                  <w:txbxContent>
                    <w:p w14:paraId="4117115B" w14:textId="77777777" w:rsidR="002D1781" w:rsidRPr="00DF0BC9" w:rsidRDefault="002D1781" w:rsidP="00DF0BC9">
                      <w:pPr>
                        <w:jc w:val="center"/>
                        <w:rPr>
                          <w:rFonts w:ascii="Times New Roman" w:hAnsi="Times New Roman" w:cs="Times New Roman"/>
                          <w:sz w:val="11"/>
                          <w:szCs w:val="11"/>
                          <w:lang w:val="sr-Cyrl-CS"/>
                        </w:rPr>
                      </w:pPr>
                      <w:r w:rsidRPr="00DF0BC9">
                        <w:rPr>
                          <w:rFonts w:ascii="Times New Roman" w:hAnsi="Times New Roman" w:cs="Times New Roman"/>
                          <w:sz w:val="11"/>
                          <w:szCs w:val="11"/>
                          <w:lang w:val="sr-Cyrl-CS"/>
                        </w:rPr>
                        <w:t>опционални појачивач</w:t>
                      </w:r>
                    </w:p>
                  </w:txbxContent>
                </v:textbox>
              </v:shape>
            </w:pict>
          </mc:Fallback>
        </mc:AlternateContent>
      </w:r>
      <w:r w:rsidR="00FC5C9A" w:rsidRPr="00DD753C">
        <w:rPr>
          <w:noProof/>
          <w:lang w:val="sr-Cyrl-RS"/>
        </w:rPr>
        <mc:AlternateContent>
          <mc:Choice Requires="wps">
            <w:drawing>
              <wp:anchor distT="0" distB="0" distL="114300" distR="114300" simplePos="0" relativeHeight="251836416" behindDoc="0" locked="0" layoutInCell="1" allowOverlap="1" wp14:anchorId="5B082B60" wp14:editId="4CF2733F">
                <wp:simplePos x="0" y="0"/>
                <wp:positionH relativeFrom="column">
                  <wp:posOffset>1323975</wp:posOffset>
                </wp:positionH>
                <wp:positionV relativeFrom="paragraph">
                  <wp:posOffset>2115201</wp:posOffset>
                </wp:positionV>
                <wp:extent cx="295835" cy="206188"/>
                <wp:effectExtent l="0" t="0" r="9525" b="3810"/>
                <wp:wrapNone/>
                <wp:docPr id="188" name="Text Box 188"/>
                <wp:cNvGraphicFramePr/>
                <a:graphic xmlns:a="http://schemas.openxmlformats.org/drawingml/2006/main">
                  <a:graphicData uri="http://schemas.microsoft.com/office/word/2010/wordprocessingShape">
                    <wps:wsp>
                      <wps:cNvSpPr txBox="1"/>
                      <wps:spPr>
                        <a:xfrm>
                          <a:off x="0" y="0"/>
                          <a:ext cx="295835" cy="206188"/>
                        </a:xfrm>
                        <a:prstGeom prst="rect">
                          <a:avLst/>
                        </a:prstGeom>
                        <a:solidFill>
                          <a:schemeClr val="lt1"/>
                        </a:solidFill>
                        <a:ln w="6350">
                          <a:noFill/>
                        </a:ln>
                      </wps:spPr>
                      <wps:txbx>
                        <w:txbxContent>
                          <w:p w14:paraId="5D524856" w14:textId="77777777" w:rsidR="002D1781" w:rsidRPr="00FC5C9A" w:rsidRDefault="002D1781" w:rsidP="00FC5C9A">
                            <w:pPr>
                              <w:jc w:val="center"/>
                              <w:rPr>
                                <w:rFonts w:ascii="Times New Roman" w:hAnsi="Times New Roman" w:cs="Times New Roman"/>
                                <w:sz w:val="12"/>
                                <w:szCs w:val="12"/>
                                <w:lang w:val="sr-Cyrl-CS"/>
                              </w:rPr>
                            </w:pPr>
                            <w:r w:rsidRPr="00FC5C9A">
                              <w:rPr>
                                <w:rFonts w:ascii="Times New Roman" w:hAnsi="Times New Roman" w:cs="Times New Roman"/>
                                <w:sz w:val="12"/>
                                <w:szCs w:val="12"/>
                                <w:lang w:val="sr-Cyrl-CS"/>
                              </w:rPr>
                              <w:t>Испуст мотора</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082B60" id="Text Box 188" o:spid="_x0000_s1095" type="#_x0000_t202" style="position:absolute;margin-left:104.25pt;margin-top:166.55pt;width:23.3pt;height:16.2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A7COwIAAHQEAAAOAAAAZHJzL2Uyb0RvYy54bWysVE1v2zAMvQ/YfxB0X+2maJAGdYosRYcB&#10;RVsgHXpWZDk2IIuapMTOfv2eZLvdup2GXWSKpPjxHunrm77V7Kicb8gU/Pws50wZSWVj9gX/9nz3&#10;acGZD8KUQpNRBT8pz29WHz9cd3apZlSTLpVjCGL8srMFr0Owyyzzslat8GdklYGxIteKgKvbZ6UT&#10;HaK3Opvl+TzryJXWkVTeQ3s7GPkqxa8qJcNjVXkVmC44agvpdOncxTNbXYvl3glbN3IsQ/xDFa1o&#10;DJK+hroVQbCDa/4I1TbSkacqnElqM6qqRqrUA7o5z991s62FVakXgOPtK0z+/4WVD8cnx5oS3C1A&#10;lREtSHpWfWCfqWdRB4Q665dw3Fq4hh4GeE96D2VsvK9cG79oicEOrE+v+MZwEsrZ1eXi4pIzCdMs&#10;n4/Rs7fH1vnwRVHLolBwB/oSquJ47wMKgevkEnN50k1512idLnFk1EY7dhQgW4dUIl785qUN6wo+&#10;v7jMU2BD8fkQWRskiK0OLUUp9Ls+gTO/mvrdUXkCDI6GUfJW3jUo9l748CQcZgedYx/CI45KE5LR&#10;KHFWk/vxN330B6WwctZhFgvuvx+EU5zprwZkx8GdBDcJu0kwh3ZD6Pgcm2ZlEvHABT2JlaP2BWuy&#10;jllgEkYiV8HDJG7CsBFYM6nW6+SE8bQi3JutlTF0RDhC/9y/CGdHfgKIfaBpSsXyHU2Db3xpaH0I&#10;VDWJwwjsgOKIN0Y7UTuuYdydX+/J6+1nsfoJAAD//wMAUEsDBBQABgAIAAAAIQBX6YJr4gAAAAsB&#10;AAAPAAAAZHJzL2Rvd25yZXYueG1sTI/LTsMwEEX3SPyDNUhsEHWakBCFOBUgsUACIdqqazc2cag9&#10;DrHbpnw9wwp28zi6c6ZeTM6ygx5D71HAfJYA09h61WMnYL16ui6BhShRSetRCzjpAIvm/KyWlfJH&#10;fNeHZewYhWCopAAT41BxHlqjnQwzP2ik3YcfnYzUjh1XozxSuLM8TZKCO9kjXTBy0I9Gt7vl3gko&#10;TzevV5vidvNp354fzHf3hS87KcTlxXR/ByzqKf7B8KtP6tCQ09bvUQVmBaRJmRMqIMuyOTAi0jyn&#10;YkuTIi+ANzX//0PzAwAA//8DAFBLAQItABQABgAIAAAAIQC2gziS/gAAAOEBAAATAAAAAAAAAAAA&#10;AAAAAAAAAABbQ29udGVudF9UeXBlc10ueG1sUEsBAi0AFAAGAAgAAAAhADj9If/WAAAAlAEAAAsA&#10;AAAAAAAAAAAAAAAALwEAAF9yZWxzLy5yZWxzUEsBAi0AFAAGAAgAAAAhAE8QDsI7AgAAdAQAAA4A&#10;AAAAAAAAAAAAAAAALgIAAGRycy9lMm9Eb2MueG1sUEsBAi0AFAAGAAgAAAAhAFfpgmviAAAACwEA&#10;AA8AAAAAAAAAAAAAAAAAlQQAAGRycy9kb3ducmV2LnhtbFBLBQYAAAAABAAEAPMAAACkBQAAAAA=&#10;" fillcolor="white [3201]" stroked="f" strokeweight=".5pt">
                <v:textbox inset="0,0,0,0">
                  <w:txbxContent>
                    <w:p w14:paraId="5D524856" w14:textId="77777777" w:rsidR="002D1781" w:rsidRPr="00FC5C9A" w:rsidRDefault="002D1781" w:rsidP="00FC5C9A">
                      <w:pPr>
                        <w:jc w:val="center"/>
                        <w:rPr>
                          <w:rFonts w:ascii="Times New Roman" w:hAnsi="Times New Roman" w:cs="Times New Roman"/>
                          <w:sz w:val="12"/>
                          <w:szCs w:val="12"/>
                          <w:lang w:val="sr-Cyrl-CS"/>
                        </w:rPr>
                      </w:pPr>
                      <w:r w:rsidRPr="00FC5C9A">
                        <w:rPr>
                          <w:rFonts w:ascii="Times New Roman" w:hAnsi="Times New Roman" w:cs="Times New Roman"/>
                          <w:sz w:val="12"/>
                          <w:szCs w:val="12"/>
                          <w:lang w:val="sr-Cyrl-CS"/>
                        </w:rPr>
                        <w:t>Испуст мотора</w:t>
                      </w:r>
                    </w:p>
                  </w:txbxContent>
                </v:textbox>
              </v:shape>
            </w:pict>
          </mc:Fallback>
        </mc:AlternateContent>
      </w:r>
      <w:r w:rsidR="00FC5C9A" w:rsidRPr="00DD753C">
        <w:rPr>
          <w:noProof/>
          <w:lang w:val="sr-Cyrl-RS"/>
        </w:rPr>
        <mc:AlternateContent>
          <mc:Choice Requires="wps">
            <w:drawing>
              <wp:anchor distT="0" distB="0" distL="114300" distR="114300" simplePos="0" relativeHeight="251834368" behindDoc="0" locked="0" layoutInCell="1" allowOverlap="1" wp14:anchorId="5FF49CDA" wp14:editId="13E66565">
                <wp:simplePos x="0" y="0"/>
                <wp:positionH relativeFrom="column">
                  <wp:posOffset>1324099</wp:posOffset>
                </wp:positionH>
                <wp:positionV relativeFrom="paragraph">
                  <wp:posOffset>1858488</wp:posOffset>
                </wp:positionV>
                <wp:extent cx="596560" cy="255320"/>
                <wp:effectExtent l="0" t="0" r="0" b="0"/>
                <wp:wrapNone/>
                <wp:docPr id="241" name="Text Box 241"/>
                <wp:cNvGraphicFramePr/>
                <a:graphic xmlns:a="http://schemas.openxmlformats.org/drawingml/2006/main">
                  <a:graphicData uri="http://schemas.microsoft.com/office/word/2010/wordprocessingShape">
                    <wps:wsp>
                      <wps:cNvSpPr txBox="1"/>
                      <wps:spPr>
                        <a:xfrm>
                          <a:off x="0" y="0"/>
                          <a:ext cx="596560" cy="255320"/>
                        </a:xfrm>
                        <a:prstGeom prst="rect">
                          <a:avLst/>
                        </a:prstGeom>
                        <a:solidFill>
                          <a:schemeClr val="lt1"/>
                        </a:solidFill>
                        <a:ln w="6350">
                          <a:noFill/>
                        </a:ln>
                      </wps:spPr>
                      <wps:txbx>
                        <w:txbxContent>
                          <w:p w14:paraId="38D5031C" w14:textId="77777777" w:rsidR="002D1781" w:rsidRPr="005063DA" w:rsidRDefault="002D1781" w:rsidP="005063DA">
                            <w:pPr>
                              <w:rPr>
                                <w:rFonts w:ascii="Times New Roman" w:hAnsi="Times New Roman"/>
                                <w:sz w:val="11"/>
                                <w:szCs w:val="11"/>
                                <w:lang w:val="sr-Cyrl-CS"/>
                              </w:rPr>
                            </w:pPr>
                            <w:r w:rsidRPr="00FC5C9A">
                              <w:rPr>
                                <w:rFonts w:ascii="Times New Roman" w:hAnsi="Times New Roman" w:cs="Times New Roman"/>
                                <w:sz w:val="12"/>
                                <w:szCs w:val="12"/>
                                <w:lang w:val="sr-Cyrl-CS"/>
                              </w:rPr>
                              <w:t xml:space="preserve">Пригушница за </w:t>
                            </w:r>
                            <w:r w:rsidRPr="005063DA">
                              <w:rPr>
                                <w:rFonts w:ascii="Times New Roman" w:hAnsi="Times New Roman"/>
                                <w:sz w:val="11"/>
                                <w:szCs w:val="11"/>
                                <w:lang w:val="sr-Cyrl-CS"/>
                              </w:rPr>
                              <w:t>Контролни вентил</w:t>
                            </w:r>
                          </w:p>
                          <w:p w14:paraId="5EE50BEE" w14:textId="77777777" w:rsidR="002D1781" w:rsidRPr="005063DA" w:rsidRDefault="002D1781" w:rsidP="005063DA">
                            <w:pPr>
                              <w:spacing w:after="0" w:line="240" w:lineRule="auto"/>
                              <w:rPr>
                                <w:rFonts w:ascii="Times New Roman" w:hAnsi="Times New Roman"/>
                                <w:sz w:val="11"/>
                                <w:szCs w:val="11"/>
                                <w:lang w:val="sr-Cyrl-CS"/>
                              </w:rPr>
                            </w:pPr>
                            <w:r w:rsidRPr="005063DA">
                              <w:rPr>
                                <w:rFonts w:ascii="Times New Roman" w:hAnsi="Times New Roman"/>
                                <w:sz w:val="11"/>
                                <w:szCs w:val="11"/>
                                <w:lang w:val="sr-Cyrl-CS"/>
                              </w:rPr>
                              <w:t>Филтер крутих честица</w:t>
                            </w:r>
                          </w:p>
                          <w:p w14:paraId="1407A399" w14:textId="77777777" w:rsidR="002D1781" w:rsidRPr="005063DA" w:rsidRDefault="002D1781" w:rsidP="005063DA">
                            <w:pPr>
                              <w:spacing w:after="0" w:line="240" w:lineRule="auto"/>
                              <w:rPr>
                                <w:rFonts w:ascii="Times New Roman" w:hAnsi="Times New Roman"/>
                                <w:sz w:val="12"/>
                                <w:szCs w:val="12"/>
                                <w:lang w:val="sr-Cyrl-CS"/>
                              </w:rPr>
                            </w:pPr>
                            <w:r w:rsidRPr="005063DA">
                              <w:rPr>
                                <w:rFonts w:ascii="Times New Roman" w:hAnsi="Times New Roman"/>
                                <w:sz w:val="11"/>
                                <w:szCs w:val="11"/>
                                <w:lang w:val="sr-Cyrl-CS"/>
                              </w:rPr>
                              <w:t>Филтер</w:t>
                            </w:r>
                            <w:r w:rsidRPr="005063DA">
                              <w:rPr>
                                <w:rFonts w:ascii="Times New Roman" w:hAnsi="Times New Roman"/>
                                <w:sz w:val="12"/>
                                <w:szCs w:val="12"/>
                                <w:lang w:val="sr-Cyrl-CS"/>
                              </w:rPr>
                              <w:t xml:space="preserve"> </w:t>
                            </w:r>
                            <w:r w:rsidRPr="005063DA">
                              <w:rPr>
                                <w:rFonts w:ascii="Times New Roman" w:hAnsi="Times New Roman"/>
                                <w:sz w:val="11"/>
                                <w:szCs w:val="11"/>
                                <w:lang w:val="sr-Cyrl-CS"/>
                              </w:rPr>
                              <w:t>контамината</w:t>
                            </w:r>
                          </w:p>
                          <w:p w14:paraId="273E0684" w14:textId="041BDAE9" w:rsidR="002D1781" w:rsidRPr="00FC5C9A" w:rsidRDefault="002D1781" w:rsidP="00FC5C9A">
                            <w:pPr>
                              <w:jc w:val="center"/>
                              <w:rPr>
                                <w:rFonts w:ascii="Times New Roman" w:hAnsi="Times New Roman" w:cs="Times New Roman"/>
                                <w:sz w:val="12"/>
                                <w:szCs w:val="12"/>
                                <w:lang w:val="sr-Cyrl-C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F49CDA" id="Text Box 241" o:spid="_x0000_s1096" type="#_x0000_t202" style="position:absolute;margin-left:104.25pt;margin-top:146.35pt;width:46.95pt;height:20.1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Rj+OwIAAHQEAAAOAAAAZHJzL2Uyb0RvYy54bWysVE2P2jAQvVfqf7B8LwG20BYRVpQVVSW0&#10;uxJUezaOA5Ecj2sbEvrr+2wItNueql6c8cx4Pt6byfS+rTU7KucrMjkf9PqcKSOpqMwu5982y3cf&#10;OfNBmEJoMirnJ+X5/eztm2ljJ2pIe9KFcgxBjJ80Nuf7EOwky7zcq1r4HlllYCzJ1SLg6nZZ4USD&#10;6LXOhv3+OGvIFdaRVN5D+3A28lmKX5ZKhqey9CownXPUFtLp0rmNZzabisnOCbuv5KUM8Q9V1KIy&#10;SHoN9SCCYAdX/RGqrqQjT2XoSaozKstKqtQDuhn0X3Wz3gurUi8Ax9srTP7/hZWPx2fHqiLnw/cD&#10;zoyoQdJGtYF9ppZFHRBqrJ/AcW3hGloYwHSn91DGxtvS1fGLlhjswPp0xTeGk1COPo1HY1gkTMPR&#10;6G6Y8M9uj63z4YuimkUh5w70JVTFceUDCoFr5xJzedJVsay0Tpc4MmqhHTsKkK1DKhEvfvPShjU5&#10;H9+N+imwofj8HFkbJIitnluKUmi3bQLnQ6o0qrZUnACDo/MoeSuXFYpdCR+ehcPsoD/sQ3jCUWpC&#10;MrpInO3J/fibPvqDUlg5azCLOfffD8IpzvRXA7Lj4HaC64RtJ5hDvSB0DPpQTRLxwAXdiaWj+gVr&#10;Mo9ZYBJGIlfOQycuwnkjsGZSzefJCeNpRViZtZUxdEQ4Qr9pX4SzF34CiH2kbkrF5BVNZ9/40tD8&#10;EKisEoc3FC94Y7QTtZc1jLvz6z153X4Ws58AAAD//wMAUEsDBBQABgAIAAAAIQC+iL1g4wAAAAsB&#10;AAAPAAAAZHJzL2Rvd25yZXYueG1sTI/BTsMwDIbvSLxDZCQuaEvoxtaVphMgcUACITa0c9aEpixx&#10;SpNtHU+POcHtt/zp9+dyOXjHDqaPbUAJ12MBzGAddIuNhPf14ygHFpNCrVxAI+FkIiyr87NSFToc&#10;8c0cVqlhVIKxUBJsSl3Beayt8SqOQ2eQdh+h9yrR2Ddc9+pI5d7xTIgZ96pFumBVZx6sqXervZeQ&#10;n6YvV5vZfPPpXp/u7Xfzhc87JeXlxXB3CyyZIf3B8KtP6lCR0zbsUUfmJGQivyGUwiKbAyNiIrIp&#10;sC2FSbYAXpX8/w/VDwAAAP//AwBQSwECLQAUAAYACAAAACEAtoM4kv4AAADhAQAAEwAAAAAAAAAA&#10;AAAAAAAAAAAAW0NvbnRlbnRfVHlwZXNdLnhtbFBLAQItABQABgAIAAAAIQA4/SH/1gAAAJQBAAAL&#10;AAAAAAAAAAAAAAAAAC8BAABfcmVscy8ucmVsc1BLAQItABQABgAIAAAAIQCNgRj+OwIAAHQEAAAO&#10;AAAAAAAAAAAAAAAAAC4CAABkcnMvZTJvRG9jLnhtbFBLAQItABQABgAIAAAAIQC+iL1g4wAAAAsB&#10;AAAPAAAAAAAAAAAAAAAAAJUEAABkcnMvZG93bnJldi54bWxQSwUGAAAAAAQABADzAAAApQUAAAAA&#10;" fillcolor="white [3201]" stroked="f" strokeweight=".5pt">
                <v:textbox inset="0,0,0,0">
                  <w:txbxContent>
                    <w:p w14:paraId="38D5031C" w14:textId="77777777" w:rsidR="002D1781" w:rsidRPr="005063DA" w:rsidRDefault="002D1781" w:rsidP="005063DA">
                      <w:pPr>
                        <w:rPr>
                          <w:rFonts w:ascii="Times New Roman" w:hAnsi="Times New Roman"/>
                          <w:sz w:val="11"/>
                          <w:szCs w:val="11"/>
                          <w:lang w:val="sr-Cyrl-CS"/>
                        </w:rPr>
                      </w:pPr>
                      <w:r w:rsidRPr="00FC5C9A">
                        <w:rPr>
                          <w:rFonts w:ascii="Times New Roman" w:hAnsi="Times New Roman" w:cs="Times New Roman"/>
                          <w:sz w:val="12"/>
                          <w:szCs w:val="12"/>
                          <w:lang w:val="sr-Cyrl-CS"/>
                        </w:rPr>
                        <w:t xml:space="preserve">Пригушница за </w:t>
                      </w:r>
                      <w:r w:rsidRPr="005063DA">
                        <w:rPr>
                          <w:rFonts w:ascii="Times New Roman" w:hAnsi="Times New Roman"/>
                          <w:sz w:val="11"/>
                          <w:szCs w:val="11"/>
                          <w:lang w:val="sr-Cyrl-CS"/>
                        </w:rPr>
                        <w:t>Контролни вентил</w:t>
                      </w:r>
                    </w:p>
                    <w:p w14:paraId="5EE50BEE" w14:textId="77777777" w:rsidR="002D1781" w:rsidRPr="005063DA" w:rsidRDefault="002D1781" w:rsidP="005063DA">
                      <w:pPr>
                        <w:spacing w:after="0" w:line="240" w:lineRule="auto"/>
                        <w:rPr>
                          <w:rFonts w:ascii="Times New Roman" w:hAnsi="Times New Roman"/>
                          <w:sz w:val="11"/>
                          <w:szCs w:val="11"/>
                          <w:lang w:val="sr-Cyrl-CS"/>
                        </w:rPr>
                      </w:pPr>
                      <w:r w:rsidRPr="005063DA">
                        <w:rPr>
                          <w:rFonts w:ascii="Times New Roman" w:hAnsi="Times New Roman"/>
                          <w:sz w:val="11"/>
                          <w:szCs w:val="11"/>
                          <w:lang w:val="sr-Cyrl-CS"/>
                        </w:rPr>
                        <w:t>Филтер крутих честица</w:t>
                      </w:r>
                    </w:p>
                    <w:p w14:paraId="1407A399" w14:textId="77777777" w:rsidR="002D1781" w:rsidRPr="005063DA" w:rsidRDefault="002D1781" w:rsidP="005063DA">
                      <w:pPr>
                        <w:spacing w:after="0" w:line="240" w:lineRule="auto"/>
                        <w:rPr>
                          <w:rFonts w:ascii="Times New Roman" w:hAnsi="Times New Roman"/>
                          <w:sz w:val="12"/>
                          <w:szCs w:val="12"/>
                          <w:lang w:val="sr-Cyrl-CS"/>
                        </w:rPr>
                      </w:pPr>
                      <w:r w:rsidRPr="005063DA">
                        <w:rPr>
                          <w:rFonts w:ascii="Times New Roman" w:hAnsi="Times New Roman"/>
                          <w:sz w:val="11"/>
                          <w:szCs w:val="11"/>
                          <w:lang w:val="sr-Cyrl-CS"/>
                        </w:rPr>
                        <w:t>Филтер</w:t>
                      </w:r>
                      <w:r w:rsidRPr="005063DA">
                        <w:rPr>
                          <w:rFonts w:ascii="Times New Roman" w:hAnsi="Times New Roman"/>
                          <w:sz w:val="12"/>
                          <w:szCs w:val="12"/>
                          <w:lang w:val="sr-Cyrl-CS"/>
                        </w:rPr>
                        <w:t xml:space="preserve"> </w:t>
                      </w:r>
                      <w:r w:rsidRPr="005063DA">
                        <w:rPr>
                          <w:rFonts w:ascii="Times New Roman" w:hAnsi="Times New Roman"/>
                          <w:sz w:val="11"/>
                          <w:szCs w:val="11"/>
                          <w:lang w:val="sr-Cyrl-CS"/>
                        </w:rPr>
                        <w:t>контамината</w:t>
                      </w:r>
                    </w:p>
                    <w:p w14:paraId="273E0684" w14:textId="041BDAE9" w:rsidR="002D1781" w:rsidRPr="00FC5C9A" w:rsidRDefault="002D1781" w:rsidP="00FC5C9A">
                      <w:pPr>
                        <w:jc w:val="center"/>
                        <w:rPr>
                          <w:rFonts w:ascii="Times New Roman" w:hAnsi="Times New Roman" w:cs="Times New Roman"/>
                          <w:sz w:val="12"/>
                          <w:szCs w:val="12"/>
                          <w:lang w:val="sr-Cyrl-CS"/>
                        </w:rPr>
                      </w:pPr>
                    </w:p>
                  </w:txbxContent>
                </v:textbox>
              </v:shape>
            </w:pict>
          </mc:Fallback>
        </mc:AlternateContent>
      </w:r>
      <w:r w:rsidR="00FC3FD0" w:rsidRPr="00DD753C">
        <w:rPr>
          <w:noProof/>
          <w:lang w:val="sr-Cyrl-RS"/>
        </w:rPr>
        <mc:AlternateContent>
          <mc:Choice Requires="wps">
            <w:drawing>
              <wp:anchor distT="0" distB="0" distL="114300" distR="114300" simplePos="0" relativeHeight="251832320" behindDoc="0" locked="0" layoutInCell="1" allowOverlap="1" wp14:anchorId="623879F8" wp14:editId="55078F9E">
                <wp:simplePos x="0" y="0"/>
                <wp:positionH relativeFrom="column">
                  <wp:posOffset>1831975</wp:posOffset>
                </wp:positionH>
                <wp:positionV relativeFrom="paragraph">
                  <wp:posOffset>1314233</wp:posOffset>
                </wp:positionV>
                <wp:extent cx="102237" cy="810102"/>
                <wp:effectExtent l="8255" t="0" r="1270" b="1270"/>
                <wp:wrapNone/>
                <wp:docPr id="129" name="Text Box 129"/>
                <wp:cNvGraphicFramePr/>
                <a:graphic xmlns:a="http://schemas.openxmlformats.org/drawingml/2006/main">
                  <a:graphicData uri="http://schemas.microsoft.com/office/word/2010/wordprocessingShape">
                    <wps:wsp>
                      <wps:cNvSpPr txBox="1"/>
                      <wps:spPr>
                        <a:xfrm rot="5400000">
                          <a:off x="0" y="0"/>
                          <a:ext cx="102237" cy="810102"/>
                        </a:xfrm>
                        <a:prstGeom prst="rect">
                          <a:avLst/>
                        </a:prstGeom>
                        <a:solidFill>
                          <a:schemeClr val="lt1"/>
                        </a:solidFill>
                        <a:ln w="6350">
                          <a:noFill/>
                        </a:ln>
                      </wps:spPr>
                      <wps:txbx>
                        <w:txbxContent>
                          <w:p w14:paraId="0DFF93DF" w14:textId="77777777" w:rsidR="002D1781" w:rsidRPr="00FC3FD0" w:rsidRDefault="002D1781" w:rsidP="00FC3FD0">
                            <w:pPr>
                              <w:jc w:val="center"/>
                              <w:rPr>
                                <w:rFonts w:ascii="Times New Roman" w:hAnsi="Times New Roman" w:cs="Times New Roman"/>
                                <w:sz w:val="12"/>
                                <w:szCs w:val="12"/>
                              </w:rPr>
                            </w:pPr>
                            <w:r w:rsidRPr="00FC3FD0">
                              <w:rPr>
                                <w:rFonts w:ascii="Times New Roman" w:hAnsi="Times New Roman" w:cs="Times New Roman"/>
                                <w:sz w:val="12"/>
                                <w:szCs w:val="12"/>
                                <w:lang w:val="sr-Cyrl-CS"/>
                              </w:rPr>
                              <w:t>Тунел за разређивање</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3879F8" id="Text Box 129" o:spid="_x0000_s1097" type="#_x0000_t202" style="position:absolute;margin-left:144.25pt;margin-top:103.5pt;width:8.05pt;height:63.8pt;rotation:90;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gdQgIAAIUEAAAOAAAAZHJzL2Uyb0RvYy54bWysVE2P2yAQvVfqf0DcGzve7ketOKs0q1SV&#10;ot2VkmrPBEOMhBkKJHb66zvgONtue6qaAxqGx/O8N0Nm932ryVE4r8BUdDrJKRGGQ63MvqLftqsP&#10;d5T4wEzNNBhR0ZPw9H7+/t2ss6UooAFdC0eQxPiysxVtQrBllnneiJb5CVhh8FCCa1nArdtntWMd&#10;src6K/L8JuvA1dYBF95j9mE4pPPEL6Xg4UlKLwLRFcXaQlpdWndxzeYzVu4ds43i5zLYP1TRMmXw&#10;oxeqBxYYOTj1B1WruAMPMkw4tBlIqbhIGlDNNH+jZtMwK5IWNMfbi03+/9Hyx+OzI6rG3hWfKDGs&#10;xSZtRR/IZ+hJzKFDnfUlAjcWoaHHA0SPeY/JKLyXriUO0ODrj3n8JTtQIEE0On+6uB3JeaTIi+Lq&#10;lhKOR3dTVF9EzmygipTW+fBFQEtiUFGHzUyk7Lj2YYCOkAj3oFW9UlqnTRwgsdSOHBm2XodUMJL/&#10;htKGdBW9uboeqjUQrw/M2mAtUfggMEah3/XJqtuL+h3UJzQl6UaR3vKVwmLXzIdn5nCSMImvIzzh&#10;IjXgx+AcUdKA+/G3fMRXNK7FLV7vcDgr6r8fmBOU6K8Gu4/pMAZuDHZjYA7tElD0NBWUQrzggh5D&#10;6aB9wXeziB/CI2Y4FlPRMIbLMDwRfHdcLBYJhPNqWVibjeWRemzQtn9hzp5bFLC3jzCOLSvfdGrA&#10;xpsGFocAUqU2Rm8HI8+W46ynQTi/y/iYft0n1Ou/x/wnAAAA//8DAFBLAwQUAAYACAAAACEA/X03&#10;zuAAAAALAQAADwAAAGRycy9kb3ducmV2LnhtbEyPzU7DMBCE70h9B2uRuFGnaZRGIU5VhfJzQmoL&#10;dzdekoh4HcVuG3h6tie47e6MZr4t1pPtxRlH3zlSsJhHIJBqZzpqFLwfnu4zED5oMrp3hAq+0cO6&#10;nN0UOjfuQjs870MjOIR8rhW0IQy5lL5u0Wo/dwMSa59utDrwOjbSjPrC4baXcRSl0uqOuKHVA1Yt&#10;1l/7k732mteXLMjFc5Uk8q1+3P58VFul7m6nzQOIgFP4M8MVn9GhZKajO5HxolcQL2NGDzyk8QoE&#10;O5ZplIA48mWVZSDLQv7/ofwFAAD//wMAUEsBAi0AFAAGAAgAAAAhALaDOJL+AAAA4QEAABMAAAAA&#10;AAAAAAAAAAAAAAAAAFtDb250ZW50X1R5cGVzXS54bWxQSwECLQAUAAYACAAAACEAOP0h/9YAAACU&#10;AQAACwAAAAAAAAAAAAAAAAAvAQAAX3JlbHMvLnJlbHNQSwECLQAUAAYACAAAACEAi/+YHUICAACF&#10;BAAADgAAAAAAAAAAAAAAAAAuAgAAZHJzL2Uyb0RvYy54bWxQSwECLQAUAAYACAAAACEA/X03zuAA&#10;AAALAQAADwAAAAAAAAAAAAAAAACcBAAAZHJzL2Rvd25yZXYueG1sUEsFBgAAAAAEAAQA8wAAAKkF&#10;AAAAAA==&#10;" fillcolor="white [3201]" stroked="f" strokeweight=".5pt">
                <v:textbox style="layout-flow:vertical;mso-layout-flow-alt:bottom-to-top" inset="0,0,0,0">
                  <w:txbxContent>
                    <w:p w14:paraId="0DFF93DF" w14:textId="77777777" w:rsidR="002D1781" w:rsidRPr="00FC3FD0" w:rsidRDefault="002D1781" w:rsidP="00FC3FD0">
                      <w:pPr>
                        <w:jc w:val="center"/>
                        <w:rPr>
                          <w:rFonts w:ascii="Times New Roman" w:hAnsi="Times New Roman" w:cs="Times New Roman"/>
                          <w:sz w:val="12"/>
                          <w:szCs w:val="12"/>
                        </w:rPr>
                      </w:pPr>
                      <w:r w:rsidRPr="00FC3FD0">
                        <w:rPr>
                          <w:rFonts w:ascii="Times New Roman" w:hAnsi="Times New Roman" w:cs="Times New Roman"/>
                          <w:sz w:val="12"/>
                          <w:szCs w:val="12"/>
                          <w:lang w:val="sr-Cyrl-CS"/>
                        </w:rPr>
                        <w:t>Тунел за разређивање</w:t>
                      </w:r>
                    </w:p>
                  </w:txbxContent>
                </v:textbox>
              </v:shape>
            </w:pict>
          </mc:Fallback>
        </mc:AlternateContent>
      </w:r>
      <w:r w:rsidR="00A4467A" w:rsidRPr="00DD753C">
        <w:rPr>
          <w:noProof/>
          <w:lang w:val="sr-Cyrl-RS"/>
        </w:rPr>
        <mc:AlternateContent>
          <mc:Choice Requires="wps">
            <w:drawing>
              <wp:anchor distT="0" distB="0" distL="114300" distR="114300" simplePos="0" relativeHeight="251830272" behindDoc="0" locked="0" layoutInCell="1" allowOverlap="1" wp14:anchorId="22A98256" wp14:editId="142CFF65">
                <wp:simplePos x="0" y="0"/>
                <wp:positionH relativeFrom="column">
                  <wp:posOffset>2449175</wp:posOffset>
                </wp:positionH>
                <wp:positionV relativeFrom="paragraph">
                  <wp:posOffset>1825720</wp:posOffset>
                </wp:positionV>
                <wp:extent cx="236660" cy="546223"/>
                <wp:effectExtent l="0" t="2540" r="8890" b="8890"/>
                <wp:wrapNone/>
                <wp:docPr id="128" name="Text Box 128"/>
                <wp:cNvGraphicFramePr/>
                <a:graphic xmlns:a="http://schemas.openxmlformats.org/drawingml/2006/main">
                  <a:graphicData uri="http://schemas.microsoft.com/office/word/2010/wordprocessingShape">
                    <wps:wsp>
                      <wps:cNvSpPr txBox="1"/>
                      <wps:spPr>
                        <a:xfrm rot="5400000">
                          <a:off x="0" y="0"/>
                          <a:ext cx="236660" cy="546223"/>
                        </a:xfrm>
                        <a:prstGeom prst="rect">
                          <a:avLst/>
                        </a:prstGeom>
                        <a:solidFill>
                          <a:sysClr val="window" lastClr="FFFFFF"/>
                        </a:solidFill>
                        <a:ln w="6350">
                          <a:noFill/>
                        </a:ln>
                      </wps:spPr>
                      <wps:txbx>
                        <w:txbxContent>
                          <w:p w14:paraId="2BD097D3" w14:textId="77777777" w:rsidR="002D1781" w:rsidRPr="00A4467A" w:rsidRDefault="002D1781" w:rsidP="00A4467A">
                            <w:pPr>
                              <w:spacing w:after="0" w:line="240" w:lineRule="auto"/>
                              <w:jc w:val="center"/>
                              <w:rPr>
                                <w:rFonts w:ascii="Times New Roman" w:hAnsi="Times New Roman" w:cs="Times New Roman"/>
                                <w:sz w:val="10"/>
                                <w:szCs w:val="10"/>
                                <w:lang w:val="sr-Cyrl-CS"/>
                              </w:rPr>
                            </w:pPr>
                            <w:r w:rsidRPr="00A4467A">
                              <w:rPr>
                                <w:rFonts w:ascii="Times New Roman" w:hAnsi="Times New Roman" w:cs="Times New Roman"/>
                                <w:sz w:val="10"/>
                                <w:szCs w:val="10"/>
                                <w:lang w:val="sr-Cyrl-CS"/>
                              </w:rPr>
                              <w:t>Двоструко или једноструко разређивање</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A98256" id="Text Box 128" o:spid="_x0000_s1098" type="#_x0000_t202" style="position:absolute;margin-left:192.85pt;margin-top:143.75pt;width:18.65pt;height:43pt;rotation:90;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gIgSwIAAJYEAAAOAAAAZHJzL2Uyb0RvYy54bWysVMFu2zAMvQ/YPwi6L07cNh2COEXWIsOA&#10;oC2QDD0rspwYkEVNUmJnX78nOe62bqdhPggUST2Sj6Tnd12j2Uk5X5Mp+GQ05kwZSWVt9gX/ul19&#10;+MiZD8KUQpNRBT8rz+8W79/NWztTOR1Il8oxgBg/a23BDyHYWZZ5eVCN8COyysBYkWtEwNXts9KJ&#10;FuiNzvLxeJq15ErrSCrvoX3ojXyR8KtKyfBUVV4FpguO3EI6XTp38cwWczHbO2EPtbykIf4hi0bU&#10;BkFfoR5EEOzo6j+gmlo68lSFkaQmo6qqpUo1oJrJ+E01m4OwKtUCcrx9pcn/P1j5eHp2rC7Ruxyt&#10;MqJBk7aqC+wTdSzqwFBr/QyOGwvX0MEA70HvoYyFd5VrmCMQfHM9jl+iAwUyeIP58yvbEVxCmV9N&#10;p1NYJEw319M8v4qYWQ8VIa3z4bOihkWh4A7NTKDitPahdx1corsnXZerWut0Oft77dhJoO8Yl5Ja&#10;zrTwAcqCr9J3ifbbM21YW/Dp1U2fvqGI14fSBslFJvqKoxS6XZe4u80HOnZUnsFSIgK1eStXNbJf&#10;I/SzcBgtKLEu4QlHpQnB6CJxdiD3/W/66F/weOa3eN5iWgvuvx2FUyjqi8E4QB0GwQ3CbhDMsbkn&#10;EDFJCSURD1zQg1g5al6wSMsYCCZhJJIpeBjE+9DvDBZRquUyOWGArQhrs7EyQg8d23YvwtlLzwKa&#10;/UjDHIvZm9b1vvGloeUxUFWnvkZueyIvlGP402RcFjVu16/35PXzd7L4AQAA//8DAFBLAwQUAAYA&#10;CAAAACEA+tZMdeIAAAALAQAADwAAAGRycy9kb3ducmV2LnhtbEyPQU/DMAyF70j8h8hIXCaWBqoB&#10;pek00NhhEkgbE+es8dqyxqmabOv49ZgT3Oznp+fv5dPBteKIfWg8aVDjBARS6W1DlYbNx+vNA4gQ&#10;DVnTekINZwwwLS4vcpNZf6IVHtexEhxCITMa6hi7TMpQ1uhMGPsOiW873zsTee0raXtz4nDXytsk&#10;mUhnGuIPtenwpcZyvz44Dauv+Sgsds/f7/Q2O3+OlpuF3c+1vr4aZk8gIg7xzwy/+IwOBTNt/YFs&#10;EK2Gu4lK2cqDUtyBHWl6z8qWlfRRgSxy+b9D8QMAAP//AwBQSwECLQAUAAYACAAAACEAtoM4kv4A&#10;AADhAQAAEwAAAAAAAAAAAAAAAAAAAAAAW0NvbnRlbnRfVHlwZXNdLnhtbFBLAQItABQABgAIAAAA&#10;IQA4/SH/1gAAAJQBAAALAAAAAAAAAAAAAAAAAC8BAABfcmVscy8ucmVsc1BLAQItABQABgAIAAAA&#10;IQCRMgIgSwIAAJYEAAAOAAAAAAAAAAAAAAAAAC4CAABkcnMvZTJvRG9jLnhtbFBLAQItABQABgAI&#10;AAAAIQD61kx14gAAAAsBAAAPAAAAAAAAAAAAAAAAAKUEAABkcnMvZG93bnJldi54bWxQSwUGAAAA&#10;AAQABADzAAAAtAUAAAAA&#10;" fillcolor="window" stroked="f" strokeweight=".5pt">
                <v:textbox style="layout-flow:vertical;mso-layout-flow-alt:bottom-to-top" inset="0,0,0,0">
                  <w:txbxContent>
                    <w:p w14:paraId="2BD097D3" w14:textId="77777777" w:rsidR="002D1781" w:rsidRPr="00A4467A" w:rsidRDefault="002D1781" w:rsidP="00A4467A">
                      <w:pPr>
                        <w:spacing w:after="0" w:line="240" w:lineRule="auto"/>
                        <w:jc w:val="center"/>
                        <w:rPr>
                          <w:rFonts w:ascii="Times New Roman" w:hAnsi="Times New Roman" w:cs="Times New Roman"/>
                          <w:sz w:val="10"/>
                          <w:szCs w:val="10"/>
                          <w:lang w:val="sr-Cyrl-CS"/>
                        </w:rPr>
                      </w:pPr>
                      <w:r w:rsidRPr="00A4467A">
                        <w:rPr>
                          <w:rFonts w:ascii="Times New Roman" w:hAnsi="Times New Roman" w:cs="Times New Roman"/>
                          <w:sz w:val="10"/>
                          <w:szCs w:val="10"/>
                          <w:lang w:val="sr-Cyrl-CS"/>
                        </w:rPr>
                        <w:t>Двоструко или једноструко разређивање</w:t>
                      </w:r>
                    </w:p>
                  </w:txbxContent>
                </v:textbox>
              </v:shape>
            </w:pict>
          </mc:Fallback>
        </mc:AlternateContent>
      </w:r>
      <w:r w:rsidR="00930A2E" w:rsidRPr="00DD753C">
        <w:rPr>
          <w:noProof/>
          <w:lang w:val="sr-Cyrl-RS"/>
        </w:rPr>
        <mc:AlternateContent>
          <mc:Choice Requires="wps">
            <w:drawing>
              <wp:anchor distT="0" distB="0" distL="114300" distR="114300" simplePos="0" relativeHeight="251828224" behindDoc="0" locked="0" layoutInCell="1" allowOverlap="1" wp14:anchorId="60FC8BB9" wp14:editId="1D16FDE7">
                <wp:simplePos x="0" y="0"/>
                <wp:positionH relativeFrom="column">
                  <wp:posOffset>4227851</wp:posOffset>
                </wp:positionH>
                <wp:positionV relativeFrom="paragraph">
                  <wp:posOffset>2017358</wp:posOffset>
                </wp:positionV>
                <wp:extent cx="111760" cy="266700"/>
                <wp:effectExtent l="0" t="0" r="2540" b="0"/>
                <wp:wrapNone/>
                <wp:docPr id="318" name="Text Box 318"/>
                <wp:cNvGraphicFramePr/>
                <a:graphic xmlns:a="http://schemas.openxmlformats.org/drawingml/2006/main">
                  <a:graphicData uri="http://schemas.microsoft.com/office/word/2010/wordprocessingShape">
                    <wps:wsp>
                      <wps:cNvSpPr txBox="1"/>
                      <wps:spPr>
                        <a:xfrm>
                          <a:off x="0" y="0"/>
                          <a:ext cx="111760" cy="266700"/>
                        </a:xfrm>
                        <a:prstGeom prst="rect">
                          <a:avLst/>
                        </a:prstGeom>
                        <a:solidFill>
                          <a:sysClr val="window" lastClr="FFFFFF"/>
                        </a:solidFill>
                        <a:ln w="6350">
                          <a:noFill/>
                        </a:ln>
                      </wps:spPr>
                      <wps:txbx>
                        <w:txbxContent>
                          <w:p w14:paraId="010B6958" w14:textId="77777777" w:rsidR="002D1781" w:rsidRPr="00350493" w:rsidRDefault="002D1781" w:rsidP="00930A2E">
                            <w:pPr>
                              <w:jc w:val="center"/>
                              <w:rPr>
                                <w:rFonts w:ascii="Times New Roman" w:hAnsi="Times New Roman" w:cs="Times New Roman"/>
                                <w:sz w:val="12"/>
                                <w:szCs w:val="12"/>
                              </w:rPr>
                            </w:pPr>
                            <w:r w:rsidRPr="00350493">
                              <w:rPr>
                                <w:rFonts w:ascii="Times New Roman" w:hAnsi="Times New Roman" w:cs="Times New Roman"/>
                                <w:sz w:val="12"/>
                                <w:szCs w:val="12"/>
                                <w:lang w:val="sr-Cyrl-CS"/>
                              </w:rPr>
                              <w:t>Ваздух</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FC8BB9" id="Text Box 318" o:spid="_x0000_s1099" type="#_x0000_t202" style="position:absolute;margin-left:332.9pt;margin-top:158.85pt;width:8.8pt;height:21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upPRgIAAIgEAAAOAAAAZHJzL2Uyb0RvYy54bWysVEuP2jAQvlfqf7B8L+GhQoUIK8qKqtJq&#10;dyWo9mwcByI5Htc2JPTX97ND2HbbU1UOw3je881MFndtrdlZOV+RyfloMORMGUlFZQ45/7bbfPjE&#10;mQ/CFEKTUTm/KM/vlu/fLRo7V2M6ki6UYwhi/LyxOT+GYOdZ5uVR1cIPyCoDZUmuFgFPd8gKJxpE&#10;r3U2Hg6nWUOusI6k8h7S+07Jlyl+WSoZnsrSq8B0zlFbSNQluo80Wy7E/OCEPVbyWob4hypqURkk&#10;vYW6F0Gwk6v+CFVX0pGnMgwk1RmVZSVV6gHdjIZvutkehVWpF4Dj7Q0m///Cysfzs2NVkfPJCKMy&#10;osaQdqoN7DO1LMqAUGP9HIZbC9PQQoFJ93IPYWy8LV0d/9ESgx5YX274xnAyOo1Gsyk0EqrxdDob&#10;JvyzV2frfPiiqGaRybnD+BKq4vzgAwqBaW8Sc3nSVbGptE6Pi19rx84Ck8aCFNRwpoUPEOZ8k36x&#10;ZoT4zU0b1uR8Ovk4TJkMxXidnTYwj713PUYutPs2oTWb9ADsqbgAF0fdbnkrNxWqf0DqZ+GwTGgY&#10;BxKeQEpNSEZXjrMjuR9/k0f7nEc6nsG9wX7m3H8/CafQ1FeDBYA49IzrmX3PmFO9JgAxwvVZmVg4&#10;uKB7tnRUv+B0VjERVMJIFJPz0LPr0F0JTk+q1SoZYWWtCA9ma2UMHVGP49i1L8LZ68wChv1I/eaK&#10;+ZvRdbbR09DqFKis0lwjth2QV8ix7mlW19OM9/TrO1m9fkCWPwEAAP//AwBQSwMEFAAGAAgAAAAh&#10;AJ/wY93iAAAACwEAAA8AAABkcnMvZG93bnJldi54bWxMj81OwzAQhO9IvIO1SNyoU0qSEuJUqAhx&#10;Q+rPgd6ceEkC8TqKnTb06dme4Lizo5lv8tVkO3HEwbeOFMxnEQikypmWagX73evdEoQPmozuHKGC&#10;H/SwKq6vcp0Zd6INHrehFhxCPtMKmhD6TEpfNWi1n7keiX+fbrA68DnU0gz6xOG2k/dRlEirW+KG&#10;Rve4brD63o5WQairZHfYjPu3r7J9Ob+f44+1Oyh1ezM9P4EIOIU/M1zwGR0KZirdSMaLTkGSxIwe&#10;FCzmaQqCHcly8QCiZCV+TEEWufy/ofgFAAD//wMAUEsBAi0AFAAGAAgAAAAhALaDOJL+AAAA4QEA&#10;ABMAAAAAAAAAAAAAAAAAAAAAAFtDb250ZW50X1R5cGVzXS54bWxQSwECLQAUAAYACAAAACEAOP0h&#10;/9YAAACUAQAACwAAAAAAAAAAAAAAAAAvAQAAX3JlbHMvLnJlbHNQSwECLQAUAAYACAAAACEAJbrq&#10;T0YCAACIBAAADgAAAAAAAAAAAAAAAAAuAgAAZHJzL2Uyb0RvYy54bWxQSwECLQAUAAYACAAAACEA&#10;n/Bj3eIAAAALAQAADwAAAAAAAAAAAAAAAACgBAAAZHJzL2Rvd25yZXYueG1sUEsFBgAAAAAEAAQA&#10;8wAAAK8FAAAAAA==&#10;" fillcolor="window" stroked="f" strokeweight=".5pt">
                <v:textbox style="layout-flow:vertical;mso-layout-flow-alt:bottom-to-top" inset="0,0,0,0">
                  <w:txbxContent>
                    <w:p w14:paraId="010B6958" w14:textId="77777777" w:rsidR="002D1781" w:rsidRPr="00350493" w:rsidRDefault="002D1781" w:rsidP="00930A2E">
                      <w:pPr>
                        <w:jc w:val="center"/>
                        <w:rPr>
                          <w:rFonts w:ascii="Times New Roman" w:hAnsi="Times New Roman" w:cs="Times New Roman"/>
                          <w:sz w:val="12"/>
                          <w:szCs w:val="12"/>
                        </w:rPr>
                      </w:pPr>
                      <w:r w:rsidRPr="00350493">
                        <w:rPr>
                          <w:rFonts w:ascii="Times New Roman" w:hAnsi="Times New Roman" w:cs="Times New Roman"/>
                          <w:sz w:val="12"/>
                          <w:szCs w:val="12"/>
                          <w:lang w:val="sr-Cyrl-CS"/>
                        </w:rPr>
                        <w:t>Ваздух</w:t>
                      </w:r>
                    </w:p>
                  </w:txbxContent>
                </v:textbox>
              </v:shape>
            </w:pict>
          </mc:Fallback>
        </mc:AlternateContent>
      </w:r>
      <w:r w:rsidR="00930A2E" w:rsidRPr="00DD753C">
        <w:rPr>
          <w:noProof/>
          <w:lang w:val="sr-Cyrl-RS"/>
        </w:rPr>
        <mc:AlternateContent>
          <mc:Choice Requires="wps">
            <w:drawing>
              <wp:anchor distT="0" distB="0" distL="114300" distR="114300" simplePos="0" relativeHeight="251826176" behindDoc="0" locked="0" layoutInCell="1" allowOverlap="1" wp14:anchorId="4BA5111A" wp14:editId="727E1A5E">
                <wp:simplePos x="0" y="0"/>
                <wp:positionH relativeFrom="column">
                  <wp:posOffset>3723234</wp:posOffset>
                </wp:positionH>
                <wp:positionV relativeFrom="paragraph">
                  <wp:posOffset>1780982</wp:posOffset>
                </wp:positionV>
                <wp:extent cx="119613" cy="1107005"/>
                <wp:effectExtent l="1587" t="0" r="0" b="0"/>
                <wp:wrapNone/>
                <wp:docPr id="316" name="Text Box 316"/>
                <wp:cNvGraphicFramePr/>
                <a:graphic xmlns:a="http://schemas.openxmlformats.org/drawingml/2006/main">
                  <a:graphicData uri="http://schemas.microsoft.com/office/word/2010/wordprocessingShape">
                    <wps:wsp>
                      <wps:cNvSpPr txBox="1"/>
                      <wps:spPr>
                        <a:xfrm rot="5400000">
                          <a:off x="0" y="0"/>
                          <a:ext cx="119613" cy="1107005"/>
                        </a:xfrm>
                        <a:prstGeom prst="rect">
                          <a:avLst/>
                        </a:prstGeom>
                        <a:solidFill>
                          <a:schemeClr val="lt1"/>
                        </a:solidFill>
                        <a:ln w="6350">
                          <a:noFill/>
                        </a:ln>
                      </wps:spPr>
                      <wps:txbx>
                        <w:txbxContent>
                          <w:p w14:paraId="58D07C3A" w14:textId="77777777" w:rsidR="002D1781" w:rsidRPr="00930A2E" w:rsidRDefault="002D1781" w:rsidP="00930A2E">
                            <w:pPr>
                              <w:jc w:val="center"/>
                              <w:rPr>
                                <w:rFonts w:ascii="Times New Roman" w:hAnsi="Times New Roman" w:cs="Times New Roman"/>
                                <w:sz w:val="12"/>
                                <w:szCs w:val="12"/>
                              </w:rPr>
                            </w:pPr>
                            <w:r w:rsidRPr="00930A2E">
                              <w:rPr>
                                <w:rFonts w:ascii="Times New Roman" w:hAnsi="Times New Roman" w:cs="Times New Roman"/>
                                <w:sz w:val="12"/>
                                <w:szCs w:val="12"/>
                                <w:lang w:val="sr-Cyrl-CS"/>
                              </w:rPr>
                              <w:t>Секундарни систем разређивања</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A5111A" id="Text Box 316" o:spid="_x0000_s1100" type="#_x0000_t202" style="position:absolute;margin-left:293.15pt;margin-top:140.25pt;width:9.4pt;height:87.15pt;rotation:90;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lpRQIAAIYEAAAOAAAAZHJzL2Uyb0RvYy54bWysVMGO2jAQvVfqP1i+lySwwDYirCgrqkpo&#10;dyWo9mwcm0RyPK5tSOjXd+wQ2m57qpqDNR6Pn+e9mcnioWsUOQvratAFzUYpJUJzKGt9LOjX/ebD&#10;PSXOM10yBVoU9CIcfVi+f7doTS7GUIEqhSUIol3emoJW3ps8SRyvRMPcCIzQeCjBNszj1h6T0rIW&#10;0RuVjNN0lrRgS2OBC+fQ+9gf0mXEl1Jw/yylE56ogmJuPq42roewJssFy4+Wmarm1zTYP2TRsFrj&#10;ozeoR+YZOdn6D6im5hYcSD/i0CQgZc1F5IBssvQNm13FjIhcUBxnbjK5/wfLn84vltRlQSfZjBLN&#10;GizSXnSefIKOBB8q1BqXY+DOYKjv8AArPfgdOgPxTtqGWECBp3dp+KIcSJBgNCp/uakdwHmAyD7O&#10;sgklHI+yLJ2n6TSAJj1WwDTW+c8CGhKMglqsZkRl563zfegQEsIdqLrc1ErFTeggsVaWnBnWXvmY&#10;MYL/FqU0aQs6m0z7dDWE6z2y0phLYN4zDJbvDl3Uan430D9AeUFVInFk6Qzf1Jjsljn/wiy2Ejpx&#10;PPwzLlIBPgZXi5IK7Pe/+UN8QcM6nuP1FruzoO7biVlBifqisfzo9oNhB+MwGPrUrAFJZzGhaOIF&#10;69VgSgvNKw7OKjyER0xzTKagfjDXvp8RHDwuVqsYhA1rmN/qneEBeijQvntl1lxL5LG4TzD0Lcvf&#10;VKqPDTc1rE4eZB3LGLTthbxKjs0eG+E6mGGaft3HqJ+/j+UPAAAA//8DAFBLAwQUAAYACAAAACEA&#10;2gwlN98AAAALAQAADwAAAGRycy9kb3ducmV2LnhtbEyPy07DMBBF90j8gzVI7KiTtmmtEKdCoTxW&#10;SBTYu/GQRMTjKHbbwNczXcFy7hzdR7GZXC+OOIbOk4Z0loBAqr3tqNHw/vZwo0CEaMia3hNq+MYA&#10;m/LyojC59Sd6xeMuNoJNKORGQxvjkEsZ6hadCTM/IPHv04/ORD7HRtrRnNjc9XKeJCvpTEec0JoB&#10;qxbrr93BnXPt85OKMn2slkv5Ut9vfz6qrdbXV9PdLYiIU/yD4Vyfq0PJnfb+QDaIXkOWqIxRDYtM&#10;LUAwsVJzHrNnZb1OQZaF/L+h/AUAAP//AwBQSwECLQAUAAYACAAAACEAtoM4kv4AAADhAQAAEwAA&#10;AAAAAAAAAAAAAAAAAAAAW0NvbnRlbnRfVHlwZXNdLnhtbFBLAQItABQABgAIAAAAIQA4/SH/1gAA&#10;AJQBAAALAAAAAAAAAAAAAAAAAC8BAABfcmVscy8ucmVsc1BLAQItABQABgAIAAAAIQDVU/lpRQIA&#10;AIYEAAAOAAAAAAAAAAAAAAAAAC4CAABkcnMvZTJvRG9jLnhtbFBLAQItABQABgAIAAAAIQDaDCU3&#10;3wAAAAsBAAAPAAAAAAAAAAAAAAAAAJ8EAABkcnMvZG93bnJldi54bWxQSwUGAAAAAAQABADzAAAA&#10;qwUAAAAA&#10;" fillcolor="white [3201]" stroked="f" strokeweight=".5pt">
                <v:textbox style="layout-flow:vertical;mso-layout-flow-alt:bottom-to-top" inset="0,0,0,0">
                  <w:txbxContent>
                    <w:p w14:paraId="58D07C3A" w14:textId="77777777" w:rsidR="002D1781" w:rsidRPr="00930A2E" w:rsidRDefault="002D1781" w:rsidP="00930A2E">
                      <w:pPr>
                        <w:jc w:val="center"/>
                        <w:rPr>
                          <w:rFonts w:ascii="Times New Roman" w:hAnsi="Times New Roman" w:cs="Times New Roman"/>
                          <w:sz w:val="12"/>
                          <w:szCs w:val="12"/>
                        </w:rPr>
                      </w:pPr>
                      <w:r w:rsidRPr="00930A2E">
                        <w:rPr>
                          <w:rFonts w:ascii="Times New Roman" w:hAnsi="Times New Roman" w:cs="Times New Roman"/>
                          <w:sz w:val="12"/>
                          <w:szCs w:val="12"/>
                          <w:lang w:val="sr-Cyrl-CS"/>
                        </w:rPr>
                        <w:t>Секундарни систем разређивања</w:t>
                      </w:r>
                    </w:p>
                  </w:txbxContent>
                </v:textbox>
              </v:shape>
            </w:pict>
          </mc:Fallback>
        </mc:AlternateContent>
      </w:r>
      <w:r w:rsidR="00930A2E" w:rsidRPr="00DD753C">
        <w:rPr>
          <w:noProof/>
          <w:lang w:val="sr-Cyrl-RS"/>
        </w:rPr>
        <mc:AlternateContent>
          <mc:Choice Requires="wps">
            <w:drawing>
              <wp:anchor distT="0" distB="0" distL="114300" distR="114300" simplePos="0" relativeHeight="251822080" behindDoc="0" locked="0" layoutInCell="1" allowOverlap="1" wp14:anchorId="05AA34A2" wp14:editId="654BBCE8">
                <wp:simplePos x="0" y="0"/>
                <wp:positionH relativeFrom="column">
                  <wp:posOffset>3529965</wp:posOffset>
                </wp:positionH>
                <wp:positionV relativeFrom="paragraph">
                  <wp:posOffset>777240</wp:posOffset>
                </wp:positionV>
                <wp:extent cx="104775" cy="351790"/>
                <wp:effectExtent l="0" t="9207" r="317" b="318"/>
                <wp:wrapNone/>
                <wp:docPr id="315" name="Text Box 315"/>
                <wp:cNvGraphicFramePr/>
                <a:graphic xmlns:a="http://schemas.openxmlformats.org/drawingml/2006/main">
                  <a:graphicData uri="http://schemas.microsoft.com/office/word/2010/wordprocessingShape">
                    <wps:wsp>
                      <wps:cNvSpPr txBox="1"/>
                      <wps:spPr>
                        <a:xfrm rot="5400000">
                          <a:off x="0" y="0"/>
                          <a:ext cx="104775" cy="351790"/>
                        </a:xfrm>
                        <a:prstGeom prst="rect">
                          <a:avLst/>
                        </a:prstGeom>
                        <a:solidFill>
                          <a:schemeClr val="lt1"/>
                        </a:solidFill>
                        <a:ln w="6350">
                          <a:noFill/>
                        </a:ln>
                      </wps:spPr>
                      <wps:txbx>
                        <w:txbxContent>
                          <w:p w14:paraId="30C7CA79" w14:textId="7985F8F0" w:rsidR="002D1781" w:rsidRPr="005F3C61" w:rsidRDefault="002D1781" w:rsidP="005F3C61">
                            <w:pPr>
                              <w:rPr>
                                <w:rFonts w:ascii="Times New Roman" w:hAnsi="Times New Roman" w:cs="Times New Roman"/>
                                <w:sz w:val="10"/>
                                <w:szCs w:val="10"/>
                                <w:lang w:val="sr-Cyrl-CS"/>
                              </w:rPr>
                            </w:pPr>
                            <w:r w:rsidRPr="005F3C61">
                              <w:rPr>
                                <w:rFonts w:ascii="Times New Roman" w:hAnsi="Times New Roman" w:cs="Times New Roman"/>
                                <w:sz w:val="10"/>
                                <w:szCs w:val="10"/>
                                <w:lang w:val="sr-Cyrl-CS"/>
                              </w:rPr>
                              <w:t>анализатор</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AA34A2" id="Text Box 315" o:spid="_x0000_s1101" type="#_x0000_t202" style="position:absolute;margin-left:277.95pt;margin-top:61.2pt;width:8.25pt;height:27.7pt;rotation:90;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gKDRQIAAIUEAAAOAAAAZHJzL2Uyb0RvYy54bWysVE1v2zAMvQ/YfxB0X52PpumMOEXWosOA&#10;oi2QDj0rshwbkEVNUmJ3v35Pctxt3U7DfBAoinoi3yO9uupbzY7K+YZMwadnE86UkVQ2Zl/wr0+3&#10;Hy4580GYUmgyquAvyvOr9ft3q87makY16VI5BhDj884WvA7B5lnmZa1a4c/IKoPDilwrArZun5VO&#10;dEBvdTabTC6yjlxpHUnlPbw3wyFfJ/yqUjI8VJVXgemCI7eQVpfWXVyz9Urkeyds3chTGuIfsmhF&#10;Y/DoK9SNCIIdXPMHVNtIR56qcCapzaiqGqlSDahmOnlTzbYWVqVaQI63rzT5/wcr74+PjjVlwefT&#10;BWdGtBDpSfWBfaKeRR8Y6qzPEbi1CA09DqD06PdwxsL7yrXMEQhenE/il+hAgQzRYP7lle0ILiPE&#10;5Hy5xJsSR/PFdPkxqZENUBHSOh8+K2pZNAruIGYCFcc7H5AWQseQGO5JN+Vto3XaxAZS19qxo4D0&#10;OqSEceO3KG1YV/CL+WLI1lC8PiBrgwdi4UOB0Qr9rk9UIesTKzsqX0BKqhtFeitvGyR7J3x4FA6d&#10;BCemIzxgqTThMTpZnNXkvv/NH+MLHtfZEtc7NGfB/beDcIoz/cVAfbjDaLjR2I2GObTXhKKnKaFk&#10;4oILejQrR+0z5mYTH8KRMBLJFDyM5nUYRgRzJ9Vmk4LQr1aEO7O1MkKPAj31z8LZk0QB2t7T2LYi&#10;f6PUEBtvGtocAlVNkjFyOxB5ohy9ntQ9zWUcpl/3Kern32P9AwAA//8DAFBLAwQUAAYACAAAACEA&#10;IB2vHt8AAAALAQAADwAAAGRycy9kb3ducmV2LnhtbEyPwU7DMBBE70j8g7VI3KgTmlRpiFOhUKAn&#10;JEp7d+MliYjXUey2ga9ne4Lj7oxm3hSryfbihKPvHCmIZxEIpNqZjhoFu4/nuwyED5qM7h2hgm/0&#10;sCqvrwqdG3emdzxtQyM4hHyuFbQhDLmUvm7Raj9zAxJrn260OvA5NtKM+szhtpf3UbSQVnfEDa0e&#10;sGqx/toe7aXXbF6zIOOXKknkW/20/tlXa6Vub6bHBxABp/Bnhgs+o0PJTAd3JONFryCdL1K2spDE&#10;vIEd6TJegjjwJ83mIMtC/t9Q/gIAAP//AwBQSwECLQAUAAYACAAAACEAtoM4kv4AAADhAQAAEwAA&#10;AAAAAAAAAAAAAAAAAAAAW0NvbnRlbnRfVHlwZXNdLnhtbFBLAQItABQABgAIAAAAIQA4/SH/1gAA&#10;AJQBAAALAAAAAAAAAAAAAAAAAC8BAABfcmVscy8ucmVsc1BLAQItABQABgAIAAAAIQDAHgKDRQIA&#10;AIUEAAAOAAAAAAAAAAAAAAAAAC4CAABkcnMvZTJvRG9jLnhtbFBLAQItABQABgAIAAAAIQAgHa8e&#10;3wAAAAsBAAAPAAAAAAAAAAAAAAAAAJ8EAABkcnMvZG93bnJldi54bWxQSwUGAAAAAAQABADzAAAA&#10;qwUAAAAA&#10;" fillcolor="white [3201]" stroked="f" strokeweight=".5pt">
                <v:textbox style="layout-flow:vertical;mso-layout-flow-alt:bottom-to-top" inset="0,0,0,0">
                  <w:txbxContent>
                    <w:p w14:paraId="30C7CA79" w14:textId="7985F8F0" w:rsidR="002D1781" w:rsidRPr="005F3C61" w:rsidRDefault="002D1781" w:rsidP="005F3C61">
                      <w:pPr>
                        <w:rPr>
                          <w:rFonts w:ascii="Times New Roman" w:hAnsi="Times New Roman" w:cs="Times New Roman"/>
                          <w:sz w:val="10"/>
                          <w:szCs w:val="10"/>
                          <w:lang w:val="sr-Cyrl-CS"/>
                        </w:rPr>
                      </w:pPr>
                      <w:r w:rsidRPr="005F3C61">
                        <w:rPr>
                          <w:rFonts w:ascii="Times New Roman" w:hAnsi="Times New Roman" w:cs="Times New Roman"/>
                          <w:sz w:val="10"/>
                          <w:szCs w:val="10"/>
                          <w:lang w:val="sr-Cyrl-CS"/>
                        </w:rPr>
                        <w:t>анализатор</w:t>
                      </w:r>
                    </w:p>
                  </w:txbxContent>
                </v:textbox>
              </v:shape>
            </w:pict>
          </mc:Fallback>
        </mc:AlternateContent>
      </w:r>
      <w:r w:rsidR="00B74595" w:rsidRPr="00DD753C">
        <w:rPr>
          <w:noProof/>
          <w:lang w:val="sr-Cyrl-RS"/>
        </w:rPr>
        <mc:AlternateContent>
          <mc:Choice Requires="wps">
            <w:drawing>
              <wp:anchor distT="0" distB="0" distL="114300" distR="114300" simplePos="0" relativeHeight="251820032" behindDoc="0" locked="0" layoutInCell="1" allowOverlap="1" wp14:anchorId="63D396FB" wp14:editId="3627AABC">
                <wp:simplePos x="0" y="0"/>
                <wp:positionH relativeFrom="column">
                  <wp:posOffset>3548063</wp:posOffset>
                </wp:positionH>
                <wp:positionV relativeFrom="paragraph">
                  <wp:posOffset>907955</wp:posOffset>
                </wp:positionV>
                <wp:extent cx="185735" cy="987522"/>
                <wp:effectExtent l="0" t="953" r="4128" b="4127"/>
                <wp:wrapNone/>
                <wp:docPr id="314" name="Text Box 314"/>
                <wp:cNvGraphicFramePr/>
                <a:graphic xmlns:a="http://schemas.openxmlformats.org/drawingml/2006/main">
                  <a:graphicData uri="http://schemas.microsoft.com/office/word/2010/wordprocessingShape">
                    <wps:wsp>
                      <wps:cNvSpPr txBox="1"/>
                      <wps:spPr>
                        <a:xfrm rot="5400000">
                          <a:off x="0" y="0"/>
                          <a:ext cx="185735" cy="987522"/>
                        </a:xfrm>
                        <a:prstGeom prst="rect">
                          <a:avLst/>
                        </a:prstGeom>
                        <a:solidFill>
                          <a:schemeClr val="lt1"/>
                        </a:solidFill>
                        <a:ln w="6350">
                          <a:noFill/>
                        </a:ln>
                      </wps:spPr>
                      <wps:txbx>
                        <w:txbxContent>
                          <w:p w14:paraId="4EBE8018" w14:textId="77777777" w:rsidR="002D1781" w:rsidRPr="005F3C61" w:rsidRDefault="002D1781" w:rsidP="005F3C61">
                            <w:pPr>
                              <w:jc w:val="center"/>
                              <w:rPr>
                                <w:rFonts w:ascii="Times New Roman" w:hAnsi="Times New Roman" w:cs="Times New Roman"/>
                                <w:sz w:val="12"/>
                                <w:szCs w:val="12"/>
                              </w:rPr>
                            </w:pPr>
                            <w:r w:rsidRPr="005F3C61">
                              <w:rPr>
                                <w:rFonts w:ascii="Times New Roman" w:hAnsi="Times New Roman" w:cs="Times New Roman"/>
                                <w:sz w:val="12"/>
                                <w:szCs w:val="12"/>
                                <w:lang w:val="sr-Cyrl-CS"/>
                              </w:rPr>
                              <w:t xml:space="preserve">Измењивач топлине (опционално за </w:t>
                            </w:r>
                            <w:r w:rsidRPr="005F3C61">
                              <w:rPr>
                                <w:rFonts w:ascii="Times New Roman" w:hAnsi="Times New Roman" w:cs="Times New Roman"/>
                                <w:sz w:val="12"/>
                                <w:szCs w:val="12"/>
                              </w:rPr>
                              <w:t>CFV, SSV)</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D396FB" id="Text Box 314" o:spid="_x0000_s1102" type="#_x0000_t202" style="position:absolute;margin-left:279.4pt;margin-top:71.5pt;width:14.6pt;height:77.75pt;rotation:90;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XoRQIAAIUEAAAOAAAAZHJzL2Uyb0RvYy54bWysVE2P2yAQvVfqf0DcG+dj81ErzirNKlWl&#10;1e5KSbVngiFGwgwFEjv99R1wnLbbnqr6gIZheMx7M+PlfVtrchbOKzAFHQ2GlAjDoVTmWNCv++2H&#10;BSU+MFMyDUYU9CI8vV+9f7dsbC7GUIEuhSMIYnze2IJWIdg8yzyvRM38AKwweCjB1Szg1h2z0rEG&#10;0WudjYfDWdaAK60DLrxH70N3SFcJX0rBw7OUXgSiC4q5hbS6tB7imq2WLD86ZivFr2mwf8iiZsrg&#10;ozeoBxYYOTn1B1StuAMPMgw41BlIqbhIHJDNaPiGza5iViQuKI63N5n8/4PlT+cXR1RZ0MnojhLD&#10;aizSXrSBfIKWRB8q1FifY+DOYmho8QAr3fs9OiPxVrqaOECBp3fD+CU5kCDBaFT+clM7gvMIsZjO&#10;J1NKOB59XMyn43HEzDqoCGmdD58F1CQaBXVYzATKzo8+dKF9SAz3oFW5VVqnTWwgsdGOnBmWXoeU&#10;MIL/FqUNaQo6m0y7bA3E6x2yNphLJN4RjFZoD22Saj7r2R+gvKAoiTeS9JZvFSb7yHx4YQ47CZ04&#10;HeEZF6kBH4OrRUkF7vvf/DG+oHEdz/F6g81ZUP/txJygRH8xWH10h95wvXHoDXOqN4CkRymhZOIF&#10;F3RvSgf1K87NOj6ER8xwTKagoTc3oRsRnDsu1usUhP1qWXg0O8sjdF+gffvKnL2WKGBtn6BvW5a/&#10;qVQXG28aWJ8CSJXKGLXthLxKjr2eGuE6l3GYft2nqJ9/j9UPAAAA//8DAFBLAwQUAAYACAAAACEA&#10;qrxl2OAAAAALAQAADwAAAGRycy9kb3ducmV2LnhtbEyPTU+DQBCG7yb+h82YeLMLCKQiS2OwfpxM&#10;bOt9y45AZGcJu23RX+/0pMeZefK+z5Sr2Q7iiJPvHSmIFxEIpMaZnloFu+3TzRKED5qMHhyhgm/0&#10;sKouL0pdGHeidzxuQis4hHyhFXQhjIWUvunQar9wIxLfPt1kdeBxaqWZ9InD7SCTKMql1T1xQ6dH&#10;rDtsvjYHe+41ry/LIOPnOk3lW/O4/vmo10pdX80P9yACzuEPhrM+q0PFTnt3IOPFoCC9y3JGFSRR&#10;noBgIs/iGMSeN7dZCrIq5f8fql8AAAD//wMAUEsBAi0AFAAGAAgAAAAhALaDOJL+AAAA4QEAABMA&#10;AAAAAAAAAAAAAAAAAAAAAFtDb250ZW50X1R5cGVzXS54bWxQSwECLQAUAAYACAAAACEAOP0h/9YA&#10;AACUAQAACwAAAAAAAAAAAAAAAAAvAQAAX3JlbHMvLnJlbHNQSwECLQAUAAYACAAAACEAHDP16EUC&#10;AACFBAAADgAAAAAAAAAAAAAAAAAuAgAAZHJzL2Uyb0RvYy54bWxQSwECLQAUAAYACAAAACEAqrxl&#10;2OAAAAALAQAADwAAAAAAAAAAAAAAAACfBAAAZHJzL2Rvd25yZXYueG1sUEsFBgAAAAAEAAQA8wAA&#10;AKwFAAAAAA==&#10;" fillcolor="white [3201]" stroked="f" strokeweight=".5pt">
                <v:textbox style="layout-flow:vertical;mso-layout-flow-alt:bottom-to-top" inset="0,0,0,0">
                  <w:txbxContent>
                    <w:p w14:paraId="4EBE8018" w14:textId="77777777" w:rsidR="002D1781" w:rsidRPr="005F3C61" w:rsidRDefault="002D1781" w:rsidP="005F3C61">
                      <w:pPr>
                        <w:jc w:val="center"/>
                        <w:rPr>
                          <w:rFonts w:ascii="Times New Roman" w:hAnsi="Times New Roman" w:cs="Times New Roman"/>
                          <w:sz w:val="12"/>
                          <w:szCs w:val="12"/>
                        </w:rPr>
                      </w:pPr>
                      <w:r w:rsidRPr="005F3C61">
                        <w:rPr>
                          <w:rFonts w:ascii="Times New Roman" w:hAnsi="Times New Roman" w:cs="Times New Roman"/>
                          <w:sz w:val="12"/>
                          <w:szCs w:val="12"/>
                          <w:lang w:val="sr-Cyrl-CS"/>
                        </w:rPr>
                        <w:t xml:space="preserve">Измењивач топлине (опционално за </w:t>
                      </w:r>
                      <w:r w:rsidRPr="005F3C61">
                        <w:rPr>
                          <w:rFonts w:ascii="Times New Roman" w:hAnsi="Times New Roman" w:cs="Times New Roman"/>
                          <w:sz w:val="12"/>
                          <w:szCs w:val="12"/>
                        </w:rPr>
                        <w:t>CFV, SSV)</w:t>
                      </w:r>
                    </w:p>
                  </w:txbxContent>
                </v:textbox>
              </v:shape>
            </w:pict>
          </mc:Fallback>
        </mc:AlternateContent>
      </w:r>
      <w:r w:rsidR="009A36CD" w:rsidRPr="00DD753C">
        <w:rPr>
          <w:noProof/>
          <w:lang w:val="sr-Cyrl-RS"/>
        </w:rPr>
        <mc:AlternateContent>
          <mc:Choice Requires="wps">
            <w:drawing>
              <wp:anchor distT="0" distB="0" distL="114300" distR="114300" simplePos="0" relativeHeight="251824128" behindDoc="0" locked="0" layoutInCell="1" allowOverlap="1" wp14:anchorId="1F1B1845" wp14:editId="2541E288">
                <wp:simplePos x="0" y="0"/>
                <wp:positionH relativeFrom="column">
                  <wp:posOffset>3883644</wp:posOffset>
                </wp:positionH>
                <wp:positionV relativeFrom="paragraph">
                  <wp:posOffset>1555668</wp:posOffset>
                </wp:positionV>
                <wp:extent cx="124747" cy="255431"/>
                <wp:effectExtent l="0" t="8255" r="635" b="635"/>
                <wp:wrapNone/>
                <wp:docPr id="276" name="Text Box 276"/>
                <wp:cNvGraphicFramePr/>
                <a:graphic xmlns:a="http://schemas.openxmlformats.org/drawingml/2006/main">
                  <a:graphicData uri="http://schemas.microsoft.com/office/word/2010/wordprocessingShape">
                    <wps:wsp>
                      <wps:cNvSpPr txBox="1"/>
                      <wps:spPr>
                        <a:xfrm rot="5400000">
                          <a:off x="0" y="0"/>
                          <a:ext cx="124747" cy="255431"/>
                        </a:xfrm>
                        <a:prstGeom prst="rect">
                          <a:avLst/>
                        </a:prstGeom>
                        <a:solidFill>
                          <a:sysClr val="window" lastClr="FFFFFF"/>
                        </a:solidFill>
                        <a:ln w="6350">
                          <a:noFill/>
                        </a:ln>
                      </wps:spPr>
                      <wps:txbx>
                        <w:txbxContent>
                          <w:p w14:paraId="0A812130" w14:textId="77777777" w:rsidR="002D1781" w:rsidRPr="009A36CD" w:rsidRDefault="002D1781" w:rsidP="009A36CD">
                            <w:pPr>
                              <w:jc w:val="center"/>
                              <w:rPr>
                                <w:rFonts w:ascii="Times New Roman" w:hAnsi="Times New Roman" w:cs="Times New Roman"/>
                                <w:sz w:val="12"/>
                                <w:szCs w:val="12"/>
                              </w:rPr>
                            </w:pPr>
                            <w:r w:rsidRPr="009A36CD">
                              <w:rPr>
                                <w:rFonts w:ascii="Times New Roman" w:hAnsi="Times New Roman" w:cs="Times New Roman"/>
                                <w:sz w:val="12"/>
                                <w:szCs w:val="12"/>
                                <w:lang w:val="sr-Cyrl-CS"/>
                              </w:rPr>
                              <w:t>проток</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1B1845" id="Text Box 276" o:spid="_x0000_s1103" type="#_x0000_t202" style="position:absolute;margin-left:305.8pt;margin-top:122.5pt;width:9.8pt;height:20.1pt;rotation:90;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r3ATgIAAJYEAAAOAAAAZHJzL2Uyb0RvYy54bWysVE1v2zAMvQ/YfxB0X5yk+RiMOkXWIsOA&#10;oi2QDj0rspwYkEVNUmJnv35Pctxt3U7DfBAo6umJfCR9fdM1mp2U8zWZgk9GY86UkVTWZl/wr8+b&#10;Dx8580GYUmgyquBn5fnN6v2769bmakoH0qVyDCTG560t+CEEm2eZlwfVCD8iqwwOK3KNCNi6fVY6&#10;0YK90dl0PF5kLbnSOpLKe3jv+kO+SvxVpWR4rCqvAtMFR2whrS6tu7hmq2uR752wh1pewhD/EEUj&#10;aoNHX6nuRBDs6Oo/qJpaOvJUhZGkJqOqqqVKOSCbyfhNNtuDsCrlAnG8fZXJ/z9a+XB6cqwuCz5d&#10;LjgzokGRnlUX2CfqWPRBodb6HMCtBTR0OEClB7+HMybeVa5hjiDwfDaOX5IDCTKgofz5Ve1ILiPF&#10;dLacLTmTOJrO57OrxJn1VJHSOh8+K2pYNAruUMxEKk73PiAsQAdIhHvSdbmptU6bs7/Vjp0E6o52&#10;KanlTAsf4Cz4Jn0xA1D8dk0b1hZ8cTXvwzcU+XqcNoBHJfqMoxW6XZe0Wy4HOXZUnqFSEgJZeys3&#10;NaK/x9NPwqG14MS4hEcslSY8RheLswO573/zR3zB4zpd4nqLbi24/3YUTiGpLwbtAHcYDDcYu8Ew&#10;x+aWIMQkBZRMXHBBD2blqHnBIK3jQzgSRiKYgofBvA39zGAQpVqvEwgNbEW4N1srI/VQsefuRTh7&#10;qVlAsR9o6GORvyldj403Da2Pgao61TVq2wt5kRzNn2p1GdQ4Xb/uE+rn72T1AwAA//8DAFBLAwQU&#10;AAYACAAAACEAzDX1TuMAAAALAQAADwAAAGRycy9kb3ducmV2LnhtbEyPTU/CQBCG7yb+h82YeCGy&#10;LdKqtVuCBjmYaAISz0t3aCvd2aa7QPHXO570Nh9P3nkmnw22FUfsfeNIQTyOQCCVzjRUKdh8vNzc&#10;g/BBk9GtI1RwRg+z4vIi15lxJ1rhcR0qwSHkM62gDqHLpPRljVb7seuQeLdzvdWB276SptcnDret&#10;nERRKq1uiC/UusPnGsv9+mAVrL4WI7/cPX2/09v8/Dl63SzNfqHU9dUwfwQRcAh/MPzqszoU7LR1&#10;BzJetArSKL5lVMEkSbhgIp3GCYgtT+6mDyCLXP7/ofgBAAD//wMAUEsBAi0AFAAGAAgAAAAhALaD&#10;OJL+AAAA4QEAABMAAAAAAAAAAAAAAAAAAAAAAFtDb250ZW50X1R5cGVzXS54bWxQSwECLQAUAAYA&#10;CAAAACEAOP0h/9YAAACUAQAACwAAAAAAAAAAAAAAAAAvAQAAX3JlbHMvLnJlbHNQSwECLQAUAAYA&#10;CAAAACEA1pK9wE4CAACWBAAADgAAAAAAAAAAAAAAAAAuAgAAZHJzL2Uyb0RvYy54bWxQSwECLQAU&#10;AAYACAAAACEAzDX1TuMAAAALAQAADwAAAAAAAAAAAAAAAACoBAAAZHJzL2Rvd25yZXYueG1sUEsF&#10;BgAAAAAEAAQA8wAAALgFAAAAAA==&#10;" fillcolor="window" stroked="f" strokeweight=".5pt">
                <v:textbox style="layout-flow:vertical;mso-layout-flow-alt:bottom-to-top" inset="0,0,0,0">
                  <w:txbxContent>
                    <w:p w14:paraId="0A812130" w14:textId="77777777" w:rsidR="002D1781" w:rsidRPr="009A36CD" w:rsidRDefault="002D1781" w:rsidP="009A36CD">
                      <w:pPr>
                        <w:jc w:val="center"/>
                        <w:rPr>
                          <w:rFonts w:ascii="Times New Roman" w:hAnsi="Times New Roman" w:cs="Times New Roman"/>
                          <w:sz w:val="12"/>
                          <w:szCs w:val="12"/>
                        </w:rPr>
                      </w:pPr>
                      <w:r w:rsidRPr="009A36CD">
                        <w:rPr>
                          <w:rFonts w:ascii="Times New Roman" w:hAnsi="Times New Roman" w:cs="Times New Roman"/>
                          <w:sz w:val="12"/>
                          <w:szCs w:val="12"/>
                          <w:lang w:val="sr-Cyrl-CS"/>
                        </w:rPr>
                        <w:t>проток</w:t>
                      </w:r>
                    </w:p>
                  </w:txbxContent>
                </v:textbox>
              </v:shape>
            </w:pict>
          </mc:Fallback>
        </mc:AlternateContent>
      </w:r>
      <w:r w:rsidR="005F3C61" w:rsidRPr="00DD753C">
        <w:rPr>
          <w:noProof/>
          <w:lang w:val="sr-Cyrl-RS"/>
        </w:rPr>
        <mc:AlternateContent>
          <mc:Choice Requires="wps">
            <w:drawing>
              <wp:anchor distT="0" distB="0" distL="114300" distR="114300" simplePos="0" relativeHeight="251817984" behindDoc="0" locked="0" layoutInCell="1" allowOverlap="1" wp14:anchorId="41802B9C" wp14:editId="3B8C560B">
                <wp:simplePos x="0" y="0"/>
                <wp:positionH relativeFrom="column">
                  <wp:posOffset>3312478</wp:posOffset>
                </wp:positionH>
                <wp:positionV relativeFrom="paragraph">
                  <wp:posOffset>396969</wp:posOffset>
                </wp:positionV>
                <wp:extent cx="185422" cy="830271"/>
                <wp:effectExtent l="1587" t="0" r="6668" b="6667"/>
                <wp:wrapNone/>
                <wp:docPr id="313" name="Text Box 313"/>
                <wp:cNvGraphicFramePr/>
                <a:graphic xmlns:a="http://schemas.openxmlformats.org/drawingml/2006/main">
                  <a:graphicData uri="http://schemas.microsoft.com/office/word/2010/wordprocessingShape">
                    <wps:wsp>
                      <wps:cNvSpPr txBox="1"/>
                      <wps:spPr>
                        <a:xfrm rot="5400000">
                          <a:off x="0" y="0"/>
                          <a:ext cx="185422" cy="830271"/>
                        </a:xfrm>
                        <a:prstGeom prst="rect">
                          <a:avLst/>
                        </a:prstGeom>
                        <a:solidFill>
                          <a:schemeClr val="lt1"/>
                        </a:solidFill>
                        <a:ln w="6350">
                          <a:noFill/>
                        </a:ln>
                      </wps:spPr>
                      <wps:txbx>
                        <w:txbxContent>
                          <w:p w14:paraId="13CC256D" w14:textId="77777777" w:rsidR="002D1781" w:rsidRPr="005F3C61" w:rsidRDefault="002D1781" w:rsidP="005F3C61">
                            <w:pPr>
                              <w:jc w:val="center"/>
                              <w:rPr>
                                <w:rFonts w:ascii="Times New Roman" w:hAnsi="Times New Roman" w:cs="Times New Roman"/>
                                <w:sz w:val="12"/>
                                <w:szCs w:val="12"/>
                              </w:rPr>
                            </w:pPr>
                            <w:r w:rsidRPr="005F3C61">
                              <w:rPr>
                                <w:rFonts w:ascii="Times New Roman" w:hAnsi="Times New Roman" w:cs="Times New Roman"/>
                                <w:sz w:val="12"/>
                                <w:szCs w:val="12"/>
                                <w:lang w:val="sr-Cyrl-CS"/>
                              </w:rPr>
                              <w:t>Континуирано мерење (загрејани вод узорка)</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802B9C" id="Text Box 313" o:spid="_x0000_s1104" type="#_x0000_t202" style="position:absolute;margin-left:260.85pt;margin-top:31.25pt;width:14.6pt;height:65.4pt;rotation:90;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UxQwIAAIUEAAAOAAAAZHJzL2Uyb0RvYy54bWysVMGO2jAQvVfqP1i+l4SwLCgirCgrqkpo&#10;dyWo9mwch0SyPa5tSOjXd+wQtt32VDUHazweP897M5PFQ6ckOQvrGtAFHY9SSoTmUDb6WNBv+82n&#10;OSXOM10yCVoU9CIcfVh+/LBoTS4yqEGWwhIE0S5vTUFr702eJI7XQjE3AiM0HlZgFfO4tcektKxF&#10;dCWTLE3vkxZsaSxw4Rx6H/tDuoz4VSW4f64qJzyRBcXcfFxtXA9hTZYLlh8tM3XDr2mwf8hCsUbj&#10;ozeoR+YZOdnmDyjVcAsOKj/ioBKoqoaLyAHZjNN3bHY1MyJyQXGcucnk/h8sfzq/WNKUBZ2MJ5Ro&#10;prBIe9F58hk6EnyoUGtcjoE7g6G+wwOs9OB36AzEu8oqYgEFnt6l4YtyIEGC0aj85aZ2AOcBYj69&#10;yzJKOB7NJ2k2i5hJDxUgjXX+iwBFglFQi8WMoOy8dR7TwtAhJIQ7kE25aaSMm9BAYi0tOTMsvfQD&#10;+G9RUpO2oPeTaZ+thnC9R5YaHwjEe4LB8t2hi1LN5gP7A5QXFCXyRpLO8E2DyW6Z8y/MYiehE6fD&#10;P+NSScDH4GpRUoP98Td/iC9oWLMZXm+xOQvqvp+YFZTIrxqrj24/GHYwDoOhT2oNSHocE4omXrBe&#10;DmZlQb3i3KzCQ3jENMdkCuoHc+37EcG542K1ikHYr4b5rd4ZHqCHAu27V2bNtUQea/sEQ9uy/F2l&#10;+thwU8Pq5KFqYhmDtr2QV8mx12N1r3MZhunXfYx6+3ssfwIAAP//AwBQSwMEFAAGAAgAAAAhAPNC&#10;6wTfAAAACwEAAA8AAABkcnMvZG93bnJldi54bWxMj8tOwzAQRfdI/IM1SOyonTa0JcSpUCiPVaUW&#10;2LvxkETE4yh228DXM13BcuYe3Ue+Gl0njjiE1pOGZKJAIFXetlRreH97ulmCCNGQNZ0n1PCNAVbF&#10;5UVuMutPtMXjLtaCTShkRkMTY59JGaoGnQkT3yOx9ukHZyKfQy3tYE5s7jo5VWounWmJExrTY9lg&#10;9bU7uHOufX1ZRpk8l2kqN9Xj+uejXGt9fTU+3IOIOMY/GM71uToU3GnvD2SD6DSkC3XHKAvJbAaC&#10;iblKFiD2/EmntyCLXP7fUPwCAAD//wMAUEsBAi0AFAAGAAgAAAAhALaDOJL+AAAA4QEAABMAAAAA&#10;AAAAAAAAAAAAAAAAAFtDb250ZW50X1R5cGVzXS54bWxQSwECLQAUAAYACAAAACEAOP0h/9YAAACU&#10;AQAACwAAAAAAAAAAAAAAAAAvAQAAX3JlbHMvLnJlbHNQSwECLQAUAAYACAAAACEAAf91MUMCAACF&#10;BAAADgAAAAAAAAAAAAAAAAAuAgAAZHJzL2Uyb0RvYy54bWxQSwECLQAUAAYACAAAACEA80LrBN8A&#10;AAALAQAADwAAAAAAAAAAAAAAAACdBAAAZHJzL2Rvd25yZXYueG1sUEsFBgAAAAAEAAQA8wAAAKkF&#10;AAAAAA==&#10;" fillcolor="white [3201]" stroked="f" strokeweight=".5pt">
                <v:textbox style="layout-flow:vertical;mso-layout-flow-alt:bottom-to-top" inset="0,0,0,0">
                  <w:txbxContent>
                    <w:p w14:paraId="13CC256D" w14:textId="77777777" w:rsidR="002D1781" w:rsidRPr="005F3C61" w:rsidRDefault="002D1781" w:rsidP="005F3C61">
                      <w:pPr>
                        <w:jc w:val="center"/>
                        <w:rPr>
                          <w:rFonts w:ascii="Times New Roman" w:hAnsi="Times New Roman" w:cs="Times New Roman"/>
                          <w:sz w:val="12"/>
                          <w:szCs w:val="12"/>
                        </w:rPr>
                      </w:pPr>
                      <w:r w:rsidRPr="005F3C61">
                        <w:rPr>
                          <w:rFonts w:ascii="Times New Roman" w:hAnsi="Times New Roman" w:cs="Times New Roman"/>
                          <w:sz w:val="12"/>
                          <w:szCs w:val="12"/>
                          <w:lang w:val="sr-Cyrl-CS"/>
                        </w:rPr>
                        <w:t>Континуирано мерење (загрејани вод узорка)</w:t>
                      </w:r>
                    </w:p>
                  </w:txbxContent>
                </v:textbox>
              </v:shape>
            </w:pict>
          </mc:Fallback>
        </mc:AlternateContent>
      </w:r>
      <w:r w:rsidR="005F3C61" w:rsidRPr="00DD753C">
        <w:rPr>
          <w:noProof/>
          <w:lang w:val="sr-Cyrl-RS"/>
        </w:rPr>
        <mc:AlternateContent>
          <mc:Choice Requires="wps">
            <w:drawing>
              <wp:anchor distT="0" distB="0" distL="114300" distR="114300" simplePos="0" relativeHeight="251815936" behindDoc="0" locked="0" layoutInCell="1" allowOverlap="1" wp14:anchorId="360F4692" wp14:editId="14048D1A">
                <wp:simplePos x="0" y="0"/>
                <wp:positionH relativeFrom="column">
                  <wp:posOffset>3253839</wp:posOffset>
                </wp:positionH>
                <wp:positionV relativeFrom="paragraph">
                  <wp:posOffset>13950</wp:posOffset>
                </wp:positionV>
                <wp:extent cx="239436" cy="830271"/>
                <wp:effectExtent l="9525" t="0" r="0" b="0"/>
                <wp:wrapNone/>
                <wp:docPr id="312" name="Text Box 312"/>
                <wp:cNvGraphicFramePr/>
                <a:graphic xmlns:a="http://schemas.openxmlformats.org/drawingml/2006/main">
                  <a:graphicData uri="http://schemas.microsoft.com/office/word/2010/wordprocessingShape">
                    <wps:wsp>
                      <wps:cNvSpPr txBox="1"/>
                      <wps:spPr>
                        <a:xfrm rot="5400000">
                          <a:off x="0" y="0"/>
                          <a:ext cx="239436" cy="830271"/>
                        </a:xfrm>
                        <a:prstGeom prst="rect">
                          <a:avLst/>
                        </a:prstGeom>
                        <a:solidFill>
                          <a:schemeClr val="lt1"/>
                        </a:solidFill>
                        <a:ln w="6350">
                          <a:noFill/>
                        </a:ln>
                      </wps:spPr>
                      <wps:txbx>
                        <w:txbxContent>
                          <w:p w14:paraId="3F4EC97A" w14:textId="77777777" w:rsidR="002D1781" w:rsidRPr="005F3C61" w:rsidRDefault="002D1781" w:rsidP="005F3C61">
                            <w:pPr>
                              <w:jc w:val="center"/>
                              <w:rPr>
                                <w:rFonts w:ascii="Times New Roman" w:hAnsi="Times New Roman" w:cs="Times New Roman"/>
                                <w:sz w:val="12"/>
                                <w:szCs w:val="12"/>
                                <w:lang w:val="sr-Cyrl-CS"/>
                              </w:rPr>
                            </w:pPr>
                            <w:r w:rsidRPr="005F3C61">
                              <w:rPr>
                                <w:rFonts w:ascii="Times New Roman" w:hAnsi="Times New Roman" w:cs="Times New Roman"/>
                                <w:sz w:val="12"/>
                                <w:szCs w:val="12"/>
                                <w:lang w:val="sr-Cyrl-CS"/>
                              </w:rPr>
                              <w:t>Позадинска врећа за нулти/распонски плин</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0F4692" id="Text Box 312" o:spid="_x0000_s1105" type="#_x0000_t202" style="position:absolute;margin-left:256.2pt;margin-top:1.1pt;width:18.85pt;height:65.4pt;rotation:90;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VVbRAIAAIUEAAAOAAAAZHJzL2Uyb0RvYy54bWysVFFv2jAQfp+0/2D5fSSEFtqIUDEqpkmo&#10;rQRTn41jk0iOz7MNCfv1OzuEbt2epuXBOp/Pn+/77i7zh65R5CSsq0EXdDxKKRGaQ1nrQ0G/7daf&#10;7ihxnumSKdCioGfh6MPi44d5a3KRQQWqFJYgiHZ5awpaeW/yJHG8Eg1zIzBC46EE2zCPW3tISsta&#10;RG9UkqXpNGnBlsYCF86h97E/pIuIL6Xg/llKJzxRBcXcfFxtXPdhTRZzlh8sM1XNL2mwf8iiYbXG&#10;R69Qj8wzcrT1H1BNzS04kH7EoUlAypqLyAHZjNN3bLYVMyJyQXGcucrk/h8sfzq9WFKXBZ2MM0o0&#10;a7BIO9F58hk6EnyoUGtcjoFbg6G+wwOs9OB36AzEO2kbYgEFvr1JwxflQIIEo1H581XtAM7RmU3u&#10;byZTSjge3U3SbBYxkx4qQBrr/BcBDQlGQS0WM4Ky08Z5TAtDh5AQ7kDV5bpWKm5CA4mVsuTEsPTK&#10;D+C/RSlN2oJOJ7d9thrC9R5ZaXwgEO8JBst3+y5KNbsf2O+hPKMokTeSdIava0x2w5x/YRY7CZ04&#10;Hf4ZF6kAH4OLRUkF9sff/CG+oGHNZni9xeYsqPt+ZFZQor5qrD66/WDYwdgPhj42K0DS45hQNPGC&#10;9WowpYXmFedmGR7CI6Y5JlNQP5gr348Izh0Xy2UMwn41zG/01vAAPRRo170yay4l8ljbJxjaluXv&#10;KtXHhpsalkcPso5lDNr2Ql4kx16P1b3MZRimX/cx6u3vsfgJAAD//wMAUEsDBBQABgAIAAAAIQDD&#10;xUc/3gAAAAkBAAAPAAAAZHJzL2Rvd25yZXYueG1sTI/LTsMwEEX3SPyDNUjsqNMqTdMQp6pCeayQ&#10;+mDvxkMSEY+j2G0DX890Bbs7mqP7yFej7cQZB986UjCdRCCQKmdaqhUc9s8PKQgfNBndOUIF3+hh&#10;Vdze5Doz7kJbPO9CLdiEfKYVNCH0mZS+atBqP3E9Ev8+3WB14HOopRn0hc1tJ2dRlEirW+KERvdY&#10;Nlh97U72mmveXtMgpy9lHMv36mnz81FulLq/G9ePIAKO4Q+Ga32uDgV3OroTGS86BXEyXzLKIl2A&#10;YGC+TFgcFaRJDLLI5f8FxS8AAAD//wMAUEsBAi0AFAAGAAgAAAAhALaDOJL+AAAA4QEAABMAAAAA&#10;AAAAAAAAAAAAAAAAAFtDb250ZW50X1R5cGVzXS54bWxQSwECLQAUAAYACAAAACEAOP0h/9YAAACU&#10;AQAACwAAAAAAAAAAAAAAAAAvAQAAX3JlbHMvLnJlbHNQSwECLQAUAAYACAAAACEA8N1VW0QCAACF&#10;BAAADgAAAAAAAAAAAAAAAAAuAgAAZHJzL2Uyb0RvYy54bWxQSwECLQAUAAYACAAAACEAw8VHP94A&#10;AAAJAQAADwAAAAAAAAAAAAAAAACeBAAAZHJzL2Rvd25yZXYueG1sUEsFBgAAAAAEAAQA8wAAAKkF&#10;AAAAAA==&#10;" fillcolor="white [3201]" stroked="f" strokeweight=".5pt">
                <v:textbox style="layout-flow:vertical;mso-layout-flow-alt:bottom-to-top" inset="0,0,0,0">
                  <w:txbxContent>
                    <w:p w14:paraId="3F4EC97A" w14:textId="77777777" w:rsidR="002D1781" w:rsidRPr="005F3C61" w:rsidRDefault="002D1781" w:rsidP="005F3C61">
                      <w:pPr>
                        <w:jc w:val="center"/>
                        <w:rPr>
                          <w:rFonts w:ascii="Times New Roman" w:hAnsi="Times New Roman" w:cs="Times New Roman"/>
                          <w:sz w:val="12"/>
                          <w:szCs w:val="12"/>
                          <w:lang w:val="sr-Cyrl-CS"/>
                        </w:rPr>
                      </w:pPr>
                      <w:r w:rsidRPr="005F3C61">
                        <w:rPr>
                          <w:rFonts w:ascii="Times New Roman" w:hAnsi="Times New Roman" w:cs="Times New Roman"/>
                          <w:sz w:val="12"/>
                          <w:szCs w:val="12"/>
                          <w:lang w:val="sr-Cyrl-CS"/>
                        </w:rPr>
                        <w:t>Позадинска врећа за нулти/распонски плин</w:t>
                      </w:r>
                    </w:p>
                  </w:txbxContent>
                </v:textbox>
              </v:shape>
            </w:pict>
          </mc:Fallback>
        </mc:AlternateContent>
      </w:r>
      <w:r w:rsidR="00E250A2" w:rsidRPr="00DD753C">
        <w:rPr>
          <w:noProof/>
          <w:lang w:val="sr-Cyrl-RS"/>
        </w:rPr>
        <mc:AlternateContent>
          <mc:Choice Requires="wps">
            <w:drawing>
              <wp:anchor distT="0" distB="0" distL="114300" distR="114300" simplePos="0" relativeHeight="251813888" behindDoc="0" locked="0" layoutInCell="1" allowOverlap="1" wp14:anchorId="41A5CC55" wp14:editId="77740961">
                <wp:simplePos x="0" y="0"/>
                <wp:positionH relativeFrom="column">
                  <wp:posOffset>5039481</wp:posOffset>
                </wp:positionH>
                <wp:positionV relativeFrom="paragraph">
                  <wp:posOffset>1820836</wp:posOffset>
                </wp:positionV>
                <wp:extent cx="178052" cy="859631"/>
                <wp:effectExtent l="2222" t="0" r="0" b="0"/>
                <wp:wrapNone/>
                <wp:docPr id="239" name="Text Box 239"/>
                <wp:cNvGraphicFramePr/>
                <a:graphic xmlns:a="http://schemas.openxmlformats.org/drawingml/2006/main">
                  <a:graphicData uri="http://schemas.microsoft.com/office/word/2010/wordprocessingShape">
                    <wps:wsp>
                      <wps:cNvSpPr txBox="1"/>
                      <wps:spPr>
                        <a:xfrm rot="5400000">
                          <a:off x="0" y="0"/>
                          <a:ext cx="178052" cy="859631"/>
                        </a:xfrm>
                        <a:prstGeom prst="rect">
                          <a:avLst/>
                        </a:prstGeom>
                        <a:solidFill>
                          <a:sysClr val="window" lastClr="FFFFFF"/>
                        </a:solidFill>
                        <a:ln w="6350">
                          <a:noFill/>
                        </a:ln>
                      </wps:spPr>
                      <wps:txbx>
                        <w:txbxContent>
                          <w:p w14:paraId="22AF4BA7" w14:textId="77777777" w:rsidR="002D1781" w:rsidRDefault="002D1781" w:rsidP="00E250A2">
                            <w:pPr>
                              <w:spacing w:after="0" w:line="240" w:lineRule="auto"/>
                              <w:jc w:val="center"/>
                              <w:rPr>
                                <w:rFonts w:ascii="Times New Roman" w:hAnsi="Times New Roman" w:cs="Times New Roman"/>
                                <w:sz w:val="11"/>
                                <w:szCs w:val="11"/>
                                <w:lang w:val="sr-Cyrl-CS"/>
                              </w:rPr>
                            </w:pPr>
                            <w:r w:rsidRPr="00E250A2">
                              <w:rPr>
                                <w:rFonts w:ascii="Times New Roman" w:hAnsi="Times New Roman" w:cs="Times New Roman"/>
                                <w:sz w:val="11"/>
                                <w:szCs w:val="11"/>
                                <w:lang w:val="sr-Cyrl-CS"/>
                              </w:rPr>
                              <w:t xml:space="preserve">Волуметричка пумпа </w:t>
                            </w:r>
                          </w:p>
                          <w:p w14:paraId="0607C391" w14:textId="207424AA" w:rsidR="002D1781" w:rsidRPr="00E250A2" w:rsidRDefault="002D1781" w:rsidP="00E250A2">
                            <w:pPr>
                              <w:spacing w:after="0" w:line="240" w:lineRule="auto"/>
                              <w:jc w:val="center"/>
                              <w:rPr>
                                <w:rFonts w:ascii="Times New Roman" w:hAnsi="Times New Roman" w:cs="Times New Roman"/>
                                <w:sz w:val="11"/>
                                <w:szCs w:val="11"/>
                              </w:rPr>
                            </w:pPr>
                            <w:r w:rsidRPr="00E250A2">
                              <w:rPr>
                                <w:rFonts w:ascii="Times New Roman" w:hAnsi="Times New Roman" w:cs="Times New Roman"/>
                                <w:sz w:val="11"/>
                                <w:szCs w:val="11"/>
                                <w:lang w:val="sr-Cyrl-CS"/>
                              </w:rPr>
                              <w:t>(PDP)</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A5CC55" id="Text Box 239" o:spid="_x0000_s1106" type="#_x0000_t202" style="position:absolute;margin-left:396.8pt;margin-top:143.35pt;width:14pt;height:67.7pt;rotation:90;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P/TgIAAJYEAAAOAAAAZHJzL2Uyb0RvYy54bWysVE1v2zAMvQ/YfxB0X5yPpU2DOEWWIsOA&#10;oi3QDj0rspwYkEVNUmJnv35Pctx23U7DfBAo6umJfCS9uG5rzY7K+YpMzkeDIWfKSCoqs8v596fN&#10;pxlnPghTCE1G5fykPL9efvywaOxcjWlPulCOgcT4eWNzvg/BzrPMy72qhR+QVQaHJblaBGzdLiuc&#10;aMBe62w8HF5kDbnCOpLKe3hvukO+TPxlqWS4L0uvAtM5R2whrS6t27hmy4WY75yw+0qewxD/EEUt&#10;KoNHX6huRBDs4Ko/qOpKOvJUhoGkOqOyrKRKOSCb0fBdNo97YVXKBeJ4+yKT/3+08u744FhV5Hw8&#10;ueLMiBpFelJtYF+oZdEHhRrr5wA+WkBDiwNUuvd7OGPibelq5ggCTz8P45fkQIIMaCh/elE7kstI&#10;cTkbTsecSRzNplcXk8SZdVSR0jofviqqWTRy7lDMRCqOtz4gLEB7SIR70lWxqbROm5Nfa8eOAnVH&#10;uxTUcKaFD3DmfJO+mAEofrumDWtyfjGZduEbinwdThvAoxJdxtEK7bZN2s1SI0XXlooTVEpCIGtv&#10;5aZC9Ld4+kE4tBacGJdwj6XUhMfobHG2J/fzb/6Iz3lcx5e43qBbc+5/HIRTSOqbQTvAHXrD9ca2&#10;N8yhXhOEGKWAkokLLujeLB3VzxikVXwIR8JIBJPz0Jvr0M0MBlGq1SqB0MBWhFvzaGWk7iv21D4L&#10;Z881Cyj2HfV9LObvStdh401Dq0Ogskp1fRXyLDmaP9XqPKhxut7uE+r1d7L8BQAA//8DAFBLAwQU&#10;AAYACAAAACEA1lhc5eQAAAALAQAADwAAAGRycy9kb3ducmV2LnhtbEyPwU7CQBCG7ya+w2ZMvBDZ&#10;KhVK7ZagQQ4mmoDE89Id2kp3tukuUHh6x5MeZ+bLP9+fzXrbiCN2vnak4H4YgUAqnKmpVLD5fL1L&#10;QPigyejGESo4o4dZfn2V6dS4E63wuA6l4BDyqVZQhdCmUvqiQqv90LVIfNu5zurAY1dK0+kTh9tG&#10;PkTRWFpdE3+odIsvFRb79cEqWH0vBn65e7580Pv8/DV42yzNfqHU7U0/fwIRsA9/MPzqszrk7LR1&#10;BzJeNAomo+mUUQWjOIpBMJFMHkcgtrwZJzHIPJP/O+Q/AAAA//8DAFBLAQItABQABgAIAAAAIQC2&#10;gziS/gAAAOEBAAATAAAAAAAAAAAAAAAAAAAAAABbQ29udGVudF9UeXBlc10ueG1sUEsBAi0AFAAG&#10;AAgAAAAhADj9If/WAAAAlAEAAAsAAAAAAAAAAAAAAAAALwEAAF9yZWxzLy5yZWxzUEsBAi0AFAAG&#10;AAgAAAAhAFwv8/9OAgAAlgQAAA4AAAAAAAAAAAAAAAAALgIAAGRycy9lMm9Eb2MueG1sUEsBAi0A&#10;FAAGAAgAAAAhANZYXOXkAAAACwEAAA8AAAAAAAAAAAAAAAAAqAQAAGRycy9kb3ducmV2LnhtbFBL&#10;BQYAAAAABAAEAPMAAAC5BQAAAAA=&#10;" fillcolor="window" stroked="f" strokeweight=".5pt">
                <v:textbox style="layout-flow:vertical;mso-layout-flow-alt:bottom-to-top" inset="0,0,0,0">
                  <w:txbxContent>
                    <w:p w14:paraId="22AF4BA7" w14:textId="77777777" w:rsidR="002D1781" w:rsidRDefault="002D1781" w:rsidP="00E250A2">
                      <w:pPr>
                        <w:spacing w:after="0" w:line="240" w:lineRule="auto"/>
                        <w:jc w:val="center"/>
                        <w:rPr>
                          <w:rFonts w:ascii="Times New Roman" w:hAnsi="Times New Roman" w:cs="Times New Roman"/>
                          <w:sz w:val="11"/>
                          <w:szCs w:val="11"/>
                          <w:lang w:val="sr-Cyrl-CS"/>
                        </w:rPr>
                      </w:pPr>
                      <w:r w:rsidRPr="00E250A2">
                        <w:rPr>
                          <w:rFonts w:ascii="Times New Roman" w:hAnsi="Times New Roman" w:cs="Times New Roman"/>
                          <w:sz w:val="11"/>
                          <w:szCs w:val="11"/>
                          <w:lang w:val="sr-Cyrl-CS"/>
                        </w:rPr>
                        <w:t xml:space="preserve">Волуметричка пумпа </w:t>
                      </w:r>
                    </w:p>
                    <w:p w14:paraId="0607C391" w14:textId="207424AA" w:rsidR="002D1781" w:rsidRPr="00E250A2" w:rsidRDefault="002D1781" w:rsidP="00E250A2">
                      <w:pPr>
                        <w:spacing w:after="0" w:line="240" w:lineRule="auto"/>
                        <w:jc w:val="center"/>
                        <w:rPr>
                          <w:rFonts w:ascii="Times New Roman" w:hAnsi="Times New Roman" w:cs="Times New Roman"/>
                          <w:sz w:val="11"/>
                          <w:szCs w:val="11"/>
                        </w:rPr>
                      </w:pPr>
                      <w:r w:rsidRPr="00E250A2">
                        <w:rPr>
                          <w:rFonts w:ascii="Times New Roman" w:hAnsi="Times New Roman" w:cs="Times New Roman"/>
                          <w:sz w:val="11"/>
                          <w:szCs w:val="11"/>
                          <w:lang w:val="sr-Cyrl-CS"/>
                        </w:rPr>
                        <w:t>(PDP)</w:t>
                      </w:r>
                    </w:p>
                  </w:txbxContent>
                </v:textbox>
              </v:shape>
            </w:pict>
          </mc:Fallback>
        </mc:AlternateContent>
      </w:r>
      <w:r w:rsidR="00E250A2" w:rsidRPr="00DD753C">
        <w:rPr>
          <w:noProof/>
          <w:lang w:val="sr-Cyrl-RS"/>
        </w:rPr>
        <mc:AlternateContent>
          <mc:Choice Requires="wps">
            <w:drawing>
              <wp:anchor distT="0" distB="0" distL="114300" distR="114300" simplePos="0" relativeHeight="251811840" behindDoc="0" locked="0" layoutInCell="1" allowOverlap="1" wp14:anchorId="3EB45215" wp14:editId="3C6F36E0">
                <wp:simplePos x="0" y="0"/>
                <wp:positionH relativeFrom="column">
                  <wp:posOffset>4973955</wp:posOffset>
                </wp:positionH>
                <wp:positionV relativeFrom="paragraph">
                  <wp:posOffset>1263584</wp:posOffset>
                </wp:positionV>
                <wp:extent cx="352185" cy="806559"/>
                <wp:effectExtent l="1270" t="0" r="0" b="0"/>
                <wp:wrapNone/>
                <wp:docPr id="236" name="Text Box 236"/>
                <wp:cNvGraphicFramePr/>
                <a:graphic xmlns:a="http://schemas.openxmlformats.org/drawingml/2006/main">
                  <a:graphicData uri="http://schemas.microsoft.com/office/word/2010/wordprocessingShape">
                    <wps:wsp>
                      <wps:cNvSpPr txBox="1"/>
                      <wps:spPr>
                        <a:xfrm rot="5400000">
                          <a:off x="0" y="0"/>
                          <a:ext cx="352185" cy="806559"/>
                        </a:xfrm>
                        <a:prstGeom prst="rect">
                          <a:avLst/>
                        </a:prstGeom>
                        <a:solidFill>
                          <a:sysClr val="window" lastClr="FFFFFF"/>
                        </a:solidFill>
                        <a:ln w="6350">
                          <a:noFill/>
                        </a:ln>
                      </wps:spPr>
                      <wps:txbx>
                        <w:txbxContent>
                          <w:p w14:paraId="11FEA0A4" w14:textId="77777777" w:rsidR="002D1781" w:rsidRPr="00E250A2" w:rsidRDefault="002D1781" w:rsidP="00E250A2">
                            <w:pPr>
                              <w:jc w:val="center"/>
                              <w:rPr>
                                <w:rFonts w:ascii="Times New Roman" w:hAnsi="Times New Roman" w:cs="Times New Roman"/>
                                <w:sz w:val="12"/>
                                <w:szCs w:val="12"/>
                                <w:lang w:val="sr-Cyrl-CS"/>
                              </w:rPr>
                            </w:pPr>
                            <w:r w:rsidRPr="00E250A2">
                              <w:rPr>
                                <w:rFonts w:ascii="Times New Roman" w:hAnsi="Times New Roman" w:cs="Times New Roman"/>
                                <w:sz w:val="12"/>
                                <w:szCs w:val="12"/>
                                <w:lang w:val="sr-Cyrl-CS"/>
                              </w:rPr>
                              <w:t>Подзвучна вентуријева цев с критичним протоком  (</w:t>
                            </w:r>
                            <w:r w:rsidRPr="00E250A2">
                              <w:rPr>
                                <w:rFonts w:ascii="Times New Roman" w:hAnsi="Times New Roman" w:cs="Times New Roman"/>
                                <w:sz w:val="12"/>
                                <w:szCs w:val="12"/>
                              </w:rPr>
                              <w:t>SSV</w:t>
                            </w:r>
                            <w:r w:rsidRPr="00E250A2">
                              <w:rPr>
                                <w:rFonts w:ascii="Times New Roman" w:hAnsi="Times New Roman" w:cs="Times New Roman"/>
                                <w:sz w:val="12"/>
                                <w:szCs w:val="12"/>
                                <w:lang w:val="sr-Cyrl-CS"/>
                              </w:rPr>
                              <w:t xml:space="preserve">) </w:t>
                            </w:r>
                            <w:r w:rsidRPr="00E250A2">
                              <w:rPr>
                                <w:rFonts w:ascii="Times New Roman" w:hAnsi="Times New Roman" w:cs="Times New Roman"/>
                                <w:sz w:val="12"/>
                                <w:szCs w:val="12"/>
                                <w:lang w:val="sr-Cyrl-CS"/>
                              </w:rPr>
                              <w:tab/>
                              <w:t>или</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B45215" id="Text Box 236" o:spid="_x0000_s1107" type="#_x0000_t202" style="position:absolute;margin-left:391.65pt;margin-top:99.5pt;width:27.75pt;height:63.5pt;rotation:90;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FSDTQIAAJYEAAAOAAAAZHJzL2Uyb0RvYy54bWysVMFu2zAMvQ/YPwi6L3bSJcuCOkWWIsOA&#10;oi2QDj0rstwYkEVNUmJnX78nOc62bqdhPhAURT2Sj6Svb7pGs6NyviZT8PEo50wZSWVtXgr+9Wnz&#10;bs6ZD8KUQpNRBT8pz2+Wb99ct3ahJrQnXSrHAGL8orUF34dgF1nm5V41wo/IKoPLilwjAo7uJSud&#10;aIHe6GyS57OsJVdaR1J5D+ttf8mXCb+qlAwPVeVVYLrgyC0k6ZLcRZktr8XixQm7r+U5DfEPWTSi&#10;Ngh6gboVQbCDq/+AamrpyFMVRpKajKqqlirVgGrG+atqtnthVaoF5Hh7ocn/P1h5f3x0rC4LPrma&#10;cWZEgyY9qS6wT9SxaANDrfULOG4tXEOHC3R6sHsYY+Fd5RrmCARP3+fxS3SgQAZvMH+6sB3BJYxX&#10;08l4PuVM4mqez6bTjxEz66EipHU+fFbUsKgU3KGZCVQc73zoXQeX6O5J1+Wm1jodTn6tHTsK9B3j&#10;UlLLmRY+wFjwTfrO0X57pg1rCz67mvbpG4p4fShtkFxkoq84aqHbdYm7+YWOHZUnsJSIQNXeyk2N&#10;7O8Q+lE4jBaMWJfwAFFpQjA6a5ztyX3/mz36FzzKyQc8bzGtBfffDsIpFPXFYBxgDoPiBmU3KObQ&#10;rAlEjFNCScUDF/SgVo6aZyzSKgbClTASyRQ8DOo69DuDRZRqtUpOGGArwp3ZWhmhh449dc/C2XPP&#10;App9T8Mci8Wr1vW+8aWh1SFQVae+Rm57Is+UY/jTZJwXNW7Xr+fk9fN3svwBAAD//wMAUEsDBBQA&#10;BgAIAAAAIQClIqNL4wAAAAsBAAAPAAAAZHJzL2Rvd25yZXYueG1sTI/BTsJAEIbvJr7DZky8ENla&#10;G4q1W4IGOZBoAhLPS3doK93ZprtA8ekdT3qcf778800+G2wrTtj7xpGC+3EEAql0pqFKwfbj9W4K&#10;wgdNRreOUMEFPcyK66tcZ8adaY2nTagEl5DPtII6hC6T0pc1Wu3HrkPi3d71Vgce+0qaXp+53LYy&#10;jqKJtLohvlDrDl9qLA+bo1Ww/lqM/HL//P1Ob/PL52i1XZrDQqnbm2H+BCLgEP5g+NVndSjYaeeO&#10;ZLxoFaRJOmFUQfyQpCCYmKYJJztOHqMYZJHL/z8UPwAAAP//AwBQSwECLQAUAAYACAAAACEAtoM4&#10;kv4AAADhAQAAEwAAAAAAAAAAAAAAAAAAAAAAW0NvbnRlbnRfVHlwZXNdLnhtbFBLAQItABQABgAI&#10;AAAAIQA4/SH/1gAAAJQBAAALAAAAAAAAAAAAAAAAAC8BAABfcmVscy8ucmVsc1BLAQItABQABgAI&#10;AAAAIQCAsFSDTQIAAJYEAAAOAAAAAAAAAAAAAAAAAC4CAABkcnMvZTJvRG9jLnhtbFBLAQItABQA&#10;BgAIAAAAIQClIqNL4wAAAAsBAAAPAAAAAAAAAAAAAAAAAKcEAABkcnMvZG93bnJldi54bWxQSwUG&#10;AAAAAAQABADzAAAAtwUAAAAA&#10;" fillcolor="window" stroked="f" strokeweight=".5pt">
                <v:textbox style="layout-flow:vertical;mso-layout-flow-alt:bottom-to-top" inset="0,0,0,0">
                  <w:txbxContent>
                    <w:p w14:paraId="11FEA0A4" w14:textId="77777777" w:rsidR="002D1781" w:rsidRPr="00E250A2" w:rsidRDefault="002D1781" w:rsidP="00E250A2">
                      <w:pPr>
                        <w:jc w:val="center"/>
                        <w:rPr>
                          <w:rFonts w:ascii="Times New Roman" w:hAnsi="Times New Roman" w:cs="Times New Roman"/>
                          <w:sz w:val="12"/>
                          <w:szCs w:val="12"/>
                          <w:lang w:val="sr-Cyrl-CS"/>
                        </w:rPr>
                      </w:pPr>
                      <w:r w:rsidRPr="00E250A2">
                        <w:rPr>
                          <w:rFonts w:ascii="Times New Roman" w:hAnsi="Times New Roman" w:cs="Times New Roman"/>
                          <w:sz w:val="12"/>
                          <w:szCs w:val="12"/>
                          <w:lang w:val="sr-Cyrl-CS"/>
                        </w:rPr>
                        <w:t>Подзвучна вентуријева цев с критичним протоком  (</w:t>
                      </w:r>
                      <w:r w:rsidRPr="00E250A2">
                        <w:rPr>
                          <w:rFonts w:ascii="Times New Roman" w:hAnsi="Times New Roman" w:cs="Times New Roman"/>
                          <w:sz w:val="12"/>
                          <w:szCs w:val="12"/>
                        </w:rPr>
                        <w:t>SSV</w:t>
                      </w:r>
                      <w:r w:rsidRPr="00E250A2">
                        <w:rPr>
                          <w:rFonts w:ascii="Times New Roman" w:hAnsi="Times New Roman" w:cs="Times New Roman"/>
                          <w:sz w:val="12"/>
                          <w:szCs w:val="12"/>
                          <w:lang w:val="sr-Cyrl-CS"/>
                        </w:rPr>
                        <w:t xml:space="preserve">) </w:t>
                      </w:r>
                      <w:r w:rsidRPr="00E250A2">
                        <w:rPr>
                          <w:rFonts w:ascii="Times New Roman" w:hAnsi="Times New Roman" w:cs="Times New Roman"/>
                          <w:sz w:val="12"/>
                          <w:szCs w:val="12"/>
                          <w:lang w:val="sr-Cyrl-CS"/>
                        </w:rPr>
                        <w:tab/>
                        <w:t>или</w:t>
                      </w:r>
                    </w:p>
                  </w:txbxContent>
                </v:textbox>
              </v:shape>
            </w:pict>
          </mc:Fallback>
        </mc:AlternateContent>
      </w:r>
      <w:r w:rsidR="00E250A2" w:rsidRPr="00DD753C">
        <w:rPr>
          <w:noProof/>
          <w:lang w:val="sr-Cyrl-RS"/>
        </w:rPr>
        <mc:AlternateContent>
          <mc:Choice Requires="wps">
            <w:drawing>
              <wp:anchor distT="0" distB="0" distL="114300" distR="114300" simplePos="0" relativeHeight="251809792" behindDoc="0" locked="0" layoutInCell="1" allowOverlap="1" wp14:anchorId="514BEC89" wp14:editId="3802F2CC">
                <wp:simplePos x="0" y="0"/>
                <wp:positionH relativeFrom="column">
                  <wp:posOffset>4991417</wp:posOffset>
                </wp:positionH>
                <wp:positionV relativeFrom="paragraph">
                  <wp:posOffset>565847</wp:posOffset>
                </wp:positionV>
                <wp:extent cx="321269" cy="806559"/>
                <wp:effectExtent l="4763" t="0" r="7937" b="7938"/>
                <wp:wrapNone/>
                <wp:docPr id="311" name="Text Box 311"/>
                <wp:cNvGraphicFramePr/>
                <a:graphic xmlns:a="http://schemas.openxmlformats.org/drawingml/2006/main">
                  <a:graphicData uri="http://schemas.microsoft.com/office/word/2010/wordprocessingShape">
                    <wps:wsp>
                      <wps:cNvSpPr txBox="1"/>
                      <wps:spPr>
                        <a:xfrm rot="5400000">
                          <a:off x="0" y="0"/>
                          <a:ext cx="321269" cy="806559"/>
                        </a:xfrm>
                        <a:prstGeom prst="rect">
                          <a:avLst/>
                        </a:prstGeom>
                        <a:solidFill>
                          <a:sysClr val="window" lastClr="FFFFFF"/>
                        </a:solidFill>
                        <a:ln w="6350">
                          <a:noFill/>
                        </a:ln>
                      </wps:spPr>
                      <wps:txbx>
                        <w:txbxContent>
                          <w:p w14:paraId="383847D5" w14:textId="2AAA5E7D" w:rsidR="002D1781" w:rsidRPr="00E250A2" w:rsidRDefault="002D1781" w:rsidP="00E250A2">
                            <w:pPr>
                              <w:jc w:val="center"/>
                              <w:rPr>
                                <w:rFonts w:ascii="Times New Roman" w:hAnsi="Times New Roman" w:cs="Times New Roman"/>
                                <w:sz w:val="12"/>
                                <w:szCs w:val="12"/>
                                <w:lang w:val="sr-Cyrl-CS"/>
                              </w:rPr>
                            </w:pPr>
                            <w:r w:rsidRPr="00E250A2">
                              <w:rPr>
                                <w:rFonts w:ascii="Times New Roman" w:hAnsi="Times New Roman" w:cs="Times New Roman"/>
                                <w:sz w:val="12"/>
                                <w:szCs w:val="12"/>
                                <w:lang w:val="sr-Cyrl-CS"/>
                              </w:rPr>
                              <w:t>Вентуријева цев с критичним протоком  (</w:t>
                            </w:r>
                            <w:r w:rsidRPr="00E250A2">
                              <w:rPr>
                                <w:rFonts w:ascii="Times New Roman" w:hAnsi="Times New Roman" w:cs="Times New Roman"/>
                                <w:sz w:val="12"/>
                                <w:szCs w:val="12"/>
                              </w:rPr>
                              <w:t>CFV</w:t>
                            </w:r>
                            <w:r w:rsidRPr="00E250A2">
                              <w:rPr>
                                <w:rFonts w:ascii="Times New Roman" w:hAnsi="Times New Roman" w:cs="Times New Roman"/>
                                <w:sz w:val="12"/>
                                <w:szCs w:val="12"/>
                                <w:lang w:val="sr-Cyrl-CS"/>
                              </w:rPr>
                              <w:t>)</w:t>
                            </w:r>
                            <w:r>
                              <w:rPr>
                                <w:rFonts w:ascii="Times New Roman" w:hAnsi="Times New Roman" w:cs="Times New Roman"/>
                                <w:sz w:val="12"/>
                                <w:szCs w:val="12"/>
                                <w:lang w:val="sr-Cyrl-CS"/>
                              </w:rPr>
                              <w:t xml:space="preserve"> или</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4BEC89" id="Text Box 311" o:spid="_x0000_s1108" type="#_x0000_t202" style="position:absolute;margin-left:393pt;margin-top:44.55pt;width:25.3pt;height:63.5pt;rotation:90;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SQTTwIAAJYEAAAOAAAAZHJzL2Uyb0RvYy54bWysVMFu2zAMvQ/YPwi6L07SJUuDOEXWIsOA&#10;oC3QDj0rspwYkEVNUmJnX78nOU63bqdhPhAURT2Sj6QXN22t2VE5X5HJ+Wgw5EwZSUVldjn/9rz+&#10;MOPMB2EKocmonJ+U5zfL9+8WjZ2rMe1JF8oxgBg/b2zO9yHYeZZ5uVe18AOyyuCyJFeLgKPbZYUT&#10;DdBrnY2Hw2nWkCusI6m8h/Wuu+TLhF+WSoaHsvQqMJ1z5BaSdEluo8yWCzHfOWH3lTynIf4hi1pU&#10;BkEvUHciCHZw1R9QdSUdeSrDQFKdUVlWUqUaUM1o+Kaap72wKtUCcry90OT/H6y8Pz46VhU5vxqN&#10;ODOiRpOeVRvYZ2pZtIGhxvo5HJ8sXEOLC3S6t3sYY+Ft6WrmCARPPg7jl+hAgQzeYP50YTuCSxiv&#10;xqPx9JoziavZcDqZXEfMrIOKkNb58EVRzaKSc4dmJlBx3PjQufYu0d2Trop1pXU6nPytduwo0HeM&#10;S0ENZ1r4AGPO1+k7R/vtmTasyfn0atKlbyjidaG0QXKRia7iqIV22ybuZuOeji0VJ7CUiEDV3sp1&#10;hew3CP0oHEYLRqxLeIAoNSEYnTXO9uR+/M0e/XMe5fgTnjeY1pz77wfhFIr6ajAOMIdecb2y7RVz&#10;qG8JRKDBSCipeOCC7tXSUf2CRVrFQLgSRiKZnIdevQ3dzmARpVqtkhMG2IqwMU9WRui+Y8/ti3D2&#10;3LOAZt9TP8di/qZ1nW98aWh1CFRWqa+R247IM+UY/jQZ50WN2/XrOXm9/k6WPwEAAP//AwBQSwME&#10;FAAGAAgAAAAhAIQ6UDbiAAAACwEAAA8AAABkcnMvZG93bnJldi54bWxMj0FPwkAQhe8m/ofNmHgh&#10;sBWJi7VbggY5mEgCEs9Ld2gr3dmmu0Dx1zue9Djvvbz5XjbrXSNO2IXak4a7UQICqfC2plLD9uN1&#10;OAURoiFrGk+o4YIBZvn1VWZS68+0xtMmloJLKKRGQxVjm0oZigqdCSPfIrG3950zkc+ulLYzZy53&#10;jRwnyYN0pib+UJkWXyosDpuj07D+WgzCcv/8vaL3+eVz8LZd2sNC69ubfv4EImIf/8Lwi8/okDPT&#10;zh/JBtFoUBPF6JGNsboHwYmpmrCyY0WpR5B5Jv9vyH8AAAD//wMAUEsBAi0AFAAGAAgAAAAhALaD&#10;OJL+AAAA4QEAABMAAAAAAAAAAAAAAAAAAAAAAFtDb250ZW50X1R5cGVzXS54bWxQSwECLQAUAAYA&#10;CAAAACEAOP0h/9YAAACUAQAACwAAAAAAAAAAAAAAAAAvAQAAX3JlbHMvLnJlbHNQSwECLQAUAAYA&#10;CAAAACEAqyUkE08CAACWBAAADgAAAAAAAAAAAAAAAAAuAgAAZHJzL2Uyb0RvYy54bWxQSwECLQAU&#10;AAYACAAAACEAhDpQNuIAAAALAQAADwAAAAAAAAAAAAAAAACpBAAAZHJzL2Rvd25yZXYueG1sUEsF&#10;BgAAAAAEAAQA8wAAALgFAAAAAA==&#10;" fillcolor="window" stroked="f" strokeweight=".5pt">
                <v:textbox style="layout-flow:vertical;mso-layout-flow-alt:bottom-to-top" inset="0,0,0,0">
                  <w:txbxContent>
                    <w:p w14:paraId="383847D5" w14:textId="2AAA5E7D" w:rsidR="002D1781" w:rsidRPr="00E250A2" w:rsidRDefault="002D1781" w:rsidP="00E250A2">
                      <w:pPr>
                        <w:jc w:val="center"/>
                        <w:rPr>
                          <w:rFonts w:ascii="Times New Roman" w:hAnsi="Times New Roman" w:cs="Times New Roman"/>
                          <w:sz w:val="12"/>
                          <w:szCs w:val="12"/>
                          <w:lang w:val="sr-Cyrl-CS"/>
                        </w:rPr>
                      </w:pPr>
                      <w:r w:rsidRPr="00E250A2">
                        <w:rPr>
                          <w:rFonts w:ascii="Times New Roman" w:hAnsi="Times New Roman" w:cs="Times New Roman"/>
                          <w:sz w:val="12"/>
                          <w:szCs w:val="12"/>
                          <w:lang w:val="sr-Cyrl-CS"/>
                        </w:rPr>
                        <w:t>Вентуријева цев с критичним протоком  (</w:t>
                      </w:r>
                      <w:r w:rsidRPr="00E250A2">
                        <w:rPr>
                          <w:rFonts w:ascii="Times New Roman" w:hAnsi="Times New Roman" w:cs="Times New Roman"/>
                          <w:sz w:val="12"/>
                          <w:szCs w:val="12"/>
                        </w:rPr>
                        <w:t>CFV</w:t>
                      </w:r>
                      <w:r w:rsidRPr="00E250A2">
                        <w:rPr>
                          <w:rFonts w:ascii="Times New Roman" w:hAnsi="Times New Roman" w:cs="Times New Roman"/>
                          <w:sz w:val="12"/>
                          <w:szCs w:val="12"/>
                          <w:lang w:val="sr-Cyrl-CS"/>
                        </w:rPr>
                        <w:t>)</w:t>
                      </w:r>
                      <w:r>
                        <w:rPr>
                          <w:rFonts w:ascii="Times New Roman" w:hAnsi="Times New Roman" w:cs="Times New Roman"/>
                          <w:sz w:val="12"/>
                          <w:szCs w:val="12"/>
                          <w:lang w:val="sr-Cyrl-CS"/>
                        </w:rPr>
                        <w:t xml:space="preserve"> или</w:t>
                      </w:r>
                    </w:p>
                  </w:txbxContent>
                </v:textbox>
              </v:shape>
            </w:pict>
          </mc:Fallback>
        </mc:AlternateContent>
      </w:r>
      <w:r w:rsidR="00E250A2" w:rsidRPr="00DD753C">
        <w:rPr>
          <w:rFonts w:ascii="Times New Roman" w:hAnsi="Times New Roman"/>
          <w:noProof/>
          <w:sz w:val="18"/>
          <w:lang w:val="sr-Cyrl-RS"/>
        </w:rPr>
        <mc:AlternateContent>
          <mc:Choice Requires="wps">
            <w:drawing>
              <wp:anchor distT="0" distB="0" distL="114300" distR="114300" simplePos="0" relativeHeight="251807744" behindDoc="0" locked="0" layoutInCell="1" allowOverlap="1" wp14:anchorId="4F78ACB2" wp14:editId="6D1EE9ED">
                <wp:simplePos x="0" y="0"/>
                <wp:positionH relativeFrom="column">
                  <wp:posOffset>4643572</wp:posOffset>
                </wp:positionH>
                <wp:positionV relativeFrom="paragraph">
                  <wp:posOffset>-659972</wp:posOffset>
                </wp:positionV>
                <wp:extent cx="365913" cy="1683504"/>
                <wp:effectExtent l="7937" t="0" r="4128" b="4127"/>
                <wp:wrapNone/>
                <wp:docPr id="277" name="Text Box 277"/>
                <wp:cNvGraphicFramePr/>
                <a:graphic xmlns:a="http://schemas.openxmlformats.org/drawingml/2006/main">
                  <a:graphicData uri="http://schemas.microsoft.com/office/word/2010/wordprocessingShape">
                    <wps:wsp>
                      <wps:cNvSpPr txBox="1"/>
                      <wps:spPr>
                        <a:xfrm rot="5400000">
                          <a:off x="0" y="0"/>
                          <a:ext cx="365913" cy="1683504"/>
                        </a:xfrm>
                        <a:prstGeom prst="rect">
                          <a:avLst/>
                        </a:prstGeom>
                        <a:solidFill>
                          <a:sysClr val="window" lastClr="FFFFFF"/>
                        </a:solidFill>
                        <a:ln w="6350">
                          <a:noFill/>
                        </a:ln>
                      </wps:spPr>
                      <wps:txbx>
                        <w:txbxContent>
                          <w:p w14:paraId="35F8167B" w14:textId="77777777" w:rsidR="002D1781" w:rsidRPr="00E250A2" w:rsidRDefault="002D1781" w:rsidP="00E250A2">
                            <w:pPr>
                              <w:rPr>
                                <w:rFonts w:ascii="Times New Roman" w:hAnsi="Times New Roman" w:cs="Times New Roman"/>
                                <w:sz w:val="14"/>
                                <w:szCs w:val="14"/>
                                <w:lang w:val="sr-Cyrl-CS"/>
                              </w:rPr>
                            </w:pPr>
                            <w:r w:rsidRPr="00E250A2">
                              <w:rPr>
                                <w:rFonts w:ascii="Times New Roman" w:hAnsi="Times New Roman" w:cs="Times New Roman"/>
                                <w:sz w:val="14"/>
                                <w:szCs w:val="14"/>
                                <w:lang w:val="sr-Cyrl-CS"/>
                              </w:rPr>
                              <w:t>Напомена: ово је само схематски приказ. Уз овај схематски приказ није потребна изричита потврда</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78ACB2" id="Text Box 277" o:spid="_x0000_s1109" type="#_x0000_t202" style="position:absolute;margin-left:365.65pt;margin-top:-51.95pt;width:28.8pt;height:132.55pt;rotation:90;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2YqTwIAAJcEAAAOAAAAZHJzL2Uyb0RvYy54bWysVE1v2zAMvQ/YfxB0X52PJu2COEWWIsOA&#10;oi3QDD0rspwYkEVNUmJnv35Pcpxt3U7DfCAoinokH0nP79pas6NyviKT8+HVgDNlJBWV2eX862b9&#10;4ZYzH4QphCajcn5Snt8t3r+bN3amRrQnXSjHAGL8rLE534dgZ1nm5V7Vwl+RVQaXJblaBBzdLiuc&#10;aIBe62w0GEyzhlxhHUnlPaz33SVfJPyyVDI8laVXgemcI7eQpEtyG2W2mIvZzgm7r+Q5DfEPWdSi&#10;Mgh6gboXQbCDq/6AqivpyFMZriTVGZVlJVWqAdUMB2+qedkLq1ItIMfbC03+/8HKx+OzY1WR89HN&#10;DWdG1GjSRrWBfaKWRRsYaqyfwfHFwjW0uECne7uHMRbelq5mjkDw5HoQv0QHCmTwBvOnC9sRXMI4&#10;nk4+DsecSVwNp7fjyeA6gmYdVsS0zofPimoWlZw7dDOhiuODD51r7xLdPemqWFdap8PJr7RjR4HG&#10;Y14KajjTwgcYc75O3znab8+0YU3Op0gmRTIU8bpQ2iC5SEVXctRCu20Tebfjno8tFSfQlJhA2d7K&#10;dYXsHxD6WTjMFozYl/AEUWpCMDprnO3Jff+bPfrnPMrRDZ43GNec+28H4RSK+mIwDzCHXnG9su0V&#10;c6hXBCKGKaGk4oELuldLR/UrNmkZA+FKGIlkch56dRW6pcEmSrVcJidMsBXhwbxYGaH7jm3aV+Hs&#10;uWcB3X6kfpDF7E3rOt/40tDyEKisUl8jtx2RZ8ox/Wkyzpsa1+vXc/L6+T9Z/AAAAP//AwBQSwME&#10;FAAGAAgAAAAhAD4rqV7hAAAACAEAAA8AAABkcnMvZG93bnJldi54bWxMj0FPwkAQhe8m/ofNmHgh&#10;sKUJFWqnBA1yMMEEJJyX7tJWurNNd4Hir3c86fHNe3nvm2ze20ZcTOdrRwjjUQTCUOF0TSXC7vNt&#10;OAXhgyKtGkcG4WY8zPP7u0yl2l1pYy7bUAouIZ8qhCqENpXSF5Wxyo9ca4i9o+usCiy7UupOXbnc&#10;NjKOokRaVRMvVKo1r5UpTtuzRdh8LQd+dXz5/qD14rYfvO9W+rREfHzoF88ggunDXxh+8RkdcmY6&#10;uDNpLxqEJH6acBRhOAbB/nQWJyAOCBO+yzyT/x/IfwAAAP//AwBQSwECLQAUAAYACAAAACEAtoM4&#10;kv4AAADhAQAAEwAAAAAAAAAAAAAAAAAAAAAAW0NvbnRlbnRfVHlwZXNdLnhtbFBLAQItABQABgAI&#10;AAAAIQA4/SH/1gAAAJQBAAALAAAAAAAAAAAAAAAAAC8BAABfcmVscy8ucmVsc1BLAQItABQABgAI&#10;AAAAIQALN2YqTwIAAJcEAAAOAAAAAAAAAAAAAAAAAC4CAABkcnMvZTJvRG9jLnhtbFBLAQItABQA&#10;BgAIAAAAIQA+K6le4QAAAAgBAAAPAAAAAAAAAAAAAAAAAKkEAABkcnMvZG93bnJldi54bWxQSwUG&#10;AAAAAAQABADzAAAAtwUAAAAA&#10;" fillcolor="window" stroked="f" strokeweight=".5pt">
                <v:textbox style="layout-flow:vertical;mso-layout-flow-alt:bottom-to-top" inset="0,0,0,0">
                  <w:txbxContent>
                    <w:p w14:paraId="35F8167B" w14:textId="77777777" w:rsidR="002D1781" w:rsidRPr="00E250A2" w:rsidRDefault="002D1781" w:rsidP="00E250A2">
                      <w:pPr>
                        <w:rPr>
                          <w:rFonts w:ascii="Times New Roman" w:hAnsi="Times New Roman" w:cs="Times New Roman"/>
                          <w:sz w:val="14"/>
                          <w:szCs w:val="14"/>
                          <w:lang w:val="sr-Cyrl-CS"/>
                        </w:rPr>
                      </w:pPr>
                      <w:r w:rsidRPr="00E250A2">
                        <w:rPr>
                          <w:rFonts w:ascii="Times New Roman" w:hAnsi="Times New Roman" w:cs="Times New Roman"/>
                          <w:sz w:val="14"/>
                          <w:szCs w:val="14"/>
                          <w:lang w:val="sr-Cyrl-CS"/>
                        </w:rPr>
                        <w:t>Напомена: ово је само схематски приказ. Уз овај схематски приказ није потребна изричита потврда</w:t>
                      </w:r>
                    </w:p>
                  </w:txbxContent>
                </v:textbox>
              </v:shape>
            </w:pict>
          </mc:Fallback>
        </mc:AlternateContent>
      </w:r>
      <w:r w:rsidR="00E250A2" w:rsidRPr="00DD753C">
        <w:rPr>
          <w:noProof/>
          <w:lang w:val="sr-Cyrl-RS"/>
        </w:rPr>
        <w:drawing>
          <wp:inline distT="0" distB="0" distL="0" distR="0" wp14:anchorId="261CDA52" wp14:editId="672AE47A">
            <wp:extent cx="5746750" cy="3728480"/>
            <wp:effectExtent l="0" t="0" r="6350"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a:alphaModFix/>
                      <a:extLst>
                        <a:ext uri="{BEBA8EAE-BF5A-486C-A8C5-ECC9F3942E4B}">
                          <a14:imgProps xmlns:a14="http://schemas.microsoft.com/office/drawing/2010/main">
                            <a14:imgLayer r:embed="rId4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746750" cy="3728480"/>
                    </a:xfrm>
                    <a:prstGeom prst="rect">
                      <a:avLst/>
                    </a:prstGeom>
                    <a:noFill/>
                    <a:ln>
                      <a:noFill/>
                    </a:ln>
                  </pic:spPr>
                </pic:pic>
              </a:graphicData>
            </a:graphic>
          </wp:inline>
        </w:drawing>
      </w:r>
    </w:p>
    <w:p w14:paraId="4164D364" w14:textId="71A5964E"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9.2.3.   Систем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делимичног протока (</w:t>
      </w:r>
      <w:r w:rsidR="001A313A" w:rsidRPr="00DD753C">
        <w:rPr>
          <w:rFonts w:ascii="Times New Roman" w:eastAsia="Times New Roman" w:hAnsi="Times New Roman" w:cs="Times New Roman"/>
          <w:color w:val="000000"/>
          <w:sz w:val="24"/>
          <w:szCs w:val="24"/>
          <w:lang w:val="sr-Cyrl-RS"/>
        </w:rPr>
        <w:t>PFD</w:t>
      </w:r>
      <w:r w:rsidRPr="00DD753C">
        <w:rPr>
          <w:rFonts w:ascii="Times New Roman" w:eastAsia="Times New Roman" w:hAnsi="Times New Roman" w:cs="Times New Roman"/>
          <w:color w:val="000000"/>
          <w:sz w:val="24"/>
          <w:szCs w:val="24"/>
          <w:lang w:val="sr-Cyrl-RS"/>
        </w:rPr>
        <w:t>)</w:t>
      </w:r>
    </w:p>
    <w:p w14:paraId="540E8209" w14:textId="3F01A2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9.2.3.1.   Опис система делимичног протока</w:t>
      </w:r>
    </w:p>
    <w:p w14:paraId="050A35F8" w14:textId="1B252487" w:rsidR="00400DDD" w:rsidRPr="00DD753C" w:rsidRDefault="00FE1D1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Шематски</w:t>
      </w:r>
      <w:r w:rsidR="00BB3455" w:rsidRPr="00DD753C">
        <w:rPr>
          <w:rFonts w:ascii="Times New Roman" w:eastAsia="Times New Roman" w:hAnsi="Times New Roman" w:cs="Times New Roman"/>
          <w:color w:val="000000"/>
          <w:sz w:val="24"/>
          <w:szCs w:val="24"/>
          <w:lang w:val="sr-Cyrl-RS"/>
        </w:rPr>
        <w:t xml:space="preserve"> приказ </w:t>
      </w:r>
      <w:r w:rsidR="001A313A" w:rsidRPr="00DD753C">
        <w:rPr>
          <w:rFonts w:ascii="Times New Roman" w:eastAsia="Times New Roman" w:hAnsi="Times New Roman" w:cs="Times New Roman"/>
          <w:color w:val="000000"/>
          <w:sz w:val="24"/>
          <w:szCs w:val="24"/>
          <w:lang w:val="sr-Cyrl-RS"/>
        </w:rPr>
        <w:t>PFD</w:t>
      </w:r>
      <w:r w:rsidR="00BB3455" w:rsidRPr="00DD753C">
        <w:rPr>
          <w:rFonts w:ascii="Times New Roman" w:eastAsia="Times New Roman" w:hAnsi="Times New Roman" w:cs="Times New Roman"/>
          <w:color w:val="000000"/>
          <w:sz w:val="24"/>
          <w:szCs w:val="24"/>
          <w:lang w:val="sr-Cyrl-RS"/>
        </w:rPr>
        <w:t xml:space="preserve"> система приказан је на слици 6.7.</w:t>
      </w:r>
      <w:r w:rsidR="00F16C4D" w:rsidRPr="00DD753C">
        <w:rPr>
          <w:rFonts w:ascii="Times New Roman" w:eastAsia="Times New Roman" w:hAnsi="Times New Roman" w:cs="Times New Roman"/>
          <w:color w:val="000000"/>
          <w:sz w:val="24"/>
          <w:szCs w:val="24"/>
          <w:lang w:val="sr-Cyrl-RS"/>
        </w:rPr>
        <w:t xml:space="preserve"> овог прилога.</w:t>
      </w:r>
      <w:r w:rsidR="00BB3455" w:rsidRPr="00DD753C">
        <w:rPr>
          <w:rFonts w:ascii="Times New Roman" w:eastAsia="Times New Roman" w:hAnsi="Times New Roman" w:cs="Times New Roman"/>
          <w:color w:val="000000"/>
          <w:sz w:val="24"/>
          <w:szCs w:val="24"/>
          <w:lang w:val="sr-Cyrl-RS"/>
        </w:rPr>
        <w:t xml:space="preserve"> То је </w:t>
      </w:r>
      <w:r w:rsidR="00FB6ADF" w:rsidRPr="00DD753C">
        <w:rPr>
          <w:rFonts w:ascii="Times New Roman" w:eastAsia="Times New Roman" w:hAnsi="Times New Roman" w:cs="Times New Roman"/>
          <w:color w:val="000000"/>
          <w:sz w:val="24"/>
          <w:szCs w:val="24"/>
          <w:lang w:val="sr-Cyrl-RS"/>
        </w:rPr>
        <w:t>о</w:t>
      </w:r>
      <w:r w:rsidR="00BB3455" w:rsidRPr="00DD753C">
        <w:rPr>
          <w:rFonts w:ascii="Times New Roman" w:eastAsia="Times New Roman" w:hAnsi="Times New Roman" w:cs="Times New Roman"/>
          <w:color w:val="000000"/>
          <w:sz w:val="24"/>
          <w:szCs w:val="24"/>
          <w:lang w:val="sr-Cyrl-RS"/>
        </w:rPr>
        <w:t xml:space="preserve">пшти </w:t>
      </w:r>
      <w:r w:rsidR="00FB6ADF" w:rsidRPr="00DD753C">
        <w:rPr>
          <w:rFonts w:ascii="Times New Roman" w:eastAsia="Times New Roman" w:hAnsi="Times New Roman" w:cs="Times New Roman"/>
          <w:color w:val="000000"/>
          <w:sz w:val="24"/>
          <w:szCs w:val="24"/>
          <w:lang w:val="sr-Cyrl-RS"/>
        </w:rPr>
        <w:t>ш</w:t>
      </w:r>
      <w:r w:rsidRPr="00DD753C">
        <w:rPr>
          <w:rFonts w:ascii="Times New Roman" w:eastAsia="Times New Roman" w:hAnsi="Times New Roman" w:cs="Times New Roman"/>
          <w:color w:val="000000"/>
          <w:sz w:val="24"/>
          <w:szCs w:val="24"/>
          <w:lang w:val="sr-Cyrl-RS"/>
        </w:rPr>
        <w:t>ематски</w:t>
      </w:r>
      <w:r w:rsidR="00BB3455" w:rsidRPr="00DD753C">
        <w:rPr>
          <w:rFonts w:ascii="Times New Roman" w:eastAsia="Times New Roman" w:hAnsi="Times New Roman" w:cs="Times New Roman"/>
          <w:color w:val="000000"/>
          <w:sz w:val="24"/>
          <w:szCs w:val="24"/>
          <w:lang w:val="sr-Cyrl-RS"/>
        </w:rPr>
        <w:t xml:space="preserve"> приказ који приказује принципе издвајања узорака, разр</w:t>
      </w:r>
      <w:r w:rsidR="009A5C82" w:rsidRPr="00DD753C">
        <w:rPr>
          <w:rFonts w:ascii="Times New Roman" w:eastAsia="Times New Roman" w:hAnsi="Times New Roman" w:cs="Times New Roman"/>
          <w:color w:val="000000"/>
          <w:sz w:val="24"/>
          <w:szCs w:val="24"/>
          <w:lang w:val="sr-Cyrl-RS"/>
        </w:rPr>
        <w:t>еђива</w:t>
      </w:r>
      <w:r w:rsidR="00BB3455" w:rsidRPr="00DD753C">
        <w:rPr>
          <w:rFonts w:ascii="Times New Roman" w:eastAsia="Times New Roman" w:hAnsi="Times New Roman" w:cs="Times New Roman"/>
          <w:color w:val="000000"/>
          <w:sz w:val="24"/>
          <w:szCs w:val="24"/>
          <w:lang w:val="sr-Cyrl-RS"/>
        </w:rPr>
        <w:t xml:space="preserve">ња и узорковања </w:t>
      </w:r>
      <w:r w:rsidR="001A313A" w:rsidRPr="00DD753C">
        <w:rPr>
          <w:rFonts w:ascii="Times New Roman" w:eastAsia="Times New Roman" w:hAnsi="Times New Roman" w:cs="Times New Roman"/>
          <w:color w:val="000000"/>
          <w:sz w:val="24"/>
          <w:szCs w:val="24"/>
          <w:lang w:val="sr-Cyrl-RS"/>
        </w:rPr>
        <w:t>PM</w:t>
      </w:r>
      <w:r w:rsidR="00BB3455" w:rsidRPr="00DD753C">
        <w:rPr>
          <w:rFonts w:ascii="Times New Roman" w:eastAsia="Times New Roman" w:hAnsi="Times New Roman" w:cs="Times New Roman"/>
          <w:color w:val="000000"/>
          <w:sz w:val="24"/>
          <w:szCs w:val="24"/>
          <w:lang w:val="sr-Cyrl-RS"/>
        </w:rPr>
        <w:t>-а. Њиме се не жели рећи да су све компоненте на слици нужне за друге могуће системе за узорковање који могу служити за прикупљање узорака. Друге конфигурације које се не поклапају с тим приказима допуштене су само ако служе истој сврси прикупљања узорака, разр</w:t>
      </w:r>
      <w:r w:rsidR="009A5C82" w:rsidRPr="00DD753C">
        <w:rPr>
          <w:rFonts w:ascii="Times New Roman" w:eastAsia="Times New Roman" w:hAnsi="Times New Roman" w:cs="Times New Roman"/>
          <w:color w:val="000000"/>
          <w:sz w:val="24"/>
          <w:szCs w:val="24"/>
          <w:lang w:val="sr-Cyrl-RS"/>
        </w:rPr>
        <w:t>еђива</w:t>
      </w:r>
      <w:r w:rsidR="00BB3455" w:rsidRPr="00DD753C">
        <w:rPr>
          <w:rFonts w:ascii="Times New Roman" w:eastAsia="Times New Roman" w:hAnsi="Times New Roman" w:cs="Times New Roman"/>
          <w:color w:val="000000"/>
          <w:sz w:val="24"/>
          <w:szCs w:val="24"/>
          <w:lang w:val="sr-Cyrl-RS"/>
        </w:rPr>
        <w:t xml:space="preserve">ња и узорковања </w:t>
      </w:r>
      <w:r w:rsidR="001A313A" w:rsidRPr="00DD753C">
        <w:rPr>
          <w:rFonts w:ascii="Times New Roman" w:eastAsia="Times New Roman" w:hAnsi="Times New Roman" w:cs="Times New Roman"/>
          <w:color w:val="000000"/>
          <w:sz w:val="24"/>
          <w:szCs w:val="24"/>
          <w:lang w:val="sr-Cyrl-RS"/>
        </w:rPr>
        <w:t>PM</w:t>
      </w:r>
      <w:r w:rsidR="00BB3455" w:rsidRPr="00DD753C">
        <w:rPr>
          <w:rFonts w:ascii="Times New Roman" w:eastAsia="Times New Roman" w:hAnsi="Times New Roman" w:cs="Times New Roman"/>
          <w:color w:val="000000"/>
          <w:sz w:val="24"/>
          <w:szCs w:val="24"/>
          <w:lang w:val="sr-Cyrl-RS"/>
        </w:rPr>
        <w:t xml:space="preserve">-а. </w:t>
      </w:r>
      <w:r w:rsidR="00400DDD" w:rsidRPr="00DD753C">
        <w:rPr>
          <w:rFonts w:ascii="Times New Roman" w:eastAsia="Times New Roman" w:hAnsi="Times New Roman" w:cs="Times New Roman"/>
          <w:color w:val="000000"/>
          <w:sz w:val="24"/>
          <w:szCs w:val="24"/>
          <w:lang w:val="sr-Cyrl-RS"/>
        </w:rPr>
        <w:t>Оне морају задовољити друге критеријуме, као што су они у тач</w:t>
      </w:r>
      <w:r w:rsidR="00B10C6C">
        <w:rPr>
          <w:rFonts w:ascii="Times New Roman" w:eastAsia="Times New Roman" w:hAnsi="Times New Roman" w:cs="Times New Roman"/>
          <w:color w:val="000000"/>
          <w:sz w:val="24"/>
          <w:szCs w:val="24"/>
          <w:lang w:val="sr-Cyrl-RS"/>
        </w:rPr>
        <w:t>.</w:t>
      </w:r>
      <w:r w:rsidR="00400DDD" w:rsidRPr="00DD753C">
        <w:rPr>
          <w:rFonts w:ascii="Times New Roman" w:eastAsia="Times New Roman" w:hAnsi="Times New Roman" w:cs="Times New Roman"/>
          <w:color w:val="000000"/>
          <w:sz w:val="24"/>
          <w:szCs w:val="24"/>
          <w:lang w:val="sr-Cyrl-RS"/>
        </w:rPr>
        <w:t xml:space="preserve"> 8.1.8.6. (периодично умеравање) и 8.2.1.2. овог прилога (валидација) за PFT с промењивим разређивањем, у тачки 8.1.4.5. те табели 6.5. (верификација линеарности) и тачки 8.1.8.5.7. овог прилога (верификација) за PFD с константним разређивањем. </w:t>
      </w:r>
    </w:p>
    <w:p w14:paraId="41937587" w14:textId="37C912D9"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Како је приказано на слици 6.7</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неразређени издувни гасови или примарни разређени проток преноси се из издувне цеви </w:t>
      </w:r>
      <w:r w:rsidR="00FA26ED" w:rsidRPr="00DD753C">
        <w:rPr>
          <w:rFonts w:ascii="Times New Roman" w:eastAsia="Times New Roman" w:hAnsi="Times New Roman" w:cs="Times New Roman"/>
          <w:color w:val="000000"/>
          <w:sz w:val="24"/>
          <w:szCs w:val="24"/>
          <w:lang w:val="sr-Cyrl-RS"/>
        </w:rPr>
        <w:t>EP</w:t>
      </w:r>
      <w:r w:rsidRPr="00DD753C">
        <w:rPr>
          <w:rFonts w:ascii="Times New Roman" w:eastAsia="Times New Roman" w:hAnsi="Times New Roman" w:cs="Times New Roman"/>
          <w:color w:val="000000"/>
          <w:sz w:val="24"/>
          <w:szCs w:val="24"/>
          <w:lang w:val="sr-Cyrl-RS"/>
        </w:rPr>
        <w:t xml:space="preserve"> односно из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-а у тунел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w:t>
      </w:r>
      <w:r w:rsidR="00FA26ED" w:rsidRPr="00DD753C">
        <w:rPr>
          <w:rFonts w:ascii="Times New Roman" w:eastAsia="Times New Roman" w:hAnsi="Times New Roman" w:cs="Times New Roman"/>
          <w:color w:val="000000"/>
          <w:sz w:val="24"/>
          <w:szCs w:val="24"/>
          <w:lang w:val="sr-Cyrl-RS"/>
        </w:rPr>
        <w:t>DT</w:t>
      </w:r>
      <w:r w:rsidRPr="00DD753C">
        <w:rPr>
          <w:rFonts w:ascii="Times New Roman" w:eastAsia="Times New Roman" w:hAnsi="Times New Roman" w:cs="Times New Roman"/>
          <w:color w:val="000000"/>
          <w:sz w:val="24"/>
          <w:szCs w:val="24"/>
          <w:lang w:val="sr-Cyrl-RS"/>
        </w:rPr>
        <w:t xml:space="preserve"> кроз сонду за узорковање СП и преносни вод ТЛ.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и проток кроз тунел прилагођава се регулатором протока и пумпом за узорковање</w:t>
      </w:r>
      <w:r w:rsidR="00FA26ED" w:rsidRPr="00DD753C">
        <w:rPr>
          <w:rFonts w:ascii="Times New Roman" w:eastAsia="Times New Roman" w:hAnsi="Times New Roman" w:cs="Times New Roman"/>
          <w:color w:val="000000"/>
          <w:sz w:val="24"/>
          <w:szCs w:val="24"/>
          <w:lang w:val="sr-Cyrl-RS"/>
        </w:rPr>
        <w:t xml:space="preserve"> P </w:t>
      </w:r>
      <w:r w:rsidRPr="00DD753C">
        <w:rPr>
          <w:rFonts w:ascii="Times New Roman" w:eastAsia="Times New Roman" w:hAnsi="Times New Roman" w:cs="Times New Roman"/>
          <w:color w:val="000000"/>
          <w:sz w:val="24"/>
          <w:szCs w:val="24"/>
          <w:lang w:val="sr-Cyrl-RS"/>
        </w:rPr>
        <w:t>система за узорковање честица (ПСС). За пропорционално узорковање неразређених издувних гасова, проток ваздуха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регулише се регулатором протока ФЦ1, који као командне сигнале може употребљавати q</w:t>
      </w:r>
      <w:r w:rsidRPr="00DD753C">
        <w:rPr>
          <w:rFonts w:ascii="Times New Roman" w:eastAsia="Times New Roman" w:hAnsi="Times New Roman" w:cs="Times New Roman"/>
          <w:color w:val="000000"/>
          <w:sz w:val="24"/>
          <w:szCs w:val="24"/>
          <w:vertAlign w:val="subscript"/>
          <w:lang w:val="sr-Cyrl-RS"/>
        </w:rPr>
        <w:t>м</w:t>
      </w:r>
      <w:r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vertAlign w:val="subscript"/>
          <w:lang w:val="sr-Cyrl-RS"/>
        </w:rPr>
        <w:t>еw</w:t>
      </w:r>
      <w:r w:rsidRPr="00DD753C">
        <w:rPr>
          <w:rFonts w:ascii="Times New Roman" w:eastAsia="Times New Roman" w:hAnsi="Times New Roman" w:cs="Times New Roman"/>
          <w:color w:val="000000"/>
          <w:sz w:val="24"/>
          <w:szCs w:val="24"/>
          <w:lang w:val="sr-Cyrl-RS"/>
        </w:rPr>
        <w:t> (брзина масеног протока издувних гасова на влажној бази) или q</w:t>
      </w:r>
      <w:r w:rsidRPr="00DD753C">
        <w:rPr>
          <w:rFonts w:ascii="Times New Roman" w:eastAsia="Times New Roman" w:hAnsi="Times New Roman" w:cs="Times New Roman"/>
          <w:color w:val="000000"/>
          <w:sz w:val="24"/>
          <w:szCs w:val="24"/>
          <w:vertAlign w:val="subscript"/>
          <w:lang w:val="sr-Cyrl-RS"/>
        </w:rPr>
        <w:t>м</w:t>
      </w:r>
      <w:r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vertAlign w:val="subscript"/>
          <w:lang w:val="sr-Cyrl-RS"/>
        </w:rPr>
        <w:t>аw</w:t>
      </w:r>
      <w:r w:rsidRPr="00DD753C">
        <w:rPr>
          <w:rFonts w:ascii="Times New Roman" w:eastAsia="Times New Roman" w:hAnsi="Times New Roman" w:cs="Times New Roman"/>
          <w:color w:val="000000"/>
          <w:sz w:val="24"/>
          <w:szCs w:val="24"/>
          <w:lang w:val="sr-Cyrl-RS"/>
        </w:rPr>
        <w:t> (брзина масеног протока улазног ваздуха на влажној бази) и </w:t>
      </w:r>
      <w:r w:rsidR="00FA26ED" w:rsidRPr="00DD753C">
        <w:rPr>
          <w:rFonts w:ascii="Times New Roman" w:eastAsia="Times New Roman" w:hAnsi="Times New Roman" w:cs="Times New Roman"/>
          <w:color w:val="000000"/>
          <w:sz w:val="24"/>
          <w:szCs w:val="24"/>
          <w:lang w:val="sr-Cyrl-RS"/>
        </w:rPr>
        <w:t>q</w:t>
      </w:r>
      <w:r w:rsidR="00FA26ED" w:rsidRPr="00DD753C">
        <w:rPr>
          <w:rFonts w:ascii="Times New Roman" w:eastAsia="Times New Roman" w:hAnsi="Times New Roman" w:cs="Times New Roman"/>
          <w:color w:val="000000"/>
          <w:sz w:val="24"/>
          <w:szCs w:val="24"/>
          <w:vertAlign w:val="subscript"/>
          <w:lang w:val="sr-Cyrl-RS"/>
        </w:rPr>
        <w:t>m</w:t>
      </w:r>
      <w:r w:rsidR="00FA26ED" w:rsidRPr="00DD753C">
        <w:rPr>
          <w:rFonts w:ascii="Times New Roman" w:eastAsia="Times New Roman" w:hAnsi="Times New Roman" w:cs="Times New Roman"/>
          <w:color w:val="000000"/>
          <w:sz w:val="24"/>
          <w:szCs w:val="24"/>
          <w:lang w:val="sr-Cyrl-RS"/>
        </w:rPr>
        <w:t> </w:t>
      </w:r>
      <w:r w:rsidR="00FA26ED" w:rsidRPr="00DD753C">
        <w:rPr>
          <w:rFonts w:ascii="Times New Roman" w:eastAsia="Times New Roman" w:hAnsi="Times New Roman" w:cs="Times New Roman"/>
          <w:color w:val="000000"/>
          <w:sz w:val="24"/>
          <w:szCs w:val="24"/>
          <w:vertAlign w:val="subscript"/>
          <w:lang w:val="sr-Cyrl-RS"/>
        </w:rPr>
        <w:t>f</w:t>
      </w:r>
      <w:r w:rsidRPr="00DD753C">
        <w:rPr>
          <w:rFonts w:ascii="Times New Roman" w:eastAsia="Times New Roman" w:hAnsi="Times New Roman" w:cs="Times New Roman"/>
          <w:color w:val="000000"/>
          <w:sz w:val="24"/>
          <w:szCs w:val="24"/>
          <w:lang w:val="sr-Cyrl-RS"/>
        </w:rPr>
        <w:t> (брзина масеног протока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а), за жељено раздвајање издувног гаса. Проток узорка у тунел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ДТ разлика је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ог протока и протока ваздуха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Брзина протока ваздуха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мери се уређајем за мерење протока </w:t>
      </w:r>
      <w:r w:rsidR="00FB6ADF" w:rsidRPr="00DD753C">
        <w:rPr>
          <w:rFonts w:ascii="Times New Roman" w:eastAsia="Times New Roman" w:hAnsi="Times New Roman" w:cs="Times New Roman"/>
          <w:color w:val="000000"/>
          <w:sz w:val="24"/>
          <w:szCs w:val="24"/>
          <w:lang w:val="sr-Cyrl-RS"/>
        </w:rPr>
        <w:t>FM</w:t>
      </w:r>
      <w:r w:rsidRPr="00DD753C">
        <w:rPr>
          <w:rFonts w:ascii="Times New Roman" w:eastAsia="Times New Roman" w:hAnsi="Times New Roman" w:cs="Times New Roman"/>
          <w:color w:val="000000"/>
          <w:sz w:val="24"/>
          <w:szCs w:val="24"/>
          <w:lang w:val="sr-Cyrl-RS"/>
        </w:rPr>
        <w:t>1, а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а брзина протока уређајем за мерење протока система за узорковање честица. Однос разређења обрачунава се из тих двају брзина протока. За узорковање с константним односом разређења неразређеног или разређеног издувног гаса у односу на проток издувног гаса (нпр: секундарно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за узорковање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lastRenderedPageBreak/>
        <w:t>а) брзина протока ваздуха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обично је константна и регулише се регулатором протока </w:t>
      </w:r>
      <w:r w:rsidR="00FB6ADF" w:rsidRPr="00DD753C">
        <w:rPr>
          <w:rFonts w:ascii="Times New Roman" w:eastAsia="Times New Roman" w:hAnsi="Times New Roman" w:cs="Times New Roman"/>
          <w:color w:val="000000"/>
          <w:sz w:val="24"/>
          <w:szCs w:val="24"/>
          <w:lang w:val="sr-Cyrl-RS"/>
        </w:rPr>
        <w:t>FC</w:t>
      </w:r>
      <w:r w:rsidRPr="00DD753C">
        <w:rPr>
          <w:rFonts w:ascii="Times New Roman" w:eastAsia="Times New Roman" w:hAnsi="Times New Roman" w:cs="Times New Roman"/>
          <w:color w:val="000000"/>
          <w:sz w:val="24"/>
          <w:szCs w:val="24"/>
          <w:lang w:val="sr-Cyrl-RS"/>
        </w:rPr>
        <w:t>1 или пумпом ваздуха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w:t>
      </w:r>
    </w:p>
    <w:p w14:paraId="5110A29E" w14:textId="3204308A"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Ваздух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(околни ваздух, синтетски ваздух или азот) </w:t>
      </w:r>
      <w:r w:rsidR="008E0FF9">
        <w:rPr>
          <w:rFonts w:ascii="Times New Roman" w:eastAsia="Times New Roman" w:hAnsi="Times New Roman" w:cs="Times New Roman"/>
          <w:color w:val="000000"/>
          <w:sz w:val="24"/>
          <w:szCs w:val="24"/>
          <w:lang w:val="sr-Cyrl-RS"/>
        </w:rPr>
        <w:t>филтрира</w:t>
      </w:r>
      <w:r w:rsidRPr="00DD753C">
        <w:rPr>
          <w:rFonts w:ascii="Times New Roman" w:eastAsia="Times New Roman" w:hAnsi="Times New Roman" w:cs="Times New Roman"/>
          <w:color w:val="000000"/>
          <w:sz w:val="24"/>
          <w:szCs w:val="24"/>
          <w:lang w:val="sr-Cyrl-RS"/>
        </w:rPr>
        <w:t xml:space="preserve"> се с </w:t>
      </w:r>
      <w:r w:rsidR="001A313A" w:rsidRPr="00DD753C">
        <w:rPr>
          <w:rFonts w:ascii="Times New Roman" w:eastAsia="Times New Roman" w:hAnsi="Times New Roman" w:cs="Times New Roman"/>
          <w:color w:val="000000"/>
          <w:sz w:val="24"/>
          <w:szCs w:val="24"/>
          <w:lang w:val="sr-Cyrl-RS"/>
        </w:rPr>
        <w:t>HEPA</w:t>
      </w:r>
      <w:r w:rsidRPr="00DD753C">
        <w:rPr>
          <w:rFonts w:ascii="Times New Roman" w:eastAsia="Times New Roman" w:hAnsi="Times New Roman" w:cs="Times New Roman"/>
          <w:color w:val="000000"/>
          <w:sz w:val="24"/>
          <w:szCs w:val="24"/>
          <w:lang w:val="sr-Cyrl-RS"/>
        </w:rPr>
        <w:t xml:space="preserve"> филтерима.</w:t>
      </w:r>
    </w:p>
    <w:p w14:paraId="20C2080E" w14:textId="00735B1F" w:rsidR="00C72845" w:rsidRPr="00DD753C" w:rsidRDefault="00BB3455" w:rsidP="00E268A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Слика 6.7.</w:t>
      </w:r>
      <w:r w:rsidR="00E268A9" w:rsidRPr="00DD753C">
        <w:rPr>
          <w:rFonts w:ascii="Times New Roman" w:eastAsia="Times New Roman" w:hAnsi="Times New Roman" w:cs="Times New Roman"/>
          <w:color w:val="000000"/>
          <w:sz w:val="24"/>
          <w:szCs w:val="24"/>
          <w:lang w:val="sr-Cyrl-RS"/>
        </w:rPr>
        <w:t xml:space="preserve"> </w:t>
      </w:r>
      <w:r w:rsidR="00FE1D13" w:rsidRPr="00DD753C">
        <w:rPr>
          <w:rFonts w:ascii="Times New Roman" w:eastAsia="Times New Roman" w:hAnsi="Times New Roman" w:cs="Times New Roman"/>
          <w:color w:val="000000"/>
          <w:sz w:val="24"/>
          <w:szCs w:val="24"/>
          <w:lang w:val="sr-Cyrl-RS"/>
        </w:rPr>
        <w:t>Шематски</w:t>
      </w:r>
      <w:r w:rsidRPr="00DD753C">
        <w:rPr>
          <w:rFonts w:ascii="Times New Roman" w:eastAsia="Times New Roman" w:hAnsi="Times New Roman" w:cs="Times New Roman"/>
          <w:color w:val="000000"/>
          <w:sz w:val="24"/>
          <w:szCs w:val="24"/>
          <w:lang w:val="sr-Cyrl-RS"/>
        </w:rPr>
        <w:t xml:space="preserve"> приказ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делимичног протока </w:t>
      </w:r>
      <w:r w:rsidR="00C72845"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о узорковање</w:t>
      </w:r>
      <w:r w:rsidR="00C72845" w:rsidRPr="00DD753C">
        <w:rPr>
          <w:rFonts w:ascii="Times New Roman" w:eastAsia="Times New Roman" w:hAnsi="Times New Roman" w:cs="Times New Roman"/>
          <w:color w:val="000000"/>
          <w:sz w:val="24"/>
          <w:szCs w:val="24"/>
          <w:lang w:val="sr-Cyrl-RS"/>
        </w:rPr>
        <w:t>)</w:t>
      </w:r>
    </w:p>
    <w:p w14:paraId="4EBBCC9D" w14:textId="692E1258" w:rsidR="00C72845" w:rsidRPr="00DD753C" w:rsidRDefault="00121A98" w:rsidP="00777792">
      <w:pPr>
        <w:shd w:val="clear" w:color="auto" w:fill="FFFFFF"/>
        <w:spacing w:after="0" w:line="240" w:lineRule="auto"/>
        <w:rPr>
          <w:rFonts w:ascii="Times New Roman" w:eastAsia="Times New Roman" w:hAnsi="Times New Roman" w:cs="Times New Roman"/>
          <w:color w:val="000000"/>
          <w:sz w:val="24"/>
          <w:szCs w:val="24"/>
          <w:lang w:val="sr-Cyrl-RS"/>
        </w:rPr>
      </w:pPr>
      <w:r w:rsidRPr="00DD753C">
        <w:rPr>
          <w:noProof/>
          <w:lang w:val="sr-Cyrl-RS"/>
        </w:rPr>
        <mc:AlternateContent>
          <mc:Choice Requires="wps">
            <w:drawing>
              <wp:anchor distT="0" distB="0" distL="114300" distR="114300" simplePos="0" relativeHeight="251887616" behindDoc="0" locked="0" layoutInCell="1" allowOverlap="1" wp14:anchorId="2782A0C4" wp14:editId="4AE8B255">
                <wp:simplePos x="0" y="0"/>
                <wp:positionH relativeFrom="column">
                  <wp:posOffset>414338</wp:posOffset>
                </wp:positionH>
                <wp:positionV relativeFrom="paragraph">
                  <wp:posOffset>1834515</wp:posOffset>
                </wp:positionV>
                <wp:extent cx="166687" cy="80963"/>
                <wp:effectExtent l="0" t="0" r="24130" b="14605"/>
                <wp:wrapNone/>
                <wp:docPr id="143" name="Text Box 143"/>
                <wp:cNvGraphicFramePr/>
                <a:graphic xmlns:a="http://schemas.openxmlformats.org/drawingml/2006/main">
                  <a:graphicData uri="http://schemas.microsoft.com/office/word/2010/wordprocessingShape">
                    <wps:wsp>
                      <wps:cNvSpPr txBox="1"/>
                      <wps:spPr>
                        <a:xfrm>
                          <a:off x="0" y="0"/>
                          <a:ext cx="166687" cy="80963"/>
                        </a:xfrm>
                        <a:prstGeom prst="rect">
                          <a:avLst/>
                        </a:prstGeom>
                        <a:solidFill>
                          <a:schemeClr val="lt1"/>
                        </a:solidFill>
                        <a:ln w="6350">
                          <a:solidFill>
                            <a:schemeClr val="bg1"/>
                          </a:solidFill>
                        </a:ln>
                      </wps:spPr>
                      <wps:txbx>
                        <w:txbxContent>
                          <w:p w14:paraId="02B5506C" w14:textId="7C6BC794" w:rsidR="002D1781" w:rsidRPr="00121A98" w:rsidRDefault="002D1781" w:rsidP="00121A98">
                            <w:pPr>
                              <w:jc w:val="center"/>
                              <w:rPr>
                                <w:sz w:val="8"/>
                                <w:szCs w:val="8"/>
                                <w:lang w:val="sr-Cyrl-CS"/>
                              </w:rPr>
                            </w:pPr>
                            <w:r w:rsidRPr="00121A98">
                              <w:rPr>
                                <w:sz w:val="8"/>
                                <w:szCs w:val="8"/>
                                <w:lang w:val="sr-Cyrl-CS"/>
                              </w:rPr>
                              <w:t>и</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82A0C4" id="Text Box 143" o:spid="_x0000_s1110" type="#_x0000_t202" style="position:absolute;margin-left:32.65pt;margin-top:144.45pt;width:13.1pt;height:6.4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e1sRAIAAJsEAAAOAAAAZHJzL2Uyb0RvYy54bWysVMFuGjEQvVfqP1i+l4UkpRSxRJSIqlKU&#10;RIIqZ+P1wkpej2sbdunX99mwkKQ5Vb14x57x88x7Mzu5bWvN9sr5ikzOB70+Z8pIKiqzyfnP1eLT&#10;iDMfhCmEJqNyflCe304/fpg0dqyuaEu6UI4BxPhxY3O+DcGOs8zLraqF75FVBs6SXC0Ctm6TFU40&#10;QK91dtXvD7OGXGEdSeU9Tu+OTj5N+GWpZHgsS68C0zlHbiGtLq3ruGbTiRhvnLDbSp7SEP+QRS0q&#10;g0fPUHciCLZz1V9QdSUdeSpDT1KdUVlWUqUaUM2g/6aa5VZYlWoBOd6eafL/D1Y+7J8cqwpod3PN&#10;mRE1RFqpNrBv1LJ4BoYa68cIXFqEhhYORHfnHoex8LZ0dfyiJAY/uD6c+Y1wMl4aDoejL5xJuEb9&#10;r8MEnl3uWufDd0U1i0bOHdRLpIr9vQ/IA6FdSHzKk66KRaV12sSOUXPt2F5Aax1ShrjxKkob1uR8&#10;eP25n4Bf+VLPXRDWm3cQgKcNEomMHCuPVmjXbeJwdNPRsqbiALYcHTvOW7moUNS98OFJOLQYCMLY&#10;hEcspSYkRSeLsy253++dx3goDy9nDVo25/7XTjjFmf5h0BOxvzvDdca6M8yunhOYGWAgrUwmLrig&#10;O7N0VD9jmmbxFbiEkXgr56Ez5+E4OJhGqWazFIQutiLcm6WVEToqESVatc/C2ZOOAfo/UNfMYvxG&#10;zmNsvGlotgtUVknrSOyRxRPfmIDUAqdpjSP2cp+iLv+U6R8AAAD//wMAUEsDBBQABgAIAAAAIQCB&#10;rYUz4AAAAAkBAAAPAAAAZHJzL2Rvd25yZXYueG1sTI/LTsMwEEX3SPyDNUjsqJ1WTdIQp0KBqkiI&#10;BaUf4MaTh4jHUewm4e8xK1iO7tG9Z/L9Yno24eg6SxKilQCGVFndUSPh/Hl4SIE5r0ir3hJK+EYH&#10;++L2JleZtjN94HTyDQsl5DIlofV+yDh3VYtGuZUdkEJW29EoH86x4XpUcyg3PV8LEXOjOgoLrRqw&#10;bLH6Ol2NhNfkWL+L8vxyKI9vc53Y+LmblJT3d8vTIzCPi/+D4Vc/qEMRnC72StqxXkK83QRSwjpN&#10;d8ACsIu2wC4SNiJKgBc5//9B8QMAAP//AwBQSwECLQAUAAYACAAAACEAtoM4kv4AAADhAQAAEwAA&#10;AAAAAAAAAAAAAAAAAAAAW0NvbnRlbnRfVHlwZXNdLnhtbFBLAQItABQABgAIAAAAIQA4/SH/1gAA&#10;AJQBAAALAAAAAAAAAAAAAAAAAC8BAABfcmVscy8ucmVsc1BLAQItABQABgAIAAAAIQBKre1sRAIA&#10;AJsEAAAOAAAAAAAAAAAAAAAAAC4CAABkcnMvZTJvRG9jLnhtbFBLAQItABQABgAIAAAAIQCBrYUz&#10;4AAAAAkBAAAPAAAAAAAAAAAAAAAAAJ4EAABkcnMvZG93bnJldi54bWxQSwUGAAAAAAQABADzAAAA&#10;qwUAAAAA&#10;" fillcolor="white [3201]" strokecolor="white [3212]" strokeweight=".5pt">
                <v:textbox inset="0,0,0,0">
                  <w:txbxContent>
                    <w:p w14:paraId="02B5506C" w14:textId="7C6BC794" w:rsidR="002D1781" w:rsidRPr="00121A98" w:rsidRDefault="002D1781" w:rsidP="00121A98">
                      <w:pPr>
                        <w:jc w:val="center"/>
                        <w:rPr>
                          <w:sz w:val="8"/>
                          <w:szCs w:val="8"/>
                          <w:lang w:val="sr-Cyrl-CS"/>
                        </w:rPr>
                      </w:pPr>
                      <w:r w:rsidRPr="00121A98">
                        <w:rPr>
                          <w:sz w:val="8"/>
                          <w:szCs w:val="8"/>
                          <w:lang w:val="sr-Cyrl-CS"/>
                        </w:rPr>
                        <w:t>и</w:t>
                      </w:r>
                    </w:p>
                  </w:txbxContent>
                </v:textbox>
              </v:shape>
            </w:pict>
          </mc:Fallback>
        </mc:AlternateContent>
      </w:r>
      <w:r w:rsidRPr="00DD753C">
        <w:rPr>
          <w:noProof/>
          <w:lang w:val="sr-Cyrl-RS"/>
        </w:rPr>
        <mc:AlternateContent>
          <mc:Choice Requires="wps">
            <w:drawing>
              <wp:anchor distT="0" distB="0" distL="114300" distR="114300" simplePos="0" relativeHeight="251885568" behindDoc="0" locked="0" layoutInCell="1" allowOverlap="1" wp14:anchorId="33046CA3" wp14:editId="229E9116">
                <wp:simplePos x="0" y="0"/>
                <wp:positionH relativeFrom="column">
                  <wp:posOffset>420593</wp:posOffset>
                </wp:positionH>
                <wp:positionV relativeFrom="paragraph">
                  <wp:posOffset>1673225</wp:posOffset>
                </wp:positionV>
                <wp:extent cx="124691" cy="63022"/>
                <wp:effectExtent l="0" t="0" r="27940" b="13335"/>
                <wp:wrapNone/>
                <wp:docPr id="240" name="Text Box 240"/>
                <wp:cNvGraphicFramePr/>
                <a:graphic xmlns:a="http://schemas.openxmlformats.org/drawingml/2006/main">
                  <a:graphicData uri="http://schemas.microsoft.com/office/word/2010/wordprocessingShape">
                    <wps:wsp>
                      <wps:cNvSpPr txBox="1"/>
                      <wps:spPr>
                        <a:xfrm>
                          <a:off x="0" y="0"/>
                          <a:ext cx="124691" cy="63022"/>
                        </a:xfrm>
                        <a:prstGeom prst="rect">
                          <a:avLst/>
                        </a:prstGeom>
                        <a:solidFill>
                          <a:schemeClr val="lt1"/>
                        </a:solidFill>
                        <a:ln w="6350">
                          <a:solidFill>
                            <a:schemeClr val="bg1"/>
                          </a:solidFill>
                        </a:ln>
                      </wps:spPr>
                      <wps:txbx>
                        <w:txbxContent>
                          <w:p w14:paraId="584B545A" w14:textId="77777777" w:rsidR="002D1781" w:rsidRPr="00121A98" w:rsidRDefault="002D1781" w:rsidP="00121A98">
                            <w:pPr>
                              <w:jc w:val="center"/>
                              <w:rPr>
                                <w:sz w:val="8"/>
                                <w:szCs w:val="8"/>
                                <w:lang w:val="sr-Cyrl-CS"/>
                              </w:rPr>
                            </w:pPr>
                            <w:r w:rsidRPr="00121A98">
                              <w:rPr>
                                <w:sz w:val="8"/>
                                <w:szCs w:val="8"/>
                                <w:lang w:val="sr-Cyrl-CS"/>
                              </w:rPr>
                              <w:t>или</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046CA3" id="Text Box 240" o:spid="_x0000_s1111" type="#_x0000_t202" style="position:absolute;margin-left:33.1pt;margin-top:131.75pt;width:9.8pt;height:4.95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2syQQIAAJsEAAAOAAAAZHJzL2Uyb0RvYy54bWysVFFv2yAQfp+0/4B4X+x4bdRFcaosVaZJ&#10;UVspmfpMMI6RgGNAYme/fgeOk7Xr07QXfHDHx9333Xl232lFjsJ5Caak41FOiTAcKmn2Jf2xXX26&#10;o8QHZiqmwIiSnoSn9/OPH2atnYoCGlCVcARBjJ+2tqRNCHaaZZ43QjM/AisMOmtwmgXcun1WOdYi&#10;ulZZkeeTrAVXWQdceI+nD72TzhN+XQsenurai0BUSTG3kFaX1l1cs/mMTfeO2UbycxrsH7LQTBp8&#10;9AL1wAIjByf/gtKSO/BQhxEHnUFdSy5SDVjNOH9TzaZhVqRakBxvLzT5/wfLH4/PjsiqpMUN8mOY&#10;RpG2ogvkK3QkniFDrfVTDNxYDA0dOlDp4dzjYSy8q52OXyyJoB+xThd+IxyPl4qbyZcxJRxdk895&#10;UUSQ7HrXOh++CdAkGiV1qF4ilR3XPvShQ0h8yoOS1UoqlTaxY8RSOXJkqLUKKUMEfxWlDGnj27d5&#10;An7lSz13Rdjt30FAPGUw58hIX3m0QrfrEod3twMtO6hOyJaDvuO85SuJRa2ZD8/MYYshQTg24QmX&#10;WgEmBWeLkgbcr/fOYzwqj15KWmzZkvqfB+YEJeq7wZ6I/T0YbjB2g2EOegnIDPKP2SQTL7igBrN2&#10;oF9wmhbxFXQxw/GtkobBXIZ+cHAauVgsUhB2sWVhbTaWR+ioRJRo270wZ886BtT/EYZmZtM3cvax&#10;8aaBxSFALZPWkdiexTPfOAGpW87TGkfsz32Kuv5T5r8BAAD//wMAUEsDBBQABgAIAAAAIQBi2luE&#10;3wAAAAkBAAAPAAAAZHJzL2Rvd25yZXYueG1sTI/LTsMwEEX3SPyDNUjsqENKnSrEqVCgKhJiQekH&#10;uMnkIeJxFLtJ+HuGFSxn5ujOudlusb2YcPSdIw33qwgEUumqjhoNp8/93RaED4Yq0ztCDd/oYZdf&#10;X2UmrdxMHzgdQyM4hHxqNLQhDKmUvmzRGr9yAxLfajdaE3gcG1mNZuZw28s4ipS0piP+0JoBixbL&#10;r+PFanhNDvV7VJxe9sXhba4Tp567yWh9e7M8PYIIuIQ/GH71WR1ydjq7C1Ve9BqUipnUEKv1BgQD&#10;2w1XOfMiWT+AzDP5v0H+AwAA//8DAFBLAQItABQABgAIAAAAIQC2gziS/gAAAOEBAAATAAAAAAAA&#10;AAAAAAAAAAAAAABbQ29udGVudF9UeXBlc10ueG1sUEsBAi0AFAAGAAgAAAAhADj9If/WAAAAlAEA&#10;AAsAAAAAAAAAAAAAAAAALwEAAF9yZWxzLy5yZWxzUEsBAi0AFAAGAAgAAAAhALdrazJBAgAAmwQA&#10;AA4AAAAAAAAAAAAAAAAALgIAAGRycy9lMm9Eb2MueG1sUEsBAi0AFAAGAAgAAAAhAGLaW4TfAAAA&#10;CQEAAA8AAAAAAAAAAAAAAAAAmwQAAGRycy9kb3ducmV2LnhtbFBLBQYAAAAABAAEAPMAAACnBQAA&#10;AAA=&#10;" fillcolor="white [3201]" strokecolor="white [3212]" strokeweight=".5pt">
                <v:textbox inset="0,0,0,0">
                  <w:txbxContent>
                    <w:p w14:paraId="584B545A" w14:textId="77777777" w:rsidR="002D1781" w:rsidRPr="00121A98" w:rsidRDefault="002D1781" w:rsidP="00121A98">
                      <w:pPr>
                        <w:jc w:val="center"/>
                        <w:rPr>
                          <w:sz w:val="8"/>
                          <w:szCs w:val="8"/>
                          <w:lang w:val="sr-Cyrl-CS"/>
                        </w:rPr>
                      </w:pPr>
                      <w:r w:rsidRPr="00121A98">
                        <w:rPr>
                          <w:sz w:val="8"/>
                          <w:szCs w:val="8"/>
                          <w:lang w:val="sr-Cyrl-CS"/>
                        </w:rPr>
                        <w:t>или</w:t>
                      </w:r>
                    </w:p>
                  </w:txbxContent>
                </v:textbox>
              </v:shape>
            </w:pict>
          </mc:Fallback>
        </mc:AlternateContent>
      </w:r>
      <w:r w:rsidR="00C72845" w:rsidRPr="00DD753C">
        <w:rPr>
          <w:rFonts w:ascii="Times New Roman" w:hAnsi="Times New Roman" w:cs="Times New Roman"/>
          <w:noProof/>
          <w:sz w:val="24"/>
          <w:szCs w:val="24"/>
          <w:lang w:val="sr-Cyrl-RS"/>
        </w:rPr>
        <w:drawing>
          <wp:inline distT="0" distB="0" distL="0" distR="0" wp14:anchorId="3E9200C1" wp14:editId="3939FB2C">
            <wp:extent cx="3837787" cy="1995777"/>
            <wp:effectExtent l="0" t="0" r="0" b="508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64230" cy="2009528"/>
                    </a:xfrm>
                    <a:prstGeom prst="rect">
                      <a:avLst/>
                    </a:prstGeom>
                    <a:noFill/>
                    <a:ln>
                      <a:noFill/>
                    </a:ln>
                  </pic:spPr>
                </pic:pic>
              </a:graphicData>
            </a:graphic>
          </wp:inline>
        </w:drawing>
      </w:r>
    </w:p>
    <w:tbl>
      <w:tblPr>
        <w:tblW w:w="5000" w:type="pct"/>
        <w:tblCellMar>
          <w:left w:w="0" w:type="dxa"/>
          <w:right w:w="0" w:type="dxa"/>
        </w:tblCellMar>
        <w:tblLook w:val="04A0" w:firstRow="1" w:lastRow="0" w:firstColumn="1" w:lastColumn="0" w:noHBand="0" w:noVBand="1"/>
      </w:tblPr>
      <w:tblGrid>
        <w:gridCol w:w="198"/>
        <w:gridCol w:w="208"/>
        <w:gridCol w:w="8644"/>
      </w:tblGrid>
      <w:tr w:rsidR="00BB3455" w:rsidRPr="00DD753C" w14:paraId="38F293D3" w14:textId="77777777" w:rsidTr="00EB0786">
        <w:tc>
          <w:tcPr>
            <w:tcW w:w="0" w:type="auto"/>
            <w:shd w:val="clear" w:color="auto" w:fill="auto"/>
            <w:hideMark/>
          </w:tcPr>
          <w:p w14:paraId="5606034A" w14:textId="77777777" w:rsidR="00BB3455" w:rsidRPr="00DD753C" w:rsidRDefault="00BB345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а</w:t>
            </w:r>
          </w:p>
        </w:tc>
        <w:tc>
          <w:tcPr>
            <w:tcW w:w="0" w:type="auto"/>
            <w:shd w:val="clear" w:color="auto" w:fill="auto"/>
            <w:hideMark/>
          </w:tcPr>
          <w:p w14:paraId="3FB91702" w14:textId="77777777" w:rsidR="00BB3455" w:rsidRPr="00DD753C" w:rsidRDefault="00BB3455" w:rsidP="00777792">
            <w:pPr>
              <w:spacing w:after="0" w:line="240" w:lineRule="auto"/>
              <w:jc w:val="center"/>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0" w:type="auto"/>
            <w:shd w:val="clear" w:color="auto" w:fill="auto"/>
            <w:hideMark/>
          </w:tcPr>
          <w:p w14:paraId="3AB47B7F" w14:textId="77777777" w:rsidR="00BB3455" w:rsidRPr="00DD753C" w:rsidRDefault="00BB345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издувни гас из мотора или примарни разређени проток</w:t>
            </w:r>
          </w:p>
        </w:tc>
      </w:tr>
      <w:tr w:rsidR="00BB3455" w:rsidRPr="00DD753C" w14:paraId="3ED138D2" w14:textId="77777777" w:rsidTr="00EB0786">
        <w:tc>
          <w:tcPr>
            <w:tcW w:w="0" w:type="auto"/>
            <w:shd w:val="clear" w:color="auto" w:fill="auto"/>
            <w:hideMark/>
          </w:tcPr>
          <w:p w14:paraId="4D1DD394" w14:textId="77777777" w:rsidR="00BB3455" w:rsidRPr="00DD753C" w:rsidRDefault="00BB345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б</w:t>
            </w:r>
          </w:p>
        </w:tc>
        <w:tc>
          <w:tcPr>
            <w:tcW w:w="0" w:type="auto"/>
            <w:shd w:val="clear" w:color="auto" w:fill="auto"/>
            <w:hideMark/>
          </w:tcPr>
          <w:p w14:paraId="0C4AAB03" w14:textId="77777777" w:rsidR="00BB3455" w:rsidRPr="00DD753C" w:rsidRDefault="00BB3455" w:rsidP="00777792">
            <w:pPr>
              <w:spacing w:after="0" w:line="240" w:lineRule="auto"/>
              <w:jc w:val="center"/>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0" w:type="auto"/>
            <w:shd w:val="clear" w:color="auto" w:fill="auto"/>
            <w:hideMark/>
          </w:tcPr>
          <w:p w14:paraId="278F4831" w14:textId="77777777" w:rsidR="00BB3455" w:rsidRPr="00DD753C" w:rsidRDefault="00BB345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опционо</w:t>
            </w:r>
          </w:p>
        </w:tc>
      </w:tr>
      <w:tr w:rsidR="00BB3455" w:rsidRPr="00DD753C" w14:paraId="33A1DDD7" w14:textId="77777777" w:rsidTr="00EB0786">
        <w:tc>
          <w:tcPr>
            <w:tcW w:w="0" w:type="auto"/>
            <w:shd w:val="clear" w:color="auto" w:fill="auto"/>
            <w:hideMark/>
          </w:tcPr>
          <w:p w14:paraId="7B7DB2E4" w14:textId="77777777" w:rsidR="00BB3455" w:rsidRPr="00DD753C" w:rsidRDefault="00BB345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ц</w:t>
            </w:r>
          </w:p>
        </w:tc>
        <w:tc>
          <w:tcPr>
            <w:tcW w:w="0" w:type="auto"/>
            <w:shd w:val="clear" w:color="auto" w:fill="auto"/>
            <w:hideMark/>
          </w:tcPr>
          <w:p w14:paraId="2044D688" w14:textId="77777777" w:rsidR="00BB3455" w:rsidRPr="00DD753C" w:rsidRDefault="00BB3455" w:rsidP="00777792">
            <w:pPr>
              <w:spacing w:after="0" w:line="240" w:lineRule="auto"/>
              <w:jc w:val="center"/>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0" w:type="auto"/>
            <w:shd w:val="clear" w:color="auto" w:fill="auto"/>
            <w:hideMark/>
          </w:tcPr>
          <w:p w14:paraId="0BE6E312" w14:textId="2E223E34" w:rsidR="00BB3455" w:rsidRPr="00DD753C" w:rsidRDefault="00BB345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xml:space="preserve">узорковање </w:t>
            </w:r>
            <w:r w:rsidR="001A313A" w:rsidRPr="00DD753C">
              <w:rPr>
                <w:rFonts w:ascii="Times New Roman" w:eastAsia="Times New Roman" w:hAnsi="Times New Roman" w:cs="Times New Roman"/>
                <w:sz w:val="24"/>
                <w:szCs w:val="24"/>
                <w:lang w:val="sr-Cyrl-RS"/>
              </w:rPr>
              <w:t>PM</w:t>
            </w:r>
            <w:r w:rsidRPr="00DD753C">
              <w:rPr>
                <w:rFonts w:ascii="Times New Roman" w:eastAsia="Times New Roman" w:hAnsi="Times New Roman" w:cs="Times New Roman"/>
                <w:sz w:val="24"/>
                <w:szCs w:val="24"/>
                <w:lang w:val="sr-Cyrl-RS"/>
              </w:rPr>
              <w:t>-а</w:t>
            </w:r>
          </w:p>
        </w:tc>
      </w:tr>
    </w:tbl>
    <w:p w14:paraId="63C852B3" w14:textId="17024932"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Компоненте са слике 6.7:</w:t>
      </w:r>
    </w:p>
    <w:tbl>
      <w:tblPr>
        <w:tblW w:w="5000" w:type="pct"/>
        <w:tblCellMar>
          <w:left w:w="0" w:type="dxa"/>
          <w:right w:w="0" w:type="dxa"/>
        </w:tblCellMar>
        <w:tblLook w:val="04A0" w:firstRow="1" w:lastRow="0" w:firstColumn="1" w:lastColumn="0" w:noHBand="0" w:noVBand="1"/>
      </w:tblPr>
      <w:tblGrid>
        <w:gridCol w:w="513"/>
        <w:gridCol w:w="73"/>
        <w:gridCol w:w="8464"/>
      </w:tblGrid>
      <w:tr w:rsidR="00BB3455" w:rsidRPr="00DD753C" w14:paraId="61A161AD" w14:textId="77777777" w:rsidTr="00EB0786">
        <w:tc>
          <w:tcPr>
            <w:tcW w:w="0" w:type="auto"/>
            <w:shd w:val="clear" w:color="auto" w:fill="auto"/>
            <w:hideMark/>
          </w:tcPr>
          <w:p w14:paraId="171995D1" w14:textId="34CB42B4" w:rsidR="00BB3455" w:rsidRPr="00DD753C" w:rsidRDefault="00BE2A1A"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ДА</w:t>
            </w:r>
            <w:r w:rsidR="00FA26ED" w:rsidRPr="00DD753C">
              <w:rPr>
                <w:rFonts w:ascii="Times New Roman" w:eastAsia="Times New Roman" w:hAnsi="Times New Roman" w:cs="Times New Roman"/>
                <w:sz w:val="24"/>
                <w:szCs w:val="24"/>
                <w:lang w:val="sr-Cyrl-RS"/>
              </w:rPr>
              <w:t>F</w:t>
            </w:r>
          </w:p>
        </w:tc>
        <w:tc>
          <w:tcPr>
            <w:tcW w:w="0" w:type="auto"/>
            <w:shd w:val="clear" w:color="auto" w:fill="auto"/>
            <w:hideMark/>
          </w:tcPr>
          <w:p w14:paraId="4B951EE9" w14:textId="77777777" w:rsidR="00BB3455" w:rsidRPr="00DD753C" w:rsidRDefault="00BB3455" w:rsidP="00777792">
            <w:pPr>
              <w:spacing w:after="0" w:line="240" w:lineRule="auto"/>
              <w:jc w:val="center"/>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0" w:type="auto"/>
            <w:shd w:val="clear" w:color="auto" w:fill="auto"/>
            <w:hideMark/>
          </w:tcPr>
          <w:p w14:paraId="32CF9C06" w14:textId="4DBECBB2" w:rsidR="00BB3455" w:rsidRPr="00DD753C" w:rsidRDefault="00BB345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филтер ваздуха за разр</w:t>
            </w:r>
            <w:r w:rsidR="009A5C82" w:rsidRPr="00DD753C">
              <w:rPr>
                <w:rFonts w:ascii="Times New Roman" w:eastAsia="Times New Roman" w:hAnsi="Times New Roman" w:cs="Times New Roman"/>
                <w:sz w:val="24"/>
                <w:szCs w:val="24"/>
                <w:lang w:val="sr-Cyrl-RS"/>
              </w:rPr>
              <w:t>еђива</w:t>
            </w:r>
            <w:r w:rsidRPr="00DD753C">
              <w:rPr>
                <w:rFonts w:ascii="Times New Roman" w:eastAsia="Times New Roman" w:hAnsi="Times New Roman" w:cs="Times New Roman"/>
                <w:sz w:val="24"/>
                <w:szCs w:val="24"/>
                <w:lang w:val="sr-Cyrl-RS"/>
              </w:rPr>
              <w:t>ње</w:t>
            </w:r>
            <w:r w:rsidR="00D42103">
              <w:rPr>
                <w:rFonts w:ascii="Times New Roman" w:eastAsia="Times New Roman" w:hAnsi="Times New Roman" w:cs="Times New Roman"/>
                <w:sz w:val="24"/>
                <w:szCs w:val="24"/>
                <w:lang w:val="sr-Cyrl-RS"/>
              </w:rPr>
              <w:t>,</w:t>
            </w:r>
          </w:p>
        </w:tc>
      </w:tr>
      <w:tr w:rsidR="00BB3455" w:rsidRPr="00DD753C" w14:paraId="2FFF68DC" w14:textId="77777777" w:rsidTr="00EB0786">
        <w:tc>
          <w:tcPr>
            <w:tcW w:w="0" w:type="auto"/>
            <w:shd w:val="clear" w:color="auto" w:fill="auto"/>
            <w:hideMark/>
          </w:tcPr>
          <w:p w14:paraId="072D1F57" w14:textId="37CB5FF0" w:rsidR="00BB3455" w:rsidRPr="00DD753C" w:rsidRDefault="00FA26ED"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DT</w:t>
            </w:r>
          </w:p>
        </w:tc>
        <w:tc>
          <w:tcPr>
            <w:tcW w:w="0" w:type="auto"/>
            <w:shd w:val="clear" w:color="auto" w:fill="auto"/>
            <w:hideMark/>
          </w:tcPr>
          <w:p w14:paraId="6917F8E3" w14:textId="77777777" w:rsidR="00BB3455" w:rsidRPr="00DD753C" w:rsidRDefault="00BB3455" w:rsidP="00777792">
            <w:pPr>
              <w:spacing w:after="0" w:line="240" w:lineRule="auto"/>
              <w:jc w:val="center"/>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0" w:type="auto"/>
            <w:shd w:val="clear" w:color="auto" w:fill="auto"/>
            <w:hideMark/>
          </w:tcPr>
          <w:p w14:paraId="57B403B7" w14:textId="2B993EE9" w:rsidR="00BB3455" w:rsidRPr="00DD753C" w:rsidRDefault="00BB345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тунел за разр</w:t>
            </w:r>
            <w:r w:rsidR="009A5C82" w:rsidRPr="00DD753C">
              <w:rPr>
                <w:rFonts w:ascii="Times New Roman" w:eastAsia="Times New Roman" w:hAnsi="Times New Roman" w:cs="Times New Roman"/>
                <w:sz w:val="24"/>
                <w:szCs w:val="24"/>
                <w:lang w:val="sr-Cyrl-RS"/>
              </w:rPr>
              <w:t>еђива</w:t>
            </w:r>
            <w:r w:rsidRPr="00DD753C">
              <w:rPr>
                <w:rFonts w:ascii="Times New Roman" w:eastAsia="Times New Roman" w:hAnsi="Times New Roman" w:cs="Times New Roman"/>
                <w:sz w:val="24"/>
                <w:szCs w:val="24"/>
                <w:lang w:val="sr-Cyrl-RS"/>
              </w:rPr>
              <w:t>ње или секундарни систем за разр</w:t>
            </w:r>
            <w:r w:rsidR="009A5C82" w:rsidRPr="00DD753C">
              <w:rPr>
                <w:rFonts w:ascii="Times New Roman" w:eastAsia="Times New Roman" w:hAnsi="Times New Roman" w:cs="Times New Roman"/>
                <w:sz w:val="24"/>
                <w:szCs w:val="24"/>
                <w:lang w:val="sr-Cyrl-RS"/>
              </w:rPr>
              <w:t>еђива</w:t>
            </w:r>
            <w:r w:rsidRPr="00DD753C">
              <w:rPr>
                <w:rFonts w:ascii="Times New Roman" w:eastAsia="Times New Roman" w:hAnsi="Times New Roman" w:cs="Times New Roman"/>
                <w:sz w:val="24"/>
                <w:szCs w:val="24"/>
                <w:lang w:val="sr-Cyrl-RS"/>
              </w:rPr>
              <w:t>ње</w:t>
            </w:r>
            <w:r w:rsidR="00D42103">
              <w:rPr>
                <w:rFonts w:ascii="Times New Roman" w:eastAsia="Times New Roman" w:hAnsi="Times New Roman" w:cs="Times New Roman"/>
                <w:sz w:val="24"/>
                <w:szCs w:val="24"/>
                <w:lang w:val="sr-Cyrl-RS"/>
              </w:rPr>
              <w:t>,</w:t>
            </w:r>
          </w:p>
        </w:tc>
      </w:tr>
      <w:tr w:rsidR="00BB3455" w:rsidRPr="00DD753C" w14:paraId="0E5FEB58" w14:textId="77777777" w:rsidTr="00EB0786">
        <w:tc>
          <w:tcPr>
            <w:tcW w:w="0" w:type="auto"/>
            <w:shd w:val="clear" w:color="auto" w:fill="auto"/>
            <w:hideMark/>
          </w:tcPr>
          <w:p w14:paraId="7466908B" w14:textId="4BC8BBD8" w:rsidR="00BB3455" w:rsidRPr="00DD753C" w:rsidRDefault="00FA26ED"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EP</w:t>
            </w:r>
          </w:p>
        </w:tc>
        <w:tc>
          <w:tcPr>
            <w:tcW w:w="0" w:type="auto"/>
            <w:shd w:val="clear" w:color="auto" w:fill="auto"/>
            <w:hideMark/>
          </w:tcPr>
          <w:p w14:paraId="1DC40F6C" w14:textId="77777777" w:rsidR="00BB3455" w:rsidRPr="00DD753C" w:rsidRDefault="00BB3455" w:rsidP="00777792">
            <w:pPr>
              <w:spacing w:after="0" w:line="240" w:lineRule="auto"/>
              <w:jc w:val="center"/>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0" w:type="auto"/>
            <w:shd w:val="clear" w:color="auto" w:fill="auto"/>
            <w:hideMark/>
          </w:tcPr>
          <w:p w14:paraId="05905D82" w14:textId="310F42EB" w:rsidR="00BB3455" w:rsidRPr="00DD753C" w:rsidRDefault="00BB345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издувна цев или примарни систем за разр</w:t>
            </w:r>
            <w:r w:rsidR="009A5C82" w:rsidRPr="00DD753C">
              <w:rPr>
                <w:rFonts w:ascii="Times New Roman" w:eastAsia="Times New Roman" w:hAnsi="Times New Roman" w:cs="Times New Roman"/>
                <w:sz w:val="24"/>
                <w:szCs w:val="24"/>
                <w:lang w:val="sr-Cyrl-RS"/>
              </w:rPr>
              <w:t>еђива</w:t>
            </w:r>
            <w:r w:rsidRPr="00DD753C">
              <w:rPr>
                <w:rFonts w:ascii="Times New Roman" w:eastAsia="Times New Roman" w:hAnsi="Times New Roman" w:cs="Times New Roman"/>
                <w:sz w:val="24"/>
                <w:szCs w:val="24"/>
                <w:lang w:val="sr-Cyrl-RS"/>
              </w:rPr>
              <w:t>ње</w:t>
            </w:r>
            <w:r w:rsidR="00D42103">
              <w:rPr>
                <w:rFonts w:ascii="Times New Roman" w:eastAsia="Times New Roman" w:hAnsi="Times New Roman" w:cs="Times New Roman"/>
                <w:sz w:val="24"/>
                <w:szCs w:val="24"/>
                <w:lang w:val="sr-Cyrl-RS"/>
              </w:rPr>
              <w:t>,</w:t>
            </w:r>
          </w:p>
        </w:tc>
      </w:tr>
      <w:tr w:rsidR="00BB3455" w:rsidRPr="00DD753C" w14:paraId="642C24C4" w14:textId="77777777" w:rsidTr="00EB0786">
        <w:tc>
          <w:tcPr>
            <w:tcW w:w="0" w:type="auto"/>
            <w:shd w:val="clear" w:color="auto" w:fill="auto"/>
            <w:hideMark/>
          </w:tcPr>
          <w:p w14:paraId="10D43B68" w14:textId="562CF0ED" w:rsidR="00BB3455" w:rsidRPr="00DD753C" w:rsidRDefault="00FA26ED"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FC</w:t>
            </w:r>
            <w:r w:rsidR="00BB3455" w:rsidRPr="00DD753C">
              <w:rPr>
                <w:rFonts w:ascii="Times New Roman" w:eastAsia="Times New Roman" w:hAnsi="Times New Roman" w:cs="Times New Roman"/>
                <w:sz w:val="24"/>
                <w:szCs w:val="24"/>
                <w:lang w:val="sr-Cyrl-RS"/>
              </w:rPr>
              <w:t>1</w:t>
            </w:r>
          </w:p>
        </w:tc>
        <w:tc>
          <w:tcPr>
            <w:tcW w:w="0" w:type="auto"/>
            <w:shd w:val="clear" w:color="auto" w:fill="auto"/>
            <w:hideMark/>
          </w:tcPr>
          <w:p w14:paraId="38F7AD3E" w14:textId="77777777" w:rsidR="00BB3455" w:rsidRPr="00DD753C" w:rsidRDefault="00BB3455" w:rsidP="00777792">
            <w:pPr>
              <w:spacing w:after="0" w:line="240" w:lineRule="auto"/>
              <w:jc w:val="center"/>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0" w:type="auto"/>
            <w:shd w:val="clear" w:color="auto" w:fill="auto"/>
            <w:hideMark/>
          </w:tcPr>
          <w:p w14:paraId="10BE00AA" w14:textId="3186F5C8" w:rsidR="00BB3455" w:rsidRPr="00DD753C" w:rsidRDefault="00BB345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регулатор протока</w:t>
            </w:r>
            <w:r w:rsidR="00D42103">
              <w:rPr>
                <w:rFonts w:ascii="Times New Roman" w:eastAsia="Times New Roman" w:hAnsi="Times New Roman" w:cs="Times New Roman"/>
                <w:sz w:val="24"/>
                <w:szCs w:val="24"/>
                <w:lang w:val="sr-Cyrl-RS"/>
              </w:rPr>
              <w:t>,</w:t>
            </w:r>
          </w:p>
        </w:tc>
      </w:tr>
      <w:tr w:rsidR="00BB3455" w:rsidRPr="00DD753C" w14:paraId="27194FFD" w14:textId="77777777" w:rsidTr="00EB0786">
        <w:tc>
          <w:tcPr>
            <w:tcW w:w="0" w:type="auto"/>
            <w:shd w:val="clear" w:color="auto" w:fill="auto"/>
            <w:hideMark/>
          </w:tcPr>
          <w:p w14:paraId="0C8B5716" w14:textId="33232B1D" w:rsidR="00BB3455" w:rsidRPr="00DD753C" w:rsidRDefault="00FA26ED"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FH</w:t>
            </w:r>
          </w:p>
        </w:tc>
        <w:tc>
          <w:tcPr>
            <w:tcW w:w="0" w:type="auto"/>
            <w:shd w:val="clear" w:color="auto" w:fill="auto"/>
            <w:hideMark/>
          </w:tcPr>
          <w:p w14:paraId="58989F56" w14:textId="77777777" w:rsidR="00BB3455" w:rsidRPr="00DD753C" w:rsidRDefault="00BB3455" w:rsidP="00777792">
            <w:pPr>
              <w:spacing w:after="0" w:line="240" w:lineRule="auto"/>
              <w:jc w:val="center"/>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0" w:type="auto"/>
            <w:shd w:val="clear" w:color="auto" w:fill="auto"/>
            <w:hideMark/>
          </w:tcPr>
          <w:p w14:paraId="722596DB" w14:textId="218FCD47" w:rsidR="00BB3455" w:rsidRPr="00DD753C" w:rsidRDefault="00BB345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држач филтера</w:t>
            </w:r>
            <w:r w:rsidR="00D42103">
              <w:rPr>
                <w:rFonts w:ascii="Times New Roman" w:eastAsia="Times New Roman" w:hAnsi="Times New Roman" w:cs="Times New Roman"/>
                <w:sz w:val="24"/>
                <w:szCs w:val="24"/>
                <w:lang w:val="sr-Cyrl-RS"/>
              </w:rPr>
              <w:t>,</w:t>
            </w:r>
          </w:p>
        </w:tc>
      </w:tr>
      <w:tr w:rsidR="00BB3455" w:rsidRPr="00DD753C" w14:paraId="77710868" w14:textId="77777777" w:rsidTr="00EB0786">
        <w:tc>
          <w:tcPr>
            <w:tcW w:w="0" w:type="auto"/>
            <w:shd w:val="clear" w:color="auto" w:fill="auto"/>
            <w:hideMark/>
          </w:tcPr>
          <w:p w14:paraId="111E5D47" w14:textId="2444BD0D" w:rsidR="00BB3455" w:rsidRPr="00DD753C" w:rsidRDefault="00FA26ED"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FM</w:t>
            </w:r>
            <w:r w:rsidR="00BB3455" w:rsidRPr="00DD753C">
              <w:rPr>
                <w:rFonts w:ascii="Times New Roman" w:eastAsia="Times New Roman" w:hAnsi="Times New Roman" w:cs="Times New Roman"/>
                <w:sz w:val="24"/>
                <w:szCs w:val="24"/>
                <w:lang w:val="sr-Cyrl-RS"/>
              </w:rPr>
              <w:t>1</w:t>
            </w:r>
          </w:p>
        </w:tc>
        <w:tc>
          <w:tcPr>
            <w:tcW w:w="0" w:type="auto"/>
            <w:shd w:val="clear" w:color="auto" w:fill="auto"/>
            <w:hideMark/>
          </w:tcPr>
          <w:p w14:paraId="54ED2164" w14:textId="77777777" w:rsidR="00BB3455" w:rsidRPr="00DD753C" w:rsidRDefault="00BB3455" w:rsidP="00777792">
            <w:pPr>
              <w:spacing w:after="0" w:line="240" w:lineRule="auto"/>
              <w:jc w:val="center"/>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0" w:type="auto"/>
            <w:shd w:val="clear" w:color="auto" w:fill="auto"/>
            <w:hideMark/>
          </w:tcPr>
          <w:p w14:paraId="2826E6CD" w14:textId="7B350FC4" w:rsidR="00BB3455" w:rsidRPr="00DD753C" w:rsidRDefault="00BB345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уређај за мерење протока који мери брзину протока ваздуха за разр</w:t>
            </w:r>
            <w:r w:rsidR="009A5C82" w:rsidRPr="00DD753C">
              <w:rPr>
                <w:rFonts w:ascii="Times New Roman" w:eastAsia="Times New Roman" w:hAnsi="Times New Roman" w:cs="Times New Roman"/>
                <w:sz w:val="24"/>
                <w:szCs w:val="24"/>
                <w:lang w:val="sr-Cyrl-RS"/>
              </w:rPr>
              <w:t>еђива</w:t>
            </w:r>
            <w:r w:rsidRPr="00DD753C">
              <w:rPr>
                <w:rFonts w:ascii="Times New Roman" w:eastAsia="Times New Roman" w:hAnsi="Times New Roman" w:cs="Times New Roman"/>
                <w:sz w:val="24"/>
                <w:szCs w:val="24"/>
                <w:lang w:val="sr-Cyrl-RS"/>
              </w:rPr>
              <w:t>ње</w:t>
            </w:r>
          </w:p>
        </w:tc>
      </w:tr>
      <w:tr w:rsidR="00BB3455" w:rsidRPr="00DD753C" w14:paraId="0589EB32" w14:textId="77777777" w:rsidTr="00EB0786">
        <w:tc>
          <w:tcPr>
            <w:tcW w:w="0" w:type="auto"/>
            <w:shd w:val="clear" w:color="auto" w:fill="auto"/>
            <w:hideMark/>
          </w:tcPr>
          <w:p w14:paraId="465C77FD" w14:textId="003D14B5" w:rsidR="00BB3455" w:rsidRPr="00DD753C" w:rsidRDefault="00FA26ED"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P</w:t>
            </w:r>
          </w:p>
        </w:tc>
        <w:tc>
          <w:tcPr>
            <w:tcW w:w="0" w:type="auto"/>
            <w:shd w:val="clear" w:color="auto" w:fill="auto"/>
            <w:hideMark/>
          </w:tcPr>
          <w:p w14:paraId="647408A3" w14:textId="77777777" w:rsidR="00BB3455" w:rsidRPr="00DD753C" w:rsidRDefault="00BB3455" w:rsidP="00777792">
            <w:pPr>
              <w:spacing w:after="0" w:line="240" w:lineRule="auto"/>
              <w:jc w:val="center"/>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0" w:type="auto"/>
            <w:shd w:val="clear" w:color="auto" w:fill="auto"/>
            <w:hideMark/>
          </w:tcPr>
          <w:p w14:paraId="527C4C5A" w14:textId="24C2EB8B" w:rsidR="00BB3455" w:rsidRPr="00DD753C" w:rsidRDefault="00BB345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пумпа за узорковање</w:t>
            </w:r>
            <w:r w:rsidR="00D42103">
              <w:rPr>
                <w:rFonts w:ascii="Times New Roman" w:eastAsia="Times New Roman" w:hAnsi="Times New Roman" w:cs="Times New Roman"/>
                <w:sz w:val="24"/>
                <w:szCs w:val="24"/>
                <w:lang w:val="sr-Cyrl-RS"/>
              </w:rPr>
              <w:t>,</w:t>
            </w:r>
          </w:p>
        </w:tc>
      </w:tr>
      <w:tr w:rsidR="00BB3455" w:rsidRPr="00DD753C" w14:paraId="0A95FD8A" w14:textId="77777777" w:rsidTr="00EB0786">
        <w:tc>
          <w:tcPr>
            <w:tcW w:w="0" w:type="auto"/>
            <w:shd w:val="clear" w:color="auto" w:fill="auto"/>
            <w:hideMark/>
          </w:tcPr>
          <w:tbl>
            <w:tblPr>
              <w:tblW w:w="5000" w:type="pct"/>
              <w:tblCellMar>
                <w:left w:w="0" w:type="dxa"/>
                <w:right w:w="0" w:type="dxa"/>
              </w:tblCellMar>
              <w:tblLook w:val="04A0" w:firstRow="1" w:lastRow="0" w:firstColumn="1" w:lastColumn="0" w:noHBand="0" w:noVBand="1"/>
            </w:tblPr>
            <w:tblGrid>
              <w:gridCol w:w="513"/>
            </w:tblGrid>
            <w:tr w:rsidR="00FA26ED" w:rsidRPr="00DD753C" w14:paraId="3B7CB518" w14:textId="77777777" w:rsidTr="00EB0786">
              <w:tc>
                <w:tcPr>
                  <w:tcW w:w="0" w:type="auto"/>
                  <w:shd w:val="clear" w:color="auto" w:fill="auto"/>
                  <w:hideMark/>
                </w:tcPr>
                <w:p w14:paraId="7D7CE57C" w14:textId="77777777" w:rsidR="00FA26ED" w:rsidRPr="00DD753C" w:rsidRDefault="00FA26ED" w:rsidP="00EB0786">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PSS</w:t>
                  </w:r>
                </w:p>
              </w:tc>
            </w:tr>
          </w:tbl>
          <w:p w14:paraId="1710901E" w14:textId="028683DA" w:rsidR="00BB3455" w:rsidRPr="00DD753C" w:rsidRDefault="00BB3455" w:rsidP="00777792">
            <w:pPr>
              <w:spacing w:after="0" w:line="240" w:lineRule="auto"/>
              <w:jc w:val="both"/>
              <w:rPr>
                <w:rFonts w:ascii="Times New Roman" w:eastAsia="Times New Roman" w:hAnsi="Times New Roman" w:cs="Times New Roman"/>
                <w:sz w:val="24"/>
                <w:szCs w:val="24"/>
                <w:lang w:val="sr-Cyrl-RS"/>
              </w:rPr>
            </w:pPr>
          </w:p>
        </w:tc>
        <w:tc>
          <w:tcPr>
            <w:tcW w:w="0" w:type="auto"/>
            <w:shd w:val="clear" w:color="auto" w:fill="auto"/>
            <w:hideMark/>
          </w:tcPr>
          <w:p w14:paraId="71759627" w14:textId="77777777" w:rsidR="00BB3455" w:rsidRPr="00DD753C" w:rsidRDefault="00BB3455" w:rsidP="00777792">
            <w:pPr>
              <w:spacing w:after="0" w:line="240" w:lineRule="auto"/>
              <w:jc w:val="center"/>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0" w:type="auto"/>
            <w:shd w:val="clear" w:color="auto" w:fill="auto"/>
            <w:hideMark/>
          </w:tcPr>
          <w:p w14:paraId="470E4C68" w14:textId="64D309A9" w:rsidR="00BB3455" w:rsidRPr="00DD753C" w:rsidRDefault="00BB345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xml:space="preserve">систем за узорковање </w:t>
            </w:r>
            <w:r w:rsidR="001A313A" w:rsidRPr="00DD753C">
              <w:rPr>
                <w:rFonts w:ascii="Times New Roman" w:eastAsia="Times New Roman" w:hAnsi="Times New Roman" w:cs="Times New Roman"/>
                <w:sz w:val="24"/>
                <w:szCs w:val="24"/>
                <w:lang w:val="sr-Cyrl-RS"/>
              </w:rPr>
              <w:t>PM</w:t>
            </w:r>
            <w:r w:rsidRPr="00DD753C">
              <w:rPr>
                <w:rFonts w:ascii="Times New Roman" w:eastAsia="Times New Roman" w:hAnsi="Times New Roman" w:cs="Times New Roman"/>
                <w:sz w:val="24"/>
                <w:szCs w:val="24"/>
                <w:lang w:val="sr-Cyrl-RS"/>
              </w:rPr>
              <w:t>-а</w:t>
            </w:r>
            <w:r w:rsidR="00D42103">
              <w:rPr>
                <w:rFonts w:ascii="Times New Roman" w:eastAsia="Times New Roman" w:hAnsi="Times New Roman" w:cs="Times New Roman"/>
                <w:sz w:val="24"/>
                <w:szCs w:val="24"/>
                <w:lang w:val="sr-Cyrl-RS"/>
              </w:rPr>
              <w:t>,</w:t>
            </w:r>
          </w:p>
        </w:tc>
      </w:tr>
      <w:tr w:rsidR="00BB3455" w:rsidRPr="00DD753C" w14:paraId="70C29B22" w14:textId="77777777" w:rsidTr="00EB0786">
        <w:tc>
          <w:tcPr>
            <w:tcW w:w="0" w:type="auto"/>
            <w:shd w:val="clear" w:color="auto" w:fill="auto"/>
            <w:hideMark/>
          </w:tcPr>
          <w:p w14:paraId="372C3CBF" w14:textId="1250A39D" w:rsidR="00BB3455" w:rsidRPr="00DD753C" w:rsidRDefault="00FA26ED"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PTL</w:t>
            </w:r>
          </w:p>
        </w:tc>
        <w:tc>
          <w:tcPr>
            <w:tcW w:w="0" w:type="auto"/>
            <w:shd w:val="clear" w:color="auto" w:fill="auto"/>
            <w:hideMark/>
          </w:tcPr>
          <w:p w14:paraId="37234C45" w14:textId="77777777" w:rsidR="00BB3455" w:rsidRPr="00DD753C" w:rsidRDefault="00BB3455" w:rsidP="00777792">
            <w:pPr>
              <w:spacing w:after="0" w:line="240" w:lineRule="auto"/>
              <w:jc w:val="center"/>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0" w:type="auto"/>
            <w:shd w:val="clear" w:color="auto" w:fill="auto"/>
            <w:hideMark/>
          </w:tcPr>
          <w:p w14:paraId="6031C795" w14:textId="0F269441" w:rsidR="00BB3455" w:rsidRPr="00DD753C" w:rsidRDefault="00BB345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xml:space="preserve">вод за пренос </w:t>
            </w:r>
            <w:r w:rsidR="001A313A" w:rsidRPr="00DD753C">
              <w:rPr>
                <w:rFonts w:ascii="Times New Roman" w:eastAsia="Times New Roman" w:hAnsi="Times New Roman" w:cs="Times New Roman"/>
                <w:sz w:val="24"/>
                <w:szCs w:val="24"/>
                <w:lang w:val="sr-Cyrl-RS"/>
              </w:rPr>
              <w:t>PM</w:t>
            </w:r>
            <w:r w:rsidRPr="00DD753C">
              <w:rPr>
                <w:rFonts w:ascii="Times New Roman" w:eastAsia="Times New Roman" w:hAnsi="Times New Roman" w:cs="Times New Roman"/>
                <w:sz w:val="24"/>
                <w:szCs w:val="24"/>
                <w:lang w:val="sr-Cyrl-RS"/>
              </w:rPr>
              <w:t>-а</w:t>
            </w:r>
            <w:r w:rsidR="00D42103">
              <w:rPr>
                <w:rFonts w:ascii="Times New Roman" w:eastAsia="Times New Roman" w:hAnsi="Times New Roman" w:cs="Times New Roman"/>
                <w:sz w:val="24"/>
                <w:szCs w:val="24"/>
                <w:lang w:val="sr-Cyrl-RS"/>
              </w:rPr>
              <w:t>,</w:t>
            </w:r>
          </w:p>
        </w:tc>
      </w:tr>
      <w:tr w:rsidR="00BB3455" w:rsidRPr="00DD753C" w14:paraId="73D42D27" w14:textId="77777777" w:rsidTr="00EB0786">
        <w:tc>
          <w:tcPr>
            <w:tcW w:w="0" w:type="auto"/>
            <w:shd w:val="clear" w:color="auto" w:fill="auto"/>
            <w:hideMark/>
          </w:tcPr>
          <w:p w14:paraId="74C658CA" w14:textId="5DAAE550" w:rsidR="00BB3455" w:rsidRPr="00DD753C" w:rsidRDefault="00FA26ED"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SP</w:t>
            </w:r>
          </w:p>
        </w:tc>
        <w:tc>
          <w:tcPr>
            <w:tcW w:w="0" w:type="auto"/>
            <w:shd w:val="clear" w:color="auto" w:fill="auto"/>
            <w:hideMark/>
          </w:tcPr>
          <w:p w14:paraId="78493DE2" w14:textId="77777777" w:rsidR="00BB3455" w:rsidRPr="00DD753C" w:rsidRDefault="00BB3455" w:rsidP="00777792">
            <w:pPr>
              <w:spacing w:after="0" w:line="240" w:lineRule="auto"/>
              <w:jc w:val="center"/>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0" w:type="auto"/>
            <w:shd w:val="clear" w:color="auto" w:fill="auto"/>
            <w:hideMark/>
          </w:tcPr>
          <w:p w14:paraId="2CD7F4B9" w14:textId="56123EC1" w:rsidR="00BB3455" w:rsidRPr="00DD753C" w:rsidRDefault="00BB345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сонда за узорковање неразређеног или разређеног издувног гаса</w:t>
            </w:r>
            <w:r w:rsidR="00D42103">
              <w:rPr>
                <w:rFonts w:ascii="Times New Roman" w:eastAsia="Times New Roman" w:hAnsi="Times New Roman" w:cs="Times New Roman"/>
                <w:sz w:val="24"/>
                <w:szCs w:val="24"/>
                <w:lang w:val="sr-Cyrl-RS"/>
              </w:rPr>
              <w:t>,</w:t>
            </w:r>
          </w:p>
        </w:tc>
      </w:tr>
      <w:tr w:rsidR="00BB3455" w:rsidRPr="00DD753C" w14:paraId="0BD8DA92" w14:textId="77777777" w:rsidTr="00EB0786">
        <w:tc>
          <w:tcPr>
            <w:tcW w:w="0" w:type="auto"/>
            <w:shd w:val="clear" w:color="auto" w:fill="auto"/>
            <w:hideMark/>
          </w:tcPr>
          <w:p w14:paraId="2DD52A1B" w14:textId="112267AC" w:rsidR="00BB3455" w:rsidRPr="00DD753C" w:rsidRDefault="00FA26ED"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TL</w:t>
            </w:r>
          </w:p>
        </w:tc>
        <w:tc>
          <w:tcPr>
            <w:tcW w:w="0" w:type="auto"/>
            <w:shd w:val="clear" w:color="auto" w:fill="auto"/>
            <w:hideMark/>
          </w:tcPr>
          <w:p w14:paraId="65BD07E0" w14:textId="77777777" w:rsidR="00BB3455" w:rsidRPr="00DD753C" w:rsidRDefault="00BB3455" w:rsidP="00777792">
            <w:pPr>
              <w:spacing w:after="0" w:line="240" w:lineRule="auto"/>
              <w:jc w:val="center"/>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w:t>
            </w:r>
          </w:p>
        </w:tc>
        <w:tc>
          <w:tcPr>
            <w:tcW w:w="0" w:type="auto"/>
            <w:shd w:val="clear" w:color="auto" w:fill="auto"/>
            <w:hideMark/>
          </w:tcPr>
          <w:p w14:paraId="1FE413D0" w14:textId="3D6BA735" w:rsidR="00BB3455" w:rsidRPr="00DD753C" w:rsidRDefault="00BB345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преносни вод</w:t>
            </w:r>
            <w:r w:rsidR="00D42103">
              <w:rPr>
                <w:rFonts w:ascii="Times New Roman" w:eastAsia="Times New Roman" w:hAnsi="Times New Roman" w:cs="Times New Roman"/>
                <w:sz w:val="24"/>
                <w:szCs w:val="24"/>
                <w:lang w:val="sr-Cyrl-RS"/>
              </w:rPr>
              <w:t>.</w:t>
            </w:r>
          </w:p>
        </w:tc>
      </w:tr>
    </w:tbl>
    <w:p w14:paraId="1945DBDF" w14:textId="246FA3DE"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Брзине масеног протока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 xml:space="preserve">е само на </w:t>
      </w:r>
      <w:r w:rsidR="001A313A" w:rsidRPr="00DD753C">
        <w:rPr>
          <w:rFonts w:ascii="Times New Roman" w:eastAsia="Times New Roman" w:hAnsi="Times New Roman" w:cs="Times New Roman"/>
          <w:color w:val="000000"/>
          <w:sz w:val="24"/>
          <w:szCs w:val="24"/>
          <w:lang w:val="sr-Cyrl-RS"/>
        </w:rPr>
        <w:t>PFD</w:t>
      </w:r>
      <w:r w:rsidRPr="00DD753C">
        <w:rPr>
          <w:rFonts w:ascii="Times New Roman" w:eastAsia="Times New Roman" w:hAnsi="Times New Roman" w:cs="Times New Roman"/>
          <w:color w:val="000000"/>
          <w:sz w:val="24"/>
          <w:szCs w:val="24"/>
          <w:lang w:val="sr-Cyrl-RS"/>
        </w:rPr>
        <w:t xml:space="preserve"> за пропорционално узорковање неразређеног издувног гаса:</w:t>
      </w:r>
    </w:p>
    <w:tbl>
      <w:tblPr>
        <w:tblW w:w="5000" w:type="pct"/>
        <w:tblCellMar>
          <w:left w:w="0" w:type="dxa"/>
          <w:right w:w="0" w:type="dxa"/>
        </w:tblCellMar>
        <w:tblLook w:val="04A0" w:firstRow="1" w:lastRow="0" w:firstColumn="1" w:lastColumn="0" w:noHBand="0" w:noVBand="1"/>
      </w:tblPr>
      <w:tblGrid>
        <w:gridCol w:w="697"/>
        <w:gridCol w:w="8353"/>
      </w:tblGrid>
      <w:tr w:rsidR="00BB3455" w:rsidRPr="00DD753C" w14:paraId="526285F7" w14:textId="77777777" w:rsidTr="00EB0786">
        <w:tc>
          <w:tcPr>
            <w:tcW w:w="0" w:type="auto"/>
            <w:shd w:val="clear" w:color="auto" w:fill="auto"/>
            <w:hideMark/>
          </w:tcPr>
          <w:p w14:paraId="2810C2C5" w14:textId="7D43F6F2" w:rsidR="00BB3455" w:rsidRPr="00DD753C" w:rsidRDefault="00C0437F"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q</w:t>
            </w:r>
            <w:r w:rsidRPr="00DD753C">
              <w:rPr>
                <w:rFonts w:ascii="Times New Roman" w:eastAsia="Times New Roman" w:hAnsi="Times New Roman" w:cs="Times New Roman"/>
                <w:sz w:val="24"/>
                <w:szCs w:val="24"/>
                <w:vertAlign w:val="subscript"/>
                <w:lang w:val="sr-Cyrl-RS"/>
              </w:rPr>
              <w:t>m</w:t>
            </w:r>
            <w:r w:rsidRPr="00DD753C">
              <w:rPr>
                <w:rFonts w:ascii="Times New Roman" w:eastAsia="Times New Roman" w:hAnsi="Times New Roman" w:cs="Times New Roman"/>
                <w:sz w:val="24"/>
                <w:szCs w:val="24"/>
                <w:lang w:val="sr-Cyrl-RS"/>
              </w:rPr>
              <w:t> </w:t>
            </w:r>
            <w:r w:rsidRPr="00DD753C">
              <w:rPr>
                <w:rFonts w:ascii="Times New Roman" w:eastAsia="Times New Roman" w:hAnsi="Times New Roman" w:cs="Times New Roman"/>
                <w:sz w:val="24"/>
                <w:szCs w:val="24"/>
                <w:vertAlign w:val="subscript"/>
                <w:lang w:val="sr-Cyrl-RS"/>
              </w:rPr>
              <w:t>ew</w:t>
            </w:r>
          </w:p>
        </w:tc>
        <w:tc>
          <w:tcPr>
            <w:tcW w:w="0" w:type="auto"/>
            <w:shd w:val="clear" w:color="auto" w:fill="auto"/>
            <w:hideMark/>
          </w:tcPr>
          <w:p w14:paraId="260CC15B" w14:textId="77777777" w:rsidR="00BB3455" w:rsidRPr="00DD753C" w:rsidRDefault="00BB345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брзина масеног протока издувног гаса на влажној бази,</w:t>
            </w:r>
          </w:p>
        </w:tc>
      </w:tr>
      <w:tr w:rsidR="00BB3455" w:rsidRPr="00DD753C" w14:paraId="2D9C9728" w14:textId="77777777" w:rsidTr="00EB0786">
        <w:tc>
          <w:tcPr>
            <w:tcW w:w="0" w:type="auto"/>
            <w:shd w:val="clear" w:color="auto" w:fill="auto"/>
            <w:hideMark/>
          </w:tcPr>
          <w:p w14:paraId="28BA40A1" w14:textId="63C16134" w:rsidR="00BB3455" w:rsidRPr="00DD753C" w:rsidRDefault="00C0437F"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q</w:t>
            </w:r>
            <w:r w:rsidRPr="00DD753C">
              <w:rPr>
                <w:rFonts w:ascii="Times New Roman" w:eastAsia="Times New Roman" w:hAnsi="Times New Roman" w:cs="Times New Roman"/>
                <w:sz w:val="24"/>
                <w:szCs w:val="24"/>
                <w:vertAlign w:val="subscript"/>
                <w:lang w:val="sr-Cyrl-RS"/>
              </w:rPr>
              <w:t>m</w:t>
            </w:r>
            <w:r w:rsidRPr="00DD753C">
              <w:rPr>
                <w:rFonts w:ascii="Times New Roman" w:eastAsia="Times New Roman" w:hAnsi="Times New Roman" w:cs="Times New Roman"/>
                <w:sz w:val="24"/>
                <w:szCs w:val="24"/>
                <w:lang w:val="sr-Cyrl-RS"/>
              </w:rPr>
              <w:t> </w:t>
            </w:r>
            <w:r w:rsidRPr="00DD753C">
              <w:rPr>
                <w:rFonts w:ascii="Times New Roman" w:eastAsia="Times New Roman" w:hAnsi="Times New Roman" w:cs="Times New Roman"/>
                <w:sz w:val="24"/>
                <w:szCs w:val="24"/>
                <w:vertAlign w:val="subscript"/>
                <w:lang w:val="sr-Cyrl-RS"/>
              </w:rPr>
              <w:t>aw</w:t>
            </w:r>
          </w:p>
        </w:tc>
        <w:tc>
          <w:tcPr>
            <w:tcW w:w="0" w:type="auto"/>
            <w:shd w:val="clear" w:color="auto" w:fill="auto"/>
            <w:hideMark/>
          </w:tcPr>
          <w:p w14:paraId="0C4E298C" w14:textId="77777777" w:rsidR="00BB3455" w:rsidRPr="00DD753C" w:rsidRDefault="00BB345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брзина масеног протока улазног ваздуха на влажној бази,</w:t>
            </w:r>
          </w:p>
        </w:tc>
      </w:tr>
      <w:tr w:rsidR="00BB3455" w:rsidRPr="00DD753C" w14:paraId="2D6D469F" w14:textId="77777777" w:rsidTr="00EB0786">
        <w:tc>
          <w:tcPr>
            <w:tcW w:w="0" w:type="auto"/>
            <w:shd w:val="clear" w:color="auto" w:fill="auto"/>
            <w:hideMark/>
          </w:tcPr>
          <w:p w14:paraId="6B5FB551" w14:textId="30B28761" w:rsidR="00BB3455" w:rsidRPr="00DD753C" w:rsidRDefault="00FA26ED"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qm f</w:t>
            </w:r>
          </w:p>
        </w:tc>
        <w:tc>
          <w:tcPr>
            <w:tcW w:w="0" w:type="auto"/>
            <w:shd w:val="clear" w:color="auto" w:fill="auto"/>
            <w:hideMark/>
          </w:tcPr>
          <w:p w14:paraId="51BBD1D2" w14:textId="4DDC860A" w:rsidR="00BB3455" w:rsidRPr="00DD753C" w:rsidRDefault="00BB345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брзина масеног протока го</w:t>
            </w:r>
            <w:r w:rsidR="002F6D2B" w:rsidRPr="00DD753C">
              <w:rPr>
                <w:rFonts w:ascii="Times New Roman" w:eastAsia="Times New Roman" w:hAnsi="Times New Roman" w:cs="Times New Roman"/>
                <w:sz w:val="24"/>
                <w:szCs w:val="24"/>
                <w:lang w:val="sr-Cyrl-RS"/>
              </w:rPr>
              <w:t>рив</w:t>
            </w:r>
            <w:r w:rsidRPr="00DD753C">
              <w:rPr>
                <w:rFonts w:ascii="Times New Roman" w:eastAsia="Times New Roman" w:hAnsi="Times New Roman" w:cs="Times New Roman"/>
                <w:sz w:val="24"/>
                <w:szCs w:val="24"/>
                <w:lang w:val="sr-Cyrl-RS"/>
              </w:rPr>
              <w:t>а.</w:t>
            </w:r>
          </w:p>
        </w:tc>
      </w:tr>
    </w:tbl>
    <w:p w14:paraId="543B19BA" w14:textId="5A31D5BD"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9.2.3.2.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w:t>
      </w:r>
    </w:p>
    <w:p w14:paraId="11477AD9" w14:textId="62556DFC"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Температура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ча (околног ваздуха, синтетског ваздуха или азота као што је наведено у тачки 9.2.1.</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мора се одржавати између 293 и 325 К (од 20 до 52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 у непосредној близини улаза у тунел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w:t>
      </w:r>
    </w:p>
    <w:p w14:paraId="7E409B76" w14:textId="56532AC3"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Допуштено је одвла</w:t>
      </w:r>
      <w:r w:rsidR="002F6D2B" w:rsidRPr="00DD753C">
        <w:rPr>
          <w:rFonts w:ascii="Times New Roman" w:eastAsia="Times New Roman" w:hAnsi="Times New Roman" w:cs="Times New Roman"/>
          <w:color w:val="000000"/>
          <w:sz w:val="24"/>
          <w:szCs w:val="24"/>
          <w:lang w:val="sr-Cyrl-RS"/>
        </w:rPr>
        <w:t>жив</w:t>
      </w:r>
      <w:r w:rsidRPr="00DD753C">
        <w:rPr>
          <w:rFonts w:ascii="Times New Roman" w:eastAsia="Times New Roman" w:hAnsi="Times New Roman" w:cs="Times New Roman"/>
          <w:color w:val="000000"/>
          <w:sz w:val="24"/>
          <w:szCs w:val="24"/>
          <w:lang w:val="sr-Cyrl-RS"/>
        </w:rPr>
        <w:t>ање ваздуха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пре уласка у систем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Систем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делимичног протока мора бити изведен тако да издваја пропорционални узорак неразређеног издувног гаса из издувног тока мотора, чиме одговара на одступања у брзини протока издувног гаса, и да уводи ваздух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у тај узорак како би се на испитном филтеру постигла температура одређена тачком 9.3.3.4.3.</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За то је нужно да однос разређења буде одређен тако да испуњава захтеве у погледу тачности из тачке 8.1.8.6.1.</w:t>
      </w:r>
      <w:r w:rsidR="00702AFF" w:rsidRPr="00DD753C">
        <w:rPr>
          <w:rFonts w:ascii="Times New Roman" w:eastAsia="Times New Roman" w:hAnsi="Times New Roman" w:cs="Times New Roman"/>
          <w:color w:val="000000"/>
          <w:sz w:val="24"/>
          <w:szCs w:val="24"/>
          <w:lang w:val="sr-Cyrl-RS"/>
        </w:rPr>
        <w:t xml:space="preserve"> овог прилога.</w:t>
      </w:r>
    </w:p>
    <w:p w14:paraId="0F990CC2" w14:textId="3F648891"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Како би се осигурало мерење протока које одговара измереној концентрацији, мора се или спречити кондензација воде између положаја сонде за узорковање и улаза мерача </w:t>
      </w:r>
      <w:r w:rsidRPr="00DD753C">
        <w:rPr>
          <w:rFonts w:ascii="Times New Roman" w:eastAsia="Times New Roman" w:hAnsi="Times New Roman" w:cs="Times New Roman"/>
          <w:color w:val="000000"/>
          <w:sz w:val="24"/>
          <w:szCs w:val="24"/>
          <w:lang w:val="sr-Cyrl-RS"/>
        </w:rPr>
        <w:lastRenderedPageBreak/>
        <w:t>протока у тунелу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или допустити кондензацију воде те мерити влажност на улазу у мерач протока. </w:t>
      </w:r>
      <w:r w:rsidR="001A313A" w:rsidRPr="00DD753C">
        <w:rPr>
          <w:rFonts w:ascii="Times New Roman" w:eastAsia="Times New Roman" w:hAnsi="Times New Roman" w:cs="Times New Roman"/>
          <w:color w:val="000000"/>
          <w:sz w:val="24"/>
          <w:szCs w:val="24"/>
          <w:lang w:val="sr-Cyrl-RS"/>
        </w:rPr>
        <w:t>PFD</w:t>
      </w:r>
      <w:r w:rsidRPr="00DD753C">
        <w:rPr>
          <w:rFonts w:ascii="Times New Roman" w:eastAsia="Times New Roman" w:hAnsi="Times New Roman" w:cs="Times New Roman"/>
          <w:color w:val="000000"/>
          <w:sz w:val="24"/>
          <w:szCs w:val="24"/>
          <w:lang w:val="sr-Cyrl-RS"/>
        </w:rPr>
        <w:t xml:space="preserve"> систем може бити загрејан или </w:t>
      </w:r>
      <w:r w:rsidR="00C0437F" w:rsidRPr="00DD753C">
        <w:rPr>
          <w:rFonts w:ascii="Times New Roman" w:eastAsia="Times New Roman" w:hAnsi="Times New Roman" w:cs="Times New Roman"/>
          <w:color w:val="000000"/>
          <w:sz w:val="24"/>
          <w:szCs w:val="24"/>
          <w:lang w:val="sr-Cyrl-RS"/>
        </w:rPr>
        <w:t>изолован</w:t>
      </w:r>
      <w:r w:rsidRPr="00DD753C">
        <w:rPr>
          <w:rFonts w:ascii="Times New Roman" w:eastAsia="Times New Roman" w:hAnsi="Times New Roman" w:cs="Times New Roman"/>
          <w:color w:val="000000"/>
          <w:sz w:val="24"/>
          <w:szCs w:val="24"/>
          <w:lang w:val="sr-Cyrl-RS"/>
        </w:rPr>
        <w:t xml:space="preserve"> како би се спречила кондензација воде. Кондензација воде мора се спречавати уздуж тунела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w:t>
      </w:r>
    </w:p>
    <w:p w14:paraId="5FE14572" w14:textId="2397A7E5" w:rsidR="00BB3455" w:rsidRPr="00DD753C" w:rsidRDefault="002F6D2B"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Минимал</w:t>
      </w:r>
      <w:r w:rsidR="00BB3455" w:rsidRPr="00DD753C">
        <w:rPr>
          <w:rFonts w:ascii="Times New Roman" w:eastAsia="Times New Roman" w:hAnsi="Times New Roman" w:cs="Times New Roman"/>
          <w:color w:val="000000"/>
          <w:sz w:val="24"/>
          <w:szCs w:val="24"/>
          <w:lang w:val="sr-Cyrl-RS"/>
        </w:rPr>
        <w:t>ни однос разређења мора бити унутар распона од 5:1 до 7:1, а који се базира на максималној брзини протока издувних гасова мотора током испитног циклуса или испитног интервала.</w:t>
      </w:r>
      <w:r w:rsidR="00C0437F" w:rsidRPr="00DD753C">
        <w:rPr>
          <w:rFonts w:ascii="Times New Roman" w:eastAsia="Times New Roman" w:hAnsi="Times New Roman" w:cs="Times New Roman"/>
          <w:color w:val="000000"/>
          <w:sz w:val="24"/>
          <w:szCs w:val="24"/>
          <w:lang w:val="sr-Cyrl-RS"/>
        </w:rPr>
        <w:t xml:space="preserve"> </w:t>
      </w:r>
      <w:r w:rsidR="00BB3455" w:rsidRPr="00DD753C">
        <w:rPr>
          <w:rFonts w:ascii="Times New Roman" w:eastAsia="Times New Roman" w:hAnsi="Times New Roman" w:cs="Times New Roman"/>
          <w:color w:val="000000"/>
          <w:sz w:val="24"/>
          <w:szCs w:val="24"/>
          <w:lang w:val="sr-Cyrl-RS"/>
        </w:rPr>
        <w:t>У</w:t>
      </w:r>
      <w:r w:rsidR="009A5C82" w:rsidRPr="00DD753C">
        <w:rPr>
          <w:rFonts w:ascii="Times New Roman" w:eastAsia="Times New Roman" w:hAnsi="Times New Roman" w:cs="Times New Roman"/>
          <w:color w:val="000000"/>
          <w:sz w:val="24"/>
          <w:szCs w:val="24"/>
          <w:lang w:val="sr-Cyrl-RS"/>
        </w:rPr>
        <w:t>купн</w:t>
      </w:r>
      <w:r w:rsidR="00BB3455" w:rsidRPr="00DD753C">
        <w:rPr>
          <w:rFonts w:ascii="Times New Roman" w:eastAsia="Times New Roman" w:hAnsi="Times New Roman" w:cs="Times New Roman"/>
          <w:color w:val="000000"/>
          <w:sz w:val="24"/>
          <w:szCs w:val="24"/>
          <w:lang w:val="sr-Cyrl-RS"/>
        </w:rPr>
        <w:t>о време задржавања унутар система мора бити између 0,5 и 5 секунди, а мери се од тренутка увођења разр</w:t>
      </w:r>
      <w:r w:rsidR="009A5C82" w:rsidRPr="00DD753C">
        <w:rPr>
          <w:rFonts w:ascii="Times New Roman" w:eastAsia="Times New Roman" w:hAnsi="Times New Roman" w:cs="Times New Roman"/>
          <w:color w:val="000000"/>
          <w:sz w:val="24"/>
          <w:szCs w:val="24"/>
          <w:lang w:val="sr-Cyrl-RS"/>
        </w:rPr>
        <w:t>еђива</w:t>
      </w:r>
      <w:r w:rsidR="00BB3455" w:rsidRPr="00DD753C">
        <w:rPr>
          <w:rFonts w:ascii="Times New Roman" w:eastAsia="Times New Roman" w:hAnsi="Times New Roman" w:cs="Times New Roman"/>
          <w:color w:val="000000"/>
          <w:sz w:val="24"/>
          <w:szCs w:val="24"/>
          <w:lang w:val="sr-Cyrl-RS"/>
        </w:rPr>
        <w:t>ча у држаче филтера.</w:t>
      </w:r>
    </w:p>
    <w:p w14:paraId="603213BC" w14:textId="13FDF45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масе честица потребни су систем за узорковање честица, филтер за узорковање честица, гравиметријска вага те комора за мерење с </w:t>
      </w:r>
      <w:r w:rsidR="00E272E7" w:rsidRPr="00DD753C">
        <w:rPr>
          <w:rFonts w:ascii="Times New Roman" w:eastAsia="Times New Roman" w:hAnsi="Times New Roman" w:cs="Times New Roman"/>
          <w:color w:val="000000"/>
          <w:sz w:val="24"/>
          <w:szCs w:val="24"/>
          <w:lang w:val="sr-Cyrl-RS"/>
        </w:rPr>
        <w:t>регулисан</w:t>
      </w:r>
      <w:r w:rsidRPr="00DD753C">
        <w:rPr>
          <w:rFonts w:ascii="Times New Roman" w:eastAsia="Times New Roman" w:hAnsi="Times New Roman" w:cs="Times New Roman"/>
          <w:color w:val="000000"/>
          <w:sz w:val="24"/>
          <w:szCs w:val="24"/>
          <w:lang w:val="sr-Cyrl-RS"/>
        </w:rPr>
        <w:t>ом температуром и влагом.</w:t>
      </w:r>
    </w:p>
    <w:p w14:paraId="7C2BEDA8" w14:textId="74C5EB70"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9.2.3.3.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ост</w:t>
      </w:r>
    </w:p>
    <w:p w14:paraId="3C49487B" w14:textId="1E1A1494" w:rsidR="00BB3455" w:rsidRPr="00DD753C" w:rsidRDefault="001A313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PFD</w:t>
      </w:r>
      <w:r w:rsidR="00BB3455" w:rsidRPr="00DD753C">
        <w:rPr>
          <w:rFonts w:ascii="Times New Roman" w:eastAsia="Times New Roman" w:hAnsi="Times New Roman" w:cs="Times New Roman"/>
          <w:color w:val="000000"/>
          <w:sz w:val="24"/>
          <w:szCs w:val="24"/>
          <w:lang w:val="sr-Cyrl-RS"/>
        </w:rPr>
        <w:t xml:space="preserve"> се може употребљавати за издвајање пропорционалног узорка неразређеног издувног гаса за свако гр</w:t>
      </w:r>
      <w:r w:rsidR="002F6D2B" w:rsidRPr="00DD753C">
        <w:rPr>
          <w:rFonts w:ascii="Times New Roman" w:eastAsia="Times New Roman" w:hAnsi="Times New Roman" w:cs="Times New Roman"/>
          <w:color w:val="000000"/>
          <w:sz w:val="24"/>
          <w:szCs w:val="24"/>
          <w:lang w:val="sr-Cyrl-RS"/>
        </w:rPr>
        <w:t>упн</w:t>
      </w:r>
      <w:r w:rsidR="00BB3455" w:rsidRPr="00DD753C">
        <w:rPr>
          <w:rFonts w:ascii="Times New Roman" w:eastAsia="Times New Roman" w:hAnsi="Times New Roman" w:cs="Times New Roman"/>
          <w:color w:val="000000"/>
          <w:sz w:val="24"/>
          <w:szCs w:val="24"/>
          <w:lang w:val="sr-Cyrl-RS"/>
        </w:rPr>
        <w:t xml:space="preserve">о или континуирано узорковање </w:t>
      </w:r>
      <w:r w:rsidRPr="00DD753C">
        <w:rPr>
          <w:rFonts w:ascii="Times New Roman" w:eastAsia="Times New Roman" w:hAnsi="Times New Roman" w:cs="Times New Roman"/>
          <w:color w:val="000000"/>
          <w:sz w:val="24"/>
          <w:szCs w:val="24"/>
          <w:lang w:val="sr-Cyrl-RS"/>
        </w:rPr>
        <w:t>PM</w:t>
      </w:r>
      <w:r w:rsidR="00BB3455" w:rsidRPr="00DD753C">
        <w:rPr>
          <w:rFonts w:ascii="Times New Roman" w:eastAsia="Times New Roman" w:hAnsi="Times New Roman" w:cs="Times New Roman"/>
          <w:color w:val="000000"/>
          <w:sz w:val="24"/>
          <w:szCs w:val="24"/>
          <w:lang w:val="sr-Cyrl-RS"/>
        </w:rPr>
        <w:t>-а и гасовитих емисија у сваком динамичком (</w:t>
      </w:r>
      <w:r w:rsidRPr="00DD753C">
        <w:rPr>
          <w:rFonts w:ascii="Times New Roman" w:eastAsia="Times New Roman" w:hAnsi="Times New Roman" w:cs="Times New Roman"/>
          <w:color w:val="000000"/>
          <w:sz w:val="24"/>
          <w:szCs w:val="24"/>
          <w:lang w:val="sr-Cyrl-RS"/>
        </w:rPr>
        <w:t>NRTC и LSI-NRTC</w:t>
      </w:r>
      <w:r w:rsidR="00BB3455" w:rsidRPr="00DD753C">
        <w:rPr>
          <w:rFonts w:ascii="Times New Roman" w:eastAsia="Times New Roman" w:hAnsi="Times New Roman" w:cs="Times New Roman"/>
          <w:color w:val="000000"/>
          <w:sz w:val="24"/>
          <w:szCs w:val="24"/>
          <w:lang w:val="sr-Cyrl-RS"/>
        </w:rPr>
        <w:t xml:space="preserve">) радном циклусу, сваком </w:t>
      </w:r>
      <w:r w:rsidR="002F6D2B" w:rsidRPr="00DD753C">
        <w:rPr>
          <w:rFonts w:ascii="Times New Roman" w:eastAsia="Times New Roman" w:hAnsi="Times New Roman" w:cs="Times New Roman"/>
          <w:color w:val="000000"/>
          <w:sz w:val="24"/>
          <w:szCs w:val="24"/>
          <w:lang w:val="sr-Cyrl-RS"/>
        </w:rPr>
        <w:t>NRSC</w:t>
      </w:r>
      <w:r w:rsidR="00BB3455" w:rsidRPr="00DD753C">
        <w:rPr>
          <w:rFonts w:ascii="Times New Roman" w:eastAsia="Times New Roman" w:hAnsi="Times New Roman" w:cs="Times New Roman"/>
          <w:color w:val="000000"/>
          <w:sz w:val="24"/>
          <w:szCs w:val="24"/>
          <w:lang w:val="sr-Cyrl-RS"/>
        </w:rPr>
        <w:t xml:space="preserve">-у с </w:t>
      </w:r>
      <w:r w:rsidR="001E324E" w:rsidRPr="00DD753C">
        <w:rPr>
          <w:rFonts w:ascii="Times New Roman" w:eastAsia="Times New Roman" w:hAnsi="Times New Roman" w:cs="Times New Roman"/>
          <w:color w:val="000000"/>
          <w:sz w:val="24"/>
          <w:szCs w:val="24"/>
          <w:lang w:val="sr-Cyrl-RS"/>
        </w:rPr>
        <w:t>дискретним</w:t>
      </w:r>
      <w:r w:rsidR="00BB3455" w:rsidRPr="00DD753C">
        <w:rPr>
          <w:rFonts w:ascii="Times New Roman" w:eastAsia="Times New Roman" w:hAnsi="Times New Roman" w:cs="Times New Roman"/>
          <w:color w:val="000000"/>
          <w:sz w:val="24"/>
          <w:szCs w:val="24"/>
          <w:lang w:val="sr-Cyrl-RS"/>
        </w:rPr>
        <w:t xml:space="preserve"> начинима рада или сваком </w:t>
      </w:r>
      <w:r w:rsidR="002F6D2B" w:rsidRPr="00DD753C">
        <w:rPr>
          <w:rFonts w:ascii="Times New Roman" w:eastAsia="Times New Roman" w:hAnsi="Times New Roman" w:cs="Times New Roman"/>
          <w:color w:val="000000"/>
          <w:sz w:val="24"/>
          <w:szCs w:val="24"/>
          <w:lang w:val="sr-Cyrl-RS"/>
        </w:rPr>
        <w:t>RMC</w:t>
      </w:r>
      <w:r w:rsidR="00BB3455" w:rsidRPr="00DD753C">
        <w:rPr>
          <w:rFonts w:ascii="Times New Roman" w:eastAsia="Times New Roman" w:hAnsi="Times New Roman" w:cs="Times New Roman"/>
          <w:color w:val="000000"/>
          <w:sz w:val="24"/>
          <w:szCs w:val="24"/>
          <w:lang w:val="sr-Cyrl-RS"/>
        </w:rPr>
        <w:t xml:space="preserve"> радном циклусу.</w:t>
      </w:r>
    </w:p>
    <w:p w14:paraId="4D68227A" w14:textId="77777777" w:rsidR="005963E3" w:rsidRPr="00DD753C" w:rsidRDefault="005963E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Систем се може употребљавати и за претходно разређени издувни гас кад се, помоћу константног односа разређивања, разређује већ пропорционални проток (видети слику 6.7.). Тако се изводи секундарно разређивање из CVS тунела како би се постигао потребни укупни однос разређења за узорковање PM-а.</w:t>
      </w:r>
    </w:p>
    <w:p w14:paraId="433E4693" w14:textId="337C94E0"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9.2.3.4.   Умеравање</w:t>
      </w:r>
    </w:p>
    <w:p w14:paraId="47264ABF" w14:textId="2401FB2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О умеравању </w:t>
      </w:r>
      <w:r w:rsidR="001A313A" w:rsidRPr="00DD753C">
        <w:rPr>
          <w:rFonts w:ascii="Times New Roman" w:eastAsia="Times New Roman" w:hAnsi="Times New Roman" w:cs="Times New Roman"/>
          <w:color w:val="000000"/>
          <w:sz w:val="24"/>
          <w:szCs w:val="24"/>
          <w:lang w:val="sr-Cyrl-RS"/>
        </w:rPr>
        <w:t>PFD</w:t>
      </w:r>
      <w:r w:rsidRPr="00DD753C">
        <w:rPr>
          <w:rFonts w:ascii="Times New Roman" w:eastAsia="Times New Roman" w:hAnsi="Times New Roman" w:cs="Times New Roman"/>
          <w:color w:val="000000"/>
          <w:sz w:val="24"/>
          <w:szCs w:val="24"/>
          <w:lang w:val="sr-Cyrl-RS"/>
        </w:rPr>
        <w:t>-а у сврху издвајања пропорционалног узорка неразређеног издувног гаса говори се у тачки 8.1.8.6.</w:t>
      </w:r>
      <w:r w:rsidR="00F16C4D" w:rsidRPr="00DD753C">
        <w:rPr>
          <w:rFonts w:ascii="Times New Roman" w:eastAsia="Times New Roman" w:hAnsi="Times New Roman" w:cs="Times New Roman"/>
          <w:color w:val="000000"/>
          <w:sz w:val="24"/>
          <w:szCs w:val="24"/>
          <w:lang w:val="sr-Cyrl-RS"/>
        </w:rPr>
        <w:t xml:space="preserve"> овог прилога.</w:t>
      </w:r>
    </w:p>
    <w:p w14:paraId="230E56F5"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   Поступци узорковања</w:t>
      </w:r>
    </w:p>
    <w:p w14:paraId="782AB91C"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9.3.1.   Општи захтеви за узорковање</w:t>
      </w:r>
    </w:p>
    <w:p w14:paraId="1A0C6BA6"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9.3.1.1.   Верзија и конструкција сонде</w:t>
      </w:r>
    </w:p>
    <w:p w14:paraId="698A782C" w14:textId="2AA8895F"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Сонда је први елемент у систему за узорковање. Она </w:t>
      </w:r>
      <w:r w:rsidR="00C0437F" w:rsidRPr="00DD753C">
        <w:rPr>
          <w:rFonts w:ascii="Times New Roman" w:eastAsia="Times New Roman" w:hAnsi="Times New Roman" w:cs="Times New Roman"/>
          <w:color w:val="000000"/>
          <w:sz w:val="24"/>
          <w:szCs w:val="24"/>
          <w:lang w:val="sr-Cyrl-RS"/>
        </w:rPr>
        <w:t xml:space="preserve">штрчи </w:t>
      </w:r>
      <w:r w:rsidRPr="00DD753C">
        <w:rPr>
          <w:rFonts w:ascii="Times New Roman" w:eastAsia="Times New Roman" w:hAnsi="Times New Roman" w:cs="Times New Roman"/>
          <w:color w:val="000000"/>
          <w:sz w:val="24"/>
          <w:szCs w:val="24"/>
          <w:lang w:val="sr-Cyrl-RS"/>
        </w:rPr>
        <w:t xml:space="preserve">у ток неразређеног или разређеног издувног гаса ради издвајања узорка и то тако да су јој </w:t>
      </w:r>
      <w:r w:rsidR="00FB6ADF" w:rsidRPr="00DD753C">
        <w:rPr>
          <w:rFonts w:ascii="Times New Roman" w:eastAsia="Times New Roman" w:hAnsi="Times New Roman" w:cs="Times New Roman"/>
          <w:color w:val="000000"/>
          <w:sz w:val="24"/>
          <w:szCs w:val="24"/>
          <w:lang w:val="sr-Cyrl-RS"/>
        </w:rPr>
        <w:t>унутрашње</w:t>
      </w:r>
      <w:r w:rsidRPr="00DD753C">
        <w:rPr>
          <w:rFonts w:ascii="Times New Roman" w:eastAsia="Times New Roman" w:hAnsi="Times New Roman" w:cs="Times New Roman"/>
          <w:color w:val="000000"/>
          <w:sz w:val="24"/>
          <w:szCs w:val="24"/>
          <w:lang w:val="sr-Cyrl-RS"/>
        </w:rPr>
        <w:t xml:space="preserve"> и </w:t>
      </w:r>
      <w:r w:rsidR="00C0437F" w:rsidRPr="00DD753C">
        <w:rPr>
          <w:rFonts w:ascii="Times New Roman" w:eastAsia="Times New Roman" w:hAnsi="Times New Roman" w:cs="Times New Roman"/>
          <w:color w:val="000000"/>
          <w:sz w:val="24"/>
          <w:szCs w:val="24"/>
          <w:lang w:val="sr-Cyrl-RS"/>
        </w:rPr>
        <w:t>спољне</w:t>
      </w:r>
      <w:r w:rsidRPr="00DD753C">
        <w:rPr>
          <w:rFonts w:ascii="Times New Roman" w:eastAsia="Times New Roman" w:hAnsi="Times New Roman" w:cs="Times New Roman"/>
          <w:color w:val="000000"/>
          <w:sz w:val="24"/>
          <w:szCs w:val="24"/>
          <w:lang w:val="sr-Cyrl-RS"/>
        </w:rPr>
        <w:t xml:space="preserve"> површине у контакту с издувним гасом. Узорак се преноси из сонде у преносни вод.</w:t>
      </w:r>
    </w:p>
    <w:p w14:paraId="00312B05" w14:textId="130896F6" w:rsidR="00BB3455" w:rsidRPr="00DD753C" w:rsidRDefault="00FB6ADF"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Унутрашње</w:t>
      </w:r>
      <w:r w:rsidR="00BB3455" w:rsidRPr="00DD753C">
        <w:rPr>
          <w:rFonts w:ascii="Times New Roman" w:eastAsia="Times New Roman" w:hAnsi="Times New Roman" w:cs="Times New Roman"/>
          <w:color w:val="000000"/>
          <w:sz w:val="24"/>
          <w:szCs w:val="24"/>
          <w:lang w:val="sr-Cyrl-RS"/>
        </w:rPr>
        <w:t xml:space="preserve"> површине сонди за узорковање морају бити од </w:t>
      </w:r>
      <w:r w:rsidR="002F6D2B" w:rsidRPr="00DD753C">
        <w:rPr>
          <w:rFonts w:ascii="Times New Roman" w:eastAsia="Times New Roman" w:hAnsi="Times New Roman" w:cs="Times New Roman"/>
          <w:color w:val="000000"/>
          <w:sz w:val="24"/>
          <w:szCs w:val="24"/>
          <w:lang w:val="sr-Cyrl-RS"/>
        </w:rPr>
        <w:t>нерђај</w:t>
      </w:r>
      <w:r w:rsidR="00BB3455" w:rsidRPr="00DD753C">
        <w:rPr>
          <w:rFonts w:ascii="Times New Roman" w:eastAsia="Times New Roman" w:hAnsi="Times New Roman" w:cs="Times New Roman"/>
          <w:color w:val="000000"/>
          <w:sz w:val="24"/>
          <w:szCs w:val="24"/>
          <w:lang w:val="sr-Cyrl-RS"/>
        </w:rPr>
        <w:t>ућег челика или, за потребе узорковања неразређених издувних гасова, од било којег нереак</w:t>
      </w:r>
      <w:r w:rsidR="009A5C82" w:rsidRPr="00DD753C">
        <w:rPr>
          <w:rFonts w:ascii="Times New Roman" w:eastAsia="Times New Roman" w:hAnsi="Times New Roman" w:cs="Times New Roman"/>
          <w:color w:val="000000"/>
          <w:sz w:val="24"/>
          <w:szCs w:val="24"/>
          <w:lang w:val="sr-Cyrl-RS"/>
        </w:rPr>
        <w:t>тив</w:t>
      </w:r>
      <w:r w:rsidR="00BB3455" w:rsidRPr="00DD753C">
        <w:rPr>
          <w:rFonts w:ascii="Times New Roman" w:eastAsia="Times New Roman" w:hAnsi="Times New Roman" w:cs="Times New Roman"/>
          <w:color w:val="000000"/>
          <w:sz w:val="24"/>
          <w:szCs w:val="24"/>
          <w:lang w:val="sr-Cyrl-RS"/>
        </w:rPr>
        <w:t xml:space="preserve">ног материјала који може </w:t>
      </w:r>
      <w:r w:rsidR="00C0437F" w:rsidRPr="00DD753C">
        <w:rPr>
          <w:rFonts w:ascii="Times New Roman" w:eastAsia="Times New Roman" w:hAnsi="Times New Roman" w:cs="Times New Roman"/>
          <w:color w:val="000000"/>
          <w:sz w:val="24"/>
          <w:szCs w:val="24"/>
          <w:lang w:val="sr-Cyrl-RS"/>
        </w:rPr>
        <w:t>поднети</w:t>
      </w:r>
      <w:r w:rsidR="00BB3455" w:rsidRPr="00DD753C">
        <w:rPr>
          <w:rFonts w:ascii="Times New Roman" w:eastAsia="Times New Roman" w:hAnsi="Times New Roman" w:cs="Times New Roman"/>
          <w:color w:val="000000"/>
          <w:sz w:val="24"/>
          <w:szCs w:val="24"/>
          <w:lang w:val="sr-Cyrl-RS"/>
        </w:rPr>
        <w:t xml:space="preserve"> температуре неразређеног издувног гаса. Сонде за узорковање морају бити постављене на место где се састојци мешају до своје средње концентрације узорка и где је </w:t>
      </w:r>
      <w:r w:rsidR="002F6D2B" w:rsidRPr="00DD753C">
        <w:rPr>
          <w:rFonts w:ascii="Times New Roman" w:eastAsia="Times New Roman" w:hAnsi="Times New Roman" w:cs="Times New Roman"/>
          <w:color w:val="000000"/>
          <w:sz w:val="24"/>
          <w:szCs w:val="24"/>
          <w:lang w:val="sr-Cyrl-RS"/>
        </w:rPr>
        <w:t>минимал</w:t>
      </w:r>
      <w:r w:rsidR="00BB3455" w:rsidRPr="00DD753C">
        <w:rPr>
          <w:rFonts w:ascii="Times New Roman" w:eastAsia="Times New Roman" w:hAnsi="Times New Roman" w:cs="Times New Roman"/>
          <w:color w:val="000000"/>
          <w:sz w:val="24"/>
          <w:szCs w:val="24"/>
          <w:lang w:val="sr-Cyrl-RS"/>
        </w:rPr>
        <w:t xml:space="preserve">изирана интерференција с другим сондама. Препоручује се да ни једна сонда не буде изложена утицајима граничних слојева, струјања и вртлога – </w:t>
      </w:r>
      <w:r w:rsidR="00C0437F" w:rsidRPr="00DD753C">
        <w:rPr>
          <w:rFonts w:ascii="Times New Roman" w:eastAsia="Times New Roman" w:hAnsi="Times New Roman" w:cs="Times New Roman"/>
          <w:color w:val="000000"/>
          <w:sz w:val="24"/>
          <w:szCs w:val="24"/>
          <w:lang w:val="sr-Cyrl-RS"/>
        </w:rPr>
        <w:t>посебно</w:t>
      </w:r>
      <w:r w:rsidR="00BB3455" w:rsidRPr="00DD753C">
        <w:rPr>
          <w:rFonts w:ascii="Times New Roman" w:eastAsia="Times New Roman" w:hAnsi="Times New Roman" w:cs="Times New Roman"/>
          <w:color w:val="000000"/>
          <w:sz w:val="24"/>
          <w:szCs w:val="24"/>
          <w:lang w:val="sr-Cyrl-RS"/>
        </w:rPr>
        <w:t xml:space="preserve"> близу излаза издувне цеви за мерење неразређених издувних гасова где може доћи до ненамерног разр</w:t>
      </w:r>
      <w:r w:rsidR="009A5C82" w:rsidRPr="00DD753C">
        <w:rPr>
          <w:rFonts w:ascii="Times New Roman" w:eastAsia="Times New Roman" w:hAnsi="Times New Roman" w:cs="Times New Roman"/>
          <w:color w:val="000000"/>
          <w:sz w:val="24"/>
          <w:szCs w:val="24"/>
          <w:lang w:val="sr-Cyrl-RS"/>
        </w:rPr>
        <w:t>еђива</w:t>
      </w:r>
      <w:r w:rsidR="00BB3455" w:rsidRPr="00DD753C">
        <w:rPr>
          <w:rFonts w:ascii="Times New Roman" w:eastAsia="Times New Roman" w:hAnsi="Times New Roman" w:cs="Times New Roman"/>
          <w:color w:val="000000"/>
          <w:sz w:val="24"/>
          <w:szCs w:val="24"/>
          <w:lang w:val="sr-Cyrl-RS"/>
        </w:rPr>
        <w:t>ња. Прочишћавање или испирање сонде не сме утицати на друге сонде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BB3455" w:rsidRPr="00DD753C">
        <w:rPr>
          <w:rFonts w:ascii="Times New Roman" w:eastAsia="Times New Roman" w:hAnsi="Times New Roman" w:cs="Times New Roman"/>
          <w:color w:val="000000"/>
          <w:sz w:val="24"/>
          <w:szCs w:val="24"/>
          <w:lang w:val="sr-Cyrl-RS"/>
        </w:rPr>
        <w:t>ња. За издвајање узорка више од једног састојка може се употребљавати само једна сонда ако одговара свим спецификацијама за сваки састојак.</w:t>
      </w:r>
    </w:p>
    <w:p w14:paraId="794C1C08" w14:textId="77E1F54F"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9.3.1.1.1.   Комора за мешање (категорија </w:t>
      </w:r>
      <w:r w:rsidR="00195E9F" w:rsidRPr="00DD753C">
        <w:rPr>
          <w:rFonts w:ascii="Times New Roman" w:eastAsia="Times New Roman" w:hAnsi="Times New Roman" w:cs="Times New Roman"/>
          <w:color w:val="000000"/>
          <w:sz w:val="24"/>
          <w:szCs w:val="24"/>
          <w:lang w:val="sr-Cyrl-RS"/>
        </w:rPr>
        <w:t>NRSh</w:t>
      </w:r>
      <w:r w:rsidRPr="00DD753C">
        <w:rPr>
          <w:rFonts w:ascii="Times New Roman" w:eastAsia="Times New Roman" w:hAnsi="Times New Roman" w:cs="Times New Roman"/>
          <w:color w:val="000000"/>
          <w:sz w:val="24"/>
          <w:szCs w:val="24"/>
          <w:lang w:val="sr-Cyrl-RS"/>
        </w:rPr>
        <w:t>)</w:t>
      </w:r>
    </w:p>
    <w:p w14:paraId="77DC481B" w14:textId="3B6B254F" w:rsidR="00BB3455"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то допушта произвођач,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мотора категорије </w:t>
      </w:r>
      <w:r w:rsidR="00195E9F" w:rsidRPr="00DD753C">
        <w:rPr>
          <w:rFonts w:ascii="Times New Roman" w:eastAsia="Times New Roman" w:hAnsi="Times New Roman" w:cs="Times New Roman"/>
          <w:color w:val="000000"/>
          <w:sz w:val="24"/>
          <w:szCs w:val="24"/>
          <w:lang w:val="sr-Cyrl-RS"/>
        </w:rPr>
        <w:t>NRSh</w:t>
      </w:r>
      <w:r w:rsidRPr="00DD753C">
        <w:rPr>
          <w:rFonts w:ascii="Times New Roman" w:eastAsia="Times New Roman" w:hAnsi="Times New Roman" w:cs="Times New Roman"/>
          <w:color w:val="000000"/>
          <w:sz w:val="24"/>
          <w:szCs w:val="24"/>
          <w:lang w:val="sr-Cyrl-RS"/>
        </w:rPr>
        <w:t xml:space="preserve"> може се употребљавати комора за мешање. Комора за мешање опционални је саставни део система за узорковање неразређеног гаса и налази се у издувном систему између пригу</w:t>
      </w:r>
      <w:r w:rsidR="00FA26ED" w:rsidRPr="00DD753C">
        <w:rPr>
          <w:rFonts w:ascii="Times New Roman" w:eastAsia="Times New Roman" w:hAnsi="Times New Roman" w:cs="Times New Roman"/>
          <w:color w:val="000000"/>
          <w:sz w:val="24"/>
          <w:szCs w:val="24"/>
          <w:lang w:val="sr-Cyrl-RS"/>
        </w:rPr>
        <w:t>шив</w:t>
      </w:r>
      <w:r w:rsidRPr="00DD753C">
        <w:rPr>
          <w:rFonts w:ascii="Times New Roman" w:eastAsia="Times New Roman" w:hAnsi="Times New Roman" w:cs="Times New Roman"/>
          <w:color w:val="000000"/>
          <w:sz w:val="24"/>
          <w:szCs w:val="24"/>
          <w:lang w:val="sr-Cyrl-RS"/>
        </w:rPr>
        <w:t xml:space="preserve">ача и сонде за узорковање. Облик и димензије коморе за мешање и цеви које се постављају испред и иза ње морају бити такви да осигуравају добро измешан хомоген узорак на месту сонде за узорковање и да се избегну снажне пулсације или резонанције коморе које </w:t>
      </w:r>
      <w:r w:rsidR="00C972CA" w:rsidRPr="00DD753C">
        <w:rPr>
          <w:rFonts w:ascii="Times New Roman" w:eastAsia="Times New Roman" w:hAnsi="Times New Roman" w:cs="Times New Roman"/>
          <w:color w:val="000000"/>
          <w:sz w:val="24"/>
          <w:szCs w:val="24"/>
          <w:lang w:val="sr-Cyrl-RS"/>
        </w:rPr>
        <w:t>утич</w:t>
      </w:r>
      <w:r w:rsidRPr="00DD753C">
        <w:rPr>
          <w:rFonts w:ascii="Times New Roman" w:eastAsia="Times New Roman" w:hAnsi="Times New Roman" w:cs="Times New Roman"/>
          <w:color w:val="000000"/>
          <w:sz w:val="24"/>
          <w:szCs w:val="24"/>
          <w:lang w:val="sr-Cyrl-RS"/>
        </w:rPr>
        <w:t>у на резултате емисија.</w:t>
      </w:r>
    </w:p>
    <w:p w14:paraId="18831494" w14:textId="77B9332D" w:rsidR="00D42103" w:rsidRDefault="00D4210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16ED3525" w14:textId="77777777" w:rsidR="00D42103" w:rsidRPr="00DD753C" w:rsidRDefault="00D4210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58C71CEF"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9.3.1.2.   Преносни водови</w:t>
      </w:r>
    </w:p>
    <w:p w14:paraId="71DF4029" w14:textId="254A3950" w:rsidR="00BB3455" w:rsidRPr="00DD753C" w:rsidRDefault="00BB3455" w:rsidP="00E268A9">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Дужину преносних водова који преносе издвојени узорак из сонде до анализатора, медија за одлагање или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треба смањити тако да се анализаторе, медије за одлагање и системе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по</w:t>
      </w:r>
      <w:r w:rsidR="00195E9F" w:rsidRPr="00DD753C">
        <w:rPr>
          <w:rFonts w:ascii="Times New Roman" w:eastAsia="Times New Roman" w:hAnsi="Times New Roman" w:cs="Times New Roman"/>
          <w:color w:val="000000"/>
          <w:sz w:val="24"/>
          <w:szCs w:val="24"/>
          <w:lang w:val="sr-Cyrl-RS"/>
        </w:rPr>
        <w:t>ставки</w:t>
      </w:r>
      <w:r w:rsidRPr="00DD753C">
        <w:rPr>
          <w:rFonts w:ascii="Times New Roman" w:eastAsia="Times New Roman" w:hAnsi="Times New Roman" w:cs="Times New Roman"/>
          <w:color w:val="000000"/>
          <w:sz w:val="24"/>
          <w:szCs w:val="24"/>
          <w:lang w:val="sr-Cyrl-RS"/>
        </w:rPr>
        <w:t xml:space="preserve"> што ближе сондама. Број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на у преносним</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водовима мора се свести на </w:t>
      </w:r>
      <w:r w:rsidR="00AC74AB" w:rsidRPr="00DD753C">
        <w:rPr>
          <w:rFonts w:ascii="Times New Roman" w:eastAsia="Times New Roman" w:hAnsi="Times New Roman" w:cs="Times New Roman"/>
          <w:color w:val="000000"/>
          <w:sz w:val="24"/>
          <w:szCs w:val="24"/>
          <w:lang w:val="sr-Cyrl-RS"/>
        </w:rPr>
        <w:t>минимум</w:t>
      </w:r>
      <w:r w:rsidRPr="00DD753C">
        <w:rPr>
          <w:rFonts w:ascii="Times New Roman" w:eastAsia="Times New Roman" w:hAnsi="Times New Roman" w:cs="Times New Roman"/>
          <w:color w:val="000000"/>
          <w:sz w:val="24"/>
          <w:szCs w:val="24"/>
          <w:lang w:val="sr-Cyrl-RS"/>
        </w:rPr>
        <w:t xml:space="preserve">, а </w:t>
      </w:r>
      <w:r w:rsidR="00330425" w:rsidRPr="00DD753C">
        <w:rPr>
          <w:rFonts w:ascii="Times New Roman" w:eastAsia="Times New Roman" w:hAnsi="Times New Roman" w:cs="Times New Roman"/>
          <w:color w:val="000000"/>
          <w:sz w:val="24"/>
          <w:szCs w:val="24"/>
          <w:lang w:val="sr-Cyrl-RS"/>
        </w:rPr>
        <w:t>полупречник</w:t>
      </w:r>
      <w:r w:rsidRPr="00DD753C">
        <w:rPr>
          <w:rFonts w:ascii="Times New Roman" w:eastAsia="Times New Roman" w:hAnsi="Times New Roman" w:cs="Times New Roman"/>
          <w:color w:val="000000"/>
          <w:sz w:val="24"/>
          <w:szCs w:val="24"/>
          <w:lang w:val="sr-Cyrl-RS"/>
        </w:rPr>
        <w:t xml:space="preserve"> неизбежног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на максимално повећати.</w:t>
      </w:r>
    </w:p>
    <w:p w14:paraId="1CAD493A"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9.3.1.3.   Методе узорковања</w:t>
      </w:r>
    </w:p>
    <w:p w14:paraId="3EDEF1F0" w14:textId="63D0DDEB"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На континуирано и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 узорковање, описане у тачки 7.2.</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примењује су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захтеви:</w:t>
      </w:r>
    </w:p>
    <w:p w14:paraId="09F4630D" w14:textId="3B8EC306"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кад се издваја из константне брзине протока, и узорак мора имати константну брзину протока;</w:t>
      </w:r>
    </w:p>
    <w:p w14:paraId="7F889B8C" w14:textId="1F60EF14"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кад се издваја из пром</w:t>
      </w:r>
      <w:r w:rsidR="009A5C82" w:rsidRPr="00DD753C">
        <w:rPr>
          <w:rFonts w:ascii="Times New Roman" w:eastAsia="Times New Roman" w:hAnsi="Times New Roman" w:cs="Times New Roman"/>
          <w:color w:val="000000"/>
          <w:sz w:val="24"/>
          <w:szCs w:val="24"/>
          <w:lang w:val="sr-Cyrl-RS"/>
        </w:rPr>
        <w:t>енљив</w:t>
      </w:r>
      <w:r w:rsidRPr="00DD753C">
        <w:rPr>
          <w:rFonts w:ascii="Times New Roman" w:eastAsia="Times New Roman" w:hAnsi="Times New Roman" w:cs="Times New Roman"/>
          <w:color w:val="000000"/>
          <w:sz w:val="24"/>
          <w:szCs w:val="24"/>
          <w:lang w:val="sr-Cyrl-RS"/>
        </w:rPr>
        <w:t>е брзине протока, брзина протока узорка мора се мењати пропорционално пром</w:t>
      </w:r>
      <w:r w:rsidR="009A5C82" w:rsidRPr="00DD753C">
        <w:rPr>
          <w:rFonts w:ascii="Times New Roman" w:eastAsia="Times New Roman" w:hAnsi="Times New Roman" w:cs="Times New Roman"/>
          <w:color w:val="000000"/>
          <w:sz w:val="24"/>
          <w:szCs w:val="24"/>
          <w:lang w:val="sr-Cyrl-RS"/>
        </w:rPr>
        <w:t>енљив</w:t>
      </w:r>
      <w:r w:rsidRPr="00DD753C">
        <w:rPr>
          <w:rFonts w:ascii="Times New Roman" w:eastAsia="Times New Roman" w:hAnsi="Times New Roman" w:cs="Times New Roman"/>
          <w:color w:val="000000"/>
          <w:sz w:val="24"/>
          <w:szCs w:val="24"/>
          <w:lang w:val="sr-Cyrl-RS"/>
        </w:rPr>
        <w:t>ој брзини протока;</w:t>
      </w:r>
    </w:p>
    <w:p w14:paraId="36C4420C" w14:textId="3052DDB5"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8E0FF9">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пропорционално узорковање мора се валидирати како је описано у тачки 8.2.1</w:t>
      </w:r>
      <w:r w:rsidR="00C0437F"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22268753"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9.3.2.   Узорковање гаса</w:t>
      </w:r>
    </w:p>
    <w:p w14:paraId="3B224123"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9.3.2.1.   Сонде за узорковање</w:t>
      </w:r>
    </w:p>
    <w:p w14:paraId="2C29A838" w14:textId="14FDC6DC"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За узорковање гасовитих емисија употребљавају се сонде с једним улазом или више улаза. Сонде смеју бити усмерене у било којем смеру у односу на неразређени или разређени проток издувних гасова. За неке се сонде морају регулисати температуре узорка, и то на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начин:</w:t>
      </w:r>
    </w:p>
    <w:p w14:paraId="55273147" w14:textId="79A1E745"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сондама које издвајају </w:t>
      </w:r>
      <w:r w:rsidR="00777792" w:rsidRPr="00DD753C">
        <w:rPr>
          <w:rFonts w:ascii="Times New Roman" w:eastAsia="Times New Roman" w:hAnsi="Times New Roman" w:cs="Times New Roman"/>
          <w:color w:val="000000"/>
          <w:sz w:val="24"/>
          <w:szCs w:val="24"/>
          <w:lang w:val="sr-Cyrl-RS"/>
        </w:rPr>
        <w:t>NOx</w:t>
      </w:r>
      <w:r w:rsidRPr="00DD753C">
        <w:rPr>
          <w:rFonts w:ascii="Times New Roman" w:eastAsia="Times New Roman" w:hAnsi="Times New Roman" w:cs="Times New Roman"/>
          <w:color w:val="000000"/>
          <w:sz w:val="24"/>
          <w:szCs w:val="24"/>
          <w:lang w:val="sr-Cyrl-RS"/>
        </w:rPr>
        <w:t xml:space="preserve"> из разређеног издувног гаса температура </w:t>
      </w:r>
      <w:r w:rsidR="008F3ECF" w:rsidRPr="00DD753C">
        <w:rPr>
          <w:rFonts w:ascii="Times New Roman" w:eastAsia="Times New Roman" w:hAnsi="Times New Roman" w:cs="Times New Roman"/>
          <w:color w:val="000000"/>
          <w:sz w:val="24"/>
          <w:szCs w:val="24"/>
          <w:lang w:val="sr-Cyrl-RS"/>
        </w:rPr>
        <w:t>стенки</w:t>
      </w:r>
      <w:r w:rsidRPr="00DD753C">
        <w:rPr>
          <w:rFonts w:ascii="Times New Roman" w:eastAsia="Times New Roman" w:hAnsi="Times New Roman" w:cs="Times New Roman"/>
          <w:color w:val="000000"/>
          <w:sz w:val="24"/>
          <w:szCs w:val="24"/>
          <w:lang w:val="sr-Cyrl-RS"/>
        </w:rPr>
        <w:t xml:space="preserve"> регулише се ради спречавања кондензације воде;</w:t>
      </w:r>
    </w:p>
    <w:p w14:paraId="5B9A4ED4" w14:textId="46DAE8C8"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за сонде које издвајају угљо-водонике из разређеног издувног гаса препоручује се да температура </w:t>
      </w:r>
      <w:r w:rsidR="008F3ECF" w:rsidRPr="00DD753C">
        <w:rPr>
          <w:rFonts w:ascii="Times New Roman" w:eastAsia="Times New Roman" w:hAnsi="Times New Roman" w:cs="Times New Roman"/>
          <w:color w:val="000000"/>
          <w:sz w:val="24"/>
          <w:szCs w:val="24"/>
          <w:lang w:val="sr-Cyrl-RS"/>
        </w:rPr>
        <w:t>стенки</w:t>
      </w:r>
      <w:r w:rsidRPr="00DD753C">
        <w:rPr>
          <w:rFonts w:ascii="Times New Roman" w:eastAsia="Times New Roman" w:hAnsi="Times New Roman" w:cs="Times New Roman"/>
          <w:color w:val="000000"/>
          <w:sz w:val="24"/>
          <w:szCs w:val="24"/>
          <w:lang w:val="sr-Cyrl-RS"/>
        </w:rPr>
        <w:t xml:space="preserve"> сонде буде приближно 191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 xml:space="preserve"> како би се </w:t>
      </w:r>
      <w:r w:rsidR="00DB2CF9" w:rsidRPr="00DD753C">
        <w:rPr>
          <w:rFonts w:ascii="Times New Roman" w:eastAsia="Times New Roman" w:hAnsi="Times New Roman" w:cs="Times New Roman"/>
          <w:color w:val="000000"/>
          <w:sz w:val="24"/>
          <w:szCs w:val="24"/>
          <w:lang w:val="sr-Cyrl-RS"/>
        </w:rPr>
        <w:t>минимизирал</w:t>
      </w:r>
      <w:r w:rsidRPr="00DD753C">
        <w:rPr>
          <w:rFonts w:ascii="Times New Roman" w:eastAsia="Times New Roman" w:hAnsi="Times New Roman" w:cs="Times New Roman"/>
          <w:color w:val="000000"/>
          <w:sz w:val="24"/>
          <w:szCs w:val="24"/>
          <w:lang w:val="sr-Cyrl-RS"/>
        </w:rPr>
        <w:t>а кон</w:t>
      </w:r>
      <w:r w:rsidR="006E41F0" w:rsidRPr="00DD753C">
        <w:rPr>
          <w:rFonts w:ascii="Times New Roman" w:eastAsia="Times New Roman" w:hAnsi="Times New Roman" w:cs="Times New Roman"/>
          <w:color w:val="000000"/>
          <w:sz w:val="24"/>
          <w:szCs w:val="24"/>
          <w:lang w:val="sr-Cyrl-RS"/>
        </w:rPr>
        <w:t>тамин</w:t>
      </w:r>
      <w:r w:rsidRPr="00DD753C">
        <w:rPr>
          <w:rFonts w:ascii="Times New Roman" w:eastAsia="Times New Roman" w:hAnsi="Times New Roman" w:cs="Times New Roman"/>
          <w:color w:val="000000"/>
          <w:sz w:val="24"/>
          <w:szCs w:val="24"/>
          <w:lang w:val="sr-Cyrl-RS"/>
        </w:rPr>
        <w:t>ација.</w:t>
      </w:r>
    </w:p>
    <w:p w14:paraId="49CEF348" w14:textId="0AD3828B"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9.3.2.1.1.   Комора за мешање (категорија </w:t>
      </w:r>
      <w:r w:rsidR="00195E9F" w:rsidRPr="00DD753C">
        <w:rPr>
          <w:rFonts w:ascii="Times New Roman" w:eastAsia="Times New Roman" w:hAnsi="Times New Roman" w:cs="Times New Roman"/>
          <w:color w:val="000000"/>
          <w:sz w:val="24"/>
          <w:szCs w:val="24"/>
          <w:lang w:val="sr-Cyrl-RS"/>
        </w:rPr>
        <w:t>NRSh</w:t>
      </w:r>
      <w:r w:rsidRPr="00DD753C">
        <w:rPr>
          <w:rFonts w:ascii="Times New Roman" w:eastAsia="Times New Roman" w:hAnsi="Times New Roman" w:cs="Times New Roman"/>
          <w:color w:val="000000"/>
          <w:sz w:val="24"/>
          <w:szCs w:val="24"/>
          <w:lang w:val="sr-Cyrl-RS"/>
        </w:rPr>
        <w:t>)</w:t>
      </w:r>
    </w:p>
    <w:p w14:paraId="2357E9F3" w14:textId="115358CB" w:rsidR="00BB3455" w:rsidRPr="00DD753C" w:rsidRDefault="005E08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се употребљава у складу с тачком 9.3.1.1.1. овог прилога, унутрашњи обим коморе за мешање не сме бити мањи од десетороструког радног обима по цилиндру мотора који се испитује.</w:t>
      </w:r>
      <w:r w:rsidRPr="00DD753C">
        <w:rPr>
          <w:rFonts w:ascii="Times New Roman" w:eastAsia="Times New Roman" w:hAnsi="Times New Roman" w:cs="Times New Roman"/>
          <w:strike/>
          <w:color w:val="000000"/>
          <w:sz w:val="24"/>
          <w:szCs w:val="24"/>
          <w:lang w:val="sr-Cyrl-RS"/>
        </w:rPr>
        <w:t xml:space="preserve"> </w:t>
      </w:r>
      <w:r w:rsidR="00BB3455" w:rsidRPr="00DD753C">
        <w:rPr>
          <w:rFonts w:ascii="Times New Roman" w:eastAsia="Times New Roman" w:hAnsi="Times New Roman" w:cs="Times New Roman"/>
          <w:color w:val="000000"/>
          <w:sz w:val="24"/>
          <w:szCs w:val="24"/>
          <w:lang w:val="sr-Cyrl-RS"/>
        </w:rPr>
        <w:t>Комора за мешање мора бити спојена на пригу</w:t>
      </w:r>
      <w:r w:rsidR="00FA26ED" w:rsidRPr="00DD753C">
        <w:rPr>
          <w:rFonts w:ascii="Times New Roman" w:eastAsia="Times New Roman" w:hAnsi="Times New Roman" w:cs="Times New Roman"/>
          <w:color w:val="000000"/>
          <w:sz w:val="24"/>
          <w:szCs w:val="24"/>
          <w:lang w:val="sr-Cyrl-RS"/>
        </w:rPr>
        <w:t>шив</w:t>
      </w:r>
      <w:r w:rsidR="00BB3455" w:rsidRPr="00DD753C">
        <w:rPr>
          <w:rFonts w:ascii="Times New Roman" w:eastAsia="Times New Roman" w:hAnsi="Times New Roman" w:cs="Times New Roman"/>
          <w:color w:val="000000"/>
          <w:sz w:val="24"/>
          <w:szCs w:val="24"/>
          <w:lang w:val="sr-Cyrl-RS"/>
        </w:rPr>
        <w:t xml:space="preserve">ач мотора што је ближе могуће и имати </w:t>
      </w:r>
      <w:r w:rsidR="002F6D2B" w:rsidRPr="00DD753C">
        <w:rPr>
          <w:rFonts w:ascii="Times New Roman" w:eastAsia="Times New Roman" w:hAnsi="Times New Roman" w:cs="Times New Roman"/>
          <w:color w:val="000000"/>
          <w:sz w:val="24"/>
          <w:szCs w:val="24"/>
          <w:lang w:val="sr-Cyrl-RS"/>
        </w:rPr>
        <w:t>минимал</w:t>
      </w:r>
      <w:r w:rsidR="00BB3455" w:rsidRPr="00DD753C">
        <w:rPr>
          <w:rFonts w:ascii="Times New Roman" w:eastAsia="Times New Roman" w:hAnsi="Times New Roman" w:cs="Times New Roman"/>
          <w:color w:val="000000"/>
          <w:sz w:val="24"/>
          <w:szCs w:val="24"/>
          <w:lang w:val="sr-Cyrl-RS"/>
        </w:rPr>
        <w:t>ну унутарњу површинску температуру од 452 К (179 </w:t>
      </w:r>
      <w:r w:rsidR="001A313A" w:rsidRPr="00DD753C">
        <w:rPr>
          <w:rFonts w:ascii="Times New Roman" w:eastAsia="Times New Roman" w:hAnsi="Times New Roman" w:cs="Times New Roman"/>
          <w:color w:val="000000"/>
          <w:sz w:val="24"/>
          <w:szCs w:val="24"/>
          <w:lang w:val="sr-Cyrl-RS"/>
        </w:rPr>
        <w:t>°C</w:t>
      </w:r>
      <w:r w:rsidR="00BB3455" w:rsidRPr="00DD753C">
        <w:rPr>
          <w:rFonts w:ascii="Times New Roman" w:eastAsia="Times New Roman" w:hAnsi="Times New Roman" w:cs="Times New Roman"/>
          <w:color w:val="000000"/>
          <w:sz w:val="24"/>
          <w:szCs w:val="24"/>
          <w:lang w:val="sr-Cyrl-RS"/>
        </w:rPr>
        <w:t>). Произвођач може одредити верзију коморе за мешање.</w:t>
      </w:r>
    </w:p>
    <w:p w14:paraId="7EB6CC1E"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9.3.2.2.   Преносни водови</w:t>
      </w:r>
    </w:p>
    <w:p w14:paraId="45C1879F" w14:textId="408922A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Морају се употребљавати преносни водови с </w:t>
      </w:r>
      <w:r w:rsidR="00642DC7" w:rsidRPr="00DD753C">
        <w:rPr>
          <w:rFonts w:ascii="Times New Roman" w:eastAsia="Times New Roman" w:hAnsi="Times New Roman" w:cs="Times New Roman"/>
          <w:color w:val="000000"/>
          <w:sz w:val="24"/>
          <w:szCs w:val="24"/>
          <w:lang w:val="sr-Cyrl-RS"/>
        </w:rPr>
        <w:t>унутрашњи</w:t>
      </w:r>
      <w:r w:rsidRPr="00DD753C">
        <w:rPr>
          <w:rFonts w:ascii="Times New Roman" w:eastAsia="Times New Roman" w:hAnsi="Times New Roman" w:cs="Times New Roman"/>
          <w:color w:val="000000"/>
          <w:sz w:val="24"/>
          <w:szCs w:val="24"/>
          <w:lang w:val="sr-Cyrl-RS"/>
        </w:rPr>
        <w:t xml:space="preserve">м површинама од </w:t>
      </w:r>
      <w:r w:rsidR="002F6D2B" w:rsidRPr="00DD753C">
        <w:rPr>
          <w:rFonts w:ascii="Times New Roman" w:eastAsia="Times New Roman" w:hAnsi="Times New Roman" w:cs="Times New Roman"/>
          <w:color w:val="000000"/>
          <w:sz w:val="24"/>
          <w:szCs w:val="24"/>
          <w:lang w:val="sr-Cyrl-RS"/>
        </w:rPr>
        <w:t>нерђај</w:t>
      </w:r>
      <w:r w:rsidRPr="00DD753C">
        <w:rPr>
          <w:rFonts w:ascii="Times New Roman" w:eastAsia="Times New Roman" w:hAnsi="Times New Roman" w:cs="Times New Roman"/>
          <w:color w:val="000000"/>
          <w:sz w:val="24"/>
          <w:szCs w:val="24"/>
          <w:lang w:val="sr-Cyrl-RS"/>
        </w:rPr>
        <w:t xml:space="preserve">ућег челика, </w:t>
      </w:r>
      <w:r w:rsidR="001A313A" w:rsidRPr="00DD753C">
        <w:rPr>
          <w:rFonts w:ascii="Times New Roman" w:eastAsia="Times New Roman" w:hAnsi="Times New Roman" w:cs="Times New Roman"/>
          <w:color w:val="000000"/>
          <w:sz w:val="24"/>
          <w:szCs w:val="24"/>
          <w:lang w:val="sr-Cyrl-RS"/>
        </w:rPr>
        <w:t>PTFE</w:t>
      </w:r>
      <w:r w:rsidRPr="00DD753C">
        <w:rPr>
          <w:rFonts w:ascii="Times New Roman" w:eastAsia="Times New Roman" w:hAnsi="Times New Roman" w:cs="Times New Roman"/>
          <w:color w:val="000000"/>
          <w:sz w:val="24"/>
          <w:szCs w:val="24"/>
          <w:lang w:val="sr-Cyrl-RS"/>
        </w:rPr>
        <w:t xml:space="preserve">-а, </w:t>
      </w:r>
      <w:r w:rsidR="00FA26ED" w:rsidRPr="00DD753C">
        <w:rPr>
          <w:rFonts w:ascii="Times New Roman" w:eastAsia="Times New Roman" w:hAnsi="Times New Roman" w:cs="Times New Roman"/>
          <w:color w:val="000000"/>
          <w:sz w:val="24"/>
          <w:szCs w:val="24"/>
          <w:lang w:val="sr-Cyrl-RS"/>
        </w:rPr>
        <w:t>Vitona</w:t>
      </w:r>
      <w:r w:rsidR="00FA26ED" w:rsidRPr="00DD753C">
        <w:rPr>
          <w:rFonts w:ascii="Times New Roman" w:eastAsia="Times New Roman" w:hAnsi="Times New Roman" w:cs="Times New Roman"/>
          <w:color w:val="000000"/>
          <w:sz w:val="24"/>
          <w:szCs w:val="24"/>
          <w:vertAlign w:val="superscript"/>
          <w:lang w:val="sr-Cyrl-RS"/>
        </w:rPr>
        <w:t>™</w:t>
      </w:r>
      <w:r w:rsidRPr="00DD753C">
        <w:rPr>
          <w:rFonts w:ascii="Times New Roman" w:eastAsia="Times New Roman" w:hAnsi="Times New Roman" w:cs="Times New Roman"/>
          <w:color w:val="000000"/>
          <w:sz w:val="24"/>
          <w:szCs w:val="24"/>
          <w:lang w:val="sr-Cyrl-RS"/>
        </w:rPr>
        <w:t> или било којег другог материјала који има боље карактеристике за узорковање емисије. Употребљава се нереак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 xml:space="preserve">ни материјал који може </w:t>
      </w:r>
      <w:r w:rsidR="00C0437F" w:rsidRPr="00DD753C">
        <w:rPr>
          <w:rFonts w:ascii="Times New Roman" w:eastAsia="Times New Roman" w:hAnsi="Times New Roman" w:cs="Times New Roman"/>
          <w:color w:val="000000"/>
          <w:sz w:val="24"/>
          <w:szCs w:val="24"/>
          <w:lang w:val="sr-Cyrl-RS"/>
        </w:rPr>
        <w:t>поднети</w:t>
      </w:r>
      <w:r w:rsidRPr="00DD753C">
        <w:rPr>
          <w:rFonts w:ascii="Times New Roman" w:eastAsia="Times New Roman" w:hAnsi="Times New Roman" w:cs="Times New Roman"/>
          <w:color w:val="000000"/>
          <w:sz w:val="24"/>
          <w:szCs w:val="24"/>
          <w:lang w:val="sr-Cyrl-RS"/>
        </w:rPr>
        <w:t xml:space="preserve"> температуре издувног гаса. Могу се употребљавати и редни филтери ако филтер и његово кућиште испуњавају исте захтеве у погледу температуре као и преносни водови, и то како редоследи:</w:t>
      </w:r>
    </w:p>
    <w:p w14:paraId="2C7CA7D1" w14:textId="3EEF578E"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ако је реч о преносним водовима </w:t>
      </w:r>
      <w:r w:rsidR="00777792" w:rsidRPr="00DD753C">
        <w:rPr>
          <w:rFonts w:ascii="Times New Roman" w:eastAsia="Times New Roman" w:hAnsi="Times New Roman" w:cs="Times New Roman"/>
          <w:color w:val="000000"/>
          <w:sz w:val="24"/>
          <w:szCs w:val="24"/>
          <w:lang w:val="sr-Cyrl-RS"/>
        </w:rPr>
        <w:t>NOx</w:t>
      </w:r>
      <w:r w:rsidRPr="00DD753C">
        <w:rPr>
          <w:rFonts w:ascii="Times New Roman" w:eastAsia="Times New Roman" w:hAnsi="Times New Roman" w:cs="Times New Roman"/>
          <w:color w:val="000000"/>
          <w:sz w:val="24"/>
          <w:szCs w:val="24"/>
          <w:lang w:val="sr-Cyrl-RS"/>
        </w:rPr>
        <w:t xml:space="preserve"> испред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 xml:space="preserve">ча </w:t>
      </w:r>
      <w:r w:rsidR="00642DC7" w:rsidRPr="00DD753C">
        <w:rPr>
          <w:rFonts w:ascii="Times New Roman" w:eastAsia="Times New Roman" w:hAnsi="Times New Roman" w:cs="Times New Roman"/>
          <w:color w:val="000000"/>
          <w:sz w:val="24"/>
          <w:szCs w:val="24"/>
          <w:lang w:val="sr-Cyrl-RS"/>
        </w:rPr>
        <w:t>NO</w:t>
      </w:r>
      <w:r w:rsidR="00642DC7" w:rsidRPr="00DD753C">
        <w:rPr>
          <w:rFonts w:ascii="Times New Roman" w:eastAsia="Times New Roman" w:hAnsi="Times New Roman" w:cs="Times New Roman"/>
          <w:color w:val="000000"/>
          <w:sz w:val="24"/>
          <w:szCs w:val="24"/>
          <w:vertAlign w:val="subscript"/>
          <w:lang w:val="sr-Cyrl-RS"/>
        </w:rPr>
        <w:t>2</w:t>
      </w:r>
      <w:r w:rsidR="00642DC7" w:rsidRPr="00DD753C">
        <w:rPr>
          <w:rFonts w:ascii="Times New Roman" w:eastAsia="Times New Roman" w:hAnsi="Times New Roman" w:cs="Times New Roman"/>
          <w:color w:val="000000"/>
          <w:sz w:val="24"/>
          <w:szCs w:val="24"/>
          <w:lang w:val="sr-Cyrl-RS"/>
        </w:rPr>
        <w:t xml:space="preserve"> у NO</w:t>
      </w:r>
      <w:r w:rsidRPr="00DD753C">
        <w:rPr>
          <w:rFonts w:ascii="Times New Roman" w:eastAsia="Times New Roman" w:hAnsi="Times New Roman" w:cs="Times New Roman"/>
          <w:color w:val="000000"/>
          <w:sz w:val="24"/>
          <w:szCs w:val="24"/>
          <w:lang w:val="sr-Cyrl-RS"/>
        </w:rPr>
        <w:t xml:space="preserve"> који одговара спецификацијама из тачке 8.1.11.5. </w:t>
      </w:r>
      <w:r w:rsidR="00F16C4D" w:rsidRPr="00DD753C">
        <w:rPr>
          <w:rFonts w:ascii="Times New Roman" w:eastAsia="Times New Roman" w:hAnsi="Times New Roman" w:cs="Times New Roman"/>
          <w:color w:val="000000"/>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или испред хладњака који одговара спецификацијама из тачке 8.1.11.4.</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мора се одржавати температура узорка која спречава кондензацију воде;</w:t>
      </w:r>
    </w:p>
    <w:p w14:paraId="5D56E2D7" w14:textId="49A6020E" w:rsidR="00613815" w:rsidRPr="00DD753C" w:rsidRDefault="0061381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(б) Код преносних водова ТHC-а, дуж целог вода мора се одржавати одступање температуре ставки (464 ± 11) К [(191 ± 11) °С]. Ако се узоркује из неразређеног издувног гаса, незагрејани и изоловани преносни вод може се спојити непосредно на сонду. Дужина и изолација преносног вода морају бити такви да највишу очекивану температуру неразређеног издувног гаса не снижавају испод 191 °С, измерено на излазу преносног вода. При узорковању разређених гасова допуштена је прелазна зона између </w:t>
      </w:r>
      <w:r w:rsidRPr="00DD753C">
        <w:rPr>
          <w:rFonts w:ascii="Times New Roman" w:eastAsia="Times New Roman" w:hAnsi="Times New Roman" w:cs="Times New Roman"/>
          <w:color w:val="000000"/>
          <w:sz w:val="24"/>
          <w:szCs w:val="24"/>
          <w:lang w:val="sr-Cyrl-RS"/>
        </w:rPr>
        <w:lastRenderedPageBreak/>
        <w:t>сонде и преносног вода до 0,92 m дужине како би температура стијенке могла достићи (464 ± 11) К [(191 ± 11) °С].</w:t>
      </w:r>
    </w:p>
    <w:p w14:paraId="17548848" w14:textId="2A38BA7C"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9.3.2.3.   Саставни делови за кондиционирање узорка</w:t>
      </w:r>
    </w:p>
    <w:p w14:paraId="20FCF931"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9.3.2.3.1.   Уређаји за сушење узорка</w:t>
      </w:r>
    </w:p>
    <w:p w14:paraId="23F087C5"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9.3.2.3.1.1.   Захтеви</w:t>
      </w:r>
    </w:p>
    <w:p w14:paraId="5D956888" w14:textId="2B671A5D"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Уређаји за сушење узорка могу се употребљавати за уклањање влаге из узорка како би се смањио учинак воде на мерење гасовитих емисија. Уређаји за сушење узорка морају испуњавати захтеве из тач</w:t>
      </w:r>
      <w:r w:rsidR="0091326F">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9.3.2.3.1.1. и 9.3.2.3.1.2.</w:t>
      </w:r>
      <w:r w:rsidR="00702AFF"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Обимски удео влаге од 0,8 % употребљава се у једначина (7-13).</w:t>
      </w:r>
    </w:p>
    <w:p w14:paraId="2F5EE7C9" w14:textId="5AB0D3B5" w:rsidR="004B2CE8" w:rsidRPr="00DD753C" w:rsidRDefault="004B2CE8" w:rsidP="004B2CE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највишу очекивану концентрацију водене паре Hm техником уклањања воде мора се задржати влажност на ≤ 5 g воде/kg сувог ваздуха (или на обимском уделу од око 0,8 % 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O), што је 100-постотна релативна влажност ваздуха при 277,1 К (3,9 °С) и 101,3 кPа. Та спецификација влажности еквивалентна је отприлике 25-постотној релативној влажности при 298 К (25 °С) и 101,3 kPa. То се може доказати:</w:t>
      </w:r>
    </w:p>
    <w:p w14:paraId="66EED3E6" w14:textId="50BA7ED8" w:rsidR="004B2CE8" w:rsidRPr="00DD753C" w:rsidRDefault="004B2CE8" w:rsidP="004B2CE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мерењем температуре на излазу уређаја за сушење узорка; или</w:t>
      </w:r>
    </w:p>
    <w:p w14:paraId="7343FC23" w14:textId="1DA115D6" w:rsidR="004B2CE8" w:rsidRPr="00DD753C" w:rsidRDefault="004B2CE8" w:rsidP="004B2CE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 мерењем влажности на тачки непосредно испред CLD-а; или</w:t>
      </w:r>
    </w:p>
    <w:p w14:paraId="39CEE1D5" w14:textId="64CFA151" w:rsidR="004B2CE8" w:rsidRPr="00DD753C" w:rsidRDefault="004B2CE8" w:rsidP="004B2CE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8E0FF9">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 спровођењем поступка верификације из тачке 8.1.12 овог прилога.</w:t>
      </w:r>
    </w:p>
    <w:p w14:paraId="63874E9F" w14:textId="1B5227D5" w:rsidR="00BB3455" w:rsidRPr="00DD753C" w:rsidRDefault="00BB3455" w:rsidP="004B2CE8">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9.3.2.3.1.2.   Допуштени типови уређаја за сушење узорка и поступак за процену садржаја влаге након сушења</w:t>
      </w:r>
    </w:p>
    <w:p w14:paraId="58E0288A"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Може се употребљавати било који уређај за сушење узорака описан у овој тачки.</w:t>
      </w:r>
    </w:p>
    <w:p w14:paraId="2A801CDC" w14:textId="0C6C8F8C"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Ако се употребљава уређај за сушење с осмотском мембраном испред било којег </w:t>
      </w:r>
      <w:r w:rsidR="00C0437F" w:rsidRPr="00DD753C">
        <w:rPr>
          <w:rFonts w:ascii="Times New Roman" w:eastAsia="Times New Roman" w:hAnsi="Times New Roman" w:cs="Times New Roman"/>
          <w:color w:val="000000"/>
          <w:sz w:val="24"/>
          <w:szCs w:val="24"/>
          <w:lang w:val="sr-Cyrl-RS"/>
        </w:rPr>
        <w:t>гасн</w:t>
      </w:r>
      <w:r w:rsidRPr="00DD753C">
        <w:rPr>
          <w:rFonts w:ascii="Times New Roman" w:eastAsia="Times New Roman" w:hAnsi="Times New Roman" w:cs="Times New Roman"/>
          <w:color w:val="000000"/>
          <w:sz w:val="24"/>
          <w:szCs w:val="24"/>
          <w:lang w:val="sr-Cyrl-RS"/>
        </w:rPr>
        <w:t>ог анализатора или медија за одлагање, он мора испуњавати спецификације температуре из тачке 9.3.2.2.</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Морају се пратити тачка рошења, </w:t>
      </w:r>
      <w:r w:rsidR="00C972CA" w:rsidRPr="00DD753C">
        <w:rPr>
          <w:rFonts w:ascii="Times New Roman" w:eastAsia="Times New Roman" w:hAnsi="Times New Roman" w:cs="Times New Roman"/>
          <w:color w:val="000000"/>
          <w:sz w:val="24"/>
          <w:szCs w:val="24"/>
          <w:lang w:val="sr-Cyrl-RS"/>
        </w:rPr>
        <w:t>Tdew</w:t>
      </w:r>
      <w:r w:rsidRPr="00DD753C">
        <w:rPr>
          <w:rFonts w:ascii="Times New Roman" w:eastAsia="Times New Roman" w:hAnsi="Times New Roman" w:cs="Times New Roman"/>
          <w:color w:val="000000"/>
          <w:sz w:val="24"/>
          <w:szCs w:val="24"/>
          <w:lang w:val="sr-Cyrl-RS"/>
        </w:rPr>
        <w:t xml:space="preserve">, и апсолутни притисак, </w:t>
      </w:r>
      <w:r w:rsidR="008F3ECF" w:rsidRPr="00DD753C">
        <w:rPr>
          <w:rFonts w:ascii="Times New Roman" w:eastAsia="Times New Roman" w:hAnsi="Times New Roman" w:cs="Times New Roman"/>
          <w:color w:val="000000"/>
          <w:sz w:val="24"/>
          <w:szCs w:val="24"/>
          <w:lang w:val="sr-Cyrl-RS"/>
        </w:rPr>
        <w:t>p total</w:t>
      </w:r>
      <w:r w:rsidRPr="00DD753C">
        <w:rPr>
          <w:rFonts w:ascii="Times New Roman" w:eastAsia="Times New Roman" w:hAnsi="Times New Roman" w:cs="Times New Roman"/>
          <w:color w:val="000000"/>
          <w:sz w:val="24"/>
          <w:szCs w:val="24"/>
          <w:lang w:val="sr-Cyrl-RS"/>
        </w:rPr>
        <w:t xml:space="preserve">, иза уређаја за сушење с осмотском мембраном. Количина воде рачуна се како је наведено у </w:t>
      </w:r>
      <w:r w:rsidR="00FE1D13" w:rsidRPr="00DD753C">
        <w:rPr>
          <w:rFonts w:ascii="Times New Roman" w:eastAsia="Times New Roman" w:hAnsi="Times New Roman" w:cs="Times New Roman"/>
          <w:color w:val="000000"/>
          <w:sz w:val="24"/>
          <w:szCs w:val="24"/>
          <w:lang w:val="sr-Cyrl-RS"/>
        </w:rPr>
        <w:t>Прилог</w:t>
      </w:r>
      <w:r w:rsidR="00C0437F" w:rsidRPr="00DD753C">
        <w:rPr>
          <w:rFonts w:ascii="Times New Roman" w:eastAsia="Times New Roman" w:hAnsi="Times New Roman" w:cs="Times New Roman"/>
          <w:color w:val="000000"/>
          <w:sz w:val="24"/>
          <w:szCs w:val="24"/>
          <w:lang w:val="sr-Cyrl-RS"/>
        </w:rPr>
        <w:t>у</w:t>
      </w:r>
      <w:r w:rsidR="00FE1D13" w:rsidRPr="00DD753C">
        <w:rPr>
          <w:rFonts w:ascii="Times New Roman" w:eastAsia="Times New Roman" w:hAnsi="Times New Roman" w:cs="Times New Roman"/>
          <w:color w:val="000000"/>
          <w:sz w:val="24"/>
          <w:szCs w:val="24"/>
          <w:lang w:val="sr-Cyrl-RS"/>
        </w:rPr>
        <w:t xml:space="preserve"> 10 ове уредбе</w:t>
      </w:r>
      <w:r w:rsidRPr="00DD753C">
        <w:rPr>
          <w:rFonts w:ascii="Times New Roman" w:eastAsia="Times New Roman" w:hAnsi="Times New Roman" w:cs="Times New Roman"/>
          <w:color w:val="000000"/>
          <w:sz w:val="24"/>
          <w:szCs w:val="24"/>
          <w:lang w:val="sr-Cyrl-RS"/>
        </w:rPr>
        <w:t xml:space="preserve"> помоћу континуирано бележених вредности </w:t>
      </w:r>
      <w:r w:rsidR="00C972CA" w:rsidRPr="00DD753C">
        <w:rPr>
          <w:rFonts w:ascii="Times New Roman" w:eastAsia="Times New Roman" w:hAnsi="Times New Roman" w:cs="Times New Roman"/>
          <w:color w:val="000000"/>
          <w:sz w:val="24"/>
          <w:szCs w:val="24"/>
          <w:lang w:val="sr-Cyrl-RS"/>
        </w:rPr>
        <w:t>Tdew</w:t>
      </w:r>
      <w:r w:rsidRPr="00DD753C">
        <w:rPr>
          <w:rFonts w:ascii="Times New Roman" w:eastAsia="Times New Roman" w:hAnsi="Times New Roman" w:cs="Times New Roman"/>
          <w:color w:val="000000"/>
          <w:sz w:val="24"/>
          <w:szCs w:val="24"/>
          <w:lang w:val="sr-Cyrl-RS"/>
        </w:rPr>
        <w:t xml:space="preserve"> и </w:t>
      </w:r>
      <w:r w:rsidR="008F3ECF" w:rsidRPr="00DD753C">
        <w:rPr>
          <w:rFonts w:ascii="Times New Roman" w:eastAsia="Times New Roman" w:hAnsi="Times New Roman" w:cs="Times New Roman"/>
          <w:color w:val="000000"/>
          <w:sz w:val="24"/>
          <w:szCs w:val="24"/>
          <w:lang w:val="sr-Cyrl-RS"/>
        </w:rPr>
        <w:t>p total</w:t>
      </w:r>
      <w:r w:rsidRPr="00DD753C">
        <w:rPr>
          <w:rFonts w:ascii="Times New Roman" w:eastAsia="Times New Roman" w:hAnsi="Times New Roman" w:cs="Times New Roman"/>
          <w:color w:val="000000"/>
          <w:sz w:val="24"/>
          <w:szCs w:val="24"/>
          <w:lang w:val="sr-Cyrl-RS"/>
        </w:rPr>
        <w:t xml:space="preserve"> или њихових вршних вредности опажених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или њихових Задатих алармних вредности. Ако нема директног мерења,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 xml:space="preserve">лна вредност </w:t>
      </w:r>
      <w:r w:rsidR="008F3ECF" w:rsidRPr="00DD753C">
        <w:rPr>
          <w:rFonts w:ascii="Times New Roman" w:eastAsia="Times New Roman" w:hAnsi="Times New Roman" w:cs="Times New Roman"/>
          <w:color w:val="000000"/>
          <w:sz w:val="24"/>
          <w:szCs w:val="24"/>
          <w:lang w:val="sr-Cyrl-RS"/>
        </w:rPr>
        <w:t>p total</w:t>
      </w:r>
      <w:r w:rsidRPr="00DD753C">
        <w:rPr>
          <w:rFonts w:ascii="Times New Roman" w:eastAsia="Times New Roman" w:hAnsi="Times New Roman" w:cs="Times New Roman"/>
          <w:color w:val="000000"/>
          <w:sz w:val="24"/>
          <w:szCs w:val="24"/>
          <w:lang w:val="sr-Cyrl-RS"/>
        </w:rPr>
        <w:t xml:space="preserve"> дана је најнижим апсолутним притиском уређаја за сушење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аним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0FDFFEE3" w14:textId="0F046903"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Ако је реч о моторима на компресијско паљење, не сме се употребљавати </w:t>
      </w:r>
      <w:r w:rsidR="00C0437F" w:rsidRPr="00DD753C">
        <w:rPr>
          <w:rFonts w:ascii="Times New Roman" w:eastAsia="Times New Roman" w:hAnsi="Times New Roman" w:cs="Times New Roman"/>
          <w:color w:val="000000"/>
          <w:sz w:val="24"/>
          <w:szCs w:val="24"/>
          <w:lang w:val="sr-Cyrl-RS"/>
        </w:rPr>
        <w:t>топлотни</w:t>
      </w:r>
      <w:r w:rsidRPr="00DD753C">
        <w:rPr>
          <w:rFonts w:ascii="Times New Roman" w:eastAsia="Times New Roman" w:hAnsi="Times New Roman" w:cs="Times New Roman"/>
          <w:color w:val="000000"/>
          <w:sz w:val="24"/>
          <w:szCs w:val="24"/>
          <w:lang w:val="sr-Cyrl-RS"/>
        </w:rPr>
        <w:t xml:space="preserve"> хладњак испред система за мерење Т</w:t>
      </w:r>
      <w:r w:rsidR="00641CEE" w:rsidRPr="00DD753C">
        <w:rPr>
          <w:rFonts w:ascii="Times New Roman" w:eastAsia="Times New Roman" w:hAnsi="Times New Roman" w:cs="Times New Roman"/>
          <w:color w:val="000000"/>
          <w:sz w:val="24"/>
          <w:szCs w:val="24"/>
          <w:lang w:val="sr-Cyrl-RS"/>
        </w:rPr>
        <w:t>HC</w:t>
      </w:r>
      <w:r w:rsidRPr="00DD753C">
        <w:rPr>
          <w:rFonts w:ascii="Times New Roman" w:eastAsia="Times New Roman" w:hAnsi="Times New Roman" w:cs="Times New Roman"/>
          <w:color w:val="000000"/>
          <w:sz w:val="24"/>
          <w:szCs w:val="24"/>
          <w:lang w:val="sr-Cyrl-RS"/>
        </w:rPr>
        <w:t xml:space="preserve">-а. Ако је </w:t>
      </w:r>
      <w:r w:rsidR="00C0437F" w:rsidRPr="00DD753C">
        <w:rPr>
          <w:rFonts w:ascii="Times New Roman" w:eastAsia="Times New Roman" w:hAnsi="Times New Roman" w:cs="Times New Roman"/>
          <w:color w:val="000000"/>
          <w:sz w:val="24"/>
          <w:szCs w:val="24"/>
          <w:lang w:val="sr-Cyrl-RS"/>
        </w:rPr>
        <w:t>топлотни</w:t>
      </w:r>
      <w:r w:rsidRPr="00DD753C">
        <w:rPr>
          <w:rFonts w:ascii="Times New Roman" w:eastAsia="Times New Roman" w:hAnsi="Times New Roman" w:cs="Times New Roman"/>
          <w:color w:val="000000"/>
          <w:sz w:val="24"/>
          <w:szCs w:val="24"/>
          <w:lang w:val="sr-Cyrl-RS"/>
        </w:rPr>
        <w:t xml:space="preserve"> хладњак испред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 xml:space="preserve">ча </w:t>
      </w:r>
      <w:r w:rsidR="00642DC7" w:rsidRPr="00DD753C">
        <w:rPr>
          <w:rFonts w:ascii="Times New Roman" w:eastAsia="Times New Roman" w:hAnsi="Times New Roman" w:cs="Times New Roman"/>
          <w:color w:val="000000"/>
          <w:sz w:val="24"/>
          <w:szCs w:val="24"/>
          <w:lang w:val="sr-Cyrl-RS"/>
        </w:rPr>
        <w:t>NO</w:t>
      </w:r>
      <w:r w:rsidR="00642DC7" w:rsidRPr="00DD753C">
        <w:rPr>
          <w:rFonts w:ascii="Times New Roman" w:eastAsia="Times New Roman" w:hAnsi="Times New Roman" w:cs="Times New Roman"/>
          <w:color w:val="000000"/>
          <w:sz w:val="24"/>
          <w:szCs w:val="24"/>
          <w:vertAlign w:val="subscript"/>
          <w:lang w:val="sr-Cyrl-RS"/>
        </w:rPr>
        <w:t>2</w:t>
      </w:r>
      <w:r w:rsidR="00642DC7" w:rsidRPr="00DD753C">
        <w:rPr>
          <w:rFonts w:ascii="Times New Roman" w:eastAsia="Times New Roman" w:hAnsi="Times New Roman" w:cs="Times New Roman"/>
          <w:color w:val="000000"/>
          <w:sz w:val="24"/>
          <w:szCs w:val="24"/>
          <w:lang w:val="sr-Cyrl-RS"/>
        </w:rPr>
        <w:t xml:space="preserve"> у NO</w:t>
      </w:r>
      <w:r w:rsidRPr="00DD753C">
        <w:rPr>
          <w:rFonts w:ascii="Times New Roman" w:eastAsia="Times New Roman" w:hAnsi="Times New Roman" w:cs="Times New Roman"/>
          <w:color w:val="000000"/>
          <w:sz w:val="24"/>
          <w:szCs w:val="24"/>
          <w:lang w:val="sr-Cyrl-RS"/>
        </w:rPr>
        <w:t xml:space="preserve"> или унутар система за узорковање без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 xml:space="preserve">ча </w:t>
      </w:r>
      <w:r w:rsidR="00642DC7" w:rsidRPr="00DD753C">
        <w:rPr>
          <w:rFonts w:ascii="Times New Roman" w:eastAsia="Times New Roman" w:hAnsi="Times New Roman" w:cs="Times New Roman"/>
          <w:color w:val="000000"/>
          <w:sz w:val="24"/>
          <w:szCs w:val="24"/>
          <w:lang w:val="sr-Cyrl-RS"/>
        </w:rPr>
        <w:t>NO</w:t>
      </w:r>
      <w:r w:rsidR="00642DC7" w:rsidRPr="00DD753C">
        <w:rPr>
          <w:rFonts w:ascii="Times New Roman" w:eastAsia="Times New Roman" w:hAnsi="Times New Roman" w:cs="Times New Roman"/>
          <w:color w:val="000000"/>
          <w:sz w:val="24"/>
          <w:szCs w:val="24"/>
          <w:vertAlign w:val="subscript"/>
          <w:lang w:val="sr-Cyrl-RS"/>
        </w:rPr>
        <w:t>2</w:t>
      </w:r>
      <w:r w:rsidR="00642DC7" w:rsidRPr="00DD753C">
        <w:rPr>
          <w:rFonts w:ascii="Times New Roman" w:eastAsia="Times New Roman" w:hAnsi="Times New Roman" w:cs="Times New Roman"/>
          <w:color w:val="000000"/>
          <w:sz w:val="24"/>
          <w:szCs w:val="24"/>
          <w:lang w:val="sr-Cyrl-RS"/>
        </w:rPr>
        <w:t xml:space="preserve"> у NO</w:t>
      </w:r>
      <w:r w:rsidRPr="00DD753C">
        <w:rPr>
          <w:rFonts w:ascii="Times New Roman" w:eastAsia="Times New Roman" w:hAnsi="Times New Roman" w:cs="Times New Roman"/>
          <w:color w:val="000000"/>
          <w:sz w:val="24"/>
          <w:szCs w:val="24"/>
          <w:lang w:val="sr-Cyrl-RS"/>
        </w:rPr>
        <w:t xml:space="preserve">, хладњак мора задовољити на провери радног учинка при губитку </w:t>
      </w:r>
      <w:r w:rsidR="00641CEE" w:rsidRPr="00DD753C">
        <w:rPr>
          <w:rFonts w:ascii="Times New Roman" w:eastAsia="Times New Roman" w:hAnsi="Times New Roman" w:cs="Times New Roman"/>
          <w:color w:val="000000"/>
          <w:sz w:val="24"/>
          <w:szCs w:val="24"/>
          <w:lang w:val="sr-Cyrl-RS"/>
        </w:rPr>
        <w:t>NO</w:t>
      </w:r>
      <w:r w:rsidR="00641CEE"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из тачке 8.1.11.4.</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Морају се надзирати тачка рошења, </w:t>
      </w:r>
      <w:r w:rsidR="00C972CA" w:rsidRPr="00DD753C">
        <w:rPr>
          <w:rFonts w:ascii="Times New Roman" w:eastAsia="Times New Roman" w:hAnsi="Times New Roman" w:cs="Times New Roman"/>
          <w:color w:val="000000"/>
          <w:sz w:val="24"/>
          <w:szCs w:val="24"/>
          <w:lang w:val="sr-Cyrl-RS"/>
        </w:rPr>
        <w:t>T dew</w:t>
      </w:r>
      <w:r w:rsidRPr="00DD753C">
        <w:rPr>
          <w:rFonts w:ascii="Times New Roman" w:eastAsia="Times New Roman" w:hAnsi="Times New Roman" w:cs="Times New Roman"/>
          <w:color w:val="000000"/>
          <w:sz w:val="24"/>
          <w:szCs w:val="24"/>
          <w:lang w:val="sr-Cyrl-RS"/>
        </w:rPr>
        <w:t xml:space="preserve">, и апсолутни притисак, </w:t>
      </w:r>
      <w:r w:rsidR="008F3ECF" w:rsidRPr="00DD753C">
        <w:rPr>
          <w:rFonts w:ascii="Times New Roman" w:eastAsia="Times New Roman" w:hAnsi="Times New Roman" w:cs="Times New Roman"/>
          <w:color w:val="000000"/>
          <w:sz w:val="24"/>
          <w:szCs w:val="24"/>
          <w:lang w:val="sr-Cyrl-RS"/>
        </w:rPr>
        <w:t>p total</w:t>
      </w:r>
      <w:r w:rsidRPr="00DD753C">
        <w:rPr>
          <w:rFonts w:ascii="Times New Roman" w:eastAsia="Times New Roman" w:hAnsi="Times New Roman" w:cs="Times New Roman"/>
          <w:color w:val="000000"/>
          <w:sz w:val="24"/>
          <w:szCs w:val="24"/>
          <w:lang w:val="sr-Cyrl-RS"/>
        </w:rPr>
        <w:t xml:space="preserve">, иза </w:t>
      </w:r>
      <w:r w:rsidR="008F3ECF" w:rsidRPr="00DD753C">
        <w:rPr>
          <w:rFonts w:ascii="Times New Roman" w:eastAsia="Times New Roman" w:hAnsi="Times New Roman" w:cs="Times New Roman"/>
          <w:color w:val="000000"/>
          <w:sz w:val="24"/>
          <w:szCs w:val="24"/>
          <w:lang w:val="sr-Cyrl-RS"/>
        </w:rPr>
        <w:t>топлог</w:t>
      </w:r>
      <w:r w:rsidRPr="00DD753C">
        <w:rPr>
          <w:rFonts w:ascii="Times New Roman" w:eastAsia="Times New Roman" w:hAnsi="Times New Roman" w:cs="Times New Roman"/>
          <w:color w:val="000000"/>
          <w:sz w:val="24"/>
          <w:szCs w:val="24"/>
          <w:lang w:val="sr-Cyrl-RS"/>
        </w:rPr>
        <w:t xml:space="preserve"> хладњака. Количина воде рачуна се како је наведено у </w:t>
      </w:r>
      <w:r w:rsidR="00FE1D13" w:rsidRPr="00DD753C">
        <w:rPr>
          <w:rFonts w:ascii="Times New Roman" w:eastAsia="Times New Roman" w:hAnsi="Times New Roman" w:cs="Times New Roman"/>
          <w:color w:val="000000"/>
          <w:sz w:val="24"/>
          <w:szCs w:val="24"/>
          <w:lang w:val="sr-Cyrl-RS"/>
        </w:rPr>
        <w:t>Прилог</w:t>
      </w:r>
      <w:r w:rsidR="00C0437F" w:rsidRPr="00DD753C">
        <w:rPr>
          <w:rFonts w:ascii="Times New Roman" w:eastAsia="Times New Roman" w:hAnsi="Times New Roman" w:cs="Times New Roman"/>
          <w:color w:val="000000"/>
          <w:sz w:val="24"/>
          <w:szCs w:val="24"/>
          <w:lang w:val="sr-Cyrl-RS"/>
        </w:rPr>
        <w:t>у</w:t>
      </w:r>
      <w:r w:rsidR="00FE1D13" w:rsidRPr="00DD753C">
        <w:rPr>
          <w:rFonts w:ascii="Times New Roman" w:eastAsia="Times New Roman" w:hAnsi="Times New Roman" w:cs="Times New Roman"/>
          <w:color w:val="000000"/>
          <w:sz w:val="24"/>
          <w:szCs w:val="24"/>
          <w:lang w:val="sr-Cyrl-RS"/>
        </w:rPr>
        <w:t xml:space="preserve"> 10 ове уредбе</w:t>
      </w:r>
      <w:r w:rsidRPr="00DD753C">
        <w:rPr>
          <w:rFonts w:ascii="Times New Roman" w:eastAsia="Times New Roman" w:hAnsi="Times New Roman" w:cs="Times New Roman"/>
          <w:color w:val="000000"/>
          <w:sz w:val="24"/>
          <w:szCs w:val="24"/>
          <w:lang w:val="sr-Cyrl-RS"/>
        </w:rPr>
        <w:t xml:space="preserve"> помоћу континуирано бележених вредности </w:t>
      </w:r>
      <w:r w:rsidR="00C972CA" w:rsidRPr="00DD753C">
        <w:rPr>
          <w:rFonts w:ascii="Times New Roman" w:eastAsia="Times New Roman" w:hAnsi="Times New Roman" w:cs="Times New Roman"/>
          <w:color w:val="000000"/>
          <w:sz w:val="24"/>
          <w:szCs w:val="24"/>
          <w:lang w:val="sr-Cyrl-RS"/>
        </w:rPr>
        <w:t>T dew</w:t>
      </w:r>
      <w:r w:rsidRPr="00DD753C">
        <w:rPr>
          <w:rFonts w:ascii="Times New Roman" w:eastAsia="Times New Roman" w:hAnsi="Times New Roman" w:cs="Times New Roman"/>
          <w:color w:val="000000"/>
          <w:sz w:val="24"/>
          <w:szCs w:val="24"/>
          <w:lang w:val="sr-Cyrl-RS"/>
        </w:rPr>
        <w:t xml:space="preserve"> и </w:t>
      </w:r>
      <w:r w:rsidR="008F3ECF" w:rsidRPr="00DD753C">
        <w:rPr>
          <w:rFonts w:ascii="Times New Roman" w:eastAsia="Times New Roman" w:hAnsi="Times New Roman" w:cs="Times New Roman"/>
          <w:color w:val="000000"/>
          <w:sz w:val="24"/>
          <w:szCs w:val="24"/>
          <w:lang w:val="sr-Cyrl-RS"/>
        </w:rPr>
        <w:t>p total</w:t>
      </w:r>
      <w:r w:rsidRPr="00DD753C">
        <w:rPr>
          <w:rFonts w:ascii="Times New Roman" w:eastAsia="Times New Roman" w:hAnsi="Times New Roman" w:cs="Times New Roman"/>
          <w:color w:val="000000"/>
          <w:sz w:val="24"/>
          <w:szCs w:val="24"/>
          <w:lang w:val="sr-Cyrl-RS"/>
        </w:rPr>
        <w:t xml:space="preserve"> или њихових вршних вредности примећених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или њихових Задатих алармних вредности. Ако нема директног мерења,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 xml:space="preserve">лна вредност </w:t>
      </w:r>
      <w:r w:rsidR="008F3ECF" w:rsidRPr="00DD753C">
        <w:rPr>
          <w:rFonts w:ascii="Times New Roman" w:eastAsia="Times New Roman" w:hAnsi="Times New Roman" w:cs="Times New Roman"/>
          <w:color w:val="000000"/>
          <w:sz w:val="24"/>
          <w:szCs w:val="24"/>
          <w:lang w:val="sr-Cyrl-RS"/>
        </w:rPr>
        <w:t>p total</w:t>
      </w:r>
      <w:r w:rsidRPr="00DD753C">
        <w:rPr>
          <w:rFonts w:ascii="Times New Roman" w:eastAsia="Times New Roman" w:hAnsi="Times New Roman" w:cs="Times New Roman"/>
          <w:color w:val="000000"/>
          <w:sz w:val="24"/>
          <w:szCs w:val="24"/>
          <w:lang w:val="sr-Cyrl-RS"/>
        </w:rPr>
        <w:t xml:space="preserve"> дана је најнижим апсолутним </w:t>
      </w:r>
      <w:r w:rsidR="008E0FF9">
        <w:rPr>
          <w:rFonts w:ascii="Times New Roman" w:eastAsia="Times New Roman" w:hAnsi="Times New Roman" w:cs="Times New Roman"/>
          <w:color w:val="000000"/>
          <w:sz w:val="24"/>
          <w:szCs w:val="24"/>
          <w:lang w:val="sr-Cyrl-RS"/>
        </w:rPr>
        <w:t>притиском</w:t>
      </w:r>
      <w:r w:rsidRPr="00DD753C">
        <w:rPr>
          <w:rFonts w:ascii="Times New Roman" w:eastAsia="Times New Roman" w:hAnsi="Times New Roman" w:cs="Times New Roman"/>
          <w:color w:val="000000"/>
          <w:sz w:val="24"/>
          <w:szCs w:val="24"/>
          <w:lang w:val="sr-Cyrl-RS"/>
        </w:rPr>
        <w:t xml:space="preserve"> </w:t>
      </w:r>
      <w:r w:rsidR="008F3ECF" w:rsidRPr="00DD753C">
        <w:rPr>
          <w:rFonts w:ascii="Times New Roman" w:eastAsia="Times New Roman" w:hAnsi="Times New Roman" w:cs="Times New Roman"/>
          <w:color w:val="000000"/>
          <w:sz w:val="24"/>
          <w:szCs w:val="24"/>
          <w:lang w:val="sr-Cyrl-RS"/>
        </w:rPr>
        <w:t>топлог</w:t>
      </w:r>
      <w:r w:rsidRPr="00DD753C">
        <w:rPr>
          <w:rFonts w:ascii="Times New Roman" w:eastAsia="Times New Roman" w:hAnsi="Times New Roman" w:cs="Times New Roman"/>
          <w:color w:val="000000"/>
          <w:sz w:val="24"/>
          <w:szCs w:val="24"/>
          <w:lang w:val="sr-Cyrl-RS"/>
        </w:rPr>
        <w:t xml:space="preserve"> хладњака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аним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Ако је исправно претпо</w:t>
      </w:r>
      <w:r w:rsidR="00C0437F" w:rsidRPr="00DD753C">
        <w:rPr>
          <w:rFonts w:ascii="Times New Roman" w:eastAsia="Times New Roman" w:hAnsi="Times New Roman" w:cs="Times New Roman"/>
          <w:color w:val="000000"/>
          <w:sz w:val="24"/>
          <w:szCs w:val="24"/>
          <w:lang w:val="sr-Cyrl-RS"/>
        </w:rPr>
        <w:t>ставити</w:t>
      </w:r>
      <w:r w:rsidRPr="00DD753C">
        <w:rPr>
          <w:rFonts w:ascii="Times New Roman" w:eastAsia="Times New Roman" w:hAnsi="Times New Roman" w:cs="Times New Roman"/>
          <w:color w:val="000000"/>
          <w:sz w:val="24"/>
          <w:szCs w:val="24"/>
          <w:lang w:val="sr-Cyrl-RS"/>
        </w:rPr>
        <w:t xml:space="preserve"> степен засићености у </w:t>
      </w:r>
      <w:r w:rsidR="00C0437F" w:rsidRPr="00DD753C">
        <w:rPr>
          <w:rFonts w:ascii="Times New Roman" w:eastAsia="Times New Roman" w:hAnsi="Times New Roman" w:cs="Times New Roman"/>
          <w:color w:val="000000"/>
          <w:sz w:val="24"/>
          <w:szCs w:val="24"/>
          <w:lang w:val="sr-Cyrl-RS"/>
        </w:rPr>
        <w:t>топлотном</w:t>
      </w:r>
      <w:r w:rsidRPr="00DD753C">
        <w:rPr>
          <w:rFonts w:ascii="Times New Roman" w:eastAsia="Times New Roman" w:hAnsi="Times New Roman" w:cs="Times New Roman"/>
          <w:color w:val="000000"/>
          <w:sz w:val="24"/>
          <w:szCs w:val="24"/>
          <w:lang w:val="sr-Cyrl-RS"/>
        </w:rPr>
        <w:t xml:space="preserve"> хладњаку, </w:t>
      </w:r>
      <w:r w:rsidR="00C972CA" w:rsidRPr="00DD753C">
        <w:rPr>
          <w:rFonts w:ascii="Times New Roman" w:eastAsia="Times New Roman" w:hAnsi="Times New Roman" w:cs="Times New Roman"/>
          <w:color w:val="000000"/>
          <w:sz w:val="24"/>
          <w:szCs w:val="24"/>
          <w:lang w:val="sr-Cyrl-RS"/>
        </w:rPr>
        <w:t>T dew</w:t>
      </w:r>
      <w:r w:rsidRPr="00DD753C">
        <w:rPr>
          <w:rFonts w:ascii="Times New Roman" w:eastAsia="Times New Roman" w:hAnsi="Times New Roman" w:cs="Times New Roman"/>
          <w:color w:val="000000"/>
          <w:sz w:val="24"/>
          <w:szCs w:val="24"/>
          <w:lang w:val="sr-Cyrl-RS"/>
        </w:rPr>
        <w:t xml:space="preserve">, на основу познате </w:t>
      </w:r>
      <w:r w:rsidR="00BE2A1A" w:rsidRPr="00DD753C">
        <w:rPr>
          <w:rFonts w:ascii="Times New Roman" w:eastAsia="Times New Roman" w:hAnsi="Times New Roman" w:cs="Times New Roman"/>
          <w:color w:val="000000"/>
          <w:sz w:val="24"/>
          <w:szCs w:val="24"/>
          <w:lang w:val="sr-Cyrl-RS"/>
        </w:rPr>
        <w:t>ефикасност</w:t>
      </w:r>
      <w:r w:rsidRPr="00DD753C">
        <w:rPr>
          <w:rFonts w:ascii="Times New Roman" w:eastAsia="Times New Roman" w:hAnsi="Times New Roman" w:cs="Times New Roman"/>
          <w:color w:val="000000"/>
          <w:sz w:val="24"/>
          <w:szCs w:val="24"/>
          <w:lang w:val="sr-Cyrl-RS"/>
        </w:rPr>
        <w:t xml:space="preserve">и хладњака и континуираног праћења температуре хладњака, могуће је обрачунати </w:t>
      </w:r>
      <w:r w:rsidR="00C972CA" w:rsidRPr="00DD753C">
        <w:rPr>
          <w:rFonts w:ascii="Times New Roman" w:eastAsia="Times New Roman" w:hAnsi="Times New Roman" w:cs="Times New Roman"/>
          <w:color w:val="000000"/>
          <w:sz w:val="24"/>
          <w:szCs w:val="24"/>
          <w:lang w:val="sr-Cyrl-RS"/>
        </w:rPr>
        <w:t>T chiller</w:t>
      </w:r>
      <w:r w:rsidRPr="00DD753C">
        <w:rPr>
          <w:rFonts w:ascii="Times New Roman" w:eastAsia="Times New Roman" w:hAnsi="Times New Roman" w:cs="Times New Roman"/>
          <w:color w:val="000000"/>
          <w:sz w:val="24"/>
          <w:szCs w:val="24"/>
          <w:lang w:val="sr-Cyrl-RS"/>
        </w:rPr>
        <w:t xml:space="preserve">. Ако се вредности хладњака </w:t>
      </w:r>
      <w:r w:rsidR="00C972CA" w:rsidRPr="00DD753C">
        <w:rPr>
          <w:rFonts w:ascii="Times New Roman" w:eastAsia="Times New Roman" w:hAnsi="Times New Roman" w:cs="Times New Roman"/>
          <w:color w:val="000000"/>
          <w:sz w:val="24"/>
          <w:szCs w:val="24"/>
          <w:lang w:val="sr-Cyrl-RS"/>
        </w:rPr>
        <w:t>T chiller</w:t>
      </w:r>
      <w:r w:rsidRPr="00DD753C">
        <w:rPr>
          <w:rFonts w:ascii="Times New Roman" w:eastAsia="Times New Roman" w:hAnsi="Times New Roman" w:cs="Times New Roman"/>
          <w:color w:val="000000"/>
          <w:sz w:val="24"/>
          <w:szCs w:val="24"/>
          <w:lang w:val="sr-Cyrl-RS"/>
        </w:rPr>
        <w:t xml:space="preserve"> не бележе континуирано, његова вршна вредност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или његова </w:t>
      </w:r>
      <w:r w:rsidR="00C0437F" w:rsidRPr="00DD753C">
        <w:rPr>
          <w:rFonts w:ascii="Times New Roman" w:eastAsia="Times New Roman" w:hAnsi="Times New Roman" w:cs="Times New Roman"/>
          <w:color w:val="000000"/>
          <w:sz w:val="24"/>
          <w:szCs w:val="24"/>
          <w:lang w:val="sr-Cyrl-RS"/>
        </w:rPr>
        <w:t>з</w:t>
      </w:r>
      <w:r w:rsidRPr="00DD753C">
        <w:rPr>
          <w:rFonts w:ascii="Times New Roman" w:eastAsia="Times New Roman" w:hAnsi="Times New Roman" w:cs="Times New Roman"/>
          <w:color w:val="000000"/>
          <w:sz w:val="24"/>
          <w:szCs w:val="24"/>
          <w:lang w:val="sr-Cyrl-RS"/>
        </w:rPr>
        <w:t>адата алармна вредност могу се употребљавати као константа за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константне количине воде у складу с </w:t>
      </w:r>
      <w:r w:rsidR="00FE1D13" w:rsidRPr="00DD753C">
        <w:rPr>
          <w:rFonts w:ascii="Times New Roman" w:eastAsia="Times New Roman" w:hAnsi="Times New Roman" w:cs="Times New Roman"/>
          <w:color w:val="000000"/>
          <w:sz w:val="24"/>
          <w:szCs w:val="24"/>
          <w:lang w:val="sr-Cyrl-RS"/>
        </w:rPr>
        <w:t>Прилог</w:t>
      </w:r>
      <w:r w:rsidR="00C0437F" w:rsidRPr="00DD753C">
        <w:rPr>
          <w:rFonts w:ascii="Times New Roman" w:eastAsia="Times New Roman" w:hAnsi="Times New Roman" w:cs="Times New Roman"/>
          <w:color w:val="000000"/>
          <w:sz w:val="24"/>
          <w:szCs w:val="24"/>
          <w:lang w:val="sr-Cyrl-RS"/>
        </w:rPr>
        <w:t>ом</w:t>
      </w:r>
      <w:r w:rsidR="00FE1D13" w:rsidRPr="00DD753C">
        <w:rPr>
          <w:rFonts w:ascii="Times New Roman" w:eastAsia="Times New Roman" w:hAnsi="Times New Roman" w:cs="Times New Roman"/>
          <w:color w:val="000000"/>
          <w:sz w:val="24"/>
          <w:szCs w:val="24"/>
          <w:lang w:val="sr-Cyrl-RS"/>
        </w:rPr>
        <w:t xml:space="preserve"> 10 ове уредбе</w:t>
      </w:r>
      <w:r w:rsidR="00C0437F"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Ако је исправно претпо</w:t>
      </w:r>
      <w:r w:rsidR="00C0437F" w:rsidRPr="00DD753C">
        <w:rPr>
          <w:rFonts w:ascii="Times New Roman" w:eastAsia="Times New Roman" w:hAnsi="Times New Roman" w:cs="Times New Roman"/>
          <w:color w:val="000000"/>
          <w:sz w:val="24"/>
          <w:szCs w:val="24"/>
          <w:lang w:val="sr-Cyrl-RS"/>
        </w:rPr>
        <w:t>ставити</w:t>
      </w:r>
      <w:r w:rsidRPr="00DD753C">
        <w:rPr>
          <w:rFonts w:ascii="Times New Roman" w:eastAsia="Times New Roman" w:hAnsi="Times New Roman" w:cs="Times New Roman"/>
          <w:color w:val="000000"/>
          <w:sz w:val="24"/>
          <w:szCs w:val="24"/>
          <w:lang w:val="sr-Cyrl-RS"/>
        </w:rPr>
        <w:t xml:space="preserve"> да је вредност </w:t>
      </w:r>
      <w:r w:rsidR="00C972CA" w:rsidRPr="00DD753C">
        <w:rPr>
          <w:rFonts w:ascii="Times New Roman" w:eastAsia="Times New Roman" w:hAnsi="Times New Roman" w:cs="Times New Roman"/>
          <w:color w:val="000000"/>
          <w:sz w:val="24"/>
          <w:szCs w:val="24"/>
          <w:lang w:val="sr-Cyrl-RS"/>
        </w:rPr>
        <w:t>T chiller</w:t>
      </w:r>
      <w:r w:rsidRPr="00DD753C">
        <w:rPr>
          <w:rFonts w:ascii="Times New Roman" w:eastAsia="Times New Roman" w:hAnsi="Times New Roman" w:cs="Times New Roman"/>
          <w:color w:val="000000"/>
          <w:sz w:val="24"/>
          <w:szCs w:val="24"/>
          <w:lang w:val="sr-Cyrl-RS"/>
        </w:rPr>
        <w:t xml:space="preserve"> једнака вредности </w:t>
      </w:r>
      <w:r w:rsidR="00C972CA" w:rsidRPr="00DD753C">
        <w:rPr>
          <w:rFonts w:ascii="Times New Roman" w:eastAsia="Times New Roman" w:hAnsi="Times New Roman" w:cs="Times New Roman"/>
          <w:color w:val="000000"/>
          <w:sz w:val="24"/>
          <w:szCs w:val="24"/>
          <w:lang w:val="sr-Cyrl-RS"/>
        </w:rPr>
        <w:t>T dew</w:t>
      </w:r>
      <w:r w:rsidRPr="00DD753C">
        <w:rPr>
          <w:rFonts w:ascii="Times New Roman" w:eastAsia="Times New Roman" w:hAnsi="Times New Roman" w:cs="Times New Roman"/>
          <w:color w:val="000000"/>
          <w:sz w:val="24"/>
          <w:szCs w:val="24"/>
          <w:lang w:val="sr-Cyrl-RS"/>
        </w:rPr>
        <w:t xml:space="preserve">, </w:t>
      </w:r>
      <w:r w:rsidR="00C972CA" w:rsidRPr="00DD753C">
        <w:rPr>
          <w:rFonts w:ascii="Times New Roman" w:eastAsia="Times New Roman" w:hAnsi="Times New Roman" w:cs="Times New Roman"/>
          <w:color w:val="000000"/>
          <w:sz w:val="24"/>
          <w:szCs w:val="24"/>
          <w:lang w:val="sr-Cyrl-RS"/>
        </w:rPr>
        <w:t>T chiller</w:t>
      </w:r>
      <w:r w:rsidRPr="00DD753C">
        <w:rPr>
          <w:rFonts w:ascii="Times New Roman" w:eastAsia="Times New Roman" w:hAnsi="Times New Roman" w:cs="Times New Roman"/>
          <w:color w:val="000000"/>
          <w:sz w:val="24"/>
          <w:szCs w:val="24"/>
          <w:lang w:val="sr-Cyrl-RS"/>
        </w:rPr>
        <w:t xml:space="preserve"> може се употребљавати уместо </w:t>
      </w:r>
      <w:r w:rsidR="00C972CA" w:rsidRPr="00DD753C">
        <w:rPr>
          <w:rFonts w:ascii="Times New Roman" w:eastAsia="Times New Roman" w:hAnsi="Times New Roman" w:cs="Times New Roman"/>
          <w:color w:val="000000"/>
          <w:sz w:val="24"/>
          <w:szCs w:val="24"/>
          <w:lang w:val="sr-Cyrl-RS"/>
        </w:rPr>
        <w:t>T dew</w:t>
      </w:r>
      <w:r w:rsidRPr="00DD753C">
        <w:rPr>
          <w:rFonts w:ascii="Times New Roman" w:eastAsia="Times New Roman" w:hAnsi="Times New Roman" w:cs="Times New Roman"/>
          <w:color w:val="000000"/>
          <w:sz w:val="24"/>
          <w:szCs w:val="24"/>
          <w:lang w:val="sr-Cyrl-RS"/>
        </w:rPr>
        <w:t xml:space="preserve"> у складу с </w:t>
      </w:r>
      <w:r w:rsidR="00FE1D13" w:rsidRPr="00DD753C">
        <w:rPr>
          <w:rFonts w:ascii="Times New Roman" w:eastAsia="Times New Roman" w:hAnsi="Times New Roman" w:cs="Times New Roman"/>
          <w:color w:val="000000"/>
          <w:sz w:val="24"/>
          <w:szCs w:val="24"/>
          <w:lang w:val="sr-Cyrl-RS"/>
        </w:rPr>
        <w:t>Прилог</w:t>
      </w:r>
      <w:r w:rsidR="00C0437F" w:rsidRPr="00DD753C">
        <w:rPr>
          <w:rFonts w:ascii="Times New Roman" w:eastAsia="Times New Roman" w:hAnsi="Times New Roman" w:cs="Times New Roman"/>
          <w:color w:val="000000"/>
          <w:sz w:val="24"/>
          <w:szCs w:val="24"/>
          <w:lang w:val="sr-Cyrl-RS"/>
        </w:rPr>
        <w:t>ом</w:t>
      </w:r>
      <w:r w:rsidR="00FE1D13" w:rsidRPr="00DD753C">
        <w:rPr>
          <w:rFonts w:ascii="Times New Roman" w:eastAsia="Times New Roman" w:hAnsi="Times New Roman" w:cs="Times New Roman"/>
          <w:color w:val="000000"/>
          <w:sz w:val="24"/>
          <w:szCs w:val="24"/>
          <w:lang w:val="sr-Cyrl-RS"/>
        </w:rPr>
        <w:t xml:space="preserve"> 10 ове уредбе</w:t>
      </w:r>
      <w:r w:rsidRPr="00DD753C">
        <w:rPr>
          <w:rFonts w:ascii="Times New Roman" w:eastAsia="Times New Roman" w:hAnsi="Times New Roman" w:cs="Times New Roman"/>
          <w:color w:val="000000"/>
          <w:sz w:val="24"/>
          <w:szCs w:val="24"/>
          <w:lang w:val="sr-Cyrl-RS"/>
        </w:rPr>
        <w:t xml:space="preserve"> Ако је исправно претпо</w:t>
      </w:r>
      <w:r w:rsidR="00C0437F" w:rsidRPr="00DD753C">
        <w:rPr>
          <w:rFonts w:ascii="Times New Roman" w:eastAsia="Times New Roman" w:hAnsi="Times New Roman" w:cs="Times New Roman"/>
          <w:color w:val="000000"/>
          <w:sz w:val="24"/>
          <w:szCs w:val="24"/>
          <w:lang w:val="sr-Cyrl-RS"/>
        </w:rPr>
        <w:t>ставити</w:t>
      </w:r>
      <w:r w:rsidRPr="00DD753C">
        <w:rPr>
          <w:rFonts w:ascii="Times New Roman" w:eastAsia="Times New Roman" w:hAnsi="Times New Roman" w:cs="Times New Roman"/>
          <w:color w:val="000000"/>
          <w:sz w:val="24"/>
          <w:szCs w:val="24"/>
          <w:lang w:val="sr-Cyrl-RS"/>
        </w:rPr>
        <w:t xml:space="preserve"> стално одступање температура </w:t>
      </w:r>
      <w:r w:rsidR="00C972CA" w:rsidRPr="00DD753C">
        <w:rPr>
          <w:rFonts w:ascii="Times New Roman" w:eastAsia="Times New Roman" w:hAnsi="Times New Roman" w:cs="Times New Roman"/>
          <w:color w:val="000000"/>
          <w:sz w:val="24"/>
          <w:szCs w:val="24"/>
          <w:lang w:val="sr-Cyrl-RS"/>
        </w:rPr>
        <w:t>T chiller</w:t>
      </w:r>
      <w:r w:rsidRPr="00DD753C">
        <w:rPr>
          <w:rFonts w:ascii="Times New Roman" w:eastAsia="Times New Roman" w:hAnsi="Times New Roman" w:cs="Times New Roman"/>
          <w:color w:val="000000"/>
          <w:sz w:val="24"/>
          <w:szCs w:val="24"/>
          <w:lang w:val="sr-Cyrl-RS"/>
        </w:rPr>
        <w:t xml:space="preserve"> и </w:t>
      </w:r>
      <w:r w:rsidR="00C972CA" w:rsidRPr="00DD753C">
        <w:rPr>
          <w:rFonts w:ascii="Times New Roman" w:eastAsia="Times New Roman" w:hAnsi="Times New Roman" w:cs="Times New Roman"/>
          <w:color w:val="000000"/>
          <w:sz w:val="24"/>
          <w:szCs w:val="24"/>
          <w:lang w:val="sr-Cyrl-RS"/>
        </w:rPr>
        <w:t>T dew</w:t>
      </w:r>
      <w:r w:rsidRPr="00DD753C">
        <w:rPr>
          <w:rFonts w:ascii="Times New Roman" w:eastAsia="Times New Roman" w:hAnsi="Times New Roman" w:cs="Times New Roman"/>
          <w:color w:val="000000"/>
          <w:sz w:val="24"/>
          <w:szCs w:val="24"/>
          <w:lang w:val="sr-Cyrl-RS"/>
        </w:rPr>
        <w:t xml:space="preserve"> због познате и фиксне количине поновног загревања узорка између излаза хладњака и места мерења температуре, та претпостављена вредност одступања температура може се узети у обзир </w:t>
      </w:r>
      <w:r w:rsidRPr="00DD753C">
        <w:rPr>
          <w:rFonts w:ascii="Times New Roman" w:eastAsia="Times New Roman" w:hAnsi="Times New Roman" w:cs="Times New Roman"/>
          <w:color w:val="000000"/>
          <w:sz w:val="24"/>
          <w:szCs w:val="24"/>
          <w:lang w:val="sr-Cyrl-RS"/>
        </w:rPr>
        <w:lastRenderedPageBreak/>
        <w:t>при обрачунавању емисије. Исправност било које претпоставке допуштене овом тачком мора се доказати инжењерском анализом или подацима.</w:t>
      </w:r>
    </w:p>
    <w:p w14:paraId="1F421193"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9.3.2.3.2.   Пумпе за узорковање</w:t>
      </w:r>
    </w:p>
    <w:p w14:paraId="44A8F657" w14:textId="529AAEB1"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Употребљавају се пумпе за узорковање испред анализатора или медија за одлагање било којег гаса. Употребљавају се пумпе с </w:t>
      </w:r>
      <w:r w:rsidR="00642DC7" w:rsidRPr="00DD753C">
        <w:rPr>
          <w:rFonts w:ascii="Times New Roman" w:eastAsia="Times New Roman" w:hAnsi="Times New Roman" w:cs="Times New Roman"/>
          <w:color w:val="000000"/>
          <w:sz w:val="24"/>
          <w:szCs w:val="24"/>
          <w:lang w:val="sr-Cyrl-RS"/>
        </w:rPr>
        <w:t>унутрашњи</w:t>
      </w:r>
      <w:r w:rsidRPr="00DD753C">
        <w:rPr>
          <w:rFonts w:ascii="Times New Roman" w:eastAsia="Times New Roman" w:hAnsi="Times New Roman" w:cs="Times New Roman"/>
          <w:color w:val="000000"/>
          <w:sz w:val="24"/>
          <w:szCs w:val="24"/>
          <w:lang w:val="sr-Cyrl-RS"/>
        </w:rPr>
        <w:t xml:space="preserve">м површинама од </w:t>
      </w:r>
      <w:r w:rsidR="002F6D2B" w:rsidRPr="00DD753C">
        <w:rPr>
          <w:rFonts w:ascii="Times New Roman" w:eastAsia="Times New Roman" w:hAnsi="Times New Roman" w:cs="Times New Roman"/>
          <w:color w:val="000000"/>
          <w:sz w:val="24"/>
          <w:szCs w:val="24"/>
          <w:lang w:val="sr-Cyrl-RS"/>
        </w:rPr>
        <w:t>нерђај</w:t>
      </w:r>
      <w:r w:rsidRPr="00DD753C">
        <w:rPr>
          <w:rFonts w:ascii="Times New Roman" w:eastAsia="Times New Roman" w:hAnsi="Times New Roman" w:cs="Times New Roman"/>
          <w:color w:val="000000"/>
          <w:sz w:val="24"/>
          <w:szCs w:val="24"/>
          <w:lang w:val="sr-Cyrl-RS"/>
        </w:rPr>
        <w:t xml:space="preserve">ућег челика, </w:t>
      </w:r>
      <w:r w:rsidR="001A313A" w:rsidRPr="00DD753C">
        <w:rPr>
          <w:rFonts w:ascii="Times New Roman" w:eastAsia="Times New Roman" w:hAnsi="Times New Roman" w:cs="Times New Roman"/>
          <w:color w:val="000000"/>
          <w:sz w:val="24"/>
          <w:szCs w:val="24"/>
          <w:lang w:val="sr-Cyrl-RS"/>
        </w:rPr>
        <w:t>PTFE</w:t>
      </w:r>
      <w:r w:rsidRPr="00DD753C">
        <w:rPr>
          <w:rFonts w:ascii="Times New Roman" w:eastAsia="Times New Roman" w:hAnsi="Times New Roman" w:cs="Times New Roman"/>
          <w:color w:val="000000"/>
          <w:sz w:val="24"/>
          <w:szCs w:val="24"/>
          <w:lang w:val="sr-Cyrl-RS"/>
        </w:rPr>
        <w:t xml:space="preserve">-а или било којег другог материјала који има боље карктеристике за узорковање емисије. За одређене пумпе за узорковање температуре се морају регулисати на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начин:</w:t>
      </w:r>
    </w:p>
    <w:p w14:paraId="20FF3B74" w14:textId="0219E104"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ако се употребљава пумпа за узорковање </w:t>
      </w:r>
      <w:r w:rsidR="00777792" w:rsidRPr="00DD753C">
        <w:rPr>
          <w:rFonts w:ascii="Times New Roman" w:eastAsia="Times New Roman" w:hAnsi="Times New Roman" w:cs="Times New Roman"/>
          <w:color w:val="000000"/>
          <w:sz w:val="24"/>
          <w:szCs w:val="24"/>
          <w:lang w:val="sr-Cyrl-RS"/>
        </w:rPr>
        <w:t>NOx</w:t>
      </w:r>
      <w:r w:rsidRPr="00DD753C">
        <w:rPr>
          <w:rFonts w:ascii="Times New Roman" w:eastAsia="Times New Roman" w:hAnsi="Times New Roman" w:cs="Times New Roman"/>
          <w:color w:val="000000"/>
          <w:sz w:val="24"/>
          <w:szCs w:val="24"/>
          <w:lang w:val="sr-Cyrl-RS"/>
        </w:rPr>
        <w:t xml:space="preserve"> испред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 xml:space="preserve">ча </w:t>
      </w:r>
      <w:r w:rsidR="00642DC7" w:rsidRPr="00DD753C">
        <w:rPr>
          <w:rFonts w:ascii="Times New Roman" w:eastAsia="Times New Roman" w:hAnsi="Times New Roman" w:cs="Times New Roman"/>
          <w:color w:val="000000"/>
          <w:sz w:val="24"/>
          <w:szCs w:val="24"/>
          <w:lang w:val="sr-Cyrl-RS"/>
        </w:rPr>
        <w:t>NO</w:t>
      </w:r>
      <w:r w:rsidR="00642DC7" w:rsidRPr="00DD753C">
        <w:rPr>
          <w:rFonts w:ascii="Times New Roman" w:eastAsia="Times New Roman" w:hAnsi="Times New Roman" w:cs="Times New Roman"/>
          <w:color w:val="000000"/>
          <w:sz w:val="24"/>
          <w:szCs w:val="24"/>
          <w:vertAlign w:val="subscript"/>
          <w:lang w:val="sr-Cyrl-RS"/>
        </w:rPr>
        <w:t>2</w:t>
      </w:r>
      <w:r w:rsidR="00642DC7" w:rsidRPr="00DD753C">
        <w:rPr>
          <w:rFonts w:ascii="Times New Roman" w:eastAsia="Times New Roman" w:hAnsi="Times New Roman" w:cs="Times New Roman"/>
          <w:color w:val="000000"/>
          <w:sz w:val="24"/>
          <w:szCs w:val="24"/>
          <w:lang w:val="sr-Cyrl-RS"/>
        </w:rPr>
        <w:t xml:space="preserve"> у NO</w:t>
      </w:r>
      <w:r w:rsidRPr="00DD753C">
        <w:rPr>
          <w:rFonts w:ascii="Times New Roman" w:eastAsia="Times New Roman" w:hAnsi="Times New Roman" w:cs="Times New Roman"/>
          <w:color w:val="000000"/>
          <w:sz w:val="24"/>
          <w:szCs w:val="24"/>
          <w:lang w:val="sr-Cyrl-RS"/>
        </w:rPr>
        <w:t xml:space="preserve"> који одговара спецификацијама из тачке 8.1.11.5. </w:t>
      </w:r>
      <w:r w:rsidR="00F16C4D" w:rsidRPr="00DD753C">
        <w:rPr>
          <w:rFonts w:ascii="Times New Roman" w:eastAsia="Times New Roman" w:hAnsi="Times New Roman" w:cs="Times New Roman"/>
          <w:color w:val="000000"/>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или хладњака који испуњава захтеве из тачке 8.1.11.4.</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мора је се загрејати како би се спречила кондензација воде;</w:t>
      </w:r>
    </w:p>
    <w:p w14:paraId="4C0D7087" w14:textId="24717188"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ако се употребљава пумпа за узорковање Т</w:t>
      </w:r>
      <w:r w:rsidR="00641CEE" w:rsidRPr="00DD753C">
        <w:rPr>
          <w:rFonts w:ascii="Times New Roman" w:eastAsia="Times New Roman" w:hAnsi="Times New Roman" w:cs="Times New Roman"/>
          <w:color w:val="000000"/>
          <w:sz w:val="24"/>
          <w:szCs w:val="24"/>
          <w:lang w:val="sr-Cyrl-RS"/>
        </w:rPr>
        <w:t>HC</w:t>
      </w:r>
      <w:r w:rsidRPr="00DD753C">
        <w:rPr>
          <w:rFonts w:ascii="Times New Roman" w:eastAsia="Times New Roman" w:hAnsi="Times New Roman" w:cs="Times New Roman"/>
          <w:color w:val="000000"/>
          <w:sz w:val="24"/>
          <w:szCs w:val="24"/>
          <w:lang w:val="sr-Cyrl-RS"/>
        </w:rPr>
        <w:t>-а испред анализатора Т</w:t>
      </w:r>
      <w:r w:rsidR="00641CEE" w:rsidRPr="00DD753C">
        <w:rPr>
          <w:rFonts w:ascii="Times New Roman" w:eastAsia="Times New Roman" w:hAnsi="Times New Roman" w:cs="Times New Roman"/>
          <w:color w:val="000000"/>
          <w:sz w:val="24"/>
          <w:szCs w:val="24"/>
          <w:lang w:val="sr-Cyrl-RS"/>
        </w:rPr>
        <w:t>HC</w:t>
      </w:r>
      <w:r w:rsidRPr="00DD753C">
        <w:rPr>
          <w:rFonts w:ascii="Times New Roman" w:eastAsia="Times New Roman" w:hAnsi="Times New Roman" w:cs="Times New Roman"/>
          <w:color w:val="000000"/>
          <w:sz w:val="24"/>
          <w:szCs w:val="24"/>
          <w:lang w:val="sr-Cyrl-RS"/>
        </w:rPr>
        <w:t xml:space="preserve">-а или медија за одлагање, њезине </w:t>
      </w:r>
      <w:r w:rsidR="00FB6ADF" w:rsidRPr="00DD753C">
        <w:rPr>
          <w:rFonts w:ascii="Times New Roman" w:eastAsia="Times New Roman" w:hAnsi="Times New Roman" w:cs="Times New Roman"/>
          <w:color w:val="000000"/>
          <w:sz w:val="24"/>
          <w:szCs w:val="24"/>
          <w:lang w:val="sr-Cyrl-RS"/>
        </w:rPr>
        <w:t>унутрашње</w:t>
      </w:r>
      <w:r w:rsidRPr="00DD753C">
        <w:rPr>
          <w:rFonts w:ascii="Times New Roman" w:eastAsia="Times New Roman" w:hAnsi="Times New Roman" w:cs="Times New Roman"/>
          <w:color w:val="000000"/>
          <w:sz w:val="24"/>
          <w:szCs w:val="24"/>
          <w:lang w:val="sr-Cyrl-RS"/>
        </w:rPr>
        <w:t xml:space="preserve"> површине морају се загрејати на температуру у распону 464 ± 11 К (191 ± 11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w:t>
      </w:r>
    </w:p>
    <w:p w14:paraId="3AA2BFA3"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9.3.2.3.3.   Испирачи амонијака</w:t>
      </w:r>
    </w:p>
    <w:p w14:paraId="109EACD4" w14:textId="1CA817F2"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Испирачи амонијака могу се употребљавати за неке или све системе за узорковање гасова за спречавање интерференције </w:t>
      </w:r>
      <w:r w:rsidR="00777792" w:rsidRPr="00DD753C">
        <w:rPr>
          <w:rFonts w:ascii="Times New Roman" w:eastAsia="Times New Roman" w:hAnsi="Times New Roman" w:cs="Times New Roman"/>
          <w:color w:val="000000"/>
          <w:sz w:val="24"/>
          <w:szCs w:val="24"/>
          <w:lang w:val="sr-Cyrl-RS"/>
        </w:rPr>
        <w:t>NH</w:t>
      </w:r>
      <w:r w:rsidR="00777792"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 xml:space="preserve">, тровања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 xml:space="preserve">ча </w:t>
      </w:r>
      <w:r w:rsidR="00641CEE" w:rsidRPr="00DD753C">
        <w:rPr>
          <w:rFonts w:ascii="Times New Roman" w:eastAsia="Times New Roman" w:hAnsi="Times New Roman" w:cs="Times New Roman"/>
          <w:color w:val="000000"/>
          <w:sz w:val="24"/>
          <w:szCs w:val="24"/>
          <w:lang w:val="sr-Cyrl-RS"/>
        </w:rPr>
        <w:t>NO</w:t>
      </w:r>
      <w:r w:rsidR="00641CEE"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у </w:t>
      </w:r>
      <w:r w:rsidR="00E268A9" w:rsidRPr="00DD753C">
        <w:rPr>
          <w:rFonts w:ascii="Times New Roman" w:eastAsia="Times New Roman" w:hAnsi="Times New Roman" w:cs="Times New Roman"/>
          <w:color w:val="000000"/>
          <w:sz w:val="24"/>
          <w:szCs w:val="24"/>
          <w:lang w:val="sr-Cyrl-RS"/>
        </w:rPr>
        <w:t>NO</w:t>
      </w:r>
      <w:r w:rsidRPr="00DD753C">
        <w:rPr>
          <w:rFonts w:ascii="Times New Roman" w:eastAsia="Times New Roman" w:hAnsi="Times New Roman" w:cs="Times New Roman"/>
          <w:color w:val="000000"/>
          <w:sz w:val="24"/>
          <w:szCs w:val="24"/>
          <w:lang w:val="sr-Cyrl-RS"/>
        </w:rPr>
        <w:t xml:space="preserve"> и таложење у систему за узорковање или анализаторима. Инсталација испирача амонијака мора бити у складу с препорукама произвођача.</w:t>
      </w:r>
    </w:p>
    <w:p w14:paraId="6ED8860F"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9.3.2.4.   Медији за одлагање узорака</w:t>
      </w:r>
    </w:p>
    <w:p w14:paraId="039BCE30" w14:textId="123B710A"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Ако се узоркује у врећу, </w:t>
      </w:r>
      <w:r w:rsidR="00C0437F" w:rsidRPr="00DD753C">
        <w:rPr>
          <w:rFonts w:ascii="Times New Roman" w:eastAsia="Times New Roman" w:hAnsi="Times New Roman" w:cs="Times New Roman"/>
          <w:color w:val="000000"/>
          <w:sz w:val="24"/>
          <w:szCs w:val="24"/>
          <w:lang w:val="sr-Cyrl-RS"/>
        </w:rPr>
        <w:t>обими</w:t>
      </w:r>
      <w:r w:rsidRPr="00DD753C">
        <w:rPr>
          <w:rFonts w:ascii="Times New Roman" w:eastAsia="Times New Roman" w:hAnsi="Times New Roman" w:cs="Times New Roman"/>
          <w:color w:val="000000"/>
          <w:sz w:val="24"/>
          <w:szCs w:val="24"/>
          <w:lang w:val="sr-Cyrl-RS"/>
        </w:rPr>
        <w:t xml:space="preserve"> гаса похрањују се у довољно чисте спремнике који јамче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но испаравање или пропуштање гасова. Добра инжењерска процена мора се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ати за одр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прихват</w:t>
      </w:r>
      <w:r w:rsidR="009A5C82" w:rsidRPr="00DD753C">
        <w:rPr>
          <w:rFonts w:ascii="Times New Roman" w:eastAsia="Times New Roman" w:hAnsi="Times New Roman" w:cs="Times New Roman"/>
          <w:color w:val="000000"/>
          <w:sz w:val="24"/>
          <w:szCs w:val="24"/>
          <w:lang w:val="sr-Cyrl-RS"/>
        </w:rPr>
        <w:t>љ</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х прагова чистоће и пропусности медија за одлагање. Да би га се очистило, спремник се може више пута прочистити и испразнити те загревати. Мора се употребљавати савит</w:t>
      </w:r>
      <w:r w:rsidR="009A5C82" w:rsidRPr="00DD753C">
        <w:rPr>
          <w:rFonts w:ascii="Times New Roman" w:eastAsia="Times New Roman" w:hAnsi="Times New Roman" w:cs="Times New Roman"/>
          <w:color w:val="000000"/>
          <w:sz w:val="24"/>
          <w:szCs w:val="24"/>
          <w:lang w:val="sr-Cyrl-RS"/>
        </w:rPr>
        <w:t>љ</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xml:space="preserve"> спремник (нпр. врећа) у околини с </w:t>
      </w:r>
      <w:r w:rsidR="00E272E7" w:rsidRPr="00DD753C">
        <w:rPr>
          <w:rFonts w:ascii="Times New Roman" w:eastAsia="Times New Roman" w:hAnsi="Times New Roman" w:cs="Times New Roman"/>
          <w:color w:val="000000"/>
          <w:sz w:val="24"/>
          <w:szCs w:val="24"/>
          <w:lang w:val="sr-Cyrl-RS"/>
        </w:rPr>
        <w:t>регулисан</w:t>
      </w:r>
      <w:r w:rsidRPr="00DD753C">
        <w:rPr>
          <w:rFonts w:ascii="Times New Roman" w:eastAsia="Times New Roman" w:hAnsi="Times New Roman" w:cs="Times New Roman"/>
          <w:color w:val="000000"/>
          <w:sz w:val="24"/>
          <w:szCs w:val="24"/>
          <w:lang w:val="sr-Cyrl-RS"/>
        </w:rPr>
        <w:t xml:space="preserve">ом температуром или крути спремник с </w:t>
      </w:r>
      <w:r w:rsidR="00E272E7" w:rsidRPr="00DD753C">
        <w:rPr>
          <w:rFonts w:ascii="Times New Roman" w:eastAsia="Times New Roman" w:hAnsi="Times New Roman" w:cs="Times New Roman"/>
          <w:color w:val="000000"/>
          <w:sz w:val="24"/>
          <w:szCs w:val="24"/>
          <w:lang w:val="sr-Cyrl-RS"/>
        </w:rPr>
        <w:t>регулисан</w:t>
      </w:r>
      <w:r w:rsidRPr="00DD753C">
        <w:rPr>
          <w:rFonts w:ascii="Times New Roman" w:eastAsia="Times New Roman" w:hAnsi="Times New Roman" w:cs="Times New Roman"/>
          <w:color w:val="000000"/>
          <w:sz w:val="24"/>
          <w:szCs w:val="24"/>
          <w:lang w:val="sr-Cyrl-RS"/>
        </w:rPr>
        <w:t>ом температуром коју се најпре испразни или има обима који се може истиснути, пример изведен клипом и цилиндром. Морају се употребљавати спремници који су у складу са спецификацијама у табели 6.6. у наставку.</w:t>
      </w:r>
    </w:p>
    <w:p w14:paraId="7966D7D9" w14:textId="02E6539B" w:rsidR="00C72845" w:rsidRPr="00DD753C" w:rsidRDefault="00BB3455" w:rsidP="00E268A9">
      <w:pPr>
        <w:shd w:val="clear" w:color="auto" w:fill="FFFFFF"/>
        <w:spacing w:after="0" w:line="240" w:lineRule="auto"/>
        <w:jc w:val="center"/>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Табела 6.6.</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Материјали за спремник за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 узорковање гасова</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693"/>
        <w:gridCol w:w="7341"/>
      </w:tblGrid>
      <w:tr w:rsidR="00C72845" w:rsidRPr="00DD753C" w14:paraId="248699EE" w14:textId="77777777" w:rsidTr="00E268A9">
        <w:tc>
          <w:tcPr>
            <w:tcW w:w="937" w:type="pct"/>
            <w:tcBorders>
              <w:top w:val="single" w:sz="6" w:space="0" w:color="000000"/>
              <w:left w:val="single" w:sz="6" w:space="0" w:color="000000"/>
              <w:bottom w:val="single" w:sz="6" w:space="0" w:color="000000"/>
              <w:right w:val="single" w:sz="6" w:space="0" w:color="000000"/>
            </w:tcBorders>
            <w:shd w:val="clear" w:color="auto" w:fill="auto"/>
            <w:hideMark/>
          </w:tcPr>
          <w:p w14:paraId="79739DDC" w14:textId="581851CD"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CO, </w:t>
            </w:r>
            <w:r w:rsidR="00777792" w:rsidRPr="00DD753C">
              <w:rPr>
                <w:rFonts w:ascii="Times New Roman" w:eastAsia="Times New Roman" w:hAnsi="Times New Roman" w:cs="Times New Roman"/>
                <w:color w:val="000000"/>
                <w:lang w:val="sr-Cyrl-RS"/>
              </w:rPr>
              <w:t>CO</w:t>
            </w:r>
            <w:r w:rsidR="00777792" w:rsidRPr="00DD753C">
              <w:rPr>
                <w:rFonts w:ascii="Times New Roman" w:eastAsia="Times New Roman" w:hAnsi="Times New Roman" w:cs="Times New Roman"/>
                <w:color w:val="000000"/>
                <w:vertAlign w:val="subscript"/>
                <w:lang w:val="sr-Cyrl-RS"/>
              </w:rPr>
              <w:t>2</w:t>
            </w:r>
            <w:r w:rsidRPr="00DD753C">
              <w:rPr>
                <w:rFonts w:ascii="Times New Roman" w:eastAsia="Times New Roman" w:hAnsi="Times New Roman" w:cs="Times New Roman"/>
                <w:lang w:val="sr-Cyrl-RS"/>
              </w:rPr>
              <w:t>, O</w:t>
            </w:r>
            <w:r w:rsidRPr="00DD753C">
              <w:rPr>
                <w:rFonts w:ascii="Times New Roman" w:eastAsia="Times New Roman" w:hAnsi="Times New Roman" w:cs="Times New Roman"/>
                <w:vertAlign w:val="subscript"/>
                <w:lang w:val="sr-Cyrl-RS"/>
              </w:rPr>
              <w:t>2</w:t>
            </w:r>
            <w:r w:rsidRPr="00DD753C">
              <w:rPr>
                <w:rFonts w:ascii="Times New Roman" w:eastAsia="Times New Roman" w:hAnsi="Times New Roman" w:cs="Times New Roman"/>
                <w:lang w:val="sr-Cyrl-RS"/>
              </w:rPr>
              <w:t>, CH</w:t>
            </w:r>
            <w:r w:rsidRPr="00DD753C">
              <w:rPr>
                <w:rFonts w:ascii="Times New Roman" w:eastAsia="Times New Roman" w:hAnsi="Times New Roman" w:cs="Times New Roman"/>
                <w:vertAlign w:val="subscript"/>
                <w:lang w:val="sr-Cyrl-RS"/>
              </w:rPr>
              <w:t>4</w:t>
            </w:r>
            <w:r w:rsidRPr="00DD753C">
              <w:rPr>
                <w:rFonts w:ascii="Times New Roman" w:eastAsia="Times New Roman" w:hAnsi="Times New Roman" w:cs="Times New Roman"/>
                <w:lang w:val="sr-Cyrl-RS"/>
              </w:rPr>
              <w:t>, C</w:t>
            </w:r>
            <w:r w:rsidRPr="00DD753C">
              <w:rPr>
                <w:rFonts w:ascii="Times New Roman" w:eastAsia="Times New Roman" w:hAnsi="Times New Roman" w:cs="Times New Roman"/>
                <w:vertAlign w:val="subscript"/>
                <w:lang w:val="sr-Cyrl-RS"/>
              </w:rPr>
              <w:t>2</w:t>
            </w:r>
            <w:r w:rsidRPr="00DD753C">
              <w:rPr>
                <w:rFonts w:ascii="Times New Roman" w:eastAsia="Times New Roman" w:hAnsi="Times New Roman" w:cs="Times New Roman"/>
                <w:lang w:val="sr-Cyrl-RS"/>
              </w:rPr>
              <w:t>H</w:t>
            </w:r>
            <w:r w:rsidRPr="00DD753C">
              <w:rPr>
                <w:rFonts w:ascii="Times New Roman" w:eastAsia="Times New Roman" w:hAnsi="Times New Roman" w:cs="Times New Roman"/>
                <w:vertAlign w:val="subscript"/>
                <w:lang w:val="sr-Cyrl-RS"/>
              </w:rPr>
              <w:t>6</w:t>
            </w:r>
            <w:r w:rsidRPr="00DD753C">
              <w:rPr>
                <w:rFonts w:ascii="Times New Roman" w:eastAsia="Times New Roman" w:hAnsi="Times New Roman" w:cs="Times New Roman"/>
                <w:lang w:val="sr-Cyrl-RS"/>
              </w:rPr>
              <w:t xml:space="preserve">, </w:t>
            </w:r>
            <w:r w:rsidR="000B5126" w:rsidRPr="00DD753C">
              <w:rPr>
                <w:rFonts w:ascii="Times New Roman" w:eastAsia="Times New Roman" w:hAnsi="Times New Roman" w:cs="Times New Roman"/>
                <w:color w:val="000000"/>
                <w:lang w:val="sr-Cyrl-RS"/>
              </w:rPr>
              <w:t>C</w:t>
            </w:r>
            <w:r w:rsidR="000B5126" w:rsidRPr="00DD753C">
              <w:rPr>
                <w:rFonts w:ascii="Times New Roman" w:eastAsia="Times New Roman" w:hAnsi="Times New Roman" w:cs="Times New Roman"/>
                <w:color w:val="000000"/>
                <w:vertAlign w:val="subscript"/>
                <w:lang w:val="sr-Cyrl-RS"/>
              </w:rPr>
              <w:t>3</w:t>
            </w:r>
            <w:r w:rsidR="000B5126" w:rsidRPr="00DD753C">
              <w:rPr>
                <w:rFonts w:ascii="Times New Roman" w:eastAsia="Times New Roman" w:hAnsi="Times New Roman" w:cs="Times New Roman"/>
                <w:color w:val="000000"/>
                <w:lang w:val="sr-Cyrl-RS"/>
              </w:rPr>
              <w:t>H</w:t>
            </w:r>
            <w:r w:rsidR="000B5126" w:rsidRPr="00DD753C">
              <w:rPr>
                <w:rFonts w:ascii="Times New Roman" w:eastAsia="Times New Roman" w:hAnsi="Times New Roman" w:cs="Times New Roman"/>
                <w:color w:val="000000"/>
                <w:vertAlign w:val="subscript"/>
                <w:lang w:val="sr-Cyrl-RS"/>
              </w:rPr>
              <w:t>8</w:t>
            </w:r>
            <w:r w:rsidRPr="00DD753C">
              <w:rPr>
                <w:rFonts w:ascii="Times New Roman" w:eastAsia="Times New Roman" w:hAnsi="Times New Roman" w:cs="Times New Roman"/>
                <w:lang w:val="sr-Cyrl-RS"/>
              </w:rPr>
              <w:t>, NO, NO</w:t>
            </w:r>
            <w:r w:rsidRPr="00DD753C">
              <w:rPr>
                <w:rFonts w:ascii="Times New Roman" w:eastAsia="Times New Roman" w:hAnsi="Times New Roman" w:cs="Times New Roman"/>
                <w:vertAlign w:val="subscript"/>
                <w:lang w:val="sr-Cyrl-RS"/>
              </w:rPr>
              <w:t>2</w:t>
            </w:r>
            <w:r w:rsidRPr="00DD753C">
              <w:rPr>
                <w:rFonts w:ascii="Times New Roman" w:eastAsia="Times New Roman" w:hAnsi="Times New Roman" w:cs="Times New Roman"/>
                <w:lang w:val="sr-Cyrl-RS"/>
              </w:rPr>
              <w:t> </w:t>
            </w:r>
            <w:hyperlink r:id="rId50" w:anchor="ntr2-L_2017102HR.01006901-E0004" w:history="1">
              <w:r w:rsidRPr="00DD753C">
                <w:rPr>
                  <w:rFonts w:ascii="Times New Roman" w:eastAsia="Times New Roman" w:hAnsi="Times New Roman" w:cs="Times New Roman"/>
                  <w:color w:val="0E47CB"/>
                  <w:lang w:val="sr-Cyrl-RS"/>
                </w:rPr>
                <w:t> (</w:t>
              </w:r>
              <w:r w:rsidRPr="00DD753C">
                <w:rPr>
                  <w:rFonts w:ascii="Times New Roman" w:eastAsia="Times New Roman" w:hAnsi="Times New Roman" w:cs="Times New Roman"/>
                  <w:color w:val="0E47CB"/>
                  <w:vertAlign w:val="superscript"/>
                  <w:lang w:val="sr-Cyrl-RS"/>
                </w:rPr>
                <w:t>2</w:t>
              </w:r>
              <w:r w:rsidRPr="00DD753C">
                <w:rPr>
                  <w:rFonts w:ascii="Times New Roman" w:eastAsia="Times New Roman" w:hAnsi="Times New Roman" w:cs="Times New Roman"/>
                  <w:color w:val="0E47CB"/>
                  <w:lang w:val="sr-Cyrl-RS"/>
                </w:rPr>
                <w:t>)</w:t>
              </w:r>
            </w:hyperlink>
          </w:p>
        </w:tc>
        <w:tc>
          <w:tcPr>
            <w:tcW w:w="4063" w:type="pct"/>
            <w:tcBorders>
              <w:top w:val="single" w:sz="6" w:space="0" w:color="000000"/>
              <w:left w:val="single" w:sz="6" w:space="0" w:color="000000"/>
              <w:bottom w:val="single" w:sz="6" w:space="0" w:color="000000"/>
              <w:right w:val="single" w:sz="6" w:space="0" w:color="000000"/>
            </w:tcBorders>
            <w:shd w:val="clear" w:color="auto" w:fill="auto"/>
            <w:hideMark/>
          </w:tcPr>
          <w:p w14:paraId="637BEED7" w14:textId="6A7D35D3" w:rsidR="00C72845" w:rsidRPr="00DD753C" w:rsidRDefault="00BB345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по</w:t>
            </w:r>
            <w:r w:rsidR="002F6D2B" w:rsidRPr="00DD753C">
              <w:rPr>
                <w:rFonts w:ascii="Times New Roman" w:eastAsia="Times New Roman" w:hAnsi="Times New Roman" w:cs="Times New Roman"/>
                <w:lang w:val="sr-Cyrl-RS"/>
              </w:rPr>
              <w:t>л</w:t>
            </w:r>
            <w:r w:rsidR="00FA26ED" w:rsidRPr="00DD753C">
              <w:rPr>
                <w:rFonts w:ascii="Times New Roman" w:eastAsia="Times New Roman" w:hAnsi="Times New Roman" w:cs="Times New Roman"/>
                <w:lang w:val="sr-Cyrl-RS"/>
              </w:rPr>
              <w:t>иви</w:t>
            </w:r>
            <w:r w:rsidRPr="00DD753C">
              <w:rPr>
                <w:rFonts w:ascii="Times New Roman" w:eastAsia="Times New Roman" w:hAnsi="Times New Roman" w:cs="Times New Roman"/>
                <w:lang w:val="sr-Cyrl-RS"/>
              </w:rPr>
              <w:t>нилфлуорид</w:t>
            </w:r>
            <w:r w:rsidR="00C72845" w:rsidRPr="00DD753C">
              <w:rPr>
                <w:rFonts w:ascii="Times New Roman" w:eastAsia="Times New Roman" w:hAnsi="Times New Roman" w:cs="Times New Roman"/>
                <w:lang w:val="sr-Cyrl-RS"/>
              </w:rPr>
              <w:t xml:space="preserve"> (PVF)</w:t>
            </w:r>
            <w:hyperlink r:id="rId51" w:anchor="ntr3-L_2017102HR.01006901-E0005"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3</w:t>
              </w:r>
              <w:r w:rsidR="00C72845" w:rsidRPr="00DD753C">
                <w:rPr>
                  <w:rFonts w:ascii="Times New Roman" w:eastAsia="Times New Roman" w:hAnsi="Times New Roman" w:cs="Times New Roman"/>
                  <w:color w:val="0E47CB"/>
                  <w:lang w:val="sr-Cyrl-RS"/>
                </w:rPr>
                <w:t>)</w:t>
              </w:r>
            </w:hyperlink>
            <w:r w:rsidR="00C72845" w:rsidRPr="00DD753C">
              <w:rPr>
                <w:rFonts w:ascii="Times New Roman" w:eastAsia="Times New Roman" w:hAnsi="Times New Roman" w:cs="Times New Roman"/>
                <w:lang w:val="sr-Cyrl-RS"/>
              </w:rPr>
              <w:t xml:space="preserve">, </w:t>
            </w:r>
            <w:r w:rsidRPr="00DD753C">
              <w:rPr>
                <w:rFonts w:ascii="Times New Roman" w:eastAsia="Times New Roman" w:hAnsi="Times New Roman" w:cs="Times New Roman"/>
                <w:lang w:val="sr-Cyrl-RS"/>
              </w:rPr>
              <w:t>на пример</w:t>
            </w:r>
            <w:r w:rsidR="00C72845" w:rsidRPr="00DD753C">
              <w:rPr>
                <w:rFonts w:ascii="Times New Roman" w:eastAsia="Times New Roman" w:hAnsi="Times New Roman" w:cs="Times New Roman"/>
                <w:lang w:val="sr-Cyrl-RS"/>
              </w:rPr>
              <w:t xml:space="preserve"> Tedlar™, </w:t>
            </w:r>
            <w:r w:rsidRPr="00DD753C">
              <w:rPr>
                <w:rFonts w:ascii="Times New Roman" w:eastAsia="Times New Roman" w:hAnsi="Times New Roman" w:cs="Times New Roman"/>
                <w:lang w:val="sr-Cyrl-RS"/>
              </w:rPr>
              <w:t>по</w:t>
            </w:r>
            <w:r w:rsidR="002F6D2B" w:rsidRPr="00DD753C">
              <w:rPr>
                <w:rFonts w:ascii="Times New Roman" w:eastAsia="Times New Roman" w:hAnsi="Times New Roman" w:cs="Times New Roman"/>
                <w:lang w:val="sr-Cyrl-RS"/>
              </w:rPr>
              <w:t>л</w:t>
            </w:r>
            <w:r w:rsidR="00FA26ED" w:rsidRPr="00DD753C">
              <w:rPr>
                <w:rFonts w:ascii="Times New Roman" w:eastAsia="Times New Roman" w:hAnsi="Times New Roman" w:cs="Times New Roman"/>
                <w:lang w:val="sr-Cyrl-RS"/>
              </w:rPr>
              <w:t>иви</w:t>
            </w:r>
            <w:r w:rsidRPr="00DD753C">
              <w:rPr>
                <w:rFonts w:ascii="Times New Roman" w:eastAsia="Times New Roman" w:hAnsi="Times New Roman" w:cs="Times New Roman"/>
                <w:lang w:val="sr-Cyrl-RS"/>
              </w:rPr>
              <w:t>нилиденфлуорид</w:t>
            </w:r>
            <w:hyperlink r:id="rId52" w:anchor="ntr3-L_2017102HR.01006901-E0005"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3</w:t>
              </w:r>
              <w:r w:rsidR="00C72845" w:rsidRPr="00DD753C">
                <w:rPr>
                  <w:rFonts w:ascii="Times New Roman" w:eastAsia="Times New Roman" w:hAnsi="Times New Roman" w:cs="Times New Roman"/>
                  <w:color w:val="0E47CB"/>
                  <w:lang w:val="sr-Cyrl-RS"/>
                </w:rPr>
                <w:t>)</w:t>
              </w:r>
            </w:hyperlink>
            <w:r w:rsidR="00C72845" w:rsidRPr="00DD753C">
              <w:rPr>
                <w:rFonts w:ascii="Times New Roman" w:eastAsia="Times New Roman" w:hAnsi="Times New Roman" w:cs="Times New Roman"/>
                <w:lang w:val="sr-Cyrl-RS"/>
              </w:rPr>
              <w:t xml:space="preserve">, </w:t>
            </w:r>
            <w:r w:rsidRPr="00DD753C">
              <w:rPr>
                <w:rFonts w:ascii="Times New Roman" w:eastAsia="Times New Roman" w:hAnsi="Times New Roman" w:cs="Times New Roman"/>
                <w:lang w:val="sr-Cyrl-RS"/>
              </w:rPr>
              <w:t>на пример</w:t>
            </w:r>
            <w:r w:rsidR="00C72845" w:rsidRPr="00DD753C">
              <w:rPr>
                <w:rFonts w:ascii="Times New Roman" w:eastAsia="Times New Roman" w:hAnsi="Times New Roman" w:cs="Times New Roman"/>
                <w:lang w:val="sr-Cyrl-RS"/>
              </w:rPr>
              <w:t xml:space="preserve"> Kynar™, </w:t>
            </w:r>
            <w:r w:rsidRPr="00DD753C">
              <w:rPr>
                <w:rFonts w:ascii="Times New Roman" w:eastAsia="Times New Roman" w:hAnsi="Times New Roman" w:cs="Times New Roman"/>
                <w:lang w:val="sr-Cyrl-RS"/>
              </w:rPr>
              <w:t>политетрафлуоретилен</w:t>
            </w:r>
            <w:hyperlink r:id="rId53" w:anchor="ntr4-L_2017102HR.01006901-E0006"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4</w:t>
              </w:r>
              <w:r w:rsidR="00C72845" w:rsidRPr="00DD753C">
                <w:rPr>
                  <w:rFonts w:ascii="Times New Roman" w:eastAsia="Times New Roman" w:hAnsi="Times New Roman" w:cs="Times New Roman"/>
                  <w:color w:val="0E47CB"/>
                  <w:lang w:val="sr-Cyrl-RS"/>
                </w:rPr>
                <w:t>)</w:t>
              </w:r>
            </w:hyperlink>
            <w:r w:rsidR="00C72845" w:rsidRPr="00DD753C">
              <w:rPr>
                <w:rFonts w:ascii="Times New Roman" w:eastAsia="Times New Roman" w:hAnsi="Times New Roman" w:cs="Times New Roman"/>
                <w:lang w:val="sr-Cyrl-RS"/>
              </w:rPr>
              <w:t xml:space="preserve">, </w:t>
            </w:r>
            <w:r w:rsidRPr="00DD753C">
              <w:rPr>
                <w:rFonts w:ascii="Times New Roman" w:eastAsia="Times New Roman" w:hAnsi="Times New Roman" w:cs="Times New Roman"/>
                <w:lang w:val="sr-Cyrl-RS"/>
              </w:rPr>
              <w:t>на пример</w:t>
            </w:r>
            <w:r w:rsidR="00C972CA" w:rsidRPr="00DD753C">
              <w:rPr>
                <w:rFonts w:ascii="Times New Roman" w:eastAsia="Times New Roman" w:hAnsi="Times New Roman" w:cs="Times New Roman"/>
                <w:lang w:val="sr-Cyrl-RS"/>
              </w:rPr>
              <w:t xml:space="preserve"> </w:t>
            </w:r>
            <w:r w:rsidR="00C72845" w:rsidRPr="00DD753C">
              <w:rPr>
                <w:rFonts w:ascii="Times New Roman" w:eastAsia="Times New Roman" w:hAnsi="Times New Roman" w:cs="Times New Roman"/>
                <w:lang w:val="sr-Cyrl-RS"/>
              </w:rPr>
              <w:t xml:space="preserve">Teflon™, </w:t>
            </w:r>
            <w:r w:rsidRPr="00DD753C">
              <w:rPr>
                <w:rFonts w:ascii="Times New Roman" w:eastAsia="Times New Roman" w:hAnsi="Times New Roman" w:cs="Times New Roman"/>
                <w:lang w:val="sr-Cyrl-RS"/>
              </w:rPr>
              <w:t>или нерђајући</w:t>
            </w:r>
            <w:r w:rsidR="00C972CA" w:rsidRPr="00DD753C">
              <w:rPr>
                <w:rFonts w:ascii="Times New Roman" w:eastAsia="Times New Roman" w:hAnsi="Times New Roman" w:cs="Times New Roman"/>
                <w:lang w:val="sr-Cyrl-RS"/>
              </w:rPr>
              <w:t xml:space="preserve"> </w:t>
            </w:r>
            <w:r w:rsidRPr="00DD753C">
              <w:rPr>
                <w:rFonts w:ascii="Times New Roman" w:eastAsia="Times New Roman" w:hAnsi="Times New Roman" w:cs="Times New Roman"/>
                <w:lang w:val="sr-Cyrl-RS"/>
              </w:rPr>
              <w:t>челик</w:t>
            </w:r>
            <w:hyperlink r:id="rId54" w:anchor="ntr4-L_2017102HR.01006901-E0006"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4</w:t>
              </w:r>
              <w:r w:rsidR="00C72845" w:rsidRPr="00DD753C">
                <w:rPr>
                  <w:rFonts w:ascii="Times New Roman" w:eastAsia="Times New Roman" w:hAnsi="Times New Roman" w:cs="Times New Roman"/>
                  <w:color w:val="0E47CB"/>
                  <w:lang w:val="sr-Cyrl-RS"/>
                </w:rPr>
                <w:t>)</w:t>
              </w:r>
            </w:hyperlink>
          </w:p>
        </w:tc>
      </w:tr>
      <w:tr w:rsidR="00C72845" w:rsidRPr="00DD753C" w14:paraId="230423FE" w14:textId="77777777" w:rsidTr="00E268A9">
        <w:tc>
          <w:tcPr>
            <w:tcW w:w="937" w:type="pct"/>
            <w:tcBorders>
              <w:top w:val="single" w:sz="6" w:space="0" w:color="000000"/>
              <w:left w:val="single" w:sz="6" w:space="0" w:color="000000"/>
              <w:bottom w:val="single" w:sz="6" w:space="0" w:color="000000"/>
              <w:right w:val="single" w:sz="6" w:space="0" w:color="000000"/>
            </w:tcBorders>
            <w:shd w:val="clear" w:color="auto" w:fill="auto"/>
            <w:hideMark/>
          </w:tcPr>
          <w:p w14:paraId="5ACC018C"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HC</w:t>
            </w:r>
          </w:p>
        </w:tc>
        <w:tc>
          <w:tcPr>
            <w:tcW w:w="4063" w:type="pct"/>
            <w:tcBorders>
              <w:top w:val="single" w:sz="6" w:space="0" w:color="000000"/>
              <w:left w:val="single" w:sz="6" w:space="0" w:color="000000"/>
              <w:bottom w:val="single" w:sz="6" w:space="0" w:color="000000"/>
              <w:right w:val="single" w:sz="6" w:space="0" w:color="000000"/>
            </w:tcBorders>
            <w:shd w:val="clear" w:color="auto" w:fill="auto"/>
            <w:hideMark/>
          </w:tcPr>
          <w:p w14:paraId="5F6439A4" w14:textId="5E6C6494" w:rsidR="00C72845" w:rsidRPr="00DD753C" w:rsidRDefault="00BB345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политетрафлуоретилен</w:t>
            </w:r>
            <w:hyperlink r:id="rId55" w:anchor="ntr5-L_2017102HR.01006901-E0007"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5</w:t>
              </w:r>
              <w:r w:rsidR="00C72845" w:rsidRPr="00DD753C">
                <w:rPr>
                  <w:rFonts w:ascii="Times New Roman" w:eastAsia="Times New Roman" w:hAnsi="Times New Roman" w:cs="Times New Roman"/>
                  <w:color w:val="0E47CB"/>
                  <w:lang w:val="sr-Cyrl-RS"/>
                </w:rPr>
                <w:t>)</w:t>
              </w:r>
            </w:hyperlink>
            <w:r w:rsidR="00C72845" w:rsidRPr="00DD753C">
              <w:rPr>
                <w:rFonts w:ascii="Times New Roman" w:eastAsia="Times New Roman" w:hAnsi="Times New Roman" w:cs="Times New Roman"/>
                <w:lang w:val="sr-Cyrl-RS"/>
              </w:rPr>
              <w:t> </w:t>
            </w:r>
            <w:r w:rsidRPr="00DD753C">
              <w:rPr>
                <w:rFonts w:ascii="Times New Roman" w:eastAsia="Times New Roman" w:hAnsi="Times New Roman" w:cs="Times New Roman"/>
                <w:lang w:val="sr-Cyrl-RS"/>
              </w:rPr>
              <w:t>или нерђајући челик</w:t>
            </w:r>
            <w:hyperlink r:id="rId56" w:anchor="ntr5-L_2017102HR.01006901-E0007"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5</w:t>
              </w:r>
              <w:r w:rsidR="00C72845" w:rsidRPr="00DD753C">
                <w:rPr>
                  <w:rFonts w:ascii="Times New Roman" w:eastAsia="Times New Roman" w:hAnsi="Times New Roman" w:cs="Times New Roman"/>
                  <w:color w:val="0E47CB"/>
                  <w:lang w:val="sr-Cyrl-RS"/>
                </w:rPr>
                <w:t>)</w:t>
              </w:r>
            </w:hyperlink>
          </w:p>
        </w:tc>
      </w:tr>
    </w:tbl>
    <w:p w14:paraId="7DF6EFE2" w14:textId="6D669EB1"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9.3.3.   Узорковање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w:t>
      </w:r>
    </w:p>
    <w:p w14:paraId="055D9DD4"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9.3.3.1.   Сонде за узорковање</w:t>
      </w:r>
    </w:p>
    <w:p w14:paraId="737C70B4" w14:textId="49D1F20E"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Употребљавају се сонде за узорковање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с једним отвором на крају. Сонде за узорковање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морају бити усмерене директно према току.</w:t>
      </w:r>
    </w:p>
    <w:p w14:paraId="07FCAD6B" w14:textId="675C067B"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Сонда за узорковање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може се заштитити покр</w:t>
      </w:r>
      <w:r w:rsidR="005963E3" w:rsidRPr="00DD753C">
        <w:rPr>
          <w:rFonts w:ascii="Times New Roman" w:eastAsia="Times New Roman" w:hAnsi="Times New Roman" w:cs="Times New Roman"/>
          <w:color w:val="000000"/>
          <w:sz w:val="24"/>
          <w:szCs w:val="24"/>
          <w:lang w:val="sr-Cyrl-RS"/>
        </w:rPr>
        <w:t>ивачем</w:t>
      </w:r>
      <w:r w:rsidRPr="00DD753C">
        <w:rPr>
          <w:rFonts w:ascii="Times New Roman" w:eastAsia="Times New Roman" w:hAnsi="Times New Roman" w:cs="Times New Roman"/>
          <w:color w:val="000000"/>
          <w:sz w:val="24"/>
          <w:szCs w:val="24"/>
          <w:lang w:val="sr-Cyrl-RS"/>
        </w:rPr>
        <w:t xml:space="preserve"> који је у складу са захтевима на слици 6.8. </w:t>
      </w:r>
      <w:r w:rsidR="00F16C4D" w:rsidRPr="00DD753C">
        <w:rPr>
          <w:rFonts w:ascii="Times New Roman" w:eastAsia="Times New Roman" w:hAnsi="Times New Roman" w:cs="Times New Roman"/>
          <w:color w:val="000000"/>
          <w:sz w:val="24"/>
          <w:szCs w:val="24"/>
          <w:lang w:val="sr-Cyrl-RS"/>
        </w:rPr>
        <w:t>овог прилога.</w:t>
      </w:r>
      <w:r w:rsidR="00340C84">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У том се случају не употребљава предкласификатор описан у тачки 9.3.3.3.</w:t>
      </w:r>
      <w:r w:rsidR="00F16C4D" w:rsidRPr="00DD753C">
        <w:rPr>
          <w:rFonts w:ascii="Times New Roman" w:eastAsia="Times New Roman" w:hAnsi="Times New Roman" w:cs="Times New Roman"/>
          <w:color w:val="000000"/>
          <w:sz w:val="24"/>
          <w:szCs w:val="24"/>
          <w:lang w:val="sr-Cyrl-RS"/>
        </w:rPr>
        <w:t xml:space="preserve"> овог прилога.</w:t>
      </w:r>
    </w:p>
    <w:p w14:paraId="1CDFC563" w14:textId="5870B153"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Слика 6.8.</w:t>
      </w:r>
      <w:r w:rsidR="00E268A9" w:rsidRPr="00DD753C">
        <w:rPr>
          <w:rFonts w:ascii="Times New Roman" w:eastAsia="Times New Roman" w:hAnsi="Times New Roman" w:cs="Times New Roman"/>
          <w:color w:val="000000"/>
          <w:sz w:val="24"/>
          <w:szCs w:val="24"/>
          <w:lang w:val="sr-Cyrl-RS"/>
        </w:rPr>
        <w:t xml:space="preserve"> </w:t>
      </w:r>
      <w:r w:rsidR="00FE1D13" w:rsidRPr="00DD753C">
        <w:rPr>
          <w:rFonts w:ascii="Times New Roman" w:eastAsia="Times New Roman" w:hAnsi="Times New Roman" w:cs="Times New Roman"/>
          <w:color w:val="000000"/>
          <w:sz w:val="24"/>
          <w:szCs w:val="24"/>
          <w:lang w:val="sr-Cyrl-RS"/>
        </w:rPr>
        <w:t>Шематски</w:t>
      </w:r>
      <w:r w:rsidRPr="00DD753C">
        <w:rPr>
          <w:rFonts w:ascii="Times New Roman" w:eastAsia="Times New Roman" w:hAnsi="Times New Roman" w:cs="Times New Roman"/>
          <w:color w:val="000000"/>
          <w:sz w:val="24"/>
          <w:szCs w:val="24"/>
          <w:lang w:val="sr-Cyrl-RS"/>
        </w:rPr>
        <w:t xml:space="preserve"> приказ сонде за узорковање са стожастим предкласификатором</w:t>
      </w:r>
    </w:p>
    <w:p w14:paraId="0DF3C32E" w14:textId="77777777" w:rsidR="00C72845" w:rsidRPr="00DD753C" w:rsidRDefault="00C72845" w:rsidP="00777792">
      <w:pPr>
        <w:shd w:val="clear" w:color="auto" w:fill="FFFFFF"/>
        <w:spacing w:after="0" w:line="240" w:lineRule="auto"/>
        <w:rPr>
          <w:rFonts w:ascii="Times New Roman" w:eastAsia="Times New Roman" w:hAnsi="Times New Roman" w:cs="Times New Roman"/>
          <w:color w:val="000000"/>
          <w:sz w:val="24"/>
          <w:szCs w:val="24"/>
          <w:lang w:val="sr-Cyrl-RS"/>
        </w:rPr>
      </w:pPr>
      <w:r w:rsidRPr="00DD753C">
        <w:rPr>
          <w:rFonts w:ascii="Times New Roman" w:hAnsi="Times New Roman" w:cs="Times New Roman"/>
          <w:noProof/>
          <w:sz w:val="24"/>
          <w:szCs w:val="24"/>
          <w:lang w:val="sr-Cyrl-RS"/>
        </w:rPr>
        <w:drawing>
          <wp:inline distT="0" distB="0" distL="0" distR="0" wp14:anchorId="1601C18B" wp14:editId="4513C2C7">
            <wp:extent cx="5381078" cy="890546"/>
            <wp:effectExtent l="0" t="0" r="0" b="508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69923" cy="905250"/>
                    </a:xfrm>
                    <a:prstGeom prst="rect">
                      <a:avLst/>
                    </a:prstGeom>
                    <a:noFill/>
                    <a:ln>
                      <a:noFill/>
                    </a:ln>
                  </pic:spPr>
                </pic:pic>
              </a:graphicData>
            </a:graphic>
          </wp:inline>
        </w:drawing>
      </w:r>
    </w:p>
    <w:p w14:paraId="42746E94"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Пресек</w:t>
      </w:r>
    </w:p>
    <w:p w14:paraId="0E121645" w14:textId="77777777" w:rsidR="008E0FF9" w:rsidRDefault="008E0FF9"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07C30D7E" w14:textId="0D6C47FB"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9.3.3.2.   Преносни водови</w:t>
      </w:r>
    </w:p>
    <w:p w14:paraId="60E95990" w14:textId="27143934"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Како би се температурне разлике између преносних водова и састојака издувних гасова свеле на најмању меру, препоручују се </w:t>
      </w:r>
      <w:r w:rsidR="00C0437F" w:rsidRPr="00DD753C">
        <w:rPr>
          <w:rFonts w:ascii="Times New Roman" w:eastAsia="Times New Roman" w:hAnsi="Times New Roman" w:cs="Times New Roman"/>
          <w:color w:val="000000"/>
          <w:sz w:val="24"/>
          <w:szCs w:val="24"/>
          <w:lang w:val="sr-Cyrl-RS"/>
        </w:rPr>
        <w:t>изолован</w:t>
      </w:r>
      <w:r w:rsidRPr="00DD753C">
        <w:rPr>
          <w:rFonts w:ascii="Times New Roman" w:eastAsia="Times New Roman" w:hAnsi="Times New Roman" w:cs="Times New Roman"/>
          <w:color w:val="000000"/>
          <w:sz w:val="24"/>
          <w:szCs w:val="24"/>
          <w:lang w:val="sr-Cyrl-RS"/>
        </w:rPr>
        <w:t xml:space="preserve">и или загрејани преносни водови или загрејано кућиште. Употребљавају се преносни водови који су инертни у односу на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 и имају електрично вод</w:t>
      </w:r>
      <w:r w:rsidR="009A5C82" w:rsidRPr="00DD753C">
        <w:rPr>
          <w:rFonts w:ascii="Times New Roman" w:eastAsia="Times New Roman" w:hAnsi="Times New Roman" w:cs="Times New Roman"/>
          <w:color w:val="000000"/>
          <w:sz w:val="24"/>
          <w:szCs w:val="24"/>
          <w:lang w:val="sr-Cyrl-RS"/>
        </w:rPr>
        <w:t>љив</w:t>
      </w:r>
      <w:r w:rsidRPr="00DD753C">
        <w:rPr>
          <w:rFonts w:ascii="Times New Roman" w:eastAsia="Times New Roman" w:hAnsi="Times New Roman" w:cs="Times New Roman"/>
          <w:color w:val="000000"/>
          <w:sz w:val="24"/>
          <w:szCs w:val="24"/>
          <w:lang w:val="sr-Cyrl-RS"/>
        </w:rPr>
        <w:t xml:space="preserve">е </w:t>
      </w:r>
      <w:r w:rsidR="00FB6ADF" w:rsidRPr="00DD753C">
        <w:rPr>
          <w:rFonts w:ascii="Times New Roman" w:eastAsia="Times New Roman" w:hAnsi="Times New Roman" w:cs="Times New Roman"/>
          <w:color w:val="000000"/>
          <w:sz w:val="24"/>
          <w:szCs w:val="24"/>
          <w:lang w:val="sr-Cyrl-RS"/>
        </w:rPr>
        <w:t>унутрашње</w:t>
      </w:r>
      <w:r w:rsidRPr="00DD753C">
        <w:rPr>
          <w:rFonts w:ascii="Times New Roman" w:eastAsia="Times New Roman" w:hAnsi="Times New Roman" w:cs="Times New Roman"/>
          <w:color w:val="000000"/>
          <w:sz w:val="24"/>
          <w:szCs w:val="24"/>
          <w:lang w:val="sr-Cyrl-RS"/>
        </w:rPr>
        <w:t xml:space="preserve"> површине. Препоручује се </w:t>
      </w:r>
      <w:r w:rsidR="001E324E" w:rsidRPr="00DD753C">
        <w:rPr>
          <w:rFonts w:ascii="Times New Roman" w:eastAsia="Times New Roman" w:hAnsi="Times New Roman" w:cs="Times New Roman"/>
          <w:color w:val="000000"/>
          <w:sz w:val="24"/>
          <w:szCs w:val="24"/>
          <w:lang w:val="sr-Cyrl-RS"/>
        </w:rPr>
        <w:t>употреба</w:t>
      </w:r>
      <w:r w:rsidRPr="00DD753C">
        <w:rPr>
          <w:rFonts w:ascii="Times New Roman" w:eastAsia="Times New Roman" w:hAnsi="Times New Roman" w:cs="Times New Roman"/>
          <w:color w:val="000000"/>
          <w:sz w:val="24"/>
          <w:szCs w:val="24"/>
          <w:lang w:val="sr-Cyrl-RS"/>
        </w:rPr>
        <w:t xml:space="preserve"> преносних водова за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 од </w:t>
      </w:r>
      <w:r w:rsidR="002F6D2B" w:rsidRPr="00DD753C">
        <w:rPr>
          <w:rFonts w:ascii="Times New Roman" w:eastAsia="Times New Roman" w:hAnsi="Times New Roman" w:cs="Times New Roman"/>
          <w:color w:val="000000"/>
          <w:sz w:val="24"/>
          <w:szCs w:val="24"/>
          <w:lang w:val="sr-Cyrl-RS"/>
        </w:rPr>
        <w:t>нерђај</w:t>
      </w:r>
      <w:r w:rsidRPr="00DD753C">
        <w:rPr>
          <w:rFonts w:ascii="Times New Roman" w:eastAsia="Times New Roman" w:hAnsi="Times New Roman" w:cs="Times New Roman"/>
          <w:color w:val="000000"/>
          <w:sz w:val="24"/>
          <w:szCs w:val="24"/>
          <w:lang w:val="sr-Cyrl-RS"/>
        </w:rPr>
        <w:t xml:space="preserve">ућег челика; било који други материјал мора имати једнак учинак при узорковању као нерђајући челик. Унутарња површина преносних водова за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 мора бити уземљена.</w:t>
      </w:r>
    </w:p>
    <w:p w14:paraId="731DCB64"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9.3.3.3.   Предкласификатор</w:t>
      </w:r>
    </w:p>
    <w:p w14:paraId="5910B29D" w14:textId="216717B9"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Допуштена је </w:t>
      </w:r>
      <w:r w:rsidR="001E324E" w:rsidRPr="00DD753C">
        <w:rPr>
          <w:rFonts w:ascii="Times New Roman" w:eastAsia="Times New Roman" w:hAnsi="Times New Roman" w:cs="Times New Roman"/>
          <w:color w:val="000000"/>
          <w:sz w:val="24"/>
          <w:szCs w:val="24"/>
          <w:lang w:val="sr-Cyrl-RS"/>
        </w:rPr>
        <w:t>употреба</w:t>
      </w:r>
      <w:r w:rsidRPr="00DD753C">
        <w:rPr>
          <w:rFonts w:ascii="Times New Roman" w:eastAsia="Times New Roman" w:hAnsi="Times New Roman" w:cs="Times New Roman"/>
          <w:color w:val="000000"/>
          <w:sz w:val="24"/>
          <w:szCs w:val="24"/>
          <w:lang w:val="sr-Cyrl-RS"/>
        </w:rPr>
        <w:t xml:space="preserve"> предкласификатора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за уклањање честица великог проноса који је уграђен у систем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непосредно испред држача филтера. Допуштена је </w:t>
      </w:r>
      <w:r w:rsidR="001E324E" w:rsidRPr="00DD753C">
        <w:rPr>
          <w:rFonts w:ascii="Times New Roman" w:eastAsia="Times New Roman" w:hAnsi="Times New Roman" w:cs="Times New Roman"/>
          <w:color w:val="000000"/>
          <w:sz w:val="24"/>
          <w:szCs w:val="24"/>
          <w:lang w:val="sr-Cyrl-RS"/>
        </w:rPr>
        <w:t>употреба</w:t>
      </w:r>
      <w:r w:rsidRPr="00DD753C">
        <w:rPr>
          <w:rFonts w:ascii="Times New Roman" w:eastAsia="Times New Roman" w:hAnsi="Times New Roman" w:cs="Times New Roman"/>
          <w:color w:val="000000"/>
          <w:sz w:val="24"/>
          <w:szCs w:val="24"/>
          <w:lang w:val="sr-Cyrl-RS"/>
        </w:rPr>
        <w:t xml:space="preserve"> само једног предкласификатора. Ако се употребљава сонда са стожастим врхом (видети слику 6.8.</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забрањена је </w:t>
      </w:r>
      <w:r w:rsidR="001E324E" w:rsidRPr="00DD753C">
        <w:rPr>
          <w:rFonts w:ascii="Times New Roman" w:eastAsia="Times New Roman" w:hAnsi="Times New Roman" w:cs="Times New Roman"/>
          <w:color w:val="000000"/>
          <w:sz w:val="24"/>
          <w:szCs w:val="24"/>
          <w:lang w:val="sr-Cyrl-RS"/>
        </w:rPr>
        <w:t>употреба</w:t>
      </w:r>
      <w:r w:rsidRPr="00DD753C">
        <w:rPr>
          <w:rFonts w:ascii="Times New Roman" w:eastAsia="Times New Roman" w:hAnsi="Times New Roman" w:cs="Times New Roman"/>
          <w:color w:val="000000"/>
          <w:sz w:val="24"/>
          <w:szCs w:val="24"/>
          <w:lang w:val="sr-Cyrl-RS"/>
        </w:rPr>
        <w:t xml:space="preserve"> предкласификатора.</w:t>
      </w:r>
    </w:p>
    <w:p w14:paraId="70A11177" w14:textId="3BB1A5BD"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Предкласификатор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може бити инерцијски импактор или циклонски сепаратор. Мора бити израђен од </w:t>
      </w:r>
      <w:r w:rsidR="002F6D2B" w:rsidRPr="00DD753C">
        <w:rPr>
          <w:rFonts w:ascii="Times New Roman" w:eastAsia="Times New Roman" w:hAnsi="Times New Roman" w:cs="Times New Roman"/>
          <w:color w:val="000000"/>
          <w:sz w:val="24"/>
          <w:szCs w:val="24"/>
          <w:lang w:val="sr-Cyrl-RS"/>
        </w:rPr>
        <w:t>нерђај</w:t>
      </w:r>
      <w:r w:rsidRPr="00DD753C">
        <w:rPr>
          <w:rFonts w:ascii="Times New Roman" w:eastAsia="Times New Roman" w:hAnsi="Times New Roman" w:cs="Times New Roman"/>
          <w:color w:val="000000"/>
          <w:sz w:val="24"/>
          <w:szCs w:val="24"/>
          <w:lang w:val="sr-Cyrl-RS"/>
        </w:rPr>
        <w:t xml:space="preserve">ућег челика. Предкласификатор мора имати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 xml:space="preserve">лну спецификацију да уклања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 xml:space="preserve">но 50 %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аеродинамичког проноса од 10 </w:t>
      </w:r>
      <w:r w:rsidR="00C972CA" w:rsidRPr="00DD753C">
        <w:rPr>
          <w:rFonts w:ascii="Times New Roman" w:eastAsia="Times New Roman" w:hAnsi="Times New Roman" w:cs="Times New Roman"/>
          <w:color w:val="000000"/>
          <w:sz w:val="24"/>
          <w:szCs w:val="24"/>
          <w:lang w:val="sr-Cyrl-RS"/>
        </w:rPr>
        <w:t>μm</w:t>
      </w:r>
      <w:r w:rsidRPr="00DD753C">
        <w:rPr>
          <w:rFonts w:ascii="Times New Roman" w:eastAsia="Times New Roman" w:hAnsi="Times New Roman" w:cs="Times New Roman"/>
          <w:color w:val="000000"/>
          <w:sz w:val="24"/>
          <w:szCs w:val="24"/>
          <w:lang w:val="sr-Cyrl-RS"/>
        </w:rPr>
        <w:t xml:space="preserve"> и не више од 1 %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аеродинамичког проноса од 1 </w:t>
      </w:r>
      <w:r w:rsidR="00C972CA" w:rsidRPr="00DD753C">
        <w:rPr>
          <w:rFonts w:ascii="Times New Roman" w:eastAsia="Times New Roman" w:hAnsi="Times New Roman" w:cs="Times New Roman"/>
          <w:color w:val="000000"/>
          <w:sz w:val="24"/>
          <w:szCs w:val="24"/>
          <w:lang w:val="sr-Cyrl-RS"/>
        </w:rPr>
        <w:t>μm</w:t>
      </w:r>
      <w:r w:rsidRPr="00DD753C">
        <w:rPr>
          <w:rFonts w:ascii="Times New Roman" w:eastAsia="Times New Roman" w:hAnsi="Times New Roman" w:cs="Times New Roman"/>
          <w:color w:val="000000"/>
          <w:sz w:val="24"/>
          <w:szCs w:val="24"/>
          <w:lang w:val="sr-Cyrl-RS"/>
        </w:rPr>
        <w:t xml:space="preserve"> у целом распону брзина протока за које се употребљава. Излаз предкласификатора мора се извести с могућношћу заобилажења било којег филтера за узорковање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тако да се проток предкласификатора може </w:t>
      </w:r>
      <w:r w:rsidR="00BF477C">
        <w:rPr>
          <w:rFonts w:ascii="Times New Roman" w:eastAsia="Times New Roman" w:hAnsi="Times New Roman" w:cs="Times New Roman"/>
          <w:color w:val="000000"/>
          <w:sz w:val="24"/>
          <w:szCs w:val="24"/>
          <w:lang w:val="sr-Cyrl-RS"/>
        </w:rPr>
        <w:t>стабилизовати</w:t>
      </w:r>
      <w:r w:rsidRPr="00DD753C">
        <w:rPr>
          <w:rFonts w:ascii="Times New Roman" w:eastAsia="Times New Roman" w:hAnsi="Times New Roman" w:cs="Times New Roman"/>
          <w:color w:val="000000"/>
          <w:sz w:val="24"/>
          <w:szCs w:val="24"/>
          <w:lang w:val="sr-Cyrl-RS"/>
        </w:rPr>
        <w:t xml:space="preserve"> пре почетка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Филтер за узорковање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мора бити постављен највише 75 </w:t>
      </w:r>
      <w:r w:rsidR="00C972CA" w:rsidRPr="00DD753C">
        <w:rPr>
          <w:rFonts w:ascii="Times New Roman" w:eastAsia="Times New Roman" w:hAnsi="Times New Roman" w:cs="Times New Roman"/>
          <w:color w:val="000000"/>
          <w:sz w:val="24"/>
          <w:szCs w:val="24"/>
          <w:lang w:val="sr-Cyrl-RS"/>
        </w:rPr>
        <w:t>cm</w:t>
      </w:r>
      <w:r w:rsidRPr="00DD753C">
        <w:rPr>
          <w:rFonts w:ascii="Times New Roman" w:eastAsia="Times New Roman" w:hAnsi="Times New Roman" w:cs="Times New Roman"/>
          <w:color w:val="000000"/>
          <w:sz w:val="24"/>
          <w:szCs w:val="24"/>
          <w:lang w:val="sr-Cyrl-RS"/>
        </w:rPr>
        <w:t xml:space="preserve"> иза излаза предкласификатора.</w:t>
      </w:r>
    </w:p>
    <w:p w14:paraId="6E27F9AA"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9.3.3.4.   Филтер за узорковање</w:t>
      </w:r>
    </w:p>
    <w:p w14:paraId="0EA1DD48" w14:textId="624651B3"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Разређени издувни гас мора се узорковати филтером који испуњава захтеве наведене у тач</w:t>
      </w:r>
      <w:r w:rsidR="00E3246D">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од 9.3.3.4.1. до 9.3.3.4.4. </w:t>
      </w:r>
      <w:r w:rsidR="00F16C4D" w:rsidRPr="00DD753C">
        <w:rPr>
          <w:rFonts w:ascii="Times New Roman" w:eastAsia="Times New Roman" w:hAnsi="Times New Roman" w:cs="Times New Roman"/>
          <w:color w:val="000000"/>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током испитног редоследа.</w:t>
      </w:r>
    </w:p>
    <w:p w14:paraId="72B2C3A2"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9.3.3.4.1.   Спецификације филтера</w:t>
      </w:r>
    </w:p>
    <w:p w14:paraId="4F080BB2" w14:textId="75A419F0"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Сви типови филтера морају имати </w:t>
      </w:r>
      <w:r w:rsidR="00BE2A1A" w:rsidRPr="00DD753C">
        <w:rPr>
          <w:rFonts w:ascii="Times New Roman" w:eastAsia="Times New Roman" w:hAnsi="Times New Roman" w:cs="Times New Roman"/>
          <w:color w:val="000000"/>
          <w:sz w:val="24"/>
          <w:szCs w:val="24"/>
          <w:lang w:val="sr-Cyrl-RS"/>
        </w:rPr>
        <w:t>ефикасност</w:t>
      </w:r>
      <w:r w:rsidRPr="00DD753C">
        <w:rPr>
          <w:rFonts w:ascii="Times New Roman" w:eastAsia="Times New Roman" w:hAnsi="Times New Roman" w:cs="Times New Roman"/>
          <w:color w:val="000000"/>
          <w:sz w:val="24"/>
          <w:szCs w:val="24"/>
          <w:lang w:val="sr-Cyrl-RS"/>
        </w:rPr>
        <w:t xml:space="preserve"> прикупљања од најмање 99,7 %. За испуњење тог захтева могу се искористити произвођачева мерења филтера за узорковање која се одражавају у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лним вредностима које он наведе. Филтерски материјал морају бити:</w:t>
      </w:r>
    </w:p>
    <w:p w14:paraId="02B59099" w14:textId="674375BA"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стаклена влакна пресвучена флуороугљеником (</w:t>
      </w:r>
      <w:r w:rsidR="001A313A" w:rsidRPr="00DD753C">
        <w:rPr>
          <w:rFonts w:ascii="Times New Roman" w:eastAsia="Times New Roman" w:hAnsi="Times New Roman" w:cs="Times New Roman"/>
          <w:color w:val="000000"/>
          <w:sz w:val="24"/>
          <w:szCs w:val="24"/>
          <w:lang w:val="sr-Cyrl-RS"/>
        </w:rPr>
        <w:t>PTFE</w:t>
      </w:r>
      <w:r w:rsidRPr="00DD753C">
        <w:rPr>
          <w:rFonts w:ascii="Times New Roman" w:eastAsia="Times New Roman" w:hAnsi="Times New Roman" w:cs="Times New Roman"/>
          <w:color w:val="000000"/>
          <w:sz w:val="24"/>
          <w:szCs w:val="24"/>
          <w:lang w:val="sr-Cyrl-RS"/>
        </w:rPr>
        <w:t>); или</w:t>
      </w:r>
    </w:p>
    <w:p w14:paraId="0A78E466" w14:textId="339B3E74"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мембрана од флуороугљеника (</w:t>
      </w:r>
      <w:r w:rsidR="001A313A" w:rsidRPr="00DD753C">
        <w:rPr>
          <w:rFonts w:ascii="Times New Roman" w:eastAsia="Times New Roman" w:hAnsi="Times New Roman" w:cs="Times New Roman"/>
          <w:color w:val="000000"/>
          <w:sz w:val="24"/>
          <w:szCs w:val="24"/>
          <w:lang w:val="sr-Cyrl-RS"/>
        </w:rPr>
        <w:t>PTFE</w:t>
      </w:r>
      <w:r w:rsidRPr="00DD753C">
        <w:rPr>
          <w:rFonts w:ascii="Times New Roman" w:eastAsia="Times New Roman" w:hAnsi="Times New Roman" w:cs="Times New Roman"/>
          <w:color w:val="000000"/>
          <w:sz w:val="24"/>
          <w:szCs w:val="24"/>
          <w:lang w:val="sr-Cyrl-RS"/>
        </w:rPr>
        <w:t>).</w:t>
      </w:r>
    </w:p>
    <w:p w14:paraId="5ADED3FA" w14:textId="69BA02A5"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 xml:space="preserve">ана нето маса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на филтеру премашује 400 </w:t>
      </w:r>
      <w:r w:rsidR="00FA26ED" w:rsidRPr="00DD753C">
        <w:rPr>
          <w:rFonts w:ascii="Times New Roman" w:eastAsia="Times New Roman" w:hAnsi="Times New Roman" w:cs="Times New Roman"/>
          <w:color w:val="000000"/>
          <w:sz w:val="24"/>
          <w:szCs w:val="24"/>
          <w:lang w:val="sr-Cyrl-RS"/>
        </w:rPr>
        <w:t>μg</w:t>
      </w:r>
      <w:r w:rsidRPr="00DD753C">
        <w:rPr>
          <w:rFonts w:ascii="Times New Roman" w:eastAsia="Times New Roman" w:hAnsi="Times New Roman" w:cs="Times New Roman"/>
          <w:color w:val="000000"/>
          <w:sz w:val="24"/>
          <w:szCs w:val="24"/>
          <w:lang w:val="sr-Cyrl-RS"/>
        </w:rPr>
        <w:t xml:space="preserve">, може се употребити филтер с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 xml:space="preserve">ном почетном </w:t>
      </w:r>
      <w:r w:rsidR="00BE2A1A" w:rsidRPr="00DD753C">
        <w:rPr>
          <w:rFonts w:ascii="Times New Roman" w:eastAsia="Times New Roman" w:hAnsi="Times New Roman" w:cs="Times New Roman"/>
          <w:color w:val="000000"/>
          <w:sz w:val="24"/>
          <w:szCs w:val="24"/>
          <w:lang w:val="sr-Cyrl-RS"/>
        </w:rPr>
        <w:t>ефикасност</w:t>
      </w:r>
      <w:r w:rsidRPr="00DD753C">
        <w:rPr>
          <w:rFonts w:ascii="Times New Roman" w:eastAsia="Times New Roman" w:hAnsi="Times New Roman" w:cs="Times New Roman"/>
          <w:color w:val="000000"/>
          <w:sz w:val="24"/>
          <w:szCs w:val="24"/>
          <w:lang w:val="sr-Cyrl-RS"/>
        </w:rPr>
        <w:t>и прикупљања од 98 %.</w:t>
      </w:r>
    </w:p>
    <w:p w14:paraId="31771420"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9.3.3.4.2.   Величина филтера</w:t>
      </w:r>
    </w:p>
    <w:p w14:paraId="404BD2E9" w14:textId="219366E7" w:rsidR="00BB3455" w:rsidRPr="00DD753C" w:rsidRDefault="00FA26ED"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Номина</w:t>
      </w:r>
      <w:r w:rsidR="00BB3455" w:rsidRPr="00DD753C">
        <w:rPr>
          <w:rFonts w:ascii="Times New Roman" w:eastAsia="Times New Roman" w:hAnsi="Times New Roman" w:cs="Times New Roman"/>
          <w:color w:val="000000"/>
          <w:sz w:val="24"/>
          <w:szCs w:val="24"/>
          <w:lang w:val="sr-Cyrl-RS"/>
        </w:rPr>
        <w:t>лни пронос филтера мора бити 46,50 </w:t>
      </w:r>
      <w:r w:rsidR="001A313A" w:rsidRPr="00DD753C">
        <w:rPr>
          <w:rFonts w:ascii="Times New Roman" w:eastAsia="Times New Roman" w:hAnsi="Times New Roman" w:cs="Times New Roman"/>
          <w:color w:val="000000"/>
          <w:sz w:val="24"/>
          <w:szCs w:val="24"/>
          <w:lang w:val="sr-Cyrl-RS"/>
        </w:rPr>
        <w:t>mm</w:t>
      </w:r>
      <w:r w:rsidR="00BB3455" w:rsidRPr="00DD753C">
        <w:rPr>
          <w:rFonts w:ascii="Times New Roman" w:eastAsia="Times New Roman" w:hAnsi="Times New Roman" w:cs="Times New Roman"/>
          <w:color w:val="000000"/>
          <w:sz w:val="24"/>
          <w:szCs w:val="24"/>
          <w:lang w:val="sr-Cyrl-RS"/>
        </w:rPr>
        <w:t> ± 0,6 </w:t>
      </w:r>
      <w:r w:rsidR="001A313A" w:rsidRPr="00DD753C">
        <w:rPr>
          <w:rFonts w:ascii="Times New Roman" w:eastAsia="Times New Roman" w:hAnsi="Times New Roman" w:cs="Times New Roman"/>
          <w:color w:val="000000"/>
          <w:sz w:val="24"/>
          <w:szCs w:val="24"/>
          <w:lang w:val="sr-Cyrl-RS"/>
        </w:rPr>
        <w:t>mm</w:t>
      </w:r>
      <w:r w:rsidR="00BB3455" w:rsidRPr="00DD753C">
        <w:rPr>
          <w:rFonts w:ascii="Times New Roman" w:eastAsia="Times New Roman" w:hAnsi="Times New Roman" w:cs="Times New Roman"/>
          <w:color w:val="000000"/>
          <w:sz w:val="24"/>
          <w:szCs w:val="24"/>
          <w:lang w:val="sr-Cyrl-RS"/>
        </w:rPr>
        <w:t xml:space="preserve"> (</w:t>
      </w:r>
      <w:r w:rsidR="002F6D2B" w:rsidRPr="00DD753C">
        <w:rPr>
          <w:rFonts w:ascii="Times New Roman" w:eastAsia="Times New Roman" w:hAnsi="Times New Roman" w:cs="Times New Roman"/>
          <w:color w:val="000000"/>
          <w:sz w:val="24"/>
          <w:szCs w:val="24"/>
          <w:lang w:val="sr-Cyrl-RS"/>
        </w:rPr>
        <w:t>минимал</w:t>
      </w:r>
      <w:r w:rsidR="00BB3455" w:rsidRPr="00DD753C">
        <w:rPr>
          <w:rFonts w:ascii="Times New Roman" w:eastAsia="Times New Roman" w:hAnsi="Times New Roman" w:cs="Times New Roman"/>
          <w:color w:val="000000"/>
          <w:sz w:val="24"/>
          <w:szCs w:val="24"/>
          <w:lang w:val="sr-Cyrl-RS"/>
        </w:rPr>
        <w:t>ни радни пронос од 37 </w:t>
      </w:r>
      <w:r w:rsidR="001A313A" w:rsidRPr="00DD753C">
        <w:rPr>
          <w:rFonts w:ascii="Times New Roman" w:eastAsia="Times New Roman" w:hAnsi="Times New Roman" w:cs="Times New Roman"/>
          <w:color w:val="000000"/>
          <w:sz w:val="24"/>
          <w:szCs w:val="24"/>
          <w:lang w:val="sr-Cyrl-RS"/>
        </w:rPr>
        <w:t>mm</w:t>
      </w:r>
      <w:r w:rsidR="00BB3455" w:rsidRPr="00DD753C">
        <w:rPr>
          <w:rFonts w:ascii="Times New Roman" w:eastAsia="Times New Roman" w:hAnsi="Times New Roman" w:cs="Times New Roman"/>
          <w:color w:val="000000"/>
          <w:sz w:val="24"/>
          <w:szCs w:val="24"/>
          <w:lang w:val="sr-Cyrl-RS"/>
        </w:rPr>
        <w:t>). Филтери већих проноса могу се употребљавати уз претходно одобрење хомологацијског тела. Препоручује се пропорционалност између филтера и радног подручја.</w:t>
      </w:r>
    </w:p>
    <w:p w14:paraId="37E712D5" w14:textId="5344C210"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9.3.3.4.3.   Контрола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ња и температуре узорака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w:t>
      </w:r>
    </w:p>
    <w:p w14:paraId="36CA3538" w14:textId="1127A999"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Узорци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морају се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ти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 xml:space="preserve">но једном испред преносних водова ако је реч о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 xml:space="preserve"> систему те иза њих ако је реч о </w:t>
      </w:r>
      <w:r w:rsidR="001A313A" w:rsidRPr="00DD753C">
        <w:rPr>
          <w:rFonts w:ascii="Times New Roman" w:eastAsia="Times New Roman" w:hAnsi="Times New Roman" w:cs="Times New Roman"/>
          <w:color w:val="000000"/>
          <w:sz w:val="24"/>
          <w:szCs w:val="24"/>
          <w:lang w:val="sr-Cyrl-RS"/>
        </w:rPr>
        <w:t>PFD</w:t>
      </w:r>
      <w:r w:rsidRPr="00DD753C">
        <w:rPr>
          <w:rFonts w:ascii="Times New Roman" w:eastAsia="Times New Roman" w:hAnsi="Times New Roman" w:cs="Times New Roman"/>
          <w:color w:val="000000"/>
          <w:sz w:val="24"/>
          <w:szCs w:val="24"/>
          <w:lang w:val="sr-Cyrl-RS"/>
        </w:rPr>
        <w:t xml:space="preserve"> систему (видети тачку 9.3.3.2. </w:t>
      </w:r>
      <w:r w:rsidR="00F16C4D" w:rsidRPr="00DD753C">
        <w:rPr>
          <w:rFonts w:ascii="Times New Roman" w:eastAsia="Times New Roman" w:hAnsi="Times New Roman" w:cs="Times New Roman"/>
          <w:color w:val="000000"/>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 xml:space="preserve">о преносним водовима). </w:t>
      </w:r>
      <w:r w:rsidR="00BD3C4E" w:rsidRPr="00DD753C">
        <w:rPr>
          <w:rFonts w:ascii="Times New Roman" w:eastAsia="Times New Roman" w:hAnsi="Times New Roman" w:cs="Times New Roman"/>
          <w:color w:val="000000"/>
          <w:sz w:val="24"/>
          <w:szCs w:val="24"/>
          <w:lang w:val="sr-Cyrl-RS"/>
        </w:rPr>
        <w:t>Температура узорка мора се одржавати унутар распона од 320 ± 5 К (47 ± 5 °С), како је измерено било где унутар 200 mm испред или 200 mm иза филтерских медија за PM.</w:t>
      </w:r>
      <w:r w:rsidRPr="00DD753C">
        <w:rPr>
          <w:rFonts w:ascii="Times New Roman" w:eastAsia="Times New Roman" w:hAnsi="Times New Roman" w:cs="Times New Roman"/>
          <w:color w:val="000000"/>
          <w:sz w:val="24"/>
          <w:szCs w:val="24"/>
          <w:lang w:val="sr-Cyrl-RS"/>
        </w:rPr>
        <w:t xml:space="preserve"> Узорак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требало би загревати или хладити понајпре при условима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ња наведенима у тачки 9.2.1.(а)</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066875E5"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9.3.3.4.4.   Брзина дотока у филтер</w:t>
      </w:r>
    </w:p>
    <w:p w14:paraId="707F8FC8" w14:textId="51499A04"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Брзина дотока у филтер мора бити између 0,90 и 1,00 м/с, уз мање од 5 % забележених вредности протока изнад тог распона. Ако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 xml:space="preserve">а маса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премашује 400 </w:t>
      </w:r>
      <w:r w:rsidR="00FA26ED" w:rsidRPr="00DD753C">
        <w:rPr>
          <w:rFonts w:ascii="Times New Roman" w:eastAsia="Times New Roman" w:hAnsi="Times New Roman" w:cs="Times New Roman"/>
          <w:color w:val="000000"/>
          <w:sz w:val="24"/>
          <w:szCs w:val="24"/>
          <w:lang w:val="sr-Cyrl-RS"/>
        </w:rPr>
        <w:t>μg</w:t>
      </w:r>
      <w:r w:rsidRPr="00DD753C">
        <w:rPr>
          <w:rFonts w:ascii="Times New Roman" w:eastAsia="Times New Roman" w:hAnsi="Times New Roman" w:cs="Times New Roman"/>
          <w:color w:val="000000"/>
          <w:sz w:val="24"/>
          <w:szCs w:val="24"/>
          <w:lang w:val="sr-Cyrl-RS"/>
        </w:rPr>
        <w:t xml:space="preserve">, брзина дотока у филтер може се смањити. Брзина дотока у филтер мора се мерити као волуметријска брзина протока узорка при притиску испред филтера и температури </w:t>
      </w:r>
      <w:r w:rsidRPr="00DD753C">
        <w:rPr>
          <w:rFonts w:ascii="Times New Roman" w:eastAsia="Times New Roman" w:hAnsi="Times New Roman" w:cs="Times New Roman"/>
          <w:color w:val="000000"/>
          <w:sz w:val="24"/>
          <w:szCs w:val="24"/>
          <w:lang w:val="sr-Cyrl-RS"/>
        </w:rPr>
        <w:lastRenderedPageBreak/>
        <w:t>површине филтера п</w:t>
      </w:r>
      <w:r w:rsidR="00FB6ADF" w:rsidRPr="00DD753C">
        <w:rPr>
          <w:rFonts w:ascii="Times New Roman" w:eastAsia="Times New Roman" w:hAnsi="Times New Roman" w:cs="Times New Roman"/>
          <w:color w:val="000000"/>
          <w:sz w:val="24"/>
          <w:szCs w:val="24"/>
          <w:lang w:val="sr-Cyrl-RS"/>
        </w:rPr>
        <w:t>о</w:t>
      </w:r>
      <w:r w:rsidR="0092268E" w:rsidRPr="00DD753C">
        <w:rPr>
          <w:rFonts w:ascii="Times New Roman" w:eastAsia="Times New Roman" w:hAnsi="Times New Roman" w:cs="Times New Roman"/>
          <w:color w:val="000000"/>
          <w:sz w:val="24"/>
          <w:szCs w:val="24"/>
          <w:lang w:val="sr-Cyrl-RS"/>
        </w:rPr>
        <w:t>дељ</w:t>
      </w:r>
      <w:r w:rsidRPr="00DD753C">
        <w:rPr>
          <w:rFonts w:ascii="Times New Roman" w:eastAsia="Times New Roman" w:hAnsi="Times New Roman" w:cs="Times New Roman"/>
          <w:color w:val="000000"/>
          <w:sz w:val="24"/>
          <w:szCs w:val="24"/>
          <w:lang w:val="sr-Cyrl-RS"/>
        </w:rPr>
        <w:t xml:space="preserve">ена с изложеном површином филтера. Притисак у издувној цеви или тунела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 xml:space="preserve">-а употребљава се за притисак иза филтера ако је пад притисака кроз склоп за узорковање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до филтера мањи од 2 </w:t>
      </w:r>
      <w:r w:rsidR="00FA26ED" w:rsidRPr="00DD753C">
        <w:rPr>
          <w:rFonts w:ascii="Times New Roman" w:eastAsia="Times New Roman" w:hAnsi="Times New Roman" w:cs="Times New Roman"/>
          <w:color w:val="000000"/>
          <w:sz w:val="24"/>
          <w:szCs w:val="24"/>
          <w:lang w:val="sr-Cyrl-RS"/>
        </w:rPr>
        <w:t>kPa</w:t>
      </w:r>
      <w:r w:rsidRPr="00DD753C">
        <w:rPr>
          <w:rFonts w:ascii="Times New Roman" w:eastAsia="Times New Roman" w:hAnsi="Times New Roman" w:cs="Times New Roman"/>
          <w:color w:val="000000"/>
          <w:sz w:val="24"/>
          <w:szCs w:val="24"/>
          <w:lang w:val="sr-Cyrl-RS"/>
        </w:rPr>
        <w:t>.</w:t>
      </w:r>
    </w:p>
    <w:p w14:paraId="68BBD155"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9.3.3.4.5.   Држач филтера</w:t>
      </w:r>
    </w:p>
    <w:p w14:paraId="085A9674" w14:textId="7D38DCF4"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Како би се </w:t>
      </w:r>
      <w:r w:rsidR="00C0437F" w:rsidRPr="00DD753C">
        <w:rPr>
          <w:rFonts w:ascii="Times New Roman" w:eastAsia="Times New Roman" w:hAnsi="Times New Roman" w:cs="Times New Roman"/>
          <w:color w:val="000000"/>
          <w:sz w:val="24"/>
          <w:szCs w:val="24"/>
          <w:lang w:val="sr-Cyrl-RS"/>
        </w:rPr>
        <w:t>минимизовало</w:t>
      </w:r>
      <w:r w:rsidRPr="00DD753C">
        <w:rPr>
          <w:rFonts w:ascii="Times New Roman" w:eastAsia="Times New Roman" w:hAnsi="Times New Roman" w:cs="Times New Roman"/>
          <w:color w:val="000000"/>
          <w:sz w:val="24"/>
          <w:szCs w:val="24"/>
          <w:lang w:val="sr-Cyrl-RS"/>
        </w:rPr>
        <w:t xml:space="preserve"> вртложно таложење те како би се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 равнодносно таложио на филтер, употребљава се </w:t>
      </w:r>
      <w:r w:rsidR="00C972CA" w:rsidRPr="00DD753C">
        <w:rPr>
          <w:rFonts w:ascii="Times New Roman" w:eastAsia="Times New Roman" w:hAnsi="Times New Roman" w:cs="Times New Roman"/>
          <w:color w:val="000000"/>
          <w:sz w:val="24"/>
          <w:szCs w:val="24"/>
          <w:lang w:val="sr-Cyrl-RS"/>
        </w:rPr>
        <w:t>див</w:t>
      </w:r>
      <w:r w:rsidRPr="00DD753C">
        <w:rPr>
          <w:rFonts w:ascii="Times New Roman" w:eastAsia="Times New Roman" w:hAnsi="Times New Roman" w:cs="Times New Roman"/>
          <w:color w:val="000000"/>
          <w:sz w:val="24"/>
          <w:szCs w:val="24"/>
          <w:lang w:val="sr-Cyrl-RS"/>
        </w:rPr>
        <w:t xml:space="preserve">ергентни угао стошца од 12,5° (од средишта) за прелаз од </w:t>
      </w:r>
      <w:r w:rsidR="00FB6ADF" w:rsidRPr="00DD753C">
        <w:rPr>
          <w:rFonts w:ascii="Times New Roman" w:eastAsia="Times New Roman" w:hAnsi="Times New Roman" w:cs="Times New Roman"/>
          <w:color w:val="000000"/>
          <w:sz w:val="24"/>
          <w:szCs w:val="24"/>
          <w:lang w:val="sr-Cyrl-RS"/>
        </w:rPr>
        <w:t>унутрашње</w:t>
      </w:r>
      <w:r w:rsidRPr="00DD753C">
        <w:rPr>
          <w:rFonts w:ascii="Times New Roman" w:eastAsia="Times New Roman" w:hAnsi="Times New Roman" w:cs="Times New Roman"/>
          <w:color w:val="000000"/>
          <w:sz w:val="24"/>
          <w:szCs w:val="24"/>
          <w:lang w:val="sr-Cyrl-RS"/>
        </w:rPr>
        <w:t>г проноса преносног вода до изложеног проноса површине филтера. За тај се прелаз мора употребити нерђајући челик.</w:t>
      </w:r>
    </w:p>
    <w:p w14:paraId="164A9B30" w14:textId="0F8E02D5"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9.3.4.   Околине за стабилизацију и мерење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за гравиметријску анализу</w:t>
      </w:r>
    </w:p>
    <w:p w14:paraId="47303902"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9.3.4.1.   Околина за гравиметријску анализу</w:t>
      </w:r>
    </w:p>
    <w:p w14:paraId="2007E0E3" w14:textId="172CD5E4"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У овом се </w:t>
      </w:r>
      <w:r w:rsidR="000D5664">
        <w:rPr>
          <w:rFonts w:ascii="Times New Roman" w:eastAsia="Times New Roman" w:hAnsi="Times New Roman" w:cs="Times New Roman"/>
          <w:color w:val="000000"/>
          <w:sz w:val="24"/>
          <w:szCs w:val="24"/>
          <w:lang w:val="sr-Cyrl-RS"/>
        </w:rPr>
        <w:t>о</w:t>
      </w:r>
      <w:r w:rsidR="0092268E" w:rsidRPr="00DD753C">
        <w:rPr>
          <w:rFonts w:ascii="Times New Roman" w:eastAsia="Times New Roman" w:hAnsi="Times New Roman" w:cs="Times New Roman"/>
          <w:color w:val="000000"/>
          <w:sz w:val="24"/>
          <w:szCs w:val="24"/>
          <w:lang w:val="sr-Cyrl-RS"/>
        </w:rPr>
        <w:t>дељ</w:t>
      </w:r>
      <w:r w:rsidRPr="00DD753C">
        <w:rPr>
          <w:rFonts w:ascii="Times New Roman" w:eastAsia="Times New Roman" w:hAnsi="Times New Roman" w:cs="Times New Roman"/>
          <w:color w:val="000000"/>
          <w:sz w:val="24"/>
          <w:szCs w:val="24"/>
          <w:lang w:val="sr-Cyrl-RS"/>
        </w:rPr>
        <w:t xml:space="preserve">ку описују </w:t>
      </w:r>
      <w:r w:rsidR="00C972CA" w:rsidRPr="00DD753C">
        <w:rPr>
          <w:rFonts w:ascii="Times New Roman" w:eastAsia="Times New Roman" w:hAnsi="Times New Roman" w:cs="Times New Roman"/>
          <w:color w:val="000000"/>
          <w:sz w:val="24"/>
          <w:szCs w:val="24"/>
          <w:lang w:val="sr-Cyrl-RS"/>
        </w:rPr>
        <w:t>две</w:t>
      </w:r>
      <w:r w:rsidRPr="00DD753C">
        <w:rPr>
          <w:rFonts w:ascii="Times New Roman" w:eastAsia="Times New Roman" w:hAnsi="Times New Roman" w:cs="Times New Roman"/>
          <w:color w:val="000000"/>
          <w:sz w:val="24"/>
          <w:szCs w:val="24"/>
          <w:lang w:val="sr-Cyrl-RS"/>
        </w:rPr>
        <w:t xml:space="preserve"> околине за стабилизацију и мерење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за гравиметријску анализу: околина за стабилизацију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у којој се филтери похрањују пре мерења, и околина за мерење, у којој је </w:t>
      </w:r>
      <w:r w:rsidR="00C972CA" w:rsidRPr="00DD753C">
        <w:rPr>
          <w:rFonts w:ascii="Times New Roman" w:eastAsia="Times New Roman" w:hAnsi="Times New Roman" w:cs="Times New Roman"/>
          <w:color w:val="000000"/>
          <w:sz w:val="24"/>
          <w:szCs w:val="24"/>
          <w:lang w:val="sr-Cyrl-RS"/>
        </w:rPr>
        <w:t>смешт</w:t>
      </w:r>
      <w:r w:rsidRPr="00DD753C">
        <w:rPr>
          <w:rFonts w:ascii="Times New Roman" w:eastAsia="Times New Roman" w:hAnsi="Times New Roman" w:cs="Times New Roman"/>
          <w:color w:val="000000"/>
          <w:sz w:val="24"/>
          <w:szCs w:val="24"/>
          <w:lang w:val="sr-Cyrl-RS"/>
        </w:rPr>
        <w:t xml:space="preserve">ена вага. Те </w:t>
      </w:r>
      <w:r w:rsidR="00C972CA" w:rsidRPr="00DD753C">
        <w:rPr>
          <w:rFonts w:ascii="Times New Roman" w:eastAsia="Times New Roman" w:hAnsi="Times New Roman" w:cs="Times New Roman"/>
          <w:color w:val="000000"/>
          <w:sz w:val="24"/>
          <w:szCs w:val="24"/>
          <w:lang w:val="sr-Cyrl-RS"/>
        </w:rPr>
        <w:t>две</w:t>
      </w:r>
      <w:r w:rsidRPr="00DD753C">
        <w:rPr>
          <w:rFonts w:ascii="Times New Roman" w:eastAsia="Times New Roman" w:hAnsi="Times New Roman" w:cs="Times New Roman"/>
          <w:color w:val="000000"/>
          <w:sz w:val="24"/>
          <w:szCs w:val="24"/>
          <w:lang w:val="sr-Cyrl-RS"/>
        </w:rPr>
        <w:t xml:space="preserve"> околине могу бити у заједничком простору.</w:t>
      </w:r>
    </w:p>
    <w:p w14:paraId="694B322A" w14:textId="539FAB35"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Околине за стабилизацију и мерење не смеју бити изложене материјама које загађују околину, попут прашине, аеросола или </w:t>
      </w:r>
      <w:r w:rsidR="00C972CA" w:rsidRPr="00DD753C">
        <w:rPr>
          <w:rFonts w:ascii="Times New Roman" w:eastAsia="Times New Roman" w:hAnsi="Times New Roman" w:cs="Times New Roman"/>
          <w:color w:val="000000"/>
          <w:sz w:val="24"/>
          <w:szCs w:val="24"/>
          <w:lang w:val="sr-Cyrl-RS"/>
        </w:rPr>
        <w:t>полуиспаривих</w:t>
      </w:r>
      <w:r w:rsidRPr="00DD753C">
        <w:rPr>
          <w:rFonts w:ascii="Times New Roman" w:eastAsia="Times New Roman" w:hAnsi="Times New Roman" w:cs="Times New Roman"/>
          <w:color w:val="000000"/>
          <w:sz w:val="24"/>
          <w:szCs w:val="24"/>
          <w:lang w:val="sr-Cyrl-RS"/>
        </w:rPr>
        <w:t xml:space="preserve"> материјала који могу кон</w:t>
      </w:r>
      <w:r w:rsidR="00C972CA" w:rsidRPr="00DD753C">
        <w:rPr>
          <w:rFonts w:ascii="Times New Roman" w:eastAsia="Times New Roman" w:hAnsi="Times New Roman" w:cs="Times New Roman"/>
          <w:color w:val="000000"/>
          <w:sz w:val="24"/>
          <w:szCs w:val="24"/>
          <w:lang w:val="sr-Cyrl-RS"/>
        </w:rPr>
        <w:t>тамини</w:t>
      </w:r>
      <w:r w:rsidRPr="00DD753C">
        <w:rPr>
          <w:rFonts w:ascii="Times New Roman" w:eastAsia="Times New Roman" w:hAnsi="Times New Roman" w:cs="Times New Roman"/>
          <w:color w:val="000000"/>
          <w:sz w:val="24"/>
          <w:szCs w:val="24"/>
          <w:lang w:val="sr-Cyrl-RS"/>
        </w:rPr>
        <w:t xml:space="preserve">рати узорке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w:t>
      </w:r>
    </w:p>
    <w:p w14:paraId="04D05CF6"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9.3.4.2.   Чистоћа</w:t>
      </w:r>
    </w:p>
    <w:p w14:paraId="488B0BD4" w14:textId="2CD2629F"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Чистоћа околине за стабилизацију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верификује се помоћу референтних филтер мора се проверити како је описано у тачки 8.1.12.1.4.</w:t>
      </w:r>
      <w:r w:rsidR="00F16C4D" w:rsidRPr="00DD753C">
        <w:rPr>
          <w:rFonts w:ascii="Times New Roman" w:eastAsia="Times New Roman" w:hAnsi="Times New Roman" w:cs="Times New Roman"/>
          <w:color w:val="000000"/>
          <w:sz w:val="24"/>
          <w:szCs w:val="24"/>
          <w:lang w:val="sr-Cyrl-RS"/>
        </w:rPr>
        <w:t xml:space="preserve"> овог прилога.</w:t>
      </w:r>
    </w:p>
    <w:p w14:paraId="1951A247"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9.3.4.3.   Температура коморе</w:t>
      </w:r>
    </w:p>
    <w:p w14:paraId="6BCB4499" w14:textId="6CCA3BF1"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Температура коморе (или просторе) у којој се филтери честица кондиционирају и важу мора се одржавати унутар 295 К ± 1 К (22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 xml:space="preserve"> ± 1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 током сваког кондиционирања и мерења. Влажност се мора одржавати на тачки рошења од 282,5 ± 1 К (9,5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 xml:space="preserve"> ± 1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 и рела</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ној влажности од 45 ± 8 %. Ако су околине за стабилизацију и мерење одвојене, температура околине за стабилизацију мора се одржавати у распону од 295 ± 3 К (22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 xml:space="preserve"> ± 3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w:t>
      </w:r>
    </w:p>
    <w:p w14:paraId="7013945F"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9.3.4.4.   Верификација околних услова</w:t>
      </w:r>
    </w:p>
    <w:p w14:paraId="3A2FE4D7" w14:textId="31466C3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При употреби мерних инструмената који одговарају спецификацијама из тачке 9.4. морају се проверити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услови околине:</w:t>
      </w:r>
    </w:p>
    <w:p w14:paraId="5A6AEE56" w14:textId="0B1AEBB5"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бележе се тачка рошења и температура околине. Добијене вредности употребљавају се за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јесу ли околине за мерење и стабилизацију биле унутар одступања наведених у тачки 9.3.4.3. </w:t>
      </w:r>
      <w:r w:rsidR="00F16C4D" w:rsidRPr="00DD753C">
        <w:rPr>
          <w:rFonts w:ascii="Times New Roman" w:eastAsia="Times New Roman" w:hAnsi="Times New Roman" w:cs="Times New Roman"/>
          <w:color w:val="000000"/>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 xml:space="preserve">најмање 60 </w:t>
      </w:r>
      <w:r w:rsidR="002F6D2B" w:rsidRPr="00DD753C">
        <w:rPr>
          <w:rFonts w:ascii="Times New Roman" w:eastAsia="Times New Roman" w:hAnsi="Times New Roman" w:cs="Times New Roman"/>
          <w:color w:val="000000"/>
          <w:sz w:val="24"/>
          <w:szCs w:val="24"/>
          <w:lang w:val="sr-Cyrl-RS"/>
        </w:rPr>
        <w:t>мину</w:t>
      </w:r>
      <w:r w:rsidRPr="00DD753C">
        <w:rPr>
          <w:rFonts w:ascii="Times New Roman" w:eastAsia="Times New Roman" w:hAnsi="Times New Roman" w:cs="Times New Roman"/>
          <w:color w:val="000000"/>
          <w:sz w:val="24"/>
          <w:szCs w:val="24"/>
          <w:lang w:val="sr-Cyrl-RS"/>
        </w:rPr>
        <w:t>та пре мерења филтера;</w:t>
      </w:r>
    </w:p>
    <w:p w14:paraId="3866D32B" w14:textId="2CC14170" w:rsidR="00BD3C4E"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атмосферски притисак мора се континуирано бележити унутар околине за мерење. Прихват</w:t>
      </w:r>
      <w:r w:rsidR="009A5C82" w:rsidRPr="00DD753C">
        <w:rPr>
          <w:rFonts w:ascii="Times New Roman" w:eastAsia="Times New Roman" w:hAnsi="Times New Roman" w:cs="Times New Roman"/>
          <w:color w:val="000000"/>
          <w:sz w:val="24"/>
          <w:szCs w:val="24"/>
          <w:lang w:val="sr-Cyrl-RS"/>
        </w:rPr>
        <w:t>љив</w:t>
      </w:r>
      <w:r w:rsidRPr="00DD753C">
        <w:rPr>
          <w:rFonts w:ascii="Times New Roman" w:eastAsia="Times New Roman" w:hAnsi="Times New Roman" w:cs="Times New Roman"/>
          <w:color w:val="000000"/>
          <w:sz w:val="24"/>
          <w:szCs w:val="24"/>
          <w:lang w:val="sr-Cyrl-RS"/>
        </w:rPr>
        <w:t>а је алтер</w:t>
      </w:r>
      <w:r w:rsidR="009A5C82" w:rsidRPr="00DD753C">
        <w:rPr>
          <w:rFonts w:ascii="Times New Roman" w:eastAsia="Times New Roman" w:hAnsi="Times New Roman" w:cs="Times New Roman"/>
          <w:color w:val="000000"/>
          <w:sz w:val="24"/>
          <w:szCs w:val="24"/>
          <w:lang w:val="sr-Cyrl-RS"/>
        </w:rPr>
        <w:t>натив</w:t>
      </w:r>
      <w:r w:rsidRPr="00DD753C">
        <w:rPr>
          <w:rFonts w:ascii="Times New Roman" w:eastAsia="Times New Roman" w:hAnsi="Times New Roman" w:cs="Times New Roman"/>
          <w:color w:val="000000"/>
          <w:sz w:val="24"/>
          <w:szCs w:val="24"/>
          <w:lang w:val="sr-Cyrl-RS"/>
        </w:rPr>
        <w:t xml:space="preserve">а </w:t>
      </w:r>
      <w:r w:rsidR="001E324E" w:rsidRPr="00DD753C">
        <w:rPr>
          <w:rFonts w:ascii="Times New Roman" w:eastAsia="Times New Roman" w:hAnsi="Times New Roman" w:cs="Times New Roman"/>
          <w:color w:val="000000"/>
          <w:sz w:val="24"/>
          <w:szCs w:val="24"/>
          <w:lang w:val="sr-Cyrl-RS"/>
        </w:rPr>
        <w:t>употреба</w:t>
      </w:r>
      <w:r w:rsidRPr="00DD753C">
        <w:rPr>
          <w:rFonts w:ascii="Times New Roman" w:eastAsia="Times New Roman" w:hAnsi="Times New Roman" w:cs="Times New Roman"/>
          <w:color w:val="000000"/>
          <w:sz w:val="24"/>
          <w:szCs w:val="24"/>
          <w:lang w:val="sr-Cyrl-RS"/>
        </w:rPr>
        <w:t xml:space="preserve"> барометра који мери атмосферски притисак изван околине мерења ако се може осигурати да је атмосферски притисак код ваге </w:t>
      </w:r>
      <w:r w:rsidR="00195E9F" w:rsidRPr="00DD753C">
        <w:rPr>
          <w:rFonts w:ascii="Times New Roman" w:eastAsia="Times New Roman" w:hAnsi="Times New Roman" w:cs="Times New Roman"/>
          <w:color w:val="000000"/>
          <w:sz w:val="24"/>
          <w:szCs w:val="24"/>
          <w:lang w:val="sr-Cyrl-RS"/>
        </w:rPr>
        <w:t>увек</w:t>
      </w:r>
      <w:r w:rsidRPr="00DD753C">
        <w:rPr>
          <w:rFonts w:ascii="Times New Roman" w:eastAsia="Times New Roman" w:hAnsi="Times New Roman" w:cs="Times New Roman"/>
          <w:color w:val="000000"/>
          <w:sz w:val="24"/>
          <w:szCs w:val="24"/>
          <w:lang w:val="sr-Cyrl-RS"/>
        </w:rPr>
        <w:t xml:space="preserve"> унутар ± 100 </w:t>
      </w:r>
      <w:r w:rsidR="00C972CA" w:rsidRPr="00DD753C">
        <w:rPr>
          <w:rFonts w:ascii="Times New Roman" w:eastAsia="Times New Roman" w:hAnsi="Times New Roman" w:cs="Times New Roman"/>
          <w:color w:val="000000"/>
          <w:sz w:val="24"/>
          <w:szCs w:val="24"/>
          <w:lang w:val="sr-Cyrl-RS"/>
        </w:rPr>
        <w:t>Pa</w:t>
      </w:r>
      <w:r w:rsidRPr="00DD753C">
        <w:rPr>
          <w:rFonts w:ascii="Times New Roman" w:eastAsia="Times New Roman" w:hAnsi="Times New Roman" w:cs="Times New Roman"/>
          <w:color w:val="000000"/>
          <w:sz w:val="24"/>
          <w:szCs w:val="24"/>
          <w:lang w:val="sr-Cyrl-RS"/>
        </w:rPr>
        <w:t xml:space="preserve"> заједничког атмосферског притисака. Сваки пут кад се </w:t>
      </w:r>
      <w:r w:rsidR="00C0437F" w:rsidRPr="00DD753C">
        <w:rPr>
          <w:rFonts w:ascii="Times New Roman" w:eastAsia="Times New Roman" w:hAnsi="Times New Roman" w:cs="Times New Roman"/>
          <w:color w:val="000000"/>
          <w:sz w:val="24"/>
          <w:szCs w:val="24"/>
          <w:lang w:val="sr-Cyrl-RS"/>
        </w:rPr>
        <w:t>мери</w:t>
      </w:r>
      <w:r w:rsidRPr="00DD753C">
        <w:rPr>
          <w:rFonts w:ascii="Times New Roman" w:eastAsia="Times New Roman" w:hAnsi="Times New Roman" w:cs="Times New Roman"/>
          <w:color w:val="000000"/>
          <w:sz w:val="24"/>
          <w:szCs w:val="24"/>
          <w:lang w:val="sr-Cyrl-RS"/>
        </w:rPr>
        <w:t xml:space="preserve">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 мора се омогућити бележење акту</w:t>
      </w:r>
      <w:r w:rsidR="008E0FF9">
        <w:rPr>
          <w:rFonts w:ascii="Times New Roman" w:eastAsia="Times New Roman" w:hAnsi="Times New Roman" w:cs="Times New Roman"/>
          <w:color w:val="000000"/>
          <w:sz w:val="24"/>
          <w:szCs w:val="24"/>
          <w:lang w:val="sr-Cyrl-RS"/>
        </w:rPr>
        <w:t>е</w:t>
      </w:r>
      <w:r w:rsidRPr="00DD753C">
        <w:rPr>
          <w:rFonts w:ascii="Times New Roman" w:eastAsia="Times New Roman" w:hAnsi="Times New Roman" w:cs="Times New Roman"/>
          <w:color w:val="000000"/>
          <w:sz w:val="24"/>
          <w:szCs w:val="24"/>
          <w:lang w:val="sr-Cyrl-RS"/>
        </w:rPr>
        <w:t xml:space="preserve">лног атмосферског притисака. </w:t>
      </w:r>
      <w:r w:rsidR="00BD3C4E" w:rsidRPr="00DD753C">
        <w:rPr>
          <w:rFonts w:ascii="Times New Roman" w:eastAsia="Times New Roman" w:hAnsi="Times New Roman" w:cs="Times New Roman"/>
          <w:color w:val="000000"/>
          <w:sz w:val="24"/>
          <w:szCs w:val="24"/>
          <w:lang w:val="sr-Cyrl-RS"/>
        </w:rPr>
        <w:t>Та се вредност употребљава за прорачунавање вредности корекције филтера за узорковање PM-а за узгон из тачке 8.1.13.2 овог прилога.</w:t>
      </w:r>
    </w:p>
    <w:p w14:paraId="6F7A8678" w14:textId="27991FD4"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9.3.4.5.   Инсталација ваге</w:t>
      </w:r>
    </w:p>
    <w:p w14:paraId="4A858FB8" w14:textId="54B0F7AF"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Вага се мора инсталирати на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начин:</w:t>
      </w:r>
    </w:p>
    <w:p w14:paraId="00E775DE" w14:textId="0D4114DD"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поставља се на платформу с изолацијом про</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 xml:space="preserve"> вибрација ради заштите од </w:t>
      </w:r>
      <w:r w:rsidR="00C0437F" w:rsidRPr="00DD753C">
        <w:rPr>
          <w:rFonts w:ascii="Times New Roman" w:eastAsia="Times New Roman" w:hAnsi="Times New Roman" w:cs="Times New Roman"/>
          <w:color w:val="000000"/>
          <w:sz w:val="24"/>
          <w:szCs w:val="24"/>
          <w:lang w:val="sr-Cyrl-RS"/>
        </w:rPr>
        <w:t>спољне</w:t>
      </w:r>
      <w:r w:rsidRPr="00DD753C">
        <w:rPr>
          <w:rFonts w:ascii="Times New Roman" w:eastAsia="Times New Roman" w:hAnsi="Times New Roman" w:cs="Times New Roman"/>
          <w:color w:val="000000"/>
          <w:sz w:val="24"/>
          <w:szCs w:val="24"/>
          <w:lang w:val="sr-Cyrl-RS"/>
        </w:rPr>
        <w:t xml:space="preserve"> буке и вибрација;</w:t>
      </w:r>
    </w:p>
    <w:p w14:paraId="4AA167F7" w14:textId="04F2C112"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заштићује се од конвекцијског протока ваздуха уземљеном антистатичком заштитом од про</w:t>
      </w:r>
      <w:r w:rsidR="00C0437F" w:rsidRPr="00DD753C">
        <w:rPr>
          <w:rFonts w:ascii="Times New Roman" w:eastAsia="Times New Roman" w:hAnsi="Times New Roman" w:cs="Times New Roman"/>
          <w:color w:val="000000"/>
          <w:sz w:val="24"/>
          <w:szCs w:val="24"/>
          <w:lang w:val="sr-Cyrl-RS"/>
        </w:rPr>
        <w:t>маје</w:t>
      </w:r>
      <w:r w:rsidRPr="00DD753C">
        <w:rPr>
          <w:rFonts w:ascii="Times New Roman" w:eastAsia="Times New Roman" w:hAnsi="Times New Roman" w:cs="Times New Roman"/>
          <w:color w:val="000000"/>
          <w:sz w:val="24"/>
          <w:szCs w:val="24"/>
          <w:lang w:val="sr-Cyrl-RS"/>
        </w:rPr>
        <w:t>.</w:t>
      </w:r>
    </w:p>
    <w:p w14:paraId="2D1E4FEA"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9.3.4.6.   Статички електрични набој</w:t>
      </w:r>
    </w:p>
    <w:p w14:paraId="7EEC997F" w14:textId="77366AA3"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Статички електрични набој у околини ваге мора се </w:t>
      </w:r>
      <w:r w:rsidR="00C0437F" w:rsidRPr="00DD753C">
        <w:rPr>
          <w:rFonts w:ascii="Times New Roman" w:eastAsia="Times New Roman" w:hAnsi="Times New Roman" w:cs="Times New Roman"/>
          <w:color w:val="000000"/>
          <w:sz w:val="24"/>
          <w:szCs w:val="24"/>
          <w:lang w:val="sr-Cyrl-RS"/>
        </w:rPr>
        <w:t>минимизирати</w:t>
      </w:r>
      <w:r w:rsidRPr="00DD753C">
        <w:rPr>
          <w:rFonts w:ascii="Times New Roman" w:eastAsia="Times New Roman" w:hAnsi="Times New Roman" w:cs="Times New Roman"/>
          <w:color w:val="000000"/>
          <w:sz w:val="24"/>
          <w:szCs w:val="24"/>
          <w:lang w:val="sr-Cyrl-RS"/>
        </w:rPr>
        <w:t xml:space="preserve"> на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начин:</w:t>
      </w:r>
    </w:p>
    <w:p w14:paraId="55C9A701" w14:textId="0DA8F363"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вага је електрично уземљена;</w:t>
      </w:r>
    </w:p>
    <w:p w14:paraId="3418B398" w14:textId="4ADEA39B"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(б)</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ако се узорцима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рукује ручно, морају се употребљавати пинцете од </w:t>
      </w:r>
      <w:r w:rsidR="002F6D2B" w:rsidRPr="00DD753C">
        <w:rPr>
          <w:rFonts w:ascii="Times New Roman" w:eastAsia="Times New Roman" w:hAnsi="Times New Roman" w:cs="Times New Roman"/>
          <w:color w:val="000000"/>
          <w:sz w:val="24"/>
          <w:szCs w:val="24"/>
          <w:lang w:val="sr-Cyrl-RS"/>
        </w:rPr>
        <w:t>нерђај</w:t>
      </w:r>
      <w:r w:rsidRPr="00DD753C">
        <w:rPr>
          <w:rFonts w:ascii="Times New Roman" w:eastAsia="Times New Roman" w:hAnsi="Times New Roman" w:cs="Times New Roman"/>
          <w:color w:val="000000"/>
          <w:sz w:val="24"/>
          <w:szCs w:val="24"/>
          <w:lang w:val="sr-Cyrl-RS"/>
        </w:rPr>
        <w:t>ућег челика;</w:t>
      </w:r>
    </w:p>
    <w:p w14:paraId="32AEAD14" w14:textId="49652044"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8E0FF9">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пинцете морају бити уземљене </w:t>
      </w:r>
      <w:r w:rsidR="00C0437F" w:rsidRPr="00DD753C">
        <w:rPr>
          <w:rFonts w:ascii="Times New Roman" w:eastAsia="Times New Roman" w:hAnsi="Times New Roman" w:cs="Times New Roman"/>
          <w:color w:val="000000"/>
          <w:sz w:val="24"/>
          <w:szCs w:val="24"/>
          <w:lang w:val="sr-Cyrl-RS"/>
        </w:rPr>
        <w:t>трак</w:t>
      </w:r>
      <w:r w:rsidRPr="00DD753C">
        <w:rPr>
          <w:rFonts w:ascii="Times New Roman" w:eastAsia="Times New Roman" w:hAnsi="Times New Roman" w:cs="Times New Roman"/>
          <w:color w:val="000000"/>
          <w:sz w:val="24"/>
          <w:szCs w:val="24"/>
          <w:lang w:val="sr-Cyrl-RS"/>
        </w:rPr>
        <w:t xml:space="preserve">ом за уземљење или се руковаоц мора осигурати </w:t>
      </w:r>
      <w:r w:rsidR="00C0437F" w:rsidRPr="00DD753C">
        <w:rPr>
          <w:rFonts w:ascii="Times New Roman" w:eastAsia="Times New Roman" w:hAnsi="Times New Roman" w:cs="Times New Roman"/>
          <w:color w:val="000000"/>
          <w:sz w:val="24"/>
          <w:szCs w:val="24"/>
          <w:lang w:val="sr-Cyrl-RS"/>
        </w:rPr>
        <w:t>трака</w:t>
      </w:r>
      <w:r w:rsidRPr="00DD753C">
        <w:rPr>
          <w:rFonts w:ascii="Times New Roman" w:eastAsia="Times New Roman" w:hAnsi="Times New Roman" w:cs="Times New Roman"/>
          <w:color w:val="000000"/>
          <w:sz w:val="24"/>
          <w:szCs w:val="24"/>
          <w:lang w:val="sr-Cyrl-RS"/>
        </w:rPr>
        <w:t xml:space="preserve"> за уземљење тако да </w:t>
      </w:r>
      <w:r w:rsidR="00C0437F" w:rsidRPr="00DD753C">
        <w:rPr>
          <w:rFonts w:ascii="Times New Roman" w:eastAsia="Times New Roman" w:hAnsi="Times New Roman" w:cs="Times New Roman"/>
          <w:color w:val="000000"/>
          <w:sz w:val="24"/>
          <w:szCs w:val="24"/>
          <w:lang w:val="sr-Cyrl-RS"/>
        </w:rPr>
        <w:t>трака</w:t>
      </w:r>
      <w:r w:rsidRPr="00DD753C">
        <w:rPr>
          <w:rFonts w:ascii="Times New Roman" w:eastAsia="Times New Roman" w:hAnsi="Times New Roman" w:cs="Times New Roman"/>
          <w:color w:val="000000"/>
          <w:sz w:val="24"/>
          <w:szCs w:val="24"/>
          <w:lang w:val="sr-Cyrl-RS"/>
        </w:rPr>
        <w:t xml:space="preserve"> има исто уземљење као и вага;</w:t>
      </w:r>
    </w:p>
    <w:p w14:paraId="7232B074" w14:textId="2F0800A1"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8E0FF9">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мора се осигурати неутрализатор статичког електрицитета који је електрично уземљен заједно с вагом како би се уклонио статички набој с узорака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w:t>
      </w:r>
    </w:p>
    <w:p w14:paraId="1DA84A54"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   Мерни инструменти</w:t>
      </w:r>
    </w:p>
    <w:p w14:paraId="5C38397A"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9.4.1.   Увод</w:t>
      </w:r>
    </w:p>
    <w:p w14:paraId="7401E9AA"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9.4.1.1.   Опсег</w:t>
      </w:r>
    </w:p>
    <w:p w14:paraId="05E3A24B" w14:textId="1B44E0AC"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 овој се тачки наводе мерни инструменти и с њима повезани захтеви за систем који се односе на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емисије. То укључује лабораторијске инструменте за мерење </w:t>
      </w:r>
      <w:r w:rsidR="00D767BB" w:rsidRPr="00DD753C">
        <w:rPr>
          <w:rFonts w:ascii="Times New Roman" w:eastAsia="Times New Roman" w:hAnsi="Times New Roman" w:cs="Times New Roman"/>
          <w:color w:val="000000"/>
          <w:sz w:val="24"/>
          <w:szCs w:val="24"/>
          <w:lang w:val="sr-Cyrl-RS"/>
        </w:rPr>
        <w:t>параметара</w:t>
      </w:r>
      <w:r w:rsidRPr="00DD753C">
        <w:rPr>
          <w:rFonts w:ascii="Times New Roman" w:eastAsia="Times New Roman" w:hAnsi="Times New Roman" w:cs="Times New Roman"/>
          <w:color w:val="000000"/>
          <w:sz w:val="24"/>
          <w:szCs w:val="24"/>
          <w:lang w:val="sr-Cyrl-RS"/>
        </w:rPr>
        <w:t xml:space="preserve"> мотора, услова околине, </w:t>
      </w:r>
      <w:r w:rsidR="00D767BB" w:rsidRPr="00DD753C">
        <w:rPr>
          <w:rFonts w:ascii="Times New Roman" w:eastAsia="Times New Roman" w:hAnsi="Times New Roman" w:cs="Times New Roman"/>
          <w:color w:val="000000"/>
          <w:sz w:val="24"/>
          <w:szCs w:val="24"/>
          <w:lang w:val="sr-Cyrl-RS"/>
        </w:rPr>
        <w:t>параметара</w:t>
      </w:r>
      <w:r w:rsidRPr="00DD753C">
        <w:rPr>
          <w:rFonts w:ascii="Times New Roman" w:eastAsia="Times New Roman" w:hAnsi="Times New Roman" w:cs="Times New Roman"/>
          <w:color w:val="000000"/>
          <w:sz w:val="24"/>
          <w:szCs w:val="24"/>
          <w:lang w:val="sr-Cyrl-RS"/>
        </w:rPr>
        <w:t xml:space="preserve"> повезаних с протоком и концентрације емисија (неразређених или разређених).</w:t>
      </w:r>
    </w:p>
    <w:p w14:paraId="08D5CAE0" w14:textId="77777777"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9.4.1.2.   Типови инструмената</w:t>
      </w:r>
    </w:p>
    <w:p w14:paraId="4DC2565E" w14:textId="31D1B52E" w:rsidR="00066444"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Сваки инструмент споменут у овој </w:t>
      </w:r>
      <w:r w:rsidR="00E268A9" w:rsidRPr="00DD753C">
        <w:rPr>
          <w:rFonts w:ascii="Times New Roman" w:eastAsia="Times New Roman" w:hAnsi="Times New Roman" w:cs="Times New Roman"/>
          <w:color w:val="000000"/>
          <w:sz w:val="24"/>
          <w:szCs w:val="24"/>
          <w:lang w:val="sr-Cyrl-RS"/>
        </w:rPr>
        <w:t>у</w:t>
      </w:r>
      <w:r w:rsidR="001E324E" w:rsidRPr="00DD753C">
        <w:rPr>
          <w:rFonts w:ascii="Times New Roman" w:eastAsia="Times New Roman" w:hAnsi="Times New Roman" w:cs="Times New Roman"/>
          <w:color w:val="000000"/>
          <w:sz w:val="24"/>
          <w:szCs w:val="24"/>
          <w:lang w:val="sr-Cyrl-RS"/>
        </w:rPr>
        <w:t>редб</w:t>
      </w:r>
      <w:r w:rsidR="00E268A9" w:rsidRPr="00DD753C">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 xml:space="preserve"> мора се употребљавати у складу с описом у </w:t>
      </w:r>
      <w:r w:rsidR="00C0437F" w:rsidRPr="00DD753C">
        <w:rPr>
          <w:rFonts w:ascii="Times New Roman" w:eastAsia="Times New Roman" w:hAnsi="Times New Roman" w:cs="Times New Roman"/>
          <w:color w:val="000000"/>
          <w:sz w:val="24"/>
          <w:szCs w:val="24"/>
          <w:lang w:val="sr-Cyrl-RS"/>
        </w:rPr>
        <w:t>овој у</w:t>
      </w:r>
      <w:r w:rsidR="001E324E" w:rsidRPr="00DD753C">
        <w:rPr>
          <w:rFonts w:ascii="Times New Roman" w:eastAsia="Times New Roman" w:hAnsi="Times New Roman" w:cs="Times New Roman"/>
          <w:color w:val="000000"/>
          <w:sz w:val="24"/>
          <w:szCs w:val="24"/>
          <w:lang w:val="sr-Cyrl-RS"/>
        </w:rPr>
        <w:t>редб</w:t>
      </w:r>
      <w:r w:rsidR="00C0437F" w:rsidRPr="00DD753C">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 xml:space="preserve"> (видети табелу 6.5.</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за мерне величине тих инструмената). Сваки пута кад се инструмент споменут у овој </w:t>
      </w:r>
      <w:r w:rsidR="00216E02">
        <w:rPr>
          <w:rFonts w:ascii="Times New Roman" w:eastAsia="Times New Roman" w:hAnsi="Times New Roman" w:cs="Times New Roman"/>
          <w:color w:val="000000"/>
          <w:sz w:val="24"/>
          <w:szCs w:val="24"/>
          <w:lang w:val="sr-Cyrl-RS"/>
        </w:rPr>
        <w:t>у</w:t>
      </w:r>
      <w:r w:rsidR="001E324E" w:rsidRPr="00DD753C">
        <w:rPr>
          <w:rFonts w:ascii="Times New Roman" w:eastAsia="Times New Roman" w:hAnsi="Times New Roman" w:cs="Times New Roman"/>
          <w:color w:val="000000"/>
          <w:sz w:val="24"/>
          <w:szCs w:val="24"/>
          <w:lang w:val="sr-Cyrl-RS"/>
        </w:rPr>
        <w:t>редбе</w:t>
      </w:r>
      <w:r w:rsidRPr="00DD753C">
        <w:rPr>
          <w:rFonts w:ascii="Times New Roman" w:eastAsia="Times New Roman" w:hAnsi="Times New Roman" w:cs="Times New Roman"/>
          <w:color w:val="000000"/>
          <w:sz w:val="24"/>
          <w:szCs w:val="24"/>
          <w:lang w:val="sr-Cyrl-RS"/>
        </w:rPr>
        <w:t xml:space="preserve"> употреби на начин који није наведен или се уместо њега употреби неки други инструмент, примењују се захтеви из одредаба о е</w:t>
      </w:r>
      <w:r w:rsidR="00FE6A3C" w:rsidRPr="00DD753C">
        <w:rPr>
          <w:rFonts w:ascii="Times New Roman" w:eastAsia="Times New Roman" w:hAnsi="Times New Roman" w:cs="Times New Roman"/>
          <w:color w:val="000000"/>
          <w:sz w:val="24"/>
          <w:szCs w:val="24"/>
          <w:lang w:val="sr-Cyrl-RS"/>
        </w:rPr>
        <w:t>квива</w:t>
      </w:r>
      <w:r w:rsidRPr="00DD753C">
        <w:rPr>
          <w:rFonts w:ascii="Times New Roman" w:eastAsia="Times New Roman" w:hAnsi="Times New Roman" w:cs="Times New Roman"/>
          <w:color w:val="000000"/>
          <w:sz w:val="24"/>
          <w:szCs w:val="24"/>
          <w:lang w:val="sr-Cyrl-RS"/>
        </w:rPr>
        <w:t>лентности како је наведено у тачки 5.1.1</w:t>
      </w:r>
      <w:r w:rsidR="00C0437F"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w:t>
      </w:r>
      <w:r w:rsidR="00066444" w:rsidRPr="00DD753C">
        <w:rPr>
          <w:rFonts w:ascii="Times New Roman" w:eastAsia="Times New Roman" w:hAnsi="Times New Roman" w:cs="Times New Roman"/>
          <w:color w:val="000000"/>
          <w:sz w:val="24"/>
          <w:szCs w:val="24"/>
          <w:lang w:val="sr-Cyrl-RS"/>
        </w:rPr>
        <w:t>Ако је за одређено мерење наведено више од једног инструмента, после употребе ће хомологацијско тело означити један од тих инструмената као референци за доказивање да је алтернативни поступак еквивалентан специфицираном поступку.</w:t>
      </w:r>
    </w:p>
    <w:p w14:paraId="45A8AFAB" w14:textId="1B4C00AB" w:rsidR="00BB3455" w:rsidRPr="00DD753C" w:rsidRDefault="00BB345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9.4.1.3.   Редундантни системи</w:t>
      </w:r>
    </w:p>
    <w:p w14:paraId="4D020985" w14:textId="37A9BCCF" w:rsidR="00C72845" w:rsidRPr="00DD753C" w:rsidRDefault="004A77D6" w:rsidP="00E268A9">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Подаци добијени од више инструмената за прорачунавање резултата појединачног испитивања могу се употребљавати код свих мерних инструмената описаних у овој тачки уз претходно одобрење хомологацијског тела.</w:t>
      </w:r>
      <w:r w:rsidR="00BB3455" w:rsidRPr="00DD753C">
        <w:rPr>
          <w:rFonts w:ascii="Times New Roman" w:eastAsia="Times New Roman" w:hAnsi="Times New Roman" w:cs="Times New Roman"/>
          <w:color w:val="000000"/>
          <w:sz w:val="24"/>
          <w:szCs w:val="24"/>
          <w:lang w:val="sr-Cyrl-RS"/>
        </w:rPr>
        <w:t xml:space="preserve"> Тај се захтев примењује без обзира на то употребљавају ли се мерења у обрачунима или не</w:t>
      </w:r>
      <w:r w:rsidR="00C72845" w:rsidRPr="00DD753C">
        <w:rPr>
          <w:rFonts w:ascii="Times New Roman" w:eastAsia="Times New Roman" w:hAnsi="Times New Roman" w:cs="Times New Roman"/>
          <w:color w:val="000000"/>
          <w:sz w:val="24"/>
          <w:szCs w:val="24"/>
          <w:lang w:val="sr-Cyrl-RS"/>
        </w:rPr>
        <w:t>.</w:t>
      </w:r>
    </w:p>
    <w:p w14:paraId="6EC10FC8" w14:textId="77777777" w:rsidR="00BB3455" w:rsidRPr="00DD753C" w:rsidRDefault="00BB3455" w:rsidP="00E268A9">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9.4.2.   Бележење и контрола података</w:t>
      </w:r>
    </w:p>
    <w:p w14:paraId="02A180EE" w14:textId="275FE310" w:rsidR="00C72845" w:rsidRPr="00DD753C" w:rsidRDefault="00BB3455" w:rsidP="00E268A9">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Испитни систем мора моћи ажурирати податке, бележити податке и контроли</w:t>
      </w:r>
      <w:r w:rsidR="008E0FF9">
        <w:rPr>
          <w:rFonts w:ascii="Times New Roman" w:eastAsia="Times New Roman" w:hAnsi="Times New Roman" w:cs="Times New Roman"/>
          <w:color w:val="000000"/>
          <w:sz w:val="24"/>
          <w:szCs w:val="24"/>
          <w:lang w:val="sr-Cyrl-RS"/>
        </w:rPr>
        <w:t>сати</w:t>
      </w:r>
      <w:r w:rsidRPr="00DD753C">
        <w:rPr>
          <w:rFonts w:ascii="Times New Roman" w:eastAsia="Times New Roman" w:hAnsi="Times New Roman" w:cs="Times New Roman"/>
          <w:color w:val="000000"/>
          <w:sz w:val="24"/>
          <w:szCs w:val="24"/>
          <w:lang w:val="sr-Cyrl-RS"/>
        </w:rPr>
        <w:t xml:space="preserve"> системе повезане с наредбом руковаоца, динамометром, опремом за узорковање и мерним инструментима. Морају се употребљавати прикупљање података и контролни системи који могу бележити на одређеним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 xml:space="preserve">ним фреквенцијама, како је приказано у табели 6.7. (ова се табела не односи на </w:t>
      </w:r>
      <w:r w:rsidR="002F6D2B" w:rsidRPr="00DD753C">
        <w:rPr>
          <w:rFonts w:ascii="Times New Roman" w:eastAsia="Times New Roman" w:hAnsi="Times New Roman" w:cs="Times New Roman"/>
          <w:color w:val="000000"/>
          <w:sz w:val="24"/>
          <w:szCs w:val="24"/>
          <w:lang w:val="sr-Cyrl-RS"/>
        </w:rPr>
        <w:t>NRSC</w:t>
      </w:r>
      <w:r w:rsidRPr="00DD753C">
        <w:rPr>
          <w:rFonts w:ascii="Times New Roman" w:eastAsia="Times New Roman" w:hAnsi="Times New Roman" w:cs="Times New Roman"/>
          <w:color w:val="000000"/>
          <w:sz w:val="24"/>
          <w:szCs w:val="24"/>
          <w:lang w:val="sr-Cyrl-RS"/>
        </w:rPr>
        <w:t xml:space="preserve"> с </w:t>
      </w:r>
      <w:r w:rsidR="001E324E" w:rsidRPr="00DD753C">
        <w:rPr>
          <w:rFonts w:ascii="Times New Roman" w:eastAsia="Times New Roman" w:hAnsi="Times New Roman" w:cs="Times New Roman"/>
          <w:color w:val="000000"/>
          <w:sz w:val="24"/>
          <w:szCs w:val="24"/>
          <w:lang w:val="sr-Cyrl-RS"/>
        </w:rPr>
        <w:t>дискретним</w:t>
      </w:r>
      <w:r w:rsidRPr="00DD753C">
        <w:rPr>
          <w:rFonts w:ascii="Times New Roman" w:eastAsia="Times New Roman" w:hAnsi="Times New Roman" w:cs="Times New Roman"/>
          <w:color w:val="000000"/>
          <w:sz w:val="24"/>
          <w:szCs w:val="24"/>
          <w:lang w:val="sr-Cyrl-RS"/>
        </w:rPr>
        <w:t xml:space="preserve"> начинима рада</w:t>
      </w:r>
      <w:r w:rsidR="00C72845" w:rsidRPr="00DD753C">
        <w:rPr>
          <w:rFonts w:ascii="Times New Roman" w:eastAsia="Times New Roman" w:hAnsi="Times New Roman" w:cs="Times New Roman"/>
          <w:color w:val="000000"/>
          <w:sz w:val="24"/>
          <w:szCs w:val="24"/>
          <w:lang w:val="sr-Cyrl-RS"/>
        </w:rPr>
        <w:t>).</w:t>
      </w:r>
    </w:p>
    <w:p w14:paraId="7684CA5C" w14:textId="14A0665D" w:rsidR="00C72845" w:rsidRPr="00DD753C" w:rsidRDefault="00BB3455" w:rsidP="00E268A9">
      <w:pPr>
        <w:shd w:val="clear" w:color="auto" w:fill="FFFFFF"/>
        <w:spacing w:after="0" w:line="240" w:lineRule="auto"/>
        <w:jc w:val="center"/>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Табела 6.7.</w:t>
      </w:r>
      <w:r w:rsidR="00E268A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Бележење података и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не фреквенције</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контроле</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779"/>
        <w:gridCol w:w="3492"/>
        <w:gridCol w:w="1909"/>
        <w:gridCol w:w="1854"/>
      </w:tblGrid>
      <w:tr w:rsidR="00C72845" w:rsidRPr="00DD753C" w14:paraId="456C6B55"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F5412F6" w14:textId="11312B39" w:rsidR="00C72845" w:rsidRPr="00DD753C" w:rsidRDefault="00BB3455"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Прим</w:t>
            </w:r>
            <w:r w:rsidR="009A5C82" w:rsidRPr="00DD753C">
              <w:rPr>
                <w:rFonts w:ascii="Times New Roman" w:eastAsia="Times New Roman" w:hAnsi="Times New Roman" w:cs="Times New Roman"/>
                <w:lang w:val="sr-Cyrl-RS"/>
              </w:rPr>
              <w:t>ењ</w:t>
            </w:r>
            <w:r w:rsidR="00FA26ED" w:rsidRPr="00DD753C">
              <w:rPr>
                <w:rFonts w:ascii="Times New Roman" w:eastAsia="Times New Roman" w:hAnsi="Times New Roman" w:cs="Times New Roman"/>
                <w:lang w:val="sr-Cyrl-RS"/>
              </w:rPr>
              <w:t>иви</w:t>
            </w:r>
            <w:r w:rsidRPr="00DD753C">
              <w:rPr>
                <w:rFonts w:ascii="Times New Roman" w:eastAsia="Times New Roman" w:hAnsi="Times New Roman" w:cs="Times New Roman"/>
                <w:lang w:val="sr-Cyrl-RS"/>
              </w:rPr>
              <w:t xml:space="preserve"> </w:t>
            </w:r>
            <w:r w:rsidR="0092268E" w:rsidRPr="00DD753C">
              <w:rPr>
                <w:rFonts w:ascii="Times New Roman" w:eastAsia="Times New Roman" w:hAnsi="Times New Roman" w:cs="Times New Roman"/>
                <w:lang w:val="sr-Cyrl-RS"/>
              </w:rPr>
              <w:t>Одељ</w:t>
            </w:r>
            <w:r w:rsidRPr="00DD753C">
              <w:rPr>
                <w:rFonts w:ascii="Times New Roman" w:eastAsia="Times New Roman" w:hAnsi="Times New Roman" w:cs="Times New Roman"/>
                <w:lang w:val="sr-Cyrl-RS"/>
              </w:rPr>
              <w:t>ак испитног протокола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68597C" w14:textId="3562D8BB" w:rsidR="00C72845" w:rsidRPr="00DD753C" w:rsidRDefault="00BB3455"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Измерене вредности</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3DB606" w14:textId="442B6A34" w:rsidR="00C72845" w:rsidRPr="00DD753C" w:rsidRDefault="002F6D2B"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Минимал</w:t>
            </w:r>
            <w:r w:rsidR="00BB3455" w:rsidRPr="00DD753C">
              <w:rPr>
                <w:rFonts w:ascii="Times New Roman" w:eastAsia="Times New Roman" w:hAnsi="Times New Roman" w:cs="Times New Roman"/>
                <w:lang w:val="sr-Cyrl-RS"/>
              </w:rPr>
              <w:t>на фреквенција наредби и контроле</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F7CE511" w14:textId="28E0420F" w:rsidR="00C72845" w:rsidRPr="00DD753C" w:rsidRDefault="002F6D2B"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Минимал</w:t>
            </w:r>
            <w:r w:rsidR="00BB3455" w:rsidRPr="00DD753C">
              <w:rPr>
                <w:rFonts w:ascii="Times New Roman" w:eastAsia="Times New Roman" w:hAnsi="Times New Roman" w:cs="Times New Roman"/>
                <w:lang w:val="sr-Cyrl-RS"/>
              </w:rPr>
              <w:t>на фреквенција бележења</w:t>
            </w:r>
          </w:p>
        </w:tc>
      </w:tr>
      <w:tr w:rsidR="00C72845" w:rsidRPr="00DD753C" w14:paraId="062D290A"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5E7185"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7.6.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135ECC3" w14:textId="75D06E7A" w:rsidR="00C72845" w:rsidRPr="00DD753C" w:rsidRDefault="00BB345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Брзина и закретни момент при дијаграму са ст</w:t>
            </w:r>
            <w:r w:rsidR="00C0437F" w:rsidRPr="00DD753C">
              <w:rPr>
                <w:rFonts w:ascii="Times New Roman" w:eastAsia="Times New Roman" w:hAnsi="Times New Roman" w:cs="Times New Roman"/>
                <w:lang w:val="sr-Cyrl-RS"/>
              </w:rPr>
              <w:t>епеним</w:t>
            </w:r>
            <w:r w:rsidRPr="00DD753C">
              <w:rPr>
                <w:rFonts w:ascii="Times New Roman" w:eastAsia="Times New Roman" w:hAnsi="Times New Roman" w:cs="Times New Roman"/>
                <w:lang w:val="sr-Cyrl-RS"/>
              </w:rPr>
              <w:t xml:space="preserve"> променама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CC8A89E"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 Hz</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8F97C95" w14:textId="36284E5A"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 средња вредност по ст</w:t>
            </w:r>
            <w:r w:rsidR="00C0437F" w:rsidRPr="00DD753C">
              <w:rPr>
                <w:rFonts w:ascii="Times New Roman" w:eastAsia="Times New Roman" w:hAnsi="Times New Roman" w:cs="Times New Roman"/>
                <w:lang w:val="sr-Cyrl-RS"/>
              </w:rPr>
              <w:t>епену</w:t>
            </w:r>
          </w:p>
        </w:tc>
      </w:tr>
      <w:tr w:rsidR="00C72845" w:rsidRPr="00DD753C" w14:paraId="4015AEBE"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D8C0DFF"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7.6.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01AD4D" w14:textId="3D039DBA" w:rsidR="00C72845" w:rsidRPr="00DD753C" w:rsidRDefault="00BB345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Брзина и закретни момент при дијаграму с континуираним порастом</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8624F9E"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5 Hz</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E9548C5" w14:textId="625D3E24"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средње вредности при</w:t>
            </w:r>
            <w:r w:rsidR="00C972CA" w:rsidRPr="00DD753C">
              <w:rPr>
                <w:rFonts w:ascii="Times New Roman" w:eastAsia="Times New Roman" w:hAnsi="Times New Roman" w:cs="Times New Roman"/>
                <w:lang w:val="sr-Cyrl-RS"/>
              </w:rPr>
              <w:t xml:space="preserve"> </w:t>
            </w:r>
            <w:r w:rsidR="00C72845" w:rsidRPr="00DD753C">
              <w:rPr>
                <w:rFonts w:ascii="Times New Roman" w:eastAsia="Times New Roman" w:hAnsi="Times New Roman" w:cs="Times New Roman"/>
                <w:lang w:val="sr-Cyrl-RS"/>
              </w:rPr>
              <w:t>1 Hz</w:t>
            </w:r>
          </w:p>
        </w:tc>
      </w:tr>
      <w:tr w:rsidR="00C72845" w:rsidRPr="00DD753C" w14:paraId="6B21E62A"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ADD8E8F"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7.8.3.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0B2CE21" w14:textId="11DF0862" w:rsidR="00C72845" w:rsidRPr="00DD753C" w:rsidRDefault="00BB345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Референтне и од</w:t>
            </w:r>
            <w:r w:rsidR="002F6D2B" w:rsidRPr="00DD753C">
              <w:rPr>
                <w:rFonts w:ascii="Times New Roman" w:eastAsia="Times New Roman" w:hAnsi="Times New Roman" w:cs="Times New Roman"/>
                <w:lang w:val="sr-Cyrl-RS"/>
              </w:rPr>
              <w:t>зив</w:t>
            </w:r>
            <w:r w:rsidRPr="00DD753C">
              <w:rPr>
                <w:rFonts w:ascii="Times New Roman" w:eastAsia="Times New Roman" w:hAnsi="Times New Roman" w:cs="Times New Roman"/>
                <w:lang w:val="sr-Cyrl-RS"/>
              </w:rPr>
              <w:t>не брзине и закретни моменти динамичког радног циклуса</w:t>
            </w:r>
            <w:r w:rsidR="00785B6A" w:rsidRPr="00DD753C">
              <w:rPr>
                <w:rFonts w:ascii="Times New Roman" w:eastAsia="Times New Roman" w:hAnsi="Times New Roman" w:cs="Times New Roman"/>
                <w:lang w:val="sr-Cyrl-RS"/>
              </w:rPr>
              <w:t xml:space="preserve"> </w:t>
            </w:r>
            <w:r w:rsidR="00C72845" w:rsidRPr="00DD753C">
              <w:rPr>
                <w:rFonts w:ascii="Times New Roman" w:eastAsia="Times New Roman" w:hAnsi="Times New Roman" w:cs="Times New Roman"/>
                <w:lang w:val="sr-Cyrl-RS"/>
              </w:rPr>
              <w:t xml:space="preserve">(NRTC </w:t>
            </w:r>
            <w:r w:rsidR="00B71819" w:rsidRPr="00DD753C">
              <w:rPr>
                <w:rFonts w:ascii="Times New Roman" w:eastAsia="Times New Roman" w:hAnsi="Times New Roman" w:cs="Times New Roman"/>
                <w:lang w:val="sr-Cyrl-RS"/>
              </w:rPr>
              <w:t>и</w:t>
            </w:r>
            <w:r w:rsidR="00C72845" w:rsidRPr="00DD753C">
              <w:rPr>
                <w:rFonts w:ascii="Times New Roman" w:eastAsia="Times New Roman" w:hAnsi="Times New Roman" w:cs="Times New Roman"/>
                <w:lang w:val="sr-Cyrl-RS"/>
              </w:rPr>
              <w:t xml:space="preserve"> </w:t>
            </w:r>
            <w:r w:rsidR="009A5C82" w:rsidRPr="00DD753C">
              <w:rPr>
                <w:rFonts w:ascii="Times New Roman" w:eastAsia="Times New Roman" w:hAnsi="Times New Roman" w:cs="Times New Roman"/>
                <w:lang w:val="sr-Cyrl-RS"/>
              </w:rPr>
              <w:t>LSI</w:t>
            </w:r>
            <w:r w:rsidR="00C72845" w:rsidRPr="00DD753C">
              <w:rPr>
                <w:rFonts w:ascii="Times New Roman" w:eastAsia="Times New Roman" w:hAnsi="Times New Roman" w:cs="Times New Roman"/>
                <w:lang w:val="sr-Cyrl-RS"/>
              </w:rPr>
              <w:t>-NRTC)</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69A9B16"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5 Hz</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43C5F54" w14:textId="5E2591F5"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средње вредности при</w:t>
            </w:r>
            <w:r w:rsidR="00C972CA" w:rsidRPr="00DD753C">
              <w:rPr>
                <w:rFonts w:ascii="Times New Roman" w:eastAsia="Times New Roman" w:hAnsi="Times New Roman" w:cs="Times New Roman"/>
                <w:lang w:val="sr-Cyrl-RS"/>
              </w:rPr>
              <w:t xml:space="preserve"> </w:t>
            </w:r>
            <w:r w:rsidR="00C72845" w:rsidRPr="00DD753C">
              <w:rPr>
                <w:rFonts w:ascii="Times New Roman" w:eastAsia="Times New Roman" w:hAnsi="Times New Roman" w:cs="Times New Roman"/>
                <w:lang w:val="sr-Cyrl-RS"/>
              </w:rPr>
              <w:t>1 Hz</w:t>
            </w:r>
          </w:p>
        </w:tc>
      </w:tr>
      <w:tr w:rsidR="00C72845" w:rsidRPr="00DD753C" w14:paraId="3DA5B520"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87D27F"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7.8.2.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BA301B8" w14:textId="5AF337C9"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Референтне и од</w:t>
            </w:r>
            <w:r w:rsidR="002F6D2B" w:rsidRPr="00DD753C">
              <w:rPr>
                <w:rFonts w:ascii="Times New Roman" w:eastAsia="Times New Roman" w:hAnsi="Times New Roman" w:cs="Times New Roman"/>
                <w:lang w:val="sr-Cyrl-RS"/>
              </w:rPr>
              <w:t>зив</w:t>
            </w:r>
            <w:r w:rsidRPr="00DD753C">
              <w:rPr>
                <w:rFonts w:ascii="Times New Roman" w:eastAsia="Times New Roman" w:hAnsi="Times New Roman" w:cs="Times New Roman"/>
                <w:lang w:val="sr-Cyrl-RS"/>
              </w:rPr>
              <w:t xml:space="preserve">не брзине и закретни моменти </w:t>
            </w:r>
            <w:r w:rsidR="00C72845" w:rsidRPr="00DD753C">
              <w:rPr>
                <w:rFonts w:ascii="Times New Roman" w:eastAsia="Times New Roman" w:hAnsi="Times New Roman" w:cs="Times New Roman"/>
                <w:lang w:val="sr-Cyrl-RS"/>
              </w:rPr>
              <w:t xml:space="preserve">NRSC-a </w:t>
            </w:r>
            <w:r w:rsidRPr="00DD753C">
              <w:rPr>
                <w:rFonts w:ascii="Times New Roman" w:eastAsia="Times New Roman" w:hAnsi="Times New Roman" w:cs="Times New Roman"/>
                <w:lang w:val="sr-Cyrl-RS"/>
              </w:rPr>
              <w:t xml:space="preserve">с </w:t>
            </w:r>
            <w:r w:rsidR="001E324E" w:rsidRPr="00DD753C">
              <w:rPr>
                <w:rFonts w:ascii="Times New Roman" w:eastAsia="Times New Roman" w:hAnsi="Times New Roman" w:cs="Times New Roman"/>
                <w:lang w:val="sr-Cyrl-RS"/>
              </w:rPr>
              <w:t>дискретним</w:t>
            </w:r>
            <w:r w:rsidRPr="00DD753C">
              <w:rPr>
                <w:rFonts w:ascii="Times New Roman" w:eastAsia="Times New Roman" w:hAnsi="Times New Roman" w:cs="Times New Roman"/>
                <w:lang w:val="sr-Cyrl-RS"/>
              </w:rPr>
              <w:t xml:space="preserve"> начинима рада и </w:t>
            </w:r>
            <w:r w:rsidR="00C72845" w:rsidRPr="00DD753C">
              <w:rPr>
                <w:rFonts w:ascii="Times New Roman" w:eastAsia="Times New Roman" w:hAnsi="Times New Roman" w:cs="Times New Roman"/>
                <w:lang w:val="sr-Cyrl-RS"/>
              </w:rPr>
              <w:t>RMC-a</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785B070"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 Hz</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ECE5BD5"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 Hz</w:t>
            </w:r>
          </w:p>
        </w:tc>
      </w:tr>
      <w:tr w:rsidR="00C72845" w:rsidRPr="00DD753C" w14:paraId="500416AD"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9224FB0"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7.3.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457DC37" w14:textId="20F98BA6"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Континуиране концентрације неразређеног гаса у анализатору</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9A81C8C" w14:textId="3546F0C9"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није прим</w:t>
            </w:r>
            <w:r w:rsidR="009A5C82" w:rsidRPr="00DD753C">
              <w:rPr>
                <w:rFonts w:ascii="Times New Roman" w:eastAsia="Times New Roman" w:hAnsi="Times New Roman" w:cs="Times New Roman"/>
                <w:lang w:val="sr-Cyrl-RS"/>
              </w:rPr>
              <w:t>ењив</w:t>
            </w:r>
            <w:r w:rsidRPr="00DD753C">
              <w:rPr>
                <w:rFonts w:ascii="Times New Roman" w:eastAsia="Times New Roman" w:hAnsi="Times New Roman" w:cs="Times New Roman"/>
                <w:lang w:val="sr-Cyrl-RS"/>
              </w:rPr>
              <w:t>о</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5BF648"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 Hz</w:t>
            </w:r>
          </w:p>
        </w:tc>
      </w:tr>
      <w:tr w:rsidR="00C72845" w:rsidRPr="00DD753C" w14:paraId="0B1B3443"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7E6C19D"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lastRenderedPageBreak/>
              <w:t>7.3.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9E8AE9" w14:textId="0B1FE166"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Континуиране концентрације разређеног гаса у анализатору</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F43F58C" w14:textId="1D70FDA0"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није прим</w:t>
            </w:r>
            <w:r w:rsidR="009A5C82" w:rsidRPr="00DD753C">
              <w:rPr>
                <w:rFonts w:ascii="Times New Roman" w:eastAsia="Times New Roman" w:hAnsi="Times New Roman" w:cs="Times New Roman"/>
                <w:lang w:val="sr-Cyrl-RS"/>
              </w:rPr>
              <w:t>ењив</w:t>
            </w:r>
            <w:r w:rsidRPr="00DD753C">
              <w:rPr>
                <w:rFonts w:ascii="Times New Roman" w:eastAsia="Times New Roman" w:hAnsi="Times New Roman" w:cs="Times New Roman"/>
                <w:lang w:val="sr-Cyrl-RS"/>
              </w:rPr>
              <w:t>о</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D2FBAB9"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 Hz</w:t>
            </w:r>
          </w:p>
        </w:tc>
      </w:tr>
      <w:tr w:rsidR="00C72845" w:rsidRPr="00DD753C" w14:paraId="37F11F46"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DB094C8"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7.3.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A487719" w14:textId="7C400E06" w:rsidR="00C72845" w:rsidRPr="00DD753C" w:rsidRDefault="009374BC"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Груп</w:t>
            </w:r>
            <w:r w:rsidR="009A5C82" w:rsidRPr="00DD753C">
              <w:rPr>
                <w:rFonts w:ascii="Times New Roman" w:eastAsia="Times New Roman" w:hAnsi="Times New Roman" w:cs="Times New Roman"/>
                <w:lang w:val="sr-Cyrl-RS"/>
              </w:rPr>
              <w:t>н</w:t>
            </w:r>
            <w:r w:rsidR="00785B6A" w:rsidRPr="00DD753C">
              <w:rPr>
                <w:rFonts w:ascii="Times New Roman" w:eastAsia="Times New Roman" w:hAnsi="Times New Roman" w:cs="Times New Roman"/>
                <w:lang w:val="sr-Cyrl-RS"/>
              </w:rPr>
              <w:t>е концентрације неразређеног или разређеног гаса у анализатору</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90DEDFE" w14:textId="3487A4E9"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није прим</w:t>
            </w:r>
            <w:r w:rsidR="009A5C82" w:rsidRPr="00DD753C">
              <w:rPr>
                <w:rFonts w:ascii="Times New Roman" w:eastAsia="Times New Roman" w:hAnsi="Times New Roman" w:cs="Times New Roman"/>
                <w:lang w:val="sr-Cyrl-RS"/>
              </w:rPr>
              <w:t>ењив</w:t>
            </w:r>
            <w:r w:rsidRPr="00DD753C">
              <w:rPr>
                <w:rFonts w:ascii="Times New Roman" w:eastAsia="Times New Roman" w:hAnsi="Times New Roman" w:cs="Times New Roman"/>
                <w:lang w:val="sr-Cyrl-RS"/>
              </w:rPr>
              <w:t>о</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6702967" w14:textId="6C12048A"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 средња вредност по испитном интервалу</w:t>
            </w:r>
          </w:p>
        </w:tc>
      </w:tr>
      <w:tr w:rsidR="00C72845" w:rsidRPr="00DD753C" w14:paraId="100CEDAC"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8498584"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7.6.</w:t>
            </w:r>
          </w:p>
          <w:p w14:paraId="7793DE8F"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8.2.1.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ECE0A55" w14:textId="51815A94"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Брзина протока разређеног издувног гаса из </w:t>
            </w:r>
            <w:r w:rsidR="001A313A" w:rsidRPr="00DD753C">
              <w:rPr>
                <w:rFonts w:ascii="Times New Roman" w:eastAsia="Times New Roman" w:hAnsi="Times New Roman" w:cs="Times New Roman"/>
                <w:lang w:val="sr-Cyrl-RS"/>
              </w:rPr>
              <w:t>CVS</w:t>
            </w:r>
            <w:r w:rsidRPr="00DD753C">
              <w:rPr>
                <w:rFonts w:ascii="Times New Roman" w:eastAsia="Times New Roman" w:hAnsi="Times New Roman" w:cs="Times New Roman"/>
                <w:lang w:val="sr-Cyrl-RS"/>
              </w:rPr>
              <w:t>-а с изм</w:t>
            </w:r>
            <w:r w:rsidR="009A5C82" w:rsidRPr="00DD753C">
              <w:rPr>
                <w:rFonts w:ascii="Times New Roman" w:eastAsia="Times New Roman" w:hAnsi="Times New Roman" w:cs="Times New Roman"/>
                <w:lang w:val="sr-Cyrl-RS"/>
              </w:rPr>
              <w:t>ењив</w:t>
            </w:r>
            <w:r w:rsidRPr="00DD753C">
              <w:rPr>
                <w:rFonts w:ascii="Times New Roman" w:eastAsia="Times New Roman" w:hAnsi="Times New Roman" w:cs="Times New Roman"/>
                <w:lang w:val="sr-Cyrl-RS"/>
              </w:rPr>
              <w:t>ачем топлоте испред места мерења протока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16F5EC8" w14:textId="5113DC83"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није прим</w:t>
            </w:r>
            <w:r w:rsidR="009A5C82" w:rsidRPr="00DD753C">
              <w:rPr>
                <w:rFonts w:ascii="Times New Roman" w:eastAsia="Times New Roman" w:hAnsi="Times New Roman" w:cs="Times New Roman"/>
                <w:lang w:val="sr-Cyrl-RS"/>
              </w:rPr>
              <w:t>ењив</w:t>
            </w:r>
            <w:r w:rsidRPr="00DD753C">
              <w:rPr>
                <w:rFonts w:ascii="Times New Roman" w:eastAsia="Times New Roman" w:hAnsi="Times New Roman" w:cs="Times New Roman"/>
                <w:lang w:val="sr-Cyrl-RS"/>
              </w:rPr>
              <w:t>о</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893FAE4"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 Hz</w:t>
            </w:r>
          </w:p>
        </w:tc>
      </w:tr>
      <w:tr w:rsidR="00C72845" w:rsidRPr="00DD753C" w14:paraId="10385E5E"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B06A817"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7.6.</w:t>
            </w:r>
          </w:p>
          <w:p w14:paraId="296B5492"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8.2.1.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5983331" w14:textId="3C6F4CCF"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Брзина протока разређеног издувног гаса из </w:t>
            </w:r>
            <w:r w:rsidR="001A313A" w:rsidRPr="00DD753C">
              <w:rPr>
                <w:rFonts w:ascii="Times New Roman" w:eastAsia="Times New Roman" w:hAnsi="Times New Roman" w:cs="Times New Roman"/>
                <w:lang w:val="sr-Cyrl-RS"/>
              </w:rPr>
              <w:t>CVS</w:t>
            </w:r>
            <w:r w:rsidRPr="00DD753C">
              <w:rPr>
                <w:rFonts w:ascii="Times New Roman" w:eastAsia="Times New Roman" w:hAnsi="Times New Roman" w:cs="Times New Roman"/>
                <w:lang w:val="sr-Cyrl-RS"/>
              </w:rPr>
              <w:t>-а без изм</w:t>
            </w:r>
            <w:r w:rsidR="009A5C82" w:rsidRPr="00DD753C">
              <w:rPr>
                <w:rFonts w:ascii="Times New Roman" w:eastAsia="Times New Roman" w:hAnsi="Times New Roman" w:cs="Times New Roman"/>
                <w:lang w:val="sr-Cyrl-RS"/>
              </w:rPr>
              <w:t>ењив</w:t>
            </w:r>
            <w:r w:rsidRPr="00DD753C">
              <w:rPr>
                <w:rFonts w:ascii="Times New Roman" w:eastAsia="Times New Roman" w:hAnsi="Times New Roman" w:cs="Times New Roman"/>
                <w:lang w:val="sr-Cyrl-RS"/>
              </w:rPr>
              <w:t>ача топлоте испред места мерења протока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F0A397"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5 Hz</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C08197" w14:textId="2D1F5D49"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средње вредности при </w:t>
            </w:r>
            <w:r w:rsidR="00C72845" w:rsidRPr="00DD753C">
              <w:rPr>
                <w:rFonts w:ascii="Times New Roman" w:eastAsia="Times New Roman" w:hAnsi="Times New Roman" w:cs="Times New Roman"/>
                <w:lang w:val="sr-Cyrl-RS"/>
              </w:rPr>
              <w:t>1 Hz</w:t>
            </w:r>
          </w:p>
        </w:tc>
      </w:tr>
      <w:tr w:rsidR="00C72845" w:rsidRPr="00DD753C" w14:paraId="3A450660"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D88EDD3"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7.6.</w:t>
            </w:r>
          </w:p>
          <w:p w14:paraId="6918A1E6"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8.2.1.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07E41F" w14:textId="655655AB"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Брзина протока улазног ваздуха или издувног гаса (за неразређено динамичко мерење)</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6C764DC" w14:textId="4E21681F"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није прим</w:t>
            </w:r>
            <w:r w:rsidR="009A5C82" w:rsidRPr="00DD753C">
              <w:rPr>
                <w:rFonts w:ascii="Times New Roman" w:eastAsia="Times New Roman" w:hAnsi="Times New Roman" w:cs="Times New Roman"/>
                <w:lang w:val="sr-Cyrl-RS"/>
              </w:rPr>
              <w:t>ењив</w:t>
            </w:r>
            <w:r w:rsidRPr="00DD753C">
              <w:rPr>
                <w:rFonts w:ascii="Times New Roman" w:eastAsia="Times New Roman" w:hAnsi="Times New Roman" w:cs="Times New Roman"/>
                <w:lang w:val="sr-Cyrl-RS"/>
              </w:rPr>
              <w:t>о</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A751F78" w14:textId="2E25D8A0"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средње вредности при</w:t>
            </w:r>
            <w:r w:rsidR="00C972CA" w:rsidRPr="00DD753C">
              <w:rPr>
                <w:rFonts w:ascii="Times New Roman" w:eastAsia="Times New Roman" w:hAnsi="Times New Roman" w:cs="Times New Roman"/>
                <w:lang w:val="sr-Cyrl-RS"/>
              </w:rPr>
              <w:t xml:space="preserve"> </w:t>
            </w:r>
            <w:r w:rsidR="00C72845" w:rsidRPr="00DD753C">
              <w:rPr>
                <w:rFonts w:ascii="Times New Roman" w:eastAsia="Times New Roman" w:hAnsi="Times New Roman" w:cs="Times New Roman"/>
                <w:lang w:val="sr-Cyrl-RS"/>
              </w:rPr>
              <w:t>1 Hz</w:t>
            </w:r>
          </w:p>
        </w:tc>
      </w:tr>
      <w:tr w:rsidR="00C72845" w:rsidRPr="00DD753C" w14:paraId="478EB5F0"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5126B2B"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7.6.</w:t>
            </w:r>
          </w:p>
          <w:p w14:paraId="2EA5FF61"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8.2.1.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142ECE7" w14:textId="23A1A46D"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Ваздух за разр</w:t>
            </w:r>
            <w:r w:rsidR="009A5C82" w:rsidRPr="00DD753C">
              <w:rPr>
                <w:rFonts w:ascii="Times New Roman" w:eastAsia="Times New Roman" w:hAnsi="Times New Roman" w:cs="Times New Roman"/>
                <w:lang w:val="sr-Cyrl-RS"/>
              </w:rPr>
              <w:t>еђива</w:t>
            </w:r>
            <w:r w:rsidRPr="00DD753C">
              <w:rPr>
                <w:rFonts w:ascii="Times New Roman" w:eastAsia="Times New Roman" w:hAnsi="Times New Roman" w:cs="Times New Roman"/>
                <w:lang w:val="sr-Cyrl-RS"/>
              </w:rPr>
              <w:t>ње ако се ак</w:t>
            </w:r>
            <w:r w:rsidR="009A5C82" w:rsidRPr="00DD753C">
              <w:rPr>
                <w:rFonts w:ascii="Times New Roman" w:eastAsia="Times New Roman" w:hAnsi="Times New Roman" w:cs="Times New Roman"/>
                <w:lang w:val="sr-Cyrl-RS"/>
              </w:rPr>
              <w:t>тив</w:t>
            </w:r>
            <w:r w:rsidRPr="00DD753C">
              <w:rPr>
                <w:rFonts w:ascii="Times New Roman" w:eastAsia="Times New Roman" w:hAnsi="Times New Roman" w:cs="Times New Roman"/>
                <w:lang w:val="sr-Cyrl-RS"/>
              </w:rPr>
              <w:t>но контролише</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872A63"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5 Hz</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F721B51" w14:textId="74BEDDC0"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средње вредности при</w:t>
            </w:r>
            <w:r w:rsidR="00C72845" w:rsidRPr="00DD753C">
              <w:rPr>
                <w:rFonts w:ascii="Times New Roman" w:eastAsia="Times New Roman" w:hAnsi="Times New Roman" w:cs="Times New Roman"/>
                <w:lang w:val="sr-Cyrl-RS"/>
              </w:rPr>
              <w:t>1 Hz</w:t>
            </w:r>
          </w:p>
        </w:tc>
      </w:tr>
      <w:tr w:rsidR="00C72845" w:rsidRPr="00DD753C" w14:paraId="37E89853"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8E684EA"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7.6.</w:t>
            </w:r>
          </w:p>
          <w:p w14:paraId="4E85DED9"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8.2.1.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C2FC82" w14:textId="21A7B4DF"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Проток узорка из </w:t>
            </w:r>
            <w:r w:rsidR="001A313A" w:rsidRPr="00DD753C">
              <w:rPr>
                <w:rFonts w:ascii="Times New Roman" w:eastAsia="Times New Roman" w:hAnsi="Times New Roman" w:cs="Times New Roman"/>
                <w:lang w:val="sr-Cyrl-RS"/>
              </w:rPr>
              <w:t>CVS</w:t>
            </w:r>
            <w:r w:rsidRPr="00DD753C">
              <w:rPr>
                <w:rFonts w:ascii="Times New Roman" w:eastAsia="Times New Roman" w:hAnsi="Times New Roman" w:cs="Times New Roman"/>
                <w:lang w:val="sr-Cyrl-RS"/>
              </w:rPr>
              <w:t>-а с изм</w:t>
            </w:r>
            <w:r w:rsidR="009A5C82" w:rsidRPr="00DD753C">
              <w:rPr>
                <w:rFonts w:ascii="Times New Roman" w:eastAsia="Times New Roman" w:hAnsi="Times New Roman" w:cs="Times New Roman"/>
                <w:lang w:val="sr-Cyrl-RS"/>
              </w:rPr>
              <w:t>ењив</w:t>
            </w:r>
            <w:r w:rsidRPr="00DD753C">
              <w:rPr>
                <w:rFonts w:ascii="Times New Roman" w:eastAsia="Times New Roman" w:hAnsi="Times New Roman" w:cs="Times New Roman"/>
                <w:lang w:val="sr-Cyrl-RS"/>
              </w:rPr>
              <w:t>ачем топлоте</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35DBA40"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 Hz</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DBF1DD7"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 Hz</w:t>
            </w:r>
          </w:p>
        </w:tc>
      </w:tr>
      <w:tr w:rsidR="00C72845" w:rsidRPr="00DD753C" w14:paraId="29EB24F4"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286C1C"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7.6.</w:t>
            </w:r>
          </w:p>
          <w:p w14:paraId="36C864B6"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8.2.1.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0CC5B61" w14:textId="5F266193"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Проток узорка из </w:t>
            </w:r>
            <w:r w:rsidR="001A313A" w:rsidRPr="00DD753C">
              <w:rPr>
                <w:rFonts w:ascii="Times New Roman" w:eastAsia="Times New Roman" w:hAnsi="Times New Roman" w:cs="Times New Roman"/>
                <w:lang w:val="sr-Cyrl-RS"/>
              </w:rPr>
              <w:t>CVS</w:t>
            </w:r>
            <w:r w:rsidRPr="00DD753C">
              <w:rPr>
                <w:rFonts w:ascii="Times New Roman" w:eastAsia="Times New Roman" w:hAnsi="Times New Roman" w:cs="Times New Roman"/>
                <w:lang w:val="sr-Cyrl-RS"/>
              </w:rPr>
              <w:t>-а без изм</w:t>
            </w:r>
            <w:r w:rsidR="009A5C82" w:rsidRPr="00DD753C">
              <w:rPr>
                <w:rFonts w:ascii="Times New Roman" w:eastAsia="Times New Roman" w:hAnsi="Times New Roman" w:cs="Times New Roman"/>
                <w:lang w:val="sr-Cyrl-RS"/>
              </w:rPr>
              <w:t>ењив</w:t>
            </w:r>
            <w:r w:rsidRPr="00DD753C">
              <w:rPr>
                <w:rFonts w:ascii="Times New Roman" w:eastAsia="Times New Roman" w:hAnsi="Times New Roman" w:cs="Times New Roman"/>
                <w:lang w:val="sr-Cyrl-RS"/>
              </w:rPr>
              <w:t>ача топлоте</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DA7A17"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5 Hz</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A8ACD1A" w14:textId="06069BE0"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средње вредности при </w:t>
            </w:r>
            <w:r w:rsidR="00C72845" w:rsidRPr="00DD753C">
              <w:rPr>
                <w:rFonts w:ascii="Times New Roman" w:eastAsia="Times New Roman" w:hAnsi="Times New Roman" w:cs="Times New Roman"/>
                <w:lang w:val="sr-Cyrl-RS"/>
              </w:rPr>
              <w:t>1 Hz</w:t>
            </w:r>
          </w:p>
        </w:tc>
      </w:tr>
    </w:tbl>
    <w:p w14:paraId="4471B0BE" w14:textId="77777777" w:rsidR="00785B6A"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9.4.3.   </w:t>
      </w:r>
      <w:r w:rsidR="00785B6A" w:rsidRPr="00DD753C">
        <w:rPr>
          <w:rFonts w:ascii="Times New Roman" w:eastAsia="Times New Roman" w:hAnsi="Times New Roman" w:cs="Times New Roman"/>
          <w:color w:val="000000"/>
          <w:sz w:val="24"/>
          <w:szCs w:val="24"/>
          <w:lang w:val="sr-Cyrl-RS"/>
        </w:rPr>
        <w:t>Спецификације радног учинка за мерне инструменте</w:t>
      </w:r>
    </w:p>
    <w:p w14:paraId="58965166"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9.4.3.1.   Преглед</w:t>
      </w:r>
    </w:p>
    <w:p w14:paraId="262F95CD" w14:textId="749F4A65"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Систем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као целина мора бити у складу са свим прим</w:t>
      </w:r>
      <w:r w:rsidR="009A5C82" w:rsidRPr="00DD753C">
        <w:rPr>
          <w:rFonts w:ascii="Times New Roman" w:eastAsia="Times New Roman" w:hAnsi="Times New Roman" w:cs="Times New Roman"/>
          <w:color w:val="000000"/>
          <w:sz w:val="24"/>
          <w:szCs w:val="24"/>
          <w:lang w:val="sr-Cyrl-RS"/>
        </w:rPr>
        <w:t>ењ</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м критеријумима умеравања, верификације и валидације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наведенима у тачки 8.1.</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укључујући захтеве у погледу провере линеарности из тач</w:t>
      </w:r>
      <w:r w:rsidR="00C744AA">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8.1.4. и 8.2.</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Инструменти морају одговарати спецификацијама у табели 6.7. за све распоне који се употребљавају за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Надаље, мора се чувати сва документација добијена од произвођача инструмената која показује да инструменти одговарају спецификацијама у табели 6.7.</w:t>
      </w:r>
      <w:r w:rsidR="00F16C4D" w:rsidRPr="00DD753C">
        <w:rPr>
          <w:rFonts w:ascii="Times New Roman" w:eastAsia="Times New Roman" w:hAnsi="Times New Roman" w:cs="Times New Roman"/>
          <w:color w:val="000000"/>
          <w:sz w:val="24"/>
          <w:szCs w:val="24"/>
          <w:lang w:val="sr-Cyrl-RS"/>
        </w:rPr>
        <w:t xml:space="preserve"> овог прилога.</w:t>
      </w:r>
    </w:p>
    <w:p w14:paraId="0A929113"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9.4.3.2.   Захтеви за саставне делове</w:t>
      </w:r>
    </w:p>
    <w:p w14:paraId="33D430D6" w14:textId="13040DBD"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Табела 6.8. </w:t>
      </w:r>
      <w:r w:rsidR="008E0FF9">
        <w:rPr>
          <w:rFonts w:ascii="Times New Roman" w:hAnsi="Times New Roman" w:cs="Times New Roman"/>
          <w:sz w:val="24"/>
          <w:szCs w:val="24"/>
          <w:lang w:val="sr-Cyrl-RS"/>
        </w:rPr>
        <w:t>овог прилога</w:t>
      </w:r>
      <w:r w:rsidR="008E0FF9"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приказује спецификације претворника закретног момента, брзине и притисака, сензора температуре и тачке рошења те осталих инструмената. Цело</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и систем за мерење одређене физичке и/или хемијске количине мора задовољити на верификацији линеарности из тачке 8.1.4.</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За мерења гасовитих емисија могу се употребљавати анализатори који имају компензацијске алгоритме који су у функцији других измерених гасовитих компоненти и карактеристика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а за конкретно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мотора. Сваки компензацијски алгоритам мора омогућавати само компензацију одступања, а да притом не утиче ни на један добитак (тј. не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 xml:space="preserve">а </w:t>
      </w:r>
      <w:r w:rsidR="002F6D2B" w:rsidRPr="00DD753C">
        <w:rPr>
          <w:rFonts w:ascii="Times New Roman" w:eastAsia="Times New Roman" w:hAnsi="Times New Roman" w:cs="Times New Roman"/>
          <w:color w:val="000000"/>
          <w:sz w:val="24"/>
          <w:szCs w:val="24"/>
          <w:lang w:val="sr-Cyrl-RS"/>
        </w:rPr>
        <w:t>системску</w:t>
      </w:r>
      <w:r w:rsidRPr="00DD753C">
        <w:rPr>
          <w:rFonts w:ascii="Times New Roman" w:eastAsia="Times New Roman" w:hAnsi="Times New Roman" w:cs="Times New Roman"/>
          <w:color w:val="000000"/>
          <w:sz w:val="24"/>
          <w:szCs w:val="24"/>
          <w:lang w:val="sr-Cyrl-RS"/>
        </w:rPr>
        <w:t xml:space="preserve"> грешку).</w:t>
      </w:r>
    </w:p>
    <w:p w14:paraId="104E0C3D" w14:textId="71D4842C" w:rsidR="00C72845" w:rsidRPr="00DD753C" w:rsidRDefault="00785B6A" w:rsidP="00CD6AD7">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Табела</w:t>
      </w:r>
      <w:r w:rsidR="00C72845" w:rsidRPr="00DD753C">
        <w:rPr>
          <w:rFonts w:ascii="Times New Roman" w:eastAsia="Times New Roman" w:hAnsi="Times New Roman" w:cs="Times New Roman"/>
          <w:color w:val="000000"/>
          <w:sz w:val="24"/>
          <w:szCs w:val="24"/>
          <w:lang w:val="sr-Cyrl-RS"/>
        </w:rPr>
        <w:t> 6.8.</w:t>
      </w:r>
      <w:r w:rsidR="00CD6AD7"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Препоручене спецификације радне способности мерних инструмената</w:t>
      </w:r>
    </w:p>
    <w:tbl>
      <w:tblPr>
        <w:tblW w:w="5004" w:type="pct"/>
        <w:tblInd w:w="-8" w:type="dxa"/>
        <w:tblBorders>
          <w:top w:val="single" w:sz="6" w:space="0" w:color="000000"/>
          <w:left w:val="single" w:sz="6" w:space="0" w:color="000000"/>
          <w:bottom w:val="single" w:sz="6" w:space="0" w:color="000000"/>
          <w:right w:val="single" w:sz="6" w:space="0" w:color="000000"/>
        </w:tblBorders>
        <w:tblLayout w:type="fixed"/>
        <w:tblCellMar>
          <w:left w:w="0" w:type="dxa"/>
          <w:right w:w="0" w:type="dxa"/>
        </w:tblCellMar>
        <w:tblLook w:val="04A0" w:firstRow="1" w:lastRow="0" w:firstColumn="1" w:lastColumn="0" w:noHBand="0" w:noVBand="1"/>
      </w:tblPr>
      <w:tblGrid>
        <w:gridCol w:w="2410"/>
        <w:gridCol w:w="899"/>
        <w:gridCol w:w="1227"/>
        <w:gridCol w:w="1559"/>
        <w:gridCol w:w="1373"/>
        <w:gridCol w:w="1573"/>
      </w:tblGrid>
      <w:tr w:rsidR="00C72845" w:rsidRPr="00DD753C" w14:paraId="33653854" w14:textId="77777777" w:rsidTr="00CD6AD7">
        <w:tc>
          <w:tcPr>
            <w:tcW w:w="2410" w:type="dxa"/>
            <w:tcBorders>
              <w:top w:val="single" w:sz="6" w:space="0" w:color="000000"/>
              <w:left w:val="single" w:sz="6" w:space="0" w:color="000000"/>
              <w:bottom w:val="single" w:sz="6" w:space="0" w:color="000000"/>
              <w:right w:val="single" w:sz="6" w:space="0" w:color="000000"/>
            </w:tcBorders>
            <w:shd w:val="clear" w:color="auto" w:fill="auto"/>
            <w:hideMark/>
          </w:tcPr>
          <w:p w14:paraId="1D382A7F" w14:textId="15FB8F1D" w:rsidR="00C72845" w:rsidRPr="00DD753C" w:rsidRDefault="00785B6A"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Мерни инструмент</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0EC315AB" w14:textId="497C15BE" w:rsidR="00C72845" w:rsidRPr="00DD753C" w:rsidRDefault="00785B6A" w:rsidP="00777792">
            <w:pPr>
              <w:spacing w:after="0" w:line="240" w:lineRule="auto"/>
              <w:jc w:val="center"/>
              <w:rPr>
                <w:rFonts w:ascii="Times New Roman" w:eastAsia="Times New Roman" w:hAnsi="Times New Roman" w:cs="Times New Roman"/>
                <w:sz w:val="20"/>
                <w:szCs w:val="20"/>
                <w:lang w:val="sr-Cyrl-RS"/>
              </w:rPr>
            </w:pPr>
            <w:r w:rsidRPr="00DD753C">
              <w:rPr>
                <w:rFonts w:ascii="Times New Roman" w:eastAsia="Times New Roman" w:hAnsi="Times New Roman" w:cs="Times New Roman"/>
                <w:sz w:val="20"/>
                <w:szCs w:val="20"/>
                <w:lang w:val="sr-Cyrl-RS"/>
              </w:rPr>
              <w:t>Симбол измерене количине</w:t>
            </w:r>
          </w:p>
        </w:tc>
        <w:tc>
          <w:tcPr>
            <w:tcW w:w="1227" w:type="dxa"/>
            <w:tcBorders>
              <w:top w:val="single" w:sz="6" w:space="0" w:color="000000"/>
              <w:left w:val="single" w:sz="6" w:space="0" w:color="000000"/>
              <w:bottom w:val="single" w:sz="6" w:space="0" w:color="000000"/>
              <w:right w:val="single" w:sz="6" w:space="0" w:color="000000"/>
            </w:tcBorders>
            <w:shd w:val="clear" w:color="auto" w:fill="auto"/>
            <w:hideMark/>
          </w:tcPr>
          <w:p w14:paraId="5D481AC1" w14:textId="77777777" w:rsidR="00785B6A" w:rsidRPr="00DD753C" w:rsidRDefault="00785B6A" w:rsidP="00CD6AD7">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Потпуни систем</w:t>
            </w:r>
          </w:p>
          <w:p w14:paraId="71985D0B" w14:textId="1D3E8645" w:rsidR="00C72845" w:rsidRPr="00DD753C" w:rsidRDefault="00785B6A" w:rsidP="00CD6AD7">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Време пораста</w:t>
            </w:r>
          </w:p>
        </w:tc>
        <w:tc>
          <w:tcPr>
            <w:tcW w:w="1559" w:type="dxa"/>
            <w:tcBorders>
              <w:top w:val="single" w:sz="6" w:space="0" w:color="000000"/>
              <w:left w:val="single" w:sz="6" w:space="0" w:color="000000"/>
              <w:bottom w:val="single" w:sz="6" w:space="0" w:color="000000"/>
              <w:right w:val="single" w:sz="6" w:space="0" w:color="000000"/>
            </w:tcBorders>
            <w:shd w:val="clear" w:color="auto" w:fill="auto"/>
            <w:hideMark/>
          </w:tcPr>
          <w:p w14:paraId="7D3668E7" w14:textId="7C8488A8" w:rsidR="00C72845" w:rsidRPr="00DD753C" w:rsidRDefault="00785B6A"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Фреквенција ажурирања бележења</w:t>
            </w:r>
          </w:p>
        </w:tc>
        <w:tc>
          <w:tcPr>
            <w:tcW w:w="1373" w:type="dxa"/>
            <w:tcBorders>
              <w:top w:val="single" w:sz="6" w:space="0" w:color="000000"/>
              <w:left w:val="single" w:sz="6" w:space="0" w:color="000000"/>
              <w:bottom w:val="single" w:sz="6" w:space="0" w:color="000000"/>
              <w:right w:val="single" w:sz="6" w:space="0" w:color="000000"/>
            </w:tcBorders>
            <w:shd w:val="clear" w:color="auto" w:fill="auto"/>
            <w:hideMark/>
          </w:tcPr>
          <w:p w14:paraId="2B635424" w14:textId="2192E80D" w:rsidR="00C72845" w:rsidRPr="00DD753C" w:rsidRDefault="00785B6A"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Тачност</w:t>
            </w:r>
            <w:hyperlink r:id="rId58" w:anchor="ntr3-L_2017102HR.01006901-E0008"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3</w:t>
              </w:r>
              <w:r w:rsidR="00C72845" w:rsidRPr="00DD753C">
                <w:rPr>
                  <w:rFonts w:ascii="Times New Roman" w:eastAsia="Times New Roman" w:hAnsi="Times New Roman" w:cs="Times New Roman"/>
                  <w:color w:val="0E47CB"/>
                  <w:lang w:val="sr-Cyrl-RS"/>
                </w:rPr>
                <w:t>)</w:t>
              </w:r>
            </w:hyperlink>
          </w:p>
        </w:tc>
        <w:tc>
          <w:tcPr>
            <w:tcW w:w="1573" w:type="dxa"/>
            <w:tcBorders>
              <w:top w:val="single" w:sz="6" w:space="0" w:color="000000"/>
              <w:left w:val="single" w:sz="6" w:space="0" w:color="000000"/>
              <w:bottom w:val="single" w:sz="6" w:space="0" w:color="000000"/>
              <w:right w:val="single" w:sz="6" w:space="0" w:color="000000"/>
            </w:tcBorders>
            <w:shd w:val="clear" w:color="auto" w:fill="auto"/>
            <w:hideMark/>
          </w:tcPr>
          <w:p w14:paraId="1C9FA40D" w14:textId="2E38AEC5" w:rsidR="00C72845" w:rsidRPr="00DD753C" w:rsidRDefault="00785B6A"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Понов</w:t>
            </w:r>
            <w:r w:rsidR="009A5C82" w:rsidRPr="00DD753C">
              <w:rPr>
                <w:rFonts w:ascii="Times New Roman" w:eastAsia="Times New Roman" w:hAnsi="Times New Roman" w:cs="Times New Roman"/>
                <w:lang w:val="sr-Cyrl-RS"/>
              </w:rPr>
              <w:t>љив</w:t>
            </w:r>
            <w:r w:rsidRPr="00DD753C">
              <w:rPr>
                <w:rFonts w:ascii="Times New Roman" w:eastAsia="Times New Roman" w:hAnsi="Times New Roman" w:cs="Times New Roman"/>
                <w:lang w:val="sr-Cyrl-RS"/>
              </w:rPr>
              <w:t>ост</w:t>
            </w:r>
            <w:hyperlink r:id="rId59" w:anchor="ntr3-L_2017102HR.01006901-E0008"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3</w:t>
              </w:r>
              <w:r w:rsidR="00C72845" w:rsidRPr="00DD753C">
                <w:rPr>
                  <w:rFonts w:ascii="Times New Roman" w:eastAsia="Times New Roman" w:hAnsi="Times New Roman" w:cs="Times New Roman"/>
                  <w:color w:val="0E47CB"/>
                  <w:lang w:val="sr-Cyrl-RS"/>
                </w:rPr>
                <w:t>)</w:t>
              </w:r>
            </w:hyperlink>
          </w:p>
        </w:tc>
      </w:tr>
      <w:tr w:rsidR="00C72845" w:rsidRPr="00DD753C" w14:paraId="6F55BE6E" w14:textId="77777777" w:rsidTr="00CD6AD7">
        <w:tc>
          <w:tcPr>
            <w:tcW w:w="2410" w:type="dxa"/>
            <w:tcBorders>
              <w:top w:val="single" w:sz="6" w:space="0" w:color="000000"/>
              <w:left w:val="single" w:sz="6" w:space="0" w:color="000000"/>
              <w:bottom w:val="single" w:sz="6" w:space="0" w:color="000000"/>
              <w:right w:val="single" w:sz="6" w:space="0" w:color="000000"/>
            </w:tcBorders>
            <w:shd w:val="clear" w:color="auto" w:fill="auto"/>
            <w:hideMark/>
          </w:tcPr>
          <w:p w14:paraId="4D2EAB6F" w14:textId="43151077" w:rsidR="00C72845" w:rsidRPr="00DD753C" w:rsidRDefault="00785B6A" w:rsidP="00CD6AD7">
            <w:pPr>
              <w:spacing w:after="0" w:line="240" w:lineRule="auto"/>
              <w:ind w:right="139"/>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Претв</w:t>
            </w:r>
            <w:r w:rsidR="00C0437F" w:rsidRPr="00DD753C">
              <w:rPr>
                <w:rFonts w:ascii="Times New Roman" w:eastAsia="Times New Roman" w:hAnsi="Times New Roman" w:cs="Times New Roman"/>
                <w:lang w:val="sr-Cyrl-RS"/>
              </w:rPr>
              <w:t>арач</w:t>
            </w:r>
            <w:r w:rsidRPr="00DD753C">
              <w:rPr>
                <w:rFonts w:ascii="Times New Roman" w:eastAsia="Times New Roman" w:hAnsi="Times New Roman" w:cs="Times New Roman"/>
                <w:lang w:val="sr-Cyrl-RS"/>
              </w:rPr>
              <w:t xml:space="preserve"> брзине мотора</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12738EA7"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n</w:t>
            </w:r>
          </w:p>
        </w:tc>
        <w:tc>
          <w:tcPr>
            <w:tcW w:w="1227" w:type="dxa"/>
            <w:tcBorders>
              <w:top w:val="single" w:sz="6" w:space="0" w:color="000000"/>
              <w:left w:val="single" w:sz="6" w:space="0" w:color="000000"/>
              <w:bottom w:val="single" w:sz="6" w:space="0" w:color="000000"/>
              <w:right w:val="single" w:sz="6" w:space="0" w:color="000000"/>
            </w:tcBorders>
            <w:shd w:val="clear" w:color="auto" w:fill="auto"/>
            <w:hideMark/>
          </w:tcPr>
          <w:p w14:paraId="76346186"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 s</w:t>
            </w:r>
          </w:p>
        </w:tc>
        <w:tc>
          <w:tcPr>
            <w:tcW w:w="1559" w:type="dxa"/>
            <w:tcBorders>
              <w:top w:val="single" w:sz="6" w:space="0" w:color="000000"/>
              <w:left w:val="single" w:sz="6" w:space="0" w:color="000000"/>
              <w:bottom w:val="single" w:sz="6" w:space="0" w:color="000000"/>
              <w:right w:val="single" w:sz="6" w:space="0" w:color="000000"/>
            </w:tcBorders>
            <w:shd w:val="clear" w:color="auto" w:fill="auto"/>
            <w:hideMark/>
          </w:tcPr>
          <w:p w14:paraId="528E4F1C" w14:textId="0040FECF"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средње вредности при </w:t>
            </w:r>
            <w:r w:rsidR="00C72845" w:rsidRPr="00DD753C">
              <w:rPr>
                <w:rFonts w:ascii="Times New Roman" w:eastAsia="Times New Roman" w:hAnsi="Times New Roman" w:cs="Times New Roman"/>
                <w:lang w:val="sr-Cyrl-RS"/>
              </w:rPr>
              <w:t>1 Hz</w:t>
            </w:r>
          </w:p>
        </w:tc>
        <w:tc>
          <w:tcPr>
            <w:tcW w:w="1373" w:type="dxa"/>
            <w:tcBorders>
              <w:top w:val="single" w:sz="6" w:space="0" w:color="000000"/>
              <w:left w:val="single" w:sz="6" w:space="0" w:color="000000"/>
              <w:bottom w:val="single" w:sz="6" w:space="0" w:color="000000"/>
              <w:right w:val="single" w:sz="6" w:space="0" w:color="000000"/>
            </w:tcBorders>
            <w:shd w:val="clear" w:color="auto" w:fill="auto"/>
            <w:hideMark/>
          </w:tcPr>
          <w:p w14:paraId="387DC1B6" w14:textId="471C4E7C"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2,0 % pt. </w:t>
            </w:r>
            <w:r w:rsidR="004D39B0" w:rsidRPr="00DD753C">
              <w:rPr>
                <w:rFonts w:ascii="Times New Roman" w:eastAsia="Times New Roman" w:hAnsi="Times New Roman" w:cs="Times New Roman"/>
                <w:lang w:val="sr-Cyrl-RS"/>
              </w:rPr>
              <w:t>или</w:t>
            </w:r>
          </w:p>
          <w:p w14:paraId="4B7D231B"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0,5 % maks.</w:t>
            </w:r>
          </w:p>
        </w:tc>
        <w:tc>
          <w:tcPr>
            <w:tcW w:w="1573" w:type="dxa"/>
            <w:tcBorders>
              <w:top w:val="single" w:sz="6" w:space="0" w:color="000000"/>
              <w:left w:val="single" w:sz="6" w:space="0" w:color="000000"/>
              <w:bottom w:val="single" w:sz="6" w:space="0" w:color="000000"/>
              <w:right w:val="single" w:sz="6" w:space="0" w:color="000000"/>
            </w:tcBorders>
            <w:shd w:val="clear" w:color="auto" w:fill="auto"/>
            <w:hideMark/>
          </w:tcPr>
          <w:p w14:paraId="1AB8A14C" w14:textId="0F3E0D4D"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1,0 % pt. </w:t>
            </w:r>
            <w:r w:rsidR="004D39B0" w:rsidRPr="00DD753C">
              <w:rPr>
                <w:rFonts w:ascii="Times New Roman" w:eastAsia="Times New Roman" w:hAnsi="Times New Roman" w:cs="Times New Roman"/>
                <w:lang w:val="sr-Cyrl-RS"/>
              </w:rPr>
              <w:t>или</w:t>
            </w:r>
          </w:p>
          <w:p w14:paraId="381095F6"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0,25 % maks.</w:t>
            </w:r>
          </w:p>
        </w:tc>
      </w:tr>
      <w:tr w:rsidR="00C72845" w:rsidRPr="00DD753C" w14:paraId="2933F4DD" w14:textId="77777777" w:rsidTr="00CD6AD7">
        <w:tc>
          <w:tcPr>
            <w:tcW w:w="2410" w:type="dxa"/>
            <w:tcBorders>
              <w:top w:val="single" w:sz="6" w:space="0" w:color="000000"/>
              <w:left w:val="single" w:sz="6" w:space="0" w:color="000000"/>
              <w:bottom w:val="single" w:sz="6" w:space="0" w:color="000000"/>
              <w:right w:val="single" w:sz="6" w:space="0" w:color="000000"/>
            </w:tcBorders>
            <w:shd w:val="clear" w:color="auto" w:fill="auto"/>
            <w:hideMark/>
          </w:tcPr>
          <w:p w14:paraId="4777676A" w14:textId="187EC847" w:rsidR="00C72845" w:rsidRPr="00DD753C" w:rsidRDefault="00785B6A" w:rsidP="00CD6AD7">
            <w:pPr>
              <w:spacing w:after="0" w:line="240" w:lineRule="auto"/>
              <w:ind w:right="139"/>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Претв</w:t>
            </w:r>
            <w:r w:rsidR="00C0437F" w:rsidRPr="00DD753C">
              <w:rPr>
                <w:rFonts w:ascii="Times New Roman" w:eastAsia="Times New Roman" w:hAnsi="Times New Roman" w:cs="Times New Roman"/>
                <w:lang w:val="sr-Cyrl-RS"/>
              </w:rPr>
              <w:t>арач</w:t>
            </w:r>
            <w:r w:rsidRPr="00DD753C">
              <w:rPr>
                <w:rFonts w:ascii="Times New Roman" w:eastAsia="Times New Roman" w:hAnsi="Times New Roman" w:cs="Times New Roman"/>
                <w:lang w:val="sr-Cyrl-RS"/>
              </w:rPr>
              <w:t xml:space="preserve"> закретног момента</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4AC72540"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T</w:t>
            </w:r>
          </w:p>
        </w:tc>
        <w:tc>
          <w:tcPr>
            <w:tcW w:w="1227" w:type="dxa"/>
            <w:tcBorders>
              <w:top w:val="single" w:sz="6" w:space="0" w:color="000000"/>
              <w:left w:val="single" w:sz="6" w:space="0" w:color="000000"/>
              <w:bottom w:val="single" w:sz="6" w:space="0" w:color="000000"/>
              <w:right w:val="single" w:sz="6" w:space="0" w:color="000000"/>
            </w:tcBorders>
            <w:shd w:val="clear" w:color="auto" w:fill="auto"/>
            <w:hideMark/>
          </w:tcPr>
          <w:p w14:paraId="54ECD6A0"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 s</w:t>
            </w:r>
          </w:p>
        </w:tc>
        <w:tc>
          <w:tcPr>
            <w:tcW w:w="1559" w:type="dxa"/>
            <w:tcBorders>
              <w:top w:val="single" w:sz="6" w:space="0" w:color="000000"/>
              <w:left w:val="single" w:sz="6" w:space="0" w:color="000000"/>
              <w:bottom w:val="single" w:sz="6" w:space="0" w:color="000000"/>
              <w:right w:val="single" w:sz="6" w:space="0" w:color="000000"/>
            </w:tcBorders>
            <w:shd w:val="clear" w:color="auto" w:fill="auto"/>
            <w:hideMark/>
          </w:tcPr>
          <w:p w14:paraId="1CF291D1" w14:textId="3A611C96"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средње вредности при</w:t>
            </w:r>
            <w:r w:rsidR="00C72845" w:rsidRPr="00DD753C">
              <w:rPr>
                <w:rFonts w:ascii="Times New Roman" w:eastAsia="Times New Roman" w:hAnsi="Times New Roman" w:cs="Times New Roman"/>
                <w:lang w:val="sr-Cyrl-RS"/>
              </w:rPr>
              <w:t xml:space="preserve"> 1 Hz</w:t>
            </w:r>
          </w:p>
        </w:tc>
        <w:tc>
          <w:tcPr>
            <w:tcW w:w="1373" w:type="dxa"/>
            <w:tcBorders>
              <w:top w:val="single" w:sz="6" w:space="0" w:color="000000"/>
              <w:left w:val="single" w:sz="6" w:space="0" w:color="000000"/>
              <w:bottom w:val="single" w:sz="6" w:space="0" w:color="000000"/>
              <w:right w:val="single" w:sz="6" w:space="0" w:color="000000"/>
            </w:tcBorders>
            <w:shd w:val="clear" w:color="auto" w:fill="auto"/>
            <w:hideMark/>
          </w:tcPr>
          <w:p w14:paraId="20D0C2AA" w14:textId="067C4941"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2,0 % pt. </w:t>
            </w:r>
            <w:r w:rsidR="004D39B0" w:rsidRPr="00DD753C">
              <w:rPr>
                <w:rFonts w:ascii="Times New Roman" w:eastAsia="Times New Roman" w:hAnsi="Times New Roman" w:cs="Times New Roman"/>
                <w:lang w:val="sr-Cyrl-RS"/>
              </w:rPr>
              <w:t>или</w:t>
            </w:r>
          </w:p>
          <w:p w14:paraId="03C8AF08"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1,0 % maks.</w:t>
            </w:r>
          </w:p>
        </w:tc>
        <w:tc>
          <w:tcPr>
            <w:tcW w:w="1573" w:type="dxa"/>
            <w:tcBorders>
              <w:top w:val="single" w:sz="6" w:space="0" w:color="000000"/>
              <w:left w:val="single" w:sz="6" w:space="0" w:color="000000"/>
              <w:bottom w:val="single" w:sz="6" w:space="0" w:color="000000"/>
              <w:right w:val="single" w:sz="6" w:space="0" w:color="000000"/>
            </w:tcBorders>
            <w:shd w:val="clear" w:color="auto" w:fill="auto"/>
            <w:hideMark/>
          </w:tcPr>
          <w:p w14:paraId="44EF6D05" w14:textId="1866374C"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1,0 % pt. </w:t>
            </w:r>
            <w:r w:rsidR="004D39B0" w:rsidRPr="00DD753C">
              <w:rPr>
                <w:rFonts w:ascii="Times New Roman" w:eastAsia="Times New Roman" w:hAnsi="Times New Roman" w:cs="Times New Roman"/>
                <w:lang w:val="sr-Cyrl-RS"/>
              </w:rPr>
              <w:t>или</w:t>
            </w:r>
          </w:p>
          <w:p w14:paraId="30362B9D"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0,5 % maks.</w:t>
            </w:r>
          </w:p>
        </w:tc>
      </w:tr>
      <w:tr w:rsidR="00C72845" w:rsidRPr="00DD753C" w14:paraId="70911B7E" w14:textId="77777777" w:rsidTr="00CD6AD7">
        <w:tc>
          <w:tcPr>
            <w:tcW w:w="2410" w:type="dxa"/>
            <w:tcBorders>
              <w:top w:val="single" w:sz="6" w:space="0" w:color="000000"/>
              <w:left w:val="single" w:sz="6" w:space="0" w:color="000000"/>
              <w:bottom w:val="single" w:sz="6" w:space="0" w:color="000000"/>
              <w:right w:val="single" w:sz="6" w:space="0" w:color="000000"/>
            </w:tcBorders>
            <w:shd w:val="clear" w:color="auto" w:fill="auto"/>
            <w:hideMark/>
          </w:tcPr>
          <w:p w14:paraId="3EDA365C" w14:textId="2246D98D" w:rsidR="00785B6A" w:rsidRPr="00DD753C" w:rsidRDefault="00785B6A" w:rsidP="00CD6AD7">
            <w:pPr>
              <w:spacing w:after="0" w:line="240" w:lineRule="auto"/>
              <w:ind w:right="139"/>
              <w:rPr>
                <w:rFonts w:ascii="Times New Roman" w:eastAsia="Times New Roman" w:hAnsi="Times New Roman" w:cs="Times New Roman"/>
                <w:lang w:val="sr-Cyrl-RS"/>
              </w:rPr>
            </w:pPr>
            <w:r w:rsidRPr="00DD753C">
              <w:rPr>
                <w:rFonts w:ascii="Times New Roman" w:eastAsia="Times New Roman" w:hAnsi="Times New Roman" w:cs="Times New Roman"/>
                <w:lang w:val="sr-Cyrl-RS"/>
              </w:rPr>
              <w:lastRenderedPageBreak/>
              <w:t>Мерач протока го</w:t>
            </w:r>
            <w:r w:rsidR="002F6D2B" w:rsidRPr="00DD753C">
              <w:rPr>
                <w:rFonts w:ascii="Times New Roman" w:eastAsia="Times New Roman" w:hAnsi="Times New Roman" w:cs="Times New Roman"/>
                <w:lang w:val="sr-Cyrl-RS"/>
              </w:rPr>
              <w:t>рив</w:t>
            </w:r>
            <w:r w:rsidRPr="00DD753C">
              <w:rPr>
                <w:rFonts w:ascii="Times New Roman" w:eastAsia="Times New Roman" w:hAnsi="Times New Roman" w:cs="Times New Roman"/>
                <w:lang w:val="sr-Cyrl-RS"/>
              </w:rPr>
              <w:t>а</w:t>
            </w:r>
          </w:p>
          <w:p w14:paraId="094205D3" w14:textId="2FBFA024" w:rsidR="00C72845" w:rsidRPr="00DD753C" w:rsidRDefault="00785B6A" w:rsidP="00CD6AD7">
            <w:pPr>
              <w:spacing w:after="0" w:line="240" w:lineRule="auto"/>
              <w:ind w:right="139"/>
              <w:rPr>
                <w:rFonts w:ascii="Times New Roman" w:eastAsia="Times New Roman" w:hAnsi="Times New Roman" w:cs="Times New Roman"/>
                <w:lang w:val="sr-Cyrl-RS"/>
              </w:rPr>
            </w:pPr>
            <w:r w:rsidRPr="00DD753C">
              <w:rPr>
                <w:rFonts w:ascii="Times New Roman" w:eastAsia="Times New Roman" w:hAnsi="Times New Roman" w:cs="Times New Roman"/>
                <w:lang w:val="sr-Cyrl-RS"/>
              </w:rPr>
              <w:t>(тотализатор го</w:t>
            </w:r>
            <w:r w:rsidR="002F6D2B" w:rsidRPr="00DD753C">
              <w:rPr>
                <w:rFonts w:ascii="Times New Roman" w:eastAsia="Times New Roman" w:hAnsi="Times New Roman" w:cs="Times New Roman"/>
                <w:lang w:val="sr-Cyrl-RS"/>
              </w:rPr>
              <w:t>рив</w:t>
            </w:r>
            <w:r w:rsidRPr="00DD753C">
              <w:rPr>
                <w:rFonts w:ascii="Times New Roman" w:eastAsia="Times New Roman" w:hAnsi="Times New Roman" w:cs="Times New Roman"/>
                <w:lang w:val="sr-Cyrl-RS"/>
              </w:rPr>
              <w:t>а</w:t>
            </w:r>
            <w:r w:rsidR="00C72845" w:rsidRPr="00DD753C">
              <w:rPr>
                <w:rFonts w:ascii="Times New Roman" w:eastAsia="Times New Roman" w:hAnsi="Times New Roman" w:cs="Times New Roman"/>
                <w:lang w:val="sr-Cyrl-RS"/>
              </w:rPr>
              <w:t>)</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44E62D2B"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1227" w:type="dxa"/>
            <w:tcBorders>
              <w:top w:val="single" w:sz="6" w:space="0" w:color="000000"/>
              <w:left w:val="single" w:sz="6" w:space="0" w:color="000000"/>
              <w:bottom w:val="single" w:sz="6" w:space="0" w:color="000000"/>
              <w:right w:val="single" w:sz="6" w:space="0" w:color="000000"/>
            </w:tcBorders>
            <w:shd w:val="clear" w:color="auto" w:fill="auto"/>
            <w:hideMark/>
          </w:tcPr>
          <w:p w14:paraId="69EFEC21" w14:textId="26409279" w:rsidR="00C72845" w:rsidRPr="00DD753C" w:rsidRDefault="00C72845" w:rsidP="00CD6AD7">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5 s</w:t>
            </w:r>
            <w:r w:rsidR="00CD6AD7" w:rsidRPr="00DD753C">
              <w:rPr>
                <w:rFonts w:ascii="Times New Roman" w:eastAsia="Times New Roman" w:hAnsi="Times New Roman" w:cs="Times New Roman"/>
                <w:lang w:val="sr-Cyrl-RS"/>
              </w:rPr>
              <w:t xml:space="preserve"> </w:t>
            </w:r>
            <w:r w:rsidRPr="00DD753C">
              <w:rPr>
                <w:rFonts w:ascii="Times New Roman" w:eastAsia="Times New Roman" w:hAnsi="Times New Roman" w:cs="Times New Roman"/>
                <w:lang w:val="sr-Cyrl-RS"/>
              </w:rPr>
              <w:t>(</w:t>
            </w:r>
            <w:r w:rsidR="00785B6A" w:rsidRPr="00DD753C">
              <w:rPr>
                <w:rFonts w:ascii="Times New Roman" w:eastAsia="Times New Roman" w:hAnsi="Times New Roman" w:cs="Times New Roman"/>
                <w:lang w:val="sr-Cyrl-RS"/>
              </w:rPr>
              <w:t>није прим</w:t>
            </w:r>
            <w:r w:rsidR="009A5C82" w:rsidRPr="00DD753C">
              <w:rPr>
                <w:rFonts w:ascii="Times New Roman" w:eastAsia="Times New Roman" w:hAnsi="Times New Roman" w:cs="Times New Roman"/>
                <w:lang w:val="sr-Cyrl-RS"/>
              </w:rPr>
              <w:t>ењив</w:t>
            </w:r>
            <w:r w:rsidR="00785B6A" w:rsidRPr="00DD753C">
              <w:rPr>
                <w:rFonts w:ascii="Times New Roman" w:eastAsia="Times New Roman" w:hAnsi="Times New Roman" w:cs="Times New Roman"/>
                <w:lang w:val="sr-Cyrl-RS"/>
              </w:rPr>
              <w:t>о</w:t>
            </w:r>
            <w:r w:rsidRPr="00DD753C">
              <w:rPr>
                <w:rFonts w:ascii="Times New Roman" w:eastAsia="Times New Roman" w:hAnsi="Times New Roman" w:cs="Times New Roman"/>
                <w:lang w:val="sr-Cyrl-RS"/>
              </w:rPr>
              <w:t>)</w:t>
            </w:r>
          </w:p>
        </w:tc>
        <w:tc>
          <w:tcPr>
            <w:tcW w:w="1559" w:type="dxa"/>
            <w:tcBorders>
              <w:top w:val="single" w:sz="6" w:space="0" w:color="000000"/>
              <w:left w:val="single" w:sz="6" w:space="0" w:color="000000"/>
              <w:bottom w:val="single" w:sz="6" w:space="0" w:color="000000"/>
              <w:right w:val="single" w:sz="6" w:space="0" w:color="000000"/>
            </w:tcBorders>
            <w:shd w:val="clear" w:color="auto" w:fill="auto"/>
            <w:hideMark/>
          </w:tcPr>
          <w:p w14:paraId="7D29FF15" w14:textId="24B39000" w:rsidR="00C72845" w:rsidRPr="00DD753C" w:rsidRDefault="00C72845" w:rsidP="00CD6AD7">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 Hz</w:t>
            </w:r>
            <w:r w:rsidR="00CD6AD7" w:rsidRPr="00DD753C">
              <w:rPr>
                <w:rFonts w:ascii="Times New Roman" w:eastAsia="Times New Roman" w:hAnsi="Times New Roman" w:cs="Times New Roman"/>
                <w:lang w:val="sr-Cyrl-RS"/>
              </w:rPr>
              <w:t xml:space="preserve"> </w:t>
            </w:r>
            <w:r w:rsidRPr="00DD753C">
              <w:rPr>
                <w:rFonts w:ascii="Times New Roman" w:eastAsia="Times New Roman" w:hAnsi="Times New Roman" w:cs="Times New Roman"/>
                <w:lang w:val="sr-Cyrl-RS"/>
              </w:rPr>
              <w:t>(</w:t>
            </w:r>
            <w:r w:rsidR="00785B6A" w:rsidRPr="00DD753C">
              <w:rPr>
                <w:rFonts w:ascii="Times New Roman" w:eastAsia="Times New Roman" w:hAnsi="Times New Roman" w:cs="Times New Roman"/>
                <w:lang w:val="sr-Cyrl-RS"/>
              </w:rPr>
              <w:t>није прим</w:t>
            </w:r>
            <w:r w:rsidR="009A5C82" w:rsidRPr="00DD753C">
              <w:rPr>
                <w:rFonts w:ascii="Times New Roman" w:eastAsia="Times New Roman" w:hAnsi="Times New Roman" w:cs="Times New Roman"/>
                <w:lang w:val="sr-Cyrl-RS"/>
              </w:rPr>
              <w:t>ењив</w:t>
            </w:r>
            <w:r w:rsidR="00785B6A" w:rsidRPr="00DD753C">
              <w:rPr>
                <w:rFonts w:ascii="Times New Roman" w:eastAsia="Times New Roman" w:hAnsi="Times New Roman" w:cs="Times New Roman"/>
                <w:lang w:val="sr-Cyrl-RS"/>
              </w:rPr>
              <w:t>о</w:t>
            </w:r>
            <w:r w:rsidRPr="00DD753C">
              <w:rPr>
                <w:rFonts w:ascii="Times New Roman" w:eastAsia="Times New Roman" w:hAnsi="Times New Roman" w:cs="Times New Roman"/>
                <w:lang w:val="sr-Cyrl-RS"/>
              </w:rPr>
              <w:t>)</w:t>
            </w:r>
          </w:p>
        </w:tc>
        <w:tc>
          <w:tcPr>
            <w:tcW w:w="1373" w:type="dxa"/>
            <w:tcBorders>
              <w:top w:val="single" w:sz="6" w:space="0" w:color="000000"/>
              <w:left w:val="single" w:sz="6" w:space="0" w:color="000000"/>
              <w:bottom w:val="single" w:sz="6" w:space="0" w:color="000000"/>
              <w:right w:val="single" w:sz="6" w:space="0" w:color="000000"/>
            </w:tcBorders>
            <w:shd w:val="clear" w:color="auto" w:fill="auto"/>
            <w:hideMark/>
          </w:tcPr>
          <w:p w14:paraId="4F2BBC05" w14:textId="2E8102E1"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2,0 % pt. </w:t>
            </w:r>
            <w:r w:rsidR="004D39B0" w:rsidRPr="00DD753C">
              <w:rPr>
                <w:rFonts w:ascii="Times New Roman" w:eastAsia="Times New Roman" w:hAnsi="Times New Roman" w:cs="Times New Roman"/>
                <w:lang w:val="sr-Cyrl-RS"/>
              </w:rPr>
              <w:t>или</w:t>
            </w:r>
          </w:p>
          <w:p w14:paraId="5BD8DB2A"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1,5 % maks.</w:t>
            </w:r>
          </w:p>
        </w:tc>
        <w:tc>
          <w:tcPr>
            <w:tcW w:w="1573" w:type="dxa"/>
            <w:tcBorders>
              <w:top w:val="single" w:sz="6" w:space="0" w:color="000000"/>
              <w:left w:val="single" w:sz="6" w:space="0" w:color="000000"/>
              <w:bottom w:val="single" w:sz="6" w:space="0" w:color="000000"/>
              <w:right w:val="single" w:sz="6" w:space="0" w:color="000000"/>
            </w:tcBorders>
            <w:shd w:val="clear" w:color="auto" w:fill="auto"/>
            <w:hideMark/>
          </w:tcPr>
          <w:p w14:paraId="295CC1CF" w14:textId="246C5D89"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1,0 % pt. </w:t>
            </w:r>
            <w:r w:rsidR="004D39B0" w:rsidRPr="00DD753C">
              <w:rPr>
                <w:rFonts w:ascii="Times New Roman" w:eastAsia="Times New Roman" w:hAnsi="Times New Roman" w:cs="Times New Roman"/>
                <w:lang w:val="sr-Cyrl-RS"/>
              </w:rPr>
              <w:t>или</w:t>
            </w:r>
          </w:p>
          <w:p w14:paraId="6683FD16"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0,75 % maks.</w:t>
            </w:r>
          </w:p>
        </w:tc>
      </w:tr>
      <w:tr w:rsidR="00C72845" w:rsidRPr="00DD753C" w14:paraId="026BB29B" w14:textId="77777777" w:rsidTr="00CD6AD7">
        <w:tc>
          <w:tcPr>
            <w:tcW w:w="2410" w:type="dxa"/>
            <w:tcBorders>
              <w:top w:val="single" w:sz="6" w:space="0" w:color="000000"/>
              <w:left w:val="single" w:sz="6" w:space="0" w:color="000000"/>
              <w:bottom w:val="single" w:sz="6" w:space="0" w:color="000000"/>
              <w:right w:val="single" w:sz="6" w:space="0" w:color="000000"/>
            </w:tcBorders>
            <w:shd w:val="clear" w:color="auto" w:fill="auto"/>
            <w:hideMark/>
          </w:tcPr>
          <w:p w14:paraId="3F126800" w14:textId="071E7F39" w:rsidR="00785B6A" w:rsidRPr="00DD753C" w:rsidRDefault="00785B6A" w:rsidP="00CD6AD7">
            <w:pPr>
              <w:spacing w:after="0" w:line="240" w:lineRule="auto"/>
              <w:ind w:right="139"/>
              <w:rPr>
                <w:rFonts w:ascii="Times New Roman" w:eastAsia="Times New Roman" w:hAnsi="Times New Roman" w:cs="Times New Roman"/>
                <w:lang w:val="sr-Cyrl-RS"/>
              </w:rPr>
            </w:pPr>
            <w:r w:rsidRPr="00DD753C">
              <w:rPr>
                <w:rFonts w:ascii="Times New Roman" w:eastAsia="Times New Roman" w:hAnsi="Times New Roman" w:cs="Times New Roman"/>
                <w:lang w:val="sr-Cyrl-RS"/>
              </w:rPr>
              <w:t>Мерач у</w:t>
            </w:r>
            <w:r w:rsidR="009A5C82" w:rsidRPr="00DD753C">
              <w:rPr>
                <w:rFonts w:ascii="Times New Roman" w:eastAsia="Times New Roman" w:hAnsi="Times New Roman" w:cs="Times New Roman"/>
                <w:lang w:val="sr-Cyrl-RS"/>
              </w:rPr>
              <w:t>купн</w:t>
            </w:r>
            <w:r w:rsidRPr="00DD753C">
              <w:rPr>
                <w:rFonts w:ascii="Times New Roman" w:eastAsia="Times New Roman" w:hAnsi="Times New Roman" w:cs="Times New Roman"/>
                <w:lang w:val="sr-Cyrl-RS"/>
              </w:rPr>
              <w:t>ог разређеног издувног гаса (</w:t>
            </w:r>
            <w:r w:rsidR="001A313A" w:rsidRPr="00DD753C">
              <w:rPr>
                <w:rFonts w:ascii="Times New Roman" w:eastAsia="Times New Roman" w:hAnsi="Times New Roman" w:cs="Times New Roman"/>
                <w:lang w:val="sr-Cyrl-RS"/>
              </w:rPr>
              <w:t>CVS</w:t>
            </w:r>
            <w:r w:rsidRPr="00DD753C">
              <w:rPr>
                <w:rFonts w:ascii="Times New Roman" w:eastAsia="Times New Roman" w:hAnsi="Times New Roman" w:cs="Times New Roman"/>
                <w:lang w:val="sr-Cyrl-RS"/>
              </w:rPr>
              <w:t>)</w:t>
            </w:r>
          </w:p>
          <w:p w14:paraId="56135AB5" w14:textId="1DBB2679" w:rsidR="00C72845" w:rsidRPr="00DD753C" w:rsidRDefault="00785B6A" w:rsidP="00CD6AD7">
            <w:pPr>
              <w:spacing w:after="0" w:line="240" w:lineRule="auto"/>
              <w:ind w:right="139"/>
              <w:rPr>
                <w:rFonts w:ascii="Times New Roman" w:eastAsia="Times New Roman" w:hAnsi="Times New Roman" w:cs="Times New Roman"/>
                <w:lang w:val="sr-Cyrl-RS"/>
              </w:rPr>
            </w:pPr>
            <w:r w:rsidRPr="00DD753C">
              <w:rPr>
                <w:rFonts w:ascii="Times New Roman" w:eastAsia="Times New Roman" w:hAnsi="Times New Roman" w:cs="Times New Roman"/>
                <w:lang w:val="sr-Cyrl-RS"/>
              </w:rPr>
              <w:t>(с изм</w:t>
            </w:r>
            <w:r w:rsidR="009A5C82" w:rsidRPr="00DD753C">
              <w:rPr>
                <w:rFonts w:ascii="Times New Roman" w:eastAsia="Times New Roman" w:hAnsi="Times New Roman" w:cs="Times New Roman"/>
                <w:lang w:val="sr-Cyrl-RS"/>
              </w:rPr>
              <w:t>ењив</w:t>
            </w:r>
            <w:r w:rsidRPr="00DD753C">
              <w:rPr>
                <w:rFonts w:ascii="Times New Roman" w:eastAsia="Times New Roman" w:hAnsi="Times New Roman" w:cs="Times New Roman"/>
                <w:lang w:val="sr-Cyrl-RS"/>
              </w:rPr>
              <w:t>ачем топлоте испред мерача)</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3F8BBFE6"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1227" w:type="dxa"/>
            <w:tcBorders>
              <w:top w:val="single" w:sz="6" w:space="0" w:color="000000"/>
              <w:left w:val="single" w:sz="6" w:space="0" w:color="000000"/>
              <w:bottom w:val="single" w:sz="6" w:space="0" w:color="000000"/>
              <w:right w:val="single" w:sz="6" w:space="0" w:color="000000"/>
            </w:tcBorders>
            <w:shd w:val="clear" w:color="auto" w:fill="auto"/>
            <w:hideMark/>
          </w:tcPr>
          <w:p w14:paraId="6F4DB4D7"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 s</w:t>
            </w:r>
          </w:p>
          <w:p w14:paraId="131F9797"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(5 s)</w:t>
            </w:r>
          </w:p>
        </w:tc>
        <w:tc>
          <w:tcPr>
            <w:tcW w:w="1559" w:type="dxa"/>
            <w:tcBorders>
              <w:top w:val="single" w:sz="6" w:space="0" w:color="000000"/>
              <w:left w:val="single" w:sz="6" w:space="0" w:color="000000"/>
              <w:bottom w:val="single" w:sz="6" w:space="0" w:color="000000"/>
              <w:right w:val="single" w:sz="6" w:space="0" w:color="000000"/>
            </w:tcBorders>
            <w:shd w:val="clear" w:color="auto" w:fill="auto"/>
            <w:hideMark/>
          </w:tcPr>
          <w:p w14:paraId="3E073C85" w14:textId="3E9DFA22"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средње вредности при </w:t>
            </w:r>
            <w:r w:rsidR="00C72845" w:rsidRPr="00DD753C">
              <w:rPr>
                <w:rFonts w:ascii="Times New Roman" w:eastAsia="Times New Roman" w:hAnsi="Times New Roman" w:cs="Times New Roman"/>
                <w:lang w:val="sr-Cyrl-RS"/>
              </w:rPr>
              <w:t>1 Hz</w:t>
            </w:r>
          </w:p>
          <w:p w14:paraId="36A98ACA"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 Hz)</w:t>
            </w:r>
          </w:p>
        </w:tc>
        <w:tc>
          <w:tcPr>
            <w:tcW w:w="1373" w:type="dxa"/>
            <w:tcBorders>
              <w:top w:val="single" w:sz="6" w:space="0" w:color="000000"/>
              <w:left w:val="single" w:sz="6" w:space="0" w:color="000000"/>
              <w:bottom w:val="single" w:sz="6" w:space="0" w:color="000000"/>
              <w:right w:val="single" w:sz="6" w:space="0" w:color="000000"/>
            </w:tcBorders>
            <w:shd w:val="clear" w:color="auto" w:fill="auto"/>
            <w:hideMark/>
          </w:tcPr>
          <w:p w14:paraId="213E445F" w14:textId="630486E9"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2,0 % pt. </w:t>
            </w:r>
            <w:r w:rsidR="004D39B0" w:rsidRPr="00DD753C">
              <w:rPr>
                <w:rFonts w:ascii="Times New Roman" w:eastAsia="Times New Roman" w:hAnsi="Times New Roman" w:cs="Times New Roman"/>
                <w:lang w:val="sr-Cyrl-RS"/>
              </w:rPr>
              <w:t>или</w:t>
            </w:r>
          </w:p>
          <w:p w14:paraId="6CD1B3F2"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1,5 % maks.</w:t>
            </w:r>
          </w:p>
        </w:tc>
        <w:tc>
          <w:tcPr>
            <w:tcW w:w="1573" w:type="dxa"/>
            <w:tcBorders>
              <w:top w:val="single" w:sz="6" w:space="0" w:color="000000"/>
              <w:left w:val="single" w:sz="6" w:space="0" w:color="000000"/>
              <w:bottom w:val="single" w:sz="6" w:space="0" w:color="000000"/>
              <w:right w:val="single" w:sz="6" w:space="0" w:color="000000"/>
            </w:tcBorders>
            <w:shd w:val="clear" w:color="auto" w:fill="auto"/>
            <w:hideMark/>
          </w:tcPr>
          <w:p w14:paraId="43F13709" w14:textId="2201513D"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1,0 % pt. </w:t>
            </w:r>
            <w:r w:rsidR="004D39B0" w:rsidRPr="00DD753C">
              <w:rPr>
                <w:rFonts w:ascii="Times New Roman" w:eastAsia="Times New Roman" w:hAnsi="Times New Roman" w:cs="Times New Roman"/>
                <w:lang w:val="sr-Cyrl-RS"/>
              </w:rPr>
              <w:t>или</w:t>
            </w:r>
          </w:p>
          <w:p w14:paraId="17D9324F"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0,75 % maks.</w:t>
            </w:r>
          </w:p>
        </w:tc>
      </w:tr>
      <w:tr w:rsidR="00C72845" w:rsidRPr="00DD753C" w14:paraId="4B30B685" w14:textId="77777777" w:rsidTr="00CD6AD7">
        <w:tc>
          <w:tcPr>
            <w:tcW w:w="2410" w:type="dxa"/>
            <w:tcBorders>
              <w:top w:val="single" w:sz="6" w:space="0" w:color="000000"/>
              <w:left w:val="single" w:sz="6" w:space="0" w:color="000000"/>
              <w:bottom w:val="single" w:sz="6" w:space="0" w:color="000000"/>
              <w:right w:val="single" w:sz="6" w:space="0" w:color="000000"/>
            </w:tcBorders>
            <w:shd w:val="clear" w:color="auto" w:fill="auto"/>
            <w:hideMark/>
          </w:tcPr>
          <w:p w14:paraId="78AF96BB" w14:textId="70852CD9"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Мерачи протока ваздуха за разр</w:t>
            </w:r>
            <w:r w:rsidR="009A5C82" w:rsidRPr="00DD753C">
              <w:rPr>
                <w:rFonts w:ascii="Times New Roman" w:eastAsia="Times New Roman" w:hAnsi="Times New Roman" w:cs="Times New Roman"/>
                <w:lang w:val="sr-Cyrl-RS"/>
              </w:rPr>
              <w:t>еђива</w:t>
            </w:r>
            <w:r w:rsidRPr="00DD753C">
              <w:rPr>
                <w:rFonts w:ascii="Times New Roman" w:eastAsia="Times New Roman" w:hAnsi="Times New Roman" w:cs="Times New Roman"/>
                <w:lang w:val="sr-Cyrl-RS"/>
              </w:rPr>
              <w:t>ње, улазног ваздуха, издувног гаса и узорка</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03368D82"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1227" w:type="dxa"/>
            <w:tcBorders>
              <w:top w:val="single" w:sz="6" w:space="0" w:color="000000"/>
              <w:left w:val="single" w:sz="6" w:space="0" w:color="000000"/>
              <w:bottom w:val="single" w:sz="6" w:space="0" w:color="000000"/>
              <w:right w:val="single" w:sz="6" w:space="0" w:color="000000"/>
            </w:tcBorders>
            <w:shd w:val="clear" w:color="auto" w:fill="auto"/>
            <w:hideMark/>
          </w:tcPr>
          <w:p w14:paraId="5EDF6B4C"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 s</w:t>
            </w:r>
          </w:p>
        </w:tc>
        <w:tc>
          <w:tcPr>
            <w:tcW w:w="1559" w:type="dxa"/>
            <w:tcBorders>
              <w:top w:val="single" w:sz="6" w:space="0" w:color="000000"/>
              <w:left w:val="single" w:sz="6" w:space="0" w:color="000000"/>
              <w:bottom w:val="single" w:sz="6" w:space="0" w:color="000000"/>
              <w:right w:val="single" w:sz="6" w:space="0" w:color="000000"/>
            </w:tcBorders>
            <w:shd w:val="clear" w:color="auto" w:fill="auto"/>
            <w:hideMark/>
          </w:tcPr>
          <w:p w14:paraId="3C242FDC" w14:textId="163FF7DD"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средње вредности при</w:t>
            </w:r>
            <w:r w:rsidR="00CD6AD7" w:rsidRPr="00DD753C">
              <w:rPr>
                <w:rFonts w:ascii="Times New Roman" w:eastAsia="Times New Roman" w:hAnsi="Times New Roman" w:cs="Times New Roman"/>
                <w:lang w:val="sr-Cyrl-RS"/>
              </w:rPr>
              <w:t xml:space="preserve"> </w:t>
            </w:r>
            <w:r w:rsidR="00C72845" w:rsidRPr="00DD753C">
              <w:rPr>
                <w:rFonts w:ascii="Times New Roman" w:eastAsia="Times New Roman" w:hAnsi="Times New Roman" w:cs="Times New Roman"/>
                <w:lang w:val="sr-Cyrl-RS"/>
              </w:rPr>
              <w:t xml:space="preserve">1 Hz </w:t>
            </w:r>
            <w:r w:rsidRPr="00DD753C">
              <w:rPr>
                <w:rFonts w:ascii="Times New Roman" w:eastAsia="Times New Roman" w:hAnsi="Times New Roman" w:cs="Times New Roman"/>
                <w:lang w:val="sr-Cyrl-RS"/>
              </w:rPr>
              <w:t xml:space="preserve">узорака при </w:t>
            </w:r>
            <w:r w:rsidR="00C72845" w:rsidRPr="00DD753C">
              <w:rPr>
                <w:rFonts w:ascii="Times New Roman" w:eastAsia="Times New Roman" w:hAnsi="Times New Roman" w:cs="Times New Roman"/>
                <w:lang w:val="sr-Cyrl-RS"/>
              </w:rPr>
              <w:t>5 Hz</w:t>
            </w:r>
          </w:p>
        </w:tc>
        <w:tc>
          <w:tcPr>
            <w:tcW w:w="1373" w:type="dxa"/>
            <w:tcBorders>
              <w:top w:val="single" w:sz="6" w:space="0" w:color="000000"/>
              <w:left w:val="single" w:sz="6" w:space="0" w:color="000000"/>
              <w:bottom w:val="single" w:sz="6" w:space="0" w:color="000000"/>
              <w:right w:val="single" w:sz="6" w:space="0" w:color="000000"/>
            </w:tcBorders>
            <w:shd w:val="clear" w:color="auto" w:fill="auto"/>
            <w:hideMark/>
          </w:tcPr>
          <w:p w14:paraId="534CCEF5" w14:textId="4D3B1736"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2,5 % pt. </w:t>
            </w:r>
            <w:r w:rsidR="004D39B0" w:rsidRPr="00DD753C">
              <w:rPr>
                <w:rFonts w:ascii="Times New Roman" w:eastAsia="Times New Roman" w:hAnsi="Times New Roman" w:cs="Times New Roman"/>
                <w:lang w:val="sr-Cyrl-RS"/>
              </w:rPr>
              <w:t>или</w:t>
            </w:r>
          </w:p>
          <w:p w14:paraId="44AC6425"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1,5 % maks.</w:t>
            </w:r>
          </w:p>
        </w:tc>
        <w:tc>
          <w:tcPr>
            <w:tcW w:w="1573" w:type="dxa"/>
            <w:tcBorders>
              <w:top w:val="single" w:sz="6" w:space="0" w:color="000000"/>
              <w:left w:val="single" w:sz="6" w:space="0" w:color="000000"/>
              <w:bottom w:val="single" w:sz="6" w:space="0" w:color="000000"/>
              <w:right w:val="single" w:sz="6" w:space="0" w:color="000000"/>
            </w:tcBorders>
            <w:shd w:val="clear" w:color="auto" w:fill="auto"/>
            <w:hideMark/>
          </w:tcPr>
          <w:p w14:paraId="248AC2CC" w14:textId="79DFF62C"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1,25 % pt. </w:t>
            </w:r>
            <w:r w:rsidR="004D39B0" w:rsidRPr="00DD753C">
              <w:rPr>
                <w:rFonts w:ascii="Times New Roman" w:eastAsia="Times New Roman" w:hAnsi="Times New Roman" w:cs="Times New Roman"/>
                <w:lang w:val="sr-Cyrl-RS"/>
              </w:rPr>
              <w:t>или</w:t>
            </w:r>
          </w:p>
          <w:p w14:paraId="7A5FE067"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0,75 % maks.</w:t>
            </w:r>
          </w:p>
        </w:tc>
      </w:tr>
      <w:tr w:rsidR="00C72845" w:rsidRPr="00DD753C" w14:paraId="7DAE8A0C" w14:textId="77777777" w:rsidTr="00CD6AD7">
        <w:tc>
          <w:tcPr>
            <w:tcW w:w="2410" w:type="dxa"/>
            <w:tcBorders>
              <w:top w:val="single" w:sz="6" w:space="0" w:color="000000"/>
              <w:left w:val="single" w:sz="6" w:space="0" w:color="000000"/>
              <w:bottom w:val="single" w:sz="6" w:space="0" w:color="000000"/>
              <w:right w:val="single" w:sz="6" w:space="0" w:color="000000"/>
            </w:tcBorders>
            <w:shd w:val="clear" w:color="auto" w:fill="auto"/>
            <w:hideMark/>
          </w:tcPr>
          <w:p w14:paraId="26D6E3C2" w14:textId="3A60057A"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Континуирани анализатор неразређеног гаса</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1CEC6258"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x</w:t>
            </w:r>
          </w:p>
        </w:tc>
        <w:tc>
          <w:tcPr>
            <w:tcW w:w="1227" w:type="dxa"/>
            <w:tcBorders>
              <w:top w:val="single" w:sz="6" w:space="0" w:color="000000"/>
              <w:left w:val="single" w:sz="6" w:space="0" w:color="000000"/>
              <w:bottom w:val="single" w:sz="6" w:space="0" w:color="000000"/>
              <w:right w:val="single" w:sz="6" w:space="0" w:color="000000"/>
            </w:tcBorders>
            <w:shd w:val="clear" w:color="auto" w:fill="auto"/>
            <w:hideMark/>
          </w:tcPr>
          <w:p w14:paraId="33858DC8"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5 s</w:t>
            </w:r>
          </w:p>
        </w:tc>
        <w:tc>
          <w:tcPr>
            <w:tcW w:w="1559" w:type="dxa"/>
            <w:tcBorders>
              <w:top w:val="single" w:sz="6" w:space="0" w:color="000000"/>
              <w:left w:val="single" w:sz="6" w:space="0" w:color="000000"/>
              <w:bottom w:val="single" w:sz="6" w:space="0" w:color="000000"/>
              <w:right w:val="single" w:sz="6" w:space="0" w:color="000000"/>
            </w:tcBorders>
            <w:shd w:val="clear" w:color="auto" w:fill="auto"/>
            <w:hideMark/>
          </w:tcPr>
          <w:p w14:paraId="259CF3E5"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2 Hz</w:t>
            </w:r>
          </w:p>
        </w:tc>
        <w:tc>
          <w:tcPr>
            <w:tcW w:w="1373" w:type="dxa"/>
            <w:tcBorders>
              <w:top w:val="single" w:sz="6" w:space="0" w:color="000000"/>
              <w:left w:val="single" w:sz="6" w:space="0" w:color="000000"/>
              <w:bottom w:val="single" w:sz="6" w:space="0" w:color="000000"/>
              <w:right w:val="single" w:sz="6" w:space="0" w:color="000000"/>
            </w:tcBorders>
            <w:shd w:val="clear" w:color="auto" w:fill="auto"/>
            <w:hideMark/>
          </w:tcPr>
          <w:p w14:paraId="1145618D" w14:textId="6D2CE1B3"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2,0 % pt. </w:t>
            </w:r>
            <w:r w:rsidR="004D39B0" w:rsidRPr="00DD753C">
              <w:rPr>
                <w:rFonts w:ascii="Times New Roman" w:eastAsia="Times New Roman" w:hAnsi="Times New Roman" w:cs="Times New Roman"/>
                <w:lang w:val="sr-Cyrl-RS"/>
              </w:rPr>
              <w:t>или</w:t>
            </w:r>
          </w:p>
          <w:p w14:paraId="2DBC0B08" w14:textId="79275883"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2,0 % </w:t>
            </w:r>
            <w:r w:rsidR="00CD6AD7" w:rsidRPr="00DD753C">
              <w:rPr>
                <w:rFonts w:ascii="Times New Roman" w:eastAsia="Times New Roman" w:hAnsi="Times New Roman" w:cs="Times New Roman"/>
                <w:lang w:val="sr-Cyrl-RS"/>
              </w:rPr>
              <w:t>изм</w:t>
            </w:r>
            <w:r w:rsidRPr="00DD753C">
              <w:rPr>
                <w:rFonts w:ascii="Times New Roman" w:eastAsia="Times New Roman" w:hAnsi="Times New Roman" w:cs="Times New Roman"/>
                <w:lang w:val="sr-Cyrl-RS"/>
              </w:rPr>
              <w:t>.</w:t>
            </w:r>
          </w:p>
        </w:tc>
        <w:tc>
          <w:tcPr>
            <w:tcW w:w="1573" w:type="dxa"/>
            <w:tcBorders>
              <w:top w:val="single" w:sz="6" w:space="0" w:color="000000"/>
              <w:left w:val="single" w:sz="6" w:space="0" w:color="000000"/>
              <w:bottom w:val="single" w:sz="6" w:space="0" w:color="000000"/>
              <w:right w:val="single" w:sz="6" w:space="0" w:color="000000"/>
            </w:tcBorders>
            <w:shd w:val="clear" w:color="auto" w:fill="auto"/>
            <w:hideMark/>
          </w:tcPr>
          <w:p w14:paraId="21FFFD36" w14:textId="18EBB3C5"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1,0 % pt. </w:t>
            </w:r>
            <w:r w:rsidR="004D39B0" w:rsidRPr="00DD753C">
              <w:rPr>
                <w:rFonts w:ascii="Times New Roman" w:eastAsia="Times New Roman" w:hAnsi="Times New Roman" w:cs="Times New Roman"/>
                <w:lang w:val="sr-Cyrl-RS"/>
              </w:rPr>
              <w:t>или</w:t>
            </w:r>
          </w:p>
          <w:p w14:paraId="74A1C925" w14:textId="1E6F3909"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1,0 % </w:t>
            </w:r>
            <w:r w:rsidR="00CD6AD7" w:rsidRPr="00DD753C">
              <w:rPr>
                <w:rFonts w:ascii="Times New Roman" w:eastAsia="Times New Roman" w:hAnsi="Times New Roman" w:cs="Times New Roman"/>
                <w:lang w:val="sr-Cyrl-RS"/>
              </w:rPr>
              <w:t>изм</w:t>
            </w:r>
            <w:r w:rsidRPr="00DD753C">
              <w:rPr>
                <w:rFonts w:ascii="Times New Roman" w:eastAsia="Times New Roman" w:hAnsi="Times New Roman" w:cs="Times New Roman"/>
                <w:lang w:val="sr-Cyrl-RS"/>
              </w:rPr>
              <w:t>.</w:t>
            </w:r>
          </w:p>
        </w:tc>
      </w:tr>
      <w:tr w:rsidR="00C72845" w:rsidRPr="00DD753C" w14:paraId="20A856C5" w14:textId="77777777" w:rsidTr="00CD6AD7">
        <w:tc>
          <w:tcPr>
            <w:tcW w:w="2410" w:type="dxa"/>
            <w:tcBorders>
              <w:top w:val="single" w:sz="6" w:space="0" w:color="000000"/>
              <w:left w:val="single" w:sz="6" w:space="0" w:color="000000"/>
              <w:bottom w:val="single" w:sz="6" w:space="0" w:color="000000"/>
              <w:right w:val="single" w:sz="6" w:space="0" w:color="000000"/>
            </w:tcBorders>
            <w:shd w:val="clear" w:color="auto" w:fill="auto"/>
            <w:hideMark/>
          </w:tcPr>
          <w:p w14:paraId="2BF2E712" w14:textId="222B0698"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Континуирани анализатор разређеног гаса</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209768FE"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x</w:t>
            </w:r>
          </w:p>
        </w:tc>
        <w:tc>
          <w:tcPr>
            <w:tcW w:w="1227" w:type="dxa"/>
            <w:tcBorders>
              <w:top w:val="single" w:sz="6" w:space="0" w:color="000000"/>
              <w:left w:val="single" w:sz="6" w:space="0" w:color="000000"/>
              <w:bottom w:val="single" w:sz="6" w:space="0" w:color="000000"/>
              <w:right w:val="single" w:sz="6" w:space="0" w:color="000000"/>
            </w:tcBorders>
            <w:shd w:val="clear" w:color="auto" w:fill="auto"/>
            <w:hideMark/>
          </w:tcPr>
          <w:p w14:paraId="6BA3AEBD"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5 s</w:t>
            </w:r>
          </w:p>
        </w:tc>
        <w:tc>
          <w:tcPr>
            <w:tcW w:w="1559" w:type="dxa"/>
            <w:tcBorders>
              <w:top w:val="single" w:sz="6" w:space="0" w:color="000000"/>
              <w:left w:val="single" w:sz="6" w:space="0" w:color="000000"/>
              <w:bottom w:val="single" w:sz="6" w:space="0" w:color="000000"/>
              <w:right w:val="single" w:sz="6" w:space="0" w:color="000000"/>
            </w:tcBorders>
            <w:shd w:val="clear" w:color="auto" w:fill="auto"/>
            <w:hideMark/>
          </w:tcPr>
          <w:p w14:paraId="01737A08"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 Hz</w:t>
            </w:r>
          </w:p>
        </w:tc>
        <w:tc>
          <w:tcPr>
            <w:tcW w:w="1373" w:type="dxa"/>
            <w:tcBorders>
              <w:top w:val="single" w:sz="6" w:space="0" w:color="000000"/>
              <w:left w:val="single" w:sz="6" w:space="0" w:color="000000"/>
              <w:bottom w:val="single" w:sz="6" w:space="0" w:color="000000"/>
              <w:right w:val="single" w:sz="6" w:space="0" w:color="000000"/>
            </w:tcBorders>
            <w:shd w:val="clear" w:color="auto" w:fill="auto"/>
            <w:hideMark/>
          </w:tcPr>
          <w:p w14:paraId="461D31A3" w14:textId="61399ED6"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2,0 % pt. </w:t>
            </w:r>
            <w:r w:rsidR="004D39B0" w:rsidRPr="00DD753C">
              <w:rPr>
                <w:rFonts w:ascii="Times New Roman" w:eastAsia="Times New Roman" w:hAnsi="Times New Roman" w:cs="Times New Roman"/>
                <w:lang w:val="sr-Cyrl-RS"/>
              </w:rPr>
              <w:t>или</w:t>
            </w:r>
          </w:p>
          <w:p w14:paraId="690624E9" w14:textId="0F82C1E8"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2,0 % </w:t>
            </w:r>
            <w:r w:rsidR="00CD6AD7" w:rsidRPr="00DD753C">
              <w:rPr>
                <w:rFonts w:ascii="Times New Roman" w:eastAsia="Times New Roman" w:hAnsi="Times New Roman" w:cs="Times New Roman"/>
                <w:lang w:val="sr-Cyrl-RS"/>
              </w:rPr>
              <w:t>изм</w:t>
            </w:r>
            <w:r w:rsidRPr="00DD753C">
              <w:rPr>
                <w:rFonts w:ascii="Times New Roman" w:eastAsia="Times New Roman" w:hAnsi="Times New Roman" w:cs="Times New Roman"/>
                <w:lang w:val="sr-Cyrl-RS"/>
              </w:rPr>
              <w:t>.</w:t>
            </w:r>
          </w:p>
        </w:tc>
        <w:tc>
          <w:tcPr>
            <w:tcW w:w="1573" w:type="dxa"/>
            <w:tcBorders>
              <w:top w:val="single" w:sz="6" w:space="0" w:color="000000"/>
              <w:left w:val="single" w:sz="6" w:space="0" w:color="000000"/>
              <w:bottom w:val="single" w:sz="6" w:space="0" w:color="000000"/>
              <w:right w:val="single" w:sz="6" w:space="0" w:color="000000"/>
            </w:tcBorders>
            <w:shd w:val="clear" w:color="auto" w:fill="auto"/>
            <w:hideMark/>
          </w:tcPr>
          <w:p w14:paraId="2BC2FD20" w14:textId="69503ABE"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1,0 % pt. </w:t>
            </w:r>
            <w:r w:rsidR="004D39B0" w:rsidRPr="00DD753C">
              <w:rPr>
                <w:rFonts w:ascii="Times New Roman" w:eastAsia="Times New Roman" w:hAnsi="Times New Roman" w:cs="Times New Roman"/>
                <w:lang w:val="sr-Cyrl-RS"/>
              </w:rPr>
              <w:t>или</w:t>
            </w:r>
          </w:p>
          <w:p w14:paraId="72757F7A" w14:textId="3B97AF64"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1,0 % </w:t>
            </w:r>
            <w:r w:rsidR="00CD6AD7" w:rsidRPr="00DD753C">
              <w:rPr>
                <w:rFonts w:ascii="Times New Roman" w:eastAsia="Times New Roman" w:hAnsi="Times New Roman" w:cs="Times New Roman"/>
                <w:lang w:val="sr-Cyrl-RS"/>
              </w:rPr>
              <w:t>изм</w:t>
            </w:r>
            <w:r w:rsidRPr="00DD753C">
              <w:rPr>
                <w:rFonts w:ascii="Times New Roman" w:eastAsia="Times New Roman" w:hAnsi="Times New Roman" w:cs="Times New Roman"/>
                <w:lang w:val="sr-Cyrl-RS"/>
              </w:rPr>
              <w:t>.</w:t>
            </w:r>
          </w:p>
        </w:tc>
      </w:tr>
      <w:tr w:rsidR="00C72845" w:rsidRPr="00DD753C" w14:paraId="13837153" w14:textId="77777777" w:rsidTr="00CD6AD7">
        <w:tc>
          <w:tcPr>
            <w:tcW w:w="2410" w:type="dxa"/>
            <w:tcBorders>
              <w:top w:val="single" w:sz="6" w:space="0" w:color="000000"/>
              <w:left w:val="single" w:sz="6" w:space="0" w:color="000000"/>
              <w:bottom w:val="single" w:sz="6" w:space="0" w:color="000000"/>
              <w:right w:val="single" w:sz="6" w:space="0" w:color="000000"/>
            </w:tcBorders>
            <w:shd w:val="clear" w:color="auto" w:fill="auto"/>
            <w:hideMark/>
          </w:tcPr>
          <w:p w14:paraId="75158952" w14:textId="58F69EEA"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Континуирани анализатор гаса</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5642131D"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x</w:t>
            </w:r>
          </w:p>
        </w:tc>
        <w:tc>
          <w:tcPr>
            <w:tcW w:w="1227" w:type="dxa"/>
            <w:tcBorders>
              <w:top w:val="single" w:sz="6" w:space="0" w:color="000000"/>
              <w:left w:val="single" w:sz="6" w:space="0" w:color="000000"/>
              <w:bottom w:val="single" w:sz="6" w:space="0" w:color="000000"/>
              <w:right w:val="single" w:sz="6" w:space="0" w:color="000000"/>
            </w:tcBorders>
            <w:shd w:val="clear" w:color="auto" w:fill="auto"/>
            <w:hideMark/>
          </w:tcPr>
          <w:p w14:paraId="3FE410FC"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5 s</w:t>
            </w:r>
          </w:p>
        </w:tc>
        <w:tc>
          <w:tcPr>
            <w:tcW w:w="1559" w:type="dxa"/>
            <w:tcBorders>
              <w:top w:val="single" w:sz="6" w:space="0" w:color="000000"/>
              <w:left w:val="single" w:sz="6" w:space="0" w:color="000000"/>
              <w:bottom w:val="single" w:sz="6" w:space="0" w:color="000000"/>
              <w:right w:val="single" w:sz="6" w:space="0" w:color="000000"/>
            </w:tcBorders>
            <w:shd w:val="clear" w:color="auto" w:fill="auto"/>
            <w:hideMark/>
          </w:tcPr>
          <w:p w14:paraId="2B6C5808"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 Hz</w:t>
            </w:r>
          </w:p>
        </w:tc>
        <w:tc>
          <w:tcPr>
            <w:tcW w:w="1373" w:type="dxa"/>
            <w:tcBorders>
              <w:top w:val="single" w:sz="6" w:space="0" w:color="000000"/>
              <w:left w:val="single" w:sz="6" w:space="0" w:color="000000"/>
              <w:bottom w:val="single" w:sz="6" w:space="0" w:color="000000"/>
              <w:right w:val="single" w:sz="6" w:space="0" w:color="000000"/>
            </w:tcBorders>
            <w:shd w:val="clear" w:color="auto" w:fill="auto"/>
            <w:hideMark/>
          </w:tcPr>
          <w:p w14:paraId="767A057E" w14:textId="51F78139"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2,0 % pt. </w:t>
            </w:r>
            <w:r w:rsidR="004D39B0" w:rsidRPr="00DD753C">
              <w:rPr>
                <w:rFonts w:ascii="Times New Roman" w:eastAsia="Times New Roman" w:hAnsi="Times New Roman" w:cs="Times New Roman"/>
                <w:lang w:val="sr-Cyrl-RS"/>
              </w:rPr>
              <w:t>или</w:t>
            </w:r>
          </w:p>
          <w:p w14:paraId="4231A3C4" w14:textId="6D452808"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2,0 % </w:t>
            </w:r>
            <w:r w:rsidR="00CD6AD7" w:rsidRPr="00DD753C">
              <w:rPr>
                <w:rFonts w:ascii="Times New Roman" w:eastAsia="Times New Roman" w:hAnsi="Times New Roman" w:cs="Times New Roman"/>
                <w:lang w:val="sr-Cyrl-RS"/>
              </w:rPr>
              <w:t>изм</w:t>
            </w:r>
            <w:r w:rsidRPr="00DD753C">
              <w:rPr>
                <w:rFonts w:ascii="Times New Roman" w:eastAsia="Times New Roman" w:hAnsi="Times New Roman" w:cs="Times New Roman"/>
                <w:lang w:val="sr-Cyrl-RS"/>
              </w:rPr>
              <w:t>.</w:t>
            </w:r>
          </w:p>
        </w:tc>
        <w:tc>
          <w:tcPr>
            <w:tcW w:w="1573" w:type="dxa"/>
            <w:tcBorders>
              <w:top w:val="single" w:sz="6" w:space="0" w:color="000000"/>
              <w:left w:val="single" w:sz="6" w:space="0" w:color="000000"/>
              <w:bottom w:val="single" w:sz="6" w:space="0" w:color="000000"/>
              <w:right w:val="single" w:sz="6" w:space="0" w:color="000000"/>
            </w:tcBorders>
            <w:shd w:val="clear" w:color="auto" w:fill="auto"/>
            <w:hideMark/>
          </w:tcPr>
          <w:p w14:paraId="05646CC0" w14:textId="7686848A"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1,0 % pt. </w:t>
            </w:r>
            <w:r w:rsidR="004D39B0" w:rsidRPr="00DD753C">
              <w:rPr>
                <w:rFonts w:ascii="Times New Roman" w:eastAsia="Times New Roman" w:hAnsi="Times New Roman" w:cs="Times New Roman"/>
                <w:lang w:val="sr-Cyrl-RS"/>
              </w:rPr>
              <w:t>или</w:t>
            </w:r>
          </w:p>
          <w:p w14:paraId="78ACAD5B" w14:textId="3B5281EC"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1,0 % </w:t>
            </w:r>
            <w:r w:rsidR="00CD6AD7" w:rsidRPr="00DD753C">
              <w:rPr>
                <w:rFonts w:ascii="Times New Roman" w:eastAsia="Times New Roman" w:hAnsi="Times New Roman" w:cs="Times New Roman"/>
                <w:lang w:val="sr-Cyrl-RS"/>
              </w:rPr>
              <w:t>изм</w:t>
            </w:r>
            <w:r w:rsidRPr="00DD753C">
              <w:rPr>
                <w:rFonts w:ascii="Times New Roman" w:eastAsia="Times New Roman" w:hAnsi="Times New Roman" w:cs="Times New Roman"/>
                <w:lang w:val="sr-Cyrl-RS"/>
              </w:rPr>
              <w:t>.</w:t>
            </w:r>
          </w:p>
        </w:tc>
      </w:tr>
      <w:tr w:rsidR="00C72845" w:rsidRPr="00DD753C" w14:paraId="603FF1A6" w14:textId="77777777" w:rsidTr="00CD6AD7">
        <w:tc>
          <w:tcPr>
            <w:tcW w:w="2410" w:type="dxa"/>
            <w:tcBorders>
              <w:top w:val="single" w:sz="6" w:space="0" w:color="000000"/>
              <w:left w:val="single" w:sz="6" w:space="0" w:color="000000"/>
              <w:bottom w:val="single" w:sz="6" w:space="0" w:color="000000"/>
              <w:right w:val="single" w:sz="6" w:space="0" w:color="000000"/>
            </w:tcBorders>
            <w:shd w:val="clear" w:color="auto" w:fill="auto"/>
            <w:hideMark/>
          </w:tcPr>
          <w:p w14:paraId="349F3AF8" w14:textId="2D817DFC" w:rsidR="00C72845" w:rsidRPr="00DD753C" w:rsidRDefault="00947FF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Групни</w:t>
            </w:r>
            <w:r w:rsidR="00785B6A" w:rsidRPr="00DD753C">
              <w:rPr>
                <w:rFonts w:ascii="Times New Roman" w:eastAsia="Times New Roman" w:hAnsi="Times New Roman" w:cs="Times New Roman"/>
                <w:lang w:val="sr-Cyrl-RS"/>
              </w:rPr>
              <w:t xml:space="preserve"> анализатор гаса</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5BA61050"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x</w:t>
            </w:r>
          </w:p>
        </w:tc>
        <w:tc>
          <w:tcPr>
            <w:tcW w:w="1227" w:type="dxa"/>
            <w:tcBorders>
              <w:top w:val="single" w:sz="6" w:space="0" w:color="000000"/>
              <w:left w:val="single" w:sz="6" w:space="0" w:color="000000"/>
              <w:bottom w:val="single" w:sz="6" w:space="0" w:color="000000"/>
              <w:right w:val="single" w:sz="6" w:space="0" w:color="000000"/>
            </w:tcBorders>
            <w:shd w:val="clear" w:color="auto" w:fill="auto"/>
            <w:hideMark/>
          </w:tcPr>
          <w:p w14:paraId="0CCCAD33" w14:textId="14F8B2CD"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није прим</w:t>
            </w:r>
            <w:r w:rsidR="009A5C82" w:rsidRPr="00DD753C">
              <w:rPr>
                <w:rFonts w:ascii="Times New Roman" w:eastAsia="Times New Roman" w:hAnsi="Times New Roman" w:cs="Times New Roman"/>
                <w:lang w:val="sr-Cyrl-RS"/>
              </w:rPr>
              <w:t>ењив</w:t>
            </w:r>
            <w:r w:rsidRPr="00DD753C">
              <w:rPr>
                <w:rFonts w:ascii="Times New Roman" w:eastAsia="Times New Roman" w:hAnsi="Times New Roman" w:cs="Times New Roman"/>
                <w:lang w:val="sr-Cyrl-RS"/>
              </w:rPr>
              <w:t>о</w:t>
            </w:r>
          </w:p>
        </w:tc>
        <w:tc>
          <w:tcPr>
            <w:tcW w:w="1559" w:type="dxa"/>
            <w:tcBorders>
              <w:top w:val="single" w:sz="6" w:space="0" w:color="000000"/>
              <w:left w:val="single" w:sz="6" w:space="0" w:color="000000"/>
              <w:bottom w:val="single" w:sz="6" w:space="0" w:color="000000"/>
              <w:right w:val="single" w:sz="6" w:space="0" w:color="000000"/>
            </w:tcBorders>
            <w:shd w:val="clear" w:color="auto" w:fill="auto"/>
            <w:hideMark/>
          </w:tcPr>
          <w:p w14:paraId="231D32BB" w14:textId="4C8C9CB1"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није прим</w:t>
            </w:r>
            <w:r w:rsidR="009A5C82" w:rsidRPr="00DD753C">
              <w:rPr>
                <w:rFonts w:ascii="Times New Roman" w:eastAsia="Times New Roman" w:hAnsi="Times New Roman" w:cs="Times New Roman"/>
                <w:lang w:val="sr-Cyrl-RS"/>
              </w:rPr>
              <w:t>ењив</w:t>
            </w:r>
            <w:r w:rsidRPr="00DD753C">
              <w:rPr>
                <w:rFonts w:ascii="Times New Roman" w:eastAsia="Times New Roman" w:hAnsi="Times New Roman" w:cs="Times New Roman"/>
                <w:lang w:val="sr-Cyrl-RS"/>
              </w:rPr>
              <w:t>о</w:t>
            </w:r>
          </w:p>
        </w:tc>
        <w:tc>
          <w:tcPr>
            <w:tcW w:w="1373" w:type="dxa"/>
            <w:tcBorders>
              <w:top w:val="single" w:sz="6" w:space="0" w:color="000000"/>
              <w:left w:val="single" w:sz="6" w:space="0" w:color="000000"/>
              <w:bottom w:val="single" w:sz="6" w:space="0" w:color="000000"/>
              <w:right w:val="single" w:sz="6" w:space="0" w:color="000000"/>
            </w:tcBorders>
            <w:shd w:val="clear" w:color="auto" w:fill="auto"/>
            <w:hideMark/>
          </w:tcPr>
          <w:p w14:paraId="322FE210" w14:textId="52C27D66"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2,0 % pt. </w:t>
            </w:r>
            <w:r w:rsidR="004D39B0" w:rsidRPr="00DD753C">
              <w:rPr>
                <w:rFonts w:ascii="Times New Roman" w:eastAsia="Times New Roman" w:hAnsi="Times New Roman" w:cs="Times New Roman"/>
                <w:lang w:val="sr-Cyrl-RS"/>
              </w:rPr>
              <w:t>или</w:t>
            </w:r>
          </w:p>
          <w:p w14:paraId="72004724" w14:textId="5DB5D584"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2,0 % </w:t>
            </w:r>
            <w:r w:rsidR="00CD6AD7" w:rsidRPr="00DD753C">
              <w:rPr>
                <w:rFonts w:ascii="Times New Roman" w:eastAsia="Times New Roman" w:hAnsi="Times New Roman" w:cs="Times New Roman"/>
                <w:lang w:val="sr-Cyrl-RS"/>
              </w:rPr>
              <w:t>изм</w:t>
            </w:r>
            <w:r w:rsidRPr="00DD753C">
              <w:rPr>
                <w:rFonts w:ascii="Times New Roman" w:eastAsia="Times New Roman" w:hAnsi="Times New Roman" w:cs="Times New Roman"/>
                <w:lang w:val="sr-Cyrl-RS"/>
              </w:rPr>
              <w:t>.</w:t>
            </w:r>
          </w:p>
        </w:tc>
        <w:tc>
          <w:tcPr>
            <w:tcW w:w="1573" w:type="dxa"/>
            <w:tcBorders>
              <w:top w:val="single" w:sz="6" w:space="0" w:color="000000"/>
              <w:left w:val="single" w:sz="6" w:space="0" w:color="000000"/>
              <w:bottom w:val="single" w:sz="6" w:space="0" w:color="000000"/>
              <w:right w:val="single" w:sz="6" w:space="0" w:color="000000"/>
            </w:tcBorders>
            <w:shd w:val="clear" w:color="auto" w:fill="auto"/>
            <w:hideMark/>
          </w:tcPr>
          <w:p w14:paraId="0FB62D49" w14:textId="78A99CBE"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1,0 % pt. </w:t>
            </w:r>
            <w:r w:rsidR="004D39B0" w:rsidRPr="00DD753C">
              <w:rPr>
                <w:rFonts w:ascii="Times New Roman" w:eastAsia="Times New Roman" w:hAnsi="Times New Roman" w:cs="Times New Roman"/>
                <w:lang w:val="sr-Cyrl-RS"/>
              </w:rPr>
              <w:t>или</w:t>
            </w:r>
          </w:p>
          <w:p w14:paraId="5AF41113" w14:textId="0C9D442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1,0 % </w:t>
            </w:r>
            <w:r w:rsidR="00CD6AD7" w:rsidRPr="00DD753C">
              <w:rPr>
                <w:rFonts w:ascii="Times New Roman" w:eastAsia="Times New Roman" w:hAnsi="Times New Roman" w:cs="Times New Roman"/>
                <w:lang w:val="sr-Cyrl-RS"/>
              </w:rPr>
              <w:t>изм</w:t>
            </w:r>
            <w:r w:rsidRPr="00DD753C">
              <w:rPr>
                <w:rFonts w:ascii="Times New Roman" w:eastAsia="Times New Roman" w:hAnsi="Times New Roman" w:cs="Times New Roman"/>
                <w:lang w:val="sr-Cyrl-RS"/>
              </w:rPr>
              <w:t>.</w:t>
            </w:r>
          </w:p>
        </w:tc>
      </w:tr>
      <w:tr w:rsidR="00C72845" w:rsidRPr="00DD753C" w14:paraId="55DB9A9D" w14:textId="77777777" w:rsidTr="00CD6AD7">
        <w:tc>
          <w:tcPr>
            <w:tcW w:w="2410" w:type="dxa"/>
            <w:tcBorders>
              <w:top w:val="single" w:sz="6" w:space="0" w:color="000000"/>
              <w:left w:val="single" w:sz="6" w:space="0" w:color="000000"/>
              <w:bottom w:val="single" w:sz="6" w:space="0" w:color="000000"/>
              <w:right w:val="single" w:sz="6" w:space="0" w:color="000000"/>
            </w:tcBorders>
            <w:shd w:val="clear" w:color="auto" w:fill="auto"/>
            <w:hideMark/>
          </w:tcPr>
          <w:p w14:paraId="10264ECA" w14:textId="2BEBEFB9"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Гравиметријска вага </w:t>
            </w:r>
            <w:r w:rsidR="00C72845" w:rsidRPr="00DD753C">
              <w:rPr>
                <w:rFonts w:ascii="Times New Roman" w:eastAsia="Times New Roman" w:hAnsi="Times New Roman" w:cs="Times New Roman"/>
                <w:lang w:val="sr-Cyrl-RS"/>
              </w:rPr>
              <w:t>PM-a</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28A95AEC"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m </w:t>
            </w:r>
            <w:r w:rsidRPr="00DD753C">
              <w:rPr>
                <w:rFonts w:ascii="Times New Roman" w:eastAsia="Times New Roman" w:hAnsi="Times New Roman" w:cs="Times New Roman"/>
                <w:vertAlign w:val="subscript"/>
                <w:lang w:val="sr-Cyrl-RS"/>
              </w:rPr>
              <w:t>PM</w:t>
            </w:r>
          </w:p>
        </w:tc>
        <w:tc>
          <w:tcPr>
            <w:tcW w:w="1227" w:type="dxa"/>
            <w:tcBorders>
              <w:top w:val="single" w:sz="6" w:space="0" w:color="000000"/>
              <w:left w:val="single" w:sz="6" w:space="0" w:color="000000"/>
              <w:bottom w:val="single" w:sz="6" w:space="0" w:color="000000"/>
              <w:right w:val="single" w:sz="6" w:space="0" w:color="000000"/>
            </w:tcBorders>
            <w:shd w:val="clear" w:color="auto" w:fill="auto"/>
            <w:hideMark/>
          </w:tcPr>
          <w:p w14:paraId="0411EAC7" w14:textId="1CE521C1"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није прим</w:t>
            </w:r>
            <w:r w:rsidR="009A5C82" w:rsidRPr="00DD753C">
              <w:rPr>
                <w:rFonts w:ascii="Times New Roman" w:eastAsia="Times New Roman" w:hAnsi="Times New Roman" w:cs="Times New Roman"/>
                <w:lang w:val="sr-Cyrl-RS"/>
              </w:rPr>
              <w:t>ењив</w:t>
            </w:r>
            <w:r w:rsidRPr="00DD753C">
              <w:rPr>
                <w:rFonts w:ascii="Times New Roman" w:eastAsia="Times New Roman" w:hAnsi="Times New Roman" w:cs="Times New Roman"/>
                <w:lang w:val="sr-Cyrl-RS"/>
              </w:rPr>
              <w:t>о</w:t>
            </w:r>
          </w:p>
        </w:tc>
        <w:tc>
          <w:tcPr>
            <w:tcW w:w="1559" w:type="dxa"/>
            <w:tcBorders>
              <w:top w:val="single" w:sz="6" w:space="0" w:color="000000"/>
              <w:left w:val="single" w:sz="6" w:space="0" w:color="000000"/>
              <w:bottom w:val="single" w:sz="6" w:space="0" w:color="000000"/>
              <w:right w:val="single" w:sz="6" w:space="0" w:color="000000"/>
            </w:tcBorders>
            <w:shd w:val="clear" w:color="auto" w:fill="auto"/>
            <w:hideMark/>
          </w:tcPr>
          <w:p w14:paraId="3E687C01" w14:textId="21B540C9"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није прим</w:t>
            </w:r>
            <w:r w:rsidR="009A5C82" w:rsidRPr="00DD753C">
              <w:rPr>
                <w:rFonts w:ascii="Times New Roman" w:eastAsia="Times New Roman" w:hAnsi="Times New Roman" w:cs="Times New Roman"/>
                <w:lang w:val="sr-Cyrl-RS"/>
              </w:rPr>
              <w:t>ењив</w:t>
            </w:r>
            <w:r w:rsidRPr="00DD753C">
              <w:rPr>
                <w:rFonts w:ascii="Times New Roman" w:eastAsia="Times New Roman" w:hAnsi="Times New Roman" w:cs="Times New Roman"/>
                <w:lang w:val="sr-Cyrl-RS"/>
              </w:rPr>
              <w:t>о</w:t>
            </w:r>
          </w:p>
        </w:tc>
        <w:tc>
          <w:tcPr>
            <w:tcW w:w="1373" w:type="dxa"/>
            <w:tcBorders>
              <w:top w:val="single" w:sz="6" w:space="0" w:color="000000"/>
              <w:left w:val="single" w:sz="6" w:space="0" w:color="000000"/>
              <w:bottom w:val="single" w:sz="6" w:space="0" w:color="000000"/>
              <w:right w:val="single" w:sz="6" w:space="0" w:color="000000"/>
            </w:tcBorders>
            <w:shd w:val="clear" w:color="auto" w:fill="auto"/>
            <w:hideMark/>
          </w:tcPr>
          <w:p w14:paraId="496A168B" w14:textId="6AD2B34E" w:rsidR="00C72845" w:rsidRPr="00DD753C" w:rsidRDefault="00CD6AD7"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видети</w:t>
            </w:r>
            <w:r w:rsidR="00C72845" w:rsidRPr="00DD753C">
              <w:rPr>
                <w:rFonts w:ascii="Times New Roman" w:eastAsia="Times New Roman" w:hAnsi="Times New Roman" w:cs="Times New Roman"/>
                <w:lang w:val="sr-Cyrl-RS"/>
              </w:rPr>
              <w:t xml:space="preserve"> 9.4.11.</w:t>
            </w:r>
          </w:p>
        </w:tc>
        <w:tc>
          <w:tcPr>
            <w:tcW w:w="1573" w:type="dxa"/>
            <w:tcBorders>
              <w:top w:val="single" w:sz="6" w:space="0" w:color="000000"/>
              <w:left w:val="single" w:sz="6" w:space="0" w:color="000000"/>
              <w:bottom w:val="single" w:sz="6" w:space="0" w:color="000000"/>
              <w:right w:val="single" w:sz="6" w:space="0" w:color="000000"/>
            </w:tcBorders>
            <w:shd w:val="clear" w:color="auto" w:fill="auto"/>
            <w:hideMark/>
          </w:tcPr>
          <w:p w14:paraId="05EFA6B8"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0,5 μg</w:t>
            </w:r>
          </w:p>
        </w:tc>
      </w:tr>
      <w:tr w:rsidR="00C72845" w:rsidRPr="00DD753C" w14:paraId="0BD1F28B" w14:textId="77777777" w:rsidTr="00CD6AD7">
        <w:tc>
          <w:tcPr>
            <w:tcW w:w="2410" w:type="dxa"/>
            <w:tcBorders>
              <w:top w:val="single" w:sz="6" w:space="0" w:color="000000"/>
              <w:left w:val="single" w:sz="6" w:space="0" w:color="000000"/>
              <w:bottom w:val="single" w:sz="6" w:space="0" w:color="000000"/>
              <w:right w:val="single" w:sz="6" w:space="0" w:color="000000"/>
            </w:tcBorders>
            <w:shd w:val="clear" w:color="auto" w:fill="auto"/>
            <w:hideMark/>
          </w:tcPr>
          <w:p w14:paraId="64C75498" w14:textId="6F050EDF" w:rsidR="00C72845" w:rsidRPr="00DD753C" w:rsidRDefault="00785B6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Инерцијска вага </w:t>
            </w:r>
            <w:r w:rsidR="00C72845" w:rsidRPr="00DD753C">
              <w:rPr>
                <w:rFonts w:ascii="Times New Roman" w:eastAsia="Times New Roman" w:hAnsi="Times New Roman" w:cs="Times New Roman"/>
                <w:lang w:val="sr-Cyrl-RS"/>
              </w:rPr>
              <w:t>PM-a</w:t>
            </w:r>
          </w:p>
        </w:tc>
        <w:tc>
          <w:tcPr>
            <w:tcW w:w="899" w:type="dxa"/>
            <w:tcBorders>
              <w:top w:val="single" w:sz="6" w:space="0" w:color="000000"/>
              <w:left w:val="single" w:sz="6" w:space="0" w:color="000000"/>
              <w:bottom w:val="single" w:sz="6" w:space="0" w:color="000000"/>
              <w:right w:val="single" w:sz="6" w:space="0" w:color="000000"/>
            </w:tcBorders>
            <w:shd w:val="clear" w:color="auto" w:fill="auto"/>
            <w:hideMark/>
          </w:tcPr>
          <w:p w14:paraId="4E054A12"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m </w:t>
            </w:r>
            <w:r w:rsidRPr="00DD753C">
              <w:rPr>
                <w:rFonts w:ascii="Times New Roman" w:eastAsia="Times New Roman" w:hAnsi="Times New Roman" w:cs="Times New Roman"/>
                <w:vertAlign w:val="subscript"/>
                <w:lang w:val="sr-Cyrl-RS"/>
              </w:rPr>
              <w:t>PM</w:t>
            </w:r>
          </w:p>
        </w:tc>
        <w:tc>
          <w:tcPr>
            <w:tcW w:w="1227" w:type="dxa"/>
            <w:tcBorders>
              <w:top w:val="single" w:sz="6" w:space="0" w:color="000000"/>
              <w:left w:val="single" w:sz="6" w:space="0" w:color="000000"/>
              <w:bottom w:val="single" w:sz="6" w:space="0" w:color="000000"/>
              <w:right w:val="single" w:sz="6" w:space="0" w:color="000000"/>
            </w:tcBorders>
            <w:shd w:val="clear" w:color="auto" w:fill="auto"/>
            <w:hideMark/>
          </w:tcPr>
          <w:p w14:paraId="3BF7823C"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5 s</w:t>
            </w:r>
          </w:p>
        </w:tc>
        <w:tc>
          <w:tcPr>
            <w:tcW w:w="1559" w:type="dxa"/>
            <w:tcBorders>
              <w:top w:val="single" w:sz="6" w:space="0" w:color="000000"/>
              <w:left w:val="single" w:sz="6" w:space="0" w:color="000000"/>
              <w:bottom w:val="single" w:sz="6" w:space="0" w:color="000000"/>
              <w:right w:val="single" w:sz="6" w:space="0" w:color="000000"/>
            </w:tcBorders>
            <w:shd w:val="clear" w:color="auto" w:fill="auto"/>
            <w:hideMark/>
          </w:tcPr>
          <w:p w14:paraId="214C0EA4"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 Hz</w:t>
            </w:r>
          </w:p>
        </w:tc>
        <w:tc>
          <w:tcPr>
            <w:tcW w:w="1373" w:type="dxa"/>
            <w:tcBorders>
              <w:top w:val="single" w:sz="6" w:space="0" w:color="000000"/>
              <w:left w:val="single" w:sz="6" w:space="0" w:color="000000"/>
              <w:bottom w:val="single" w:sz="6" w:space="0" w:color="000000"/>
              <w:right w:val="single" w:sz="6" w:space="0" w:color="000000"/>
            </w:tcBorders>
            <w:shd w:val="clear" w:color="auto" w:fill="auto"/>
            <w:hideMark/>
          </w:tcPr>
          <w:p w14:paraId="7DDA710E" w14:textId="7B5CC943"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2,0 % pt. </w:t>
            </w:r>
            <w:r w:rsidR="004D39B0" w:rsidRPr="00DD753C">
              <w:rPr>
                <w:rFonts w:ascii="Times New Roman" w:eastAsia="Times New Roman" w:hAnsi="Times New Roman" w:cs="Times New Roman"/>
                <w:lang w:val="sr-Cyrl-RS"/>
              </w:rPr>
              <w:t>или</w:t>
            </w:r>
          </w:p>
          <w:p w14:paraId="4030313A" w14:textId="426BC662"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2,0 %.</w:t>
            </w:r>
          </w:p>
        </w:tc>
        <w:tc>
          <w:tcPr>
            <w:tcW w:w="1573" w:type="dxa"/>
            <w:tcBorders>
              <w:top w:val="single" w:sz="6" w:space="0" w:color="000000"/>
              <w:left w:val="single" w:sz="6" w:space="0" w:color="000000"/>
              <w:bottom w:val="single" w:sz="6" w:space="0" w:color="000000"/>
              <w:right w:val="single" w:sz="6" w:space="0" w:color="000000"/>
            </w:tcBorders>
            <w:shd w:val="clear" w:color="auto" w:fill="auto"/>
            <w:hideMark/>
          </w:tcPr>
          <w:p w14:paraId="13DD63C0" w14:textId="32E1A64F"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1,0 % pt. </w:t>
            </w:r>
            <w:r w:rsidR="004D39B0" w:rsidRPr="00DD753C">
              <w:rPr>
                <w:rFonts w:ascii="Times New Roman" w:eastAsia="Times New Roman" w:hAnsi="Times New Roman" w:cs="Times New Roman"/>
                <w:lang w:val="sr-Cyrl-RS"/>
              </w:rPr>
              <w:t>или</w:t>
            </w:r>
          </w:p>
          <w:p w14:paraId="2F4882E2" w14:textId="10E96B79"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xml:space="preserve">1,0 % </w:t>
            </w:r>
            <w:r w:rsidR="00CD6AD7" w:rsidRPr="00DD753C">
              <w:rPr>
                <w:rFonts w:ascii="Times New Roman" w:eastAsia="Times New Roman" w:hAnsi="Times New Roman" w:cs="Times New Roman"/>
                <w:lang w:val="sr-Cyrl-RS"/>
              </w:rPr>
              <w:t>изм</w:t>
            </w:r>
            <w:r w:rsidRPr="00DD753C">
              <w:rPr>
                <w:rFonts w:ascii="Times New Roman" w:eastAsia="Times New Roman" w:hAnsi="Times New Roman" w:cs="Times New Roman"/>
                <w:lang w:val="sr-Cyrl-RS"/>
              </w:rPr>
              <w:t>.</w:t>
            </w:r>
          </w:p>
        </w:tc>
      </w:tr>
    </w:tbl>
    <w:p w14:paraId="4367B575" w14:textId="12BA8B5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9.4.4.   Мерење </w:t>
      </w:r>
      <w:r w:rsidR="00D767BB" w:rsidRPr="00DD753C">
        <w:rPr>
          <w:rFonts w:ascii="Times New Roman" w:eastAsia="Times New Roman" w:hAnsi="Times New Roman" w:cs="Times New Roman"/>
          <w:color w:val="000000"/>
          <w:sz w:val="24"/>
          <w:szCs w:val="24"/>
          <w:lang w:val="sr-Cyrl-RS"/>
        </w:rPr>
        <w:t>параметара</w:t>
      </w:r>
      <w:r w:rsidRPr="00DD753C">
        <w:rPr>
          <w:rFonts w:ascii="Times New Roman" w:eastAsia="Times New Roman" w:hAnsi="Times New Roman" w:cs="Times New Roman"/>
          <w:color w:val="000000"/>
          <w:sz w:val="24"/>
          <w:szCs w:val="24"/>
          <w:lang w:val="sr-Cyrl-RS"/>
        </w:rPr>
        <w:t xml:space="preserve"> мотора и околних услова</w:t>
      </w:r>
    </w:p>
    <w:p w14:paraId="7CA92882"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9.4.4.1.   Сензори брзине обртања и закретног момента</w:t>
      </w:r>
    </w:p>
    <w:p w14:paraId="00840FB9"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9.4.4.1.1.   Примена</w:t>
      </w:r>
    </w:p>
    <w:p w14:paraId="655BCF7F" w14:textId="7112BFC4"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Мерни инструменти за улазне и излазне вредности рада за време рада мотора морају одговарати спецификацијама из ове тачке. Препоручују се сензори, претворници и мерачи који одговарају спецификацијама из табеле 6.8</w:t>
      </w:r>
      <w:r w:rsidR="00C0437F"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Цело</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и системи за мерење улазних и излазних вредности рада морају задовољавати верификације линеарности у тачки 8.1.4.</w:t>
      </w:r>
      <w:r w:rsidR="00F16C4D" w:rsidRPr="00DD753C">
        <w:rPr>
          <w:rFonts w:ascii="Times New Roman" w:eastAsia="Times New Roman" w:hAnsi="Times New Roman" w:cs="Times New Roman"/>
          <w:color w:val="000000"/>
          <w:sz w:val="24"/>
          <w:szCs w:val="24"/>
          <w:lang w:val="sr-Cyrl-RS"/>
        </w:rPr>
        <w:t xml:space="preserve"> овог прилога.</w:t>
      </w:r>
    </w:p>
    <w:p w14:paraId="0E342A2F"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9.4.4.1.2.   Рад вратила</w:t>
      </w:r>
    </w:p>
    <w:p w14:paraId="0243135C" w14:textId="415B1BDE"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Рад и снага рачунају се на основу излазних вредности претворника закретног момента и брзине обртања у складу с тачком 9.4.4.1.</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Цело</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и системи за мерење брзине и закретног момента морају задовољавати на умеравању и верификацијама из тач</w:t>
      </w:r>
      <w:r w:rsidR="00803A17">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8.1.7. и 8.1.4.</w:t>
      </w:r>
      <w:r w:rsidR="00F16C4D" w:rsidRPr="00DD753C">
        <w:rPr>
          <w:rFonts w:ascii="Times New Roman" w:eastAsia="Times New Roman" w:hAnsi="Times New Roman" w:cs="Times New Roman"/>
          <w:color w:val="000000"/>
          <w:sz w:val="24"/>
          <w:szCs w:val="24"/>
          <w:lang w:val="sr-Cyrl-RS"/>
        </w:rPr>
        <w:t xml:space="preserve"> овог прилога.</w:t>
      </w:r>
    </w:p>
    <w:p w14:paraId="624A726F"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Закретни момент проузрочен инерцијом саставних делова за убрзавање и успоравање спојених на замашњак, као што су погонско вратило и ротор динамоментра компензује се према потреби на основу добре инжењерске процене.</w:t>
      </w:r>
    </w:p>
    <w:p w14:paraId="54DC2E88"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9.4.4.2.   Претворници притисака, сензори температуре и сензори тачке рошења</w:t>
      </w:r>
    </w:p>
    <w:p w14:paraId="1DF1EC9A" w14:textId="0A87489F"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Цело</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и системи за мерење притисака, температуре и тачке рошења морају задовољити на умеравању из тачке 8.1.7.</w:t>
      </w:r>
      <w:r w:rsidR="00F16C4D" w:rsidRPr="00DD753C">
        <w:rPr>
          <w:rFonts w:ascii="Times New Roman" w:eastAsia="Times New Roman" w:hAnsi="Times New Roman" w:cs="Times New Roman"/>
          <w:color w:val="000000"/>
          <w:sz w:val="24"/>
          <w:szCs w:val="24"/>
          <w:lang w:val="sr-Cyrl-RS"/>
        </w:rPr>
        <w:t xml:space="preserve"> овог прилога.</w:t>
      </w:r>
    </w:p>
    <w:p w14:paraId="650E9793" w14:textId="57029220"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Претворници притисака </w:t>
      </w:r>
      <w:r w:rsidR="00C972CA" w:rsidRPr="00DD753C">
        <w:rPr>
          <w:rFonts w:ascii="Times New Roman" w:eastAsia="Times New Roman" w:hAnsi="Times New Roman" w:cs="Times New Roman"/>
          <w:color w:val="000000"/>
          <w:sz w:val="24"/>
          <w:szCs w:val="24"/>
          <w:lang w:val="sr-Cyrl-RS"/>
        </w:rPr>
        <w:t>смешт</w:t>
      </w:r>
      <w:r w:rsidRPr="00DD753C">
        <w:rPr>
          <w:rFonts w:ascii="Times New Roman" w:eastAsia="Times New Roman" w:hAnsi="Times New Roman" w:cs="Times New Roman"/>
          <w:color w:val="000000"/>
          <w:sz w:val="24"/>
          <w:szCs w:val="24"/>
          <w:lang w:val="sr-Cyrl-RS"/>
        </w:rPr>
        <w:t xml:space="preserve">ају се у околину </w:t>
      </w:r>
      <w:r w:rsidR="00E272E7" w:rsidRPr="00DD753C">
        <w:rPr>
          <w:rFonts w:ascii="Times New Roman" w:eastAsia="Times New Roman" w:hAnsi="Times New Roman" w:cs="Times New Roman"/>
          <w:color w:val="000000"/>
          <w:sz w:val="24"/>
          <w:szCs w:val="24"/>
          <w:lang w:val="sr-Cyrl-RS"/>
        </w:rPr>
        <w:t>регулисан</w:t>
      </w:r>
      <w:r w:rsidRPr="00DD753C">
        <w:rPr>
          <w:rFonts w:ascii="Times New Roman" w:eastAsia="Times New Roman" w:hAnsi="Times New Roman" w:cs="Times New Roman"/>
          <w:color w:val="000000"/>
          <w:sz w:val="24"/>
          <w:szCs w:val="24"/>
          <w:lang w:val="sr-Cyrl-RS"/>
        </w:rPr>
        <w:t>е температуре или компензују промене температуре у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аном радном подручју. Материјали претворника морају бити компатибилни с течношћу која се мери.</w:t>
      </w:r>
    </w:p>
    <w:p w14:paraId="7BD9D51D"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9.4.5.   Мерења протока</w:t>
      </w:r>
    </w:p>
    <w:p w14:paraId="6ED1BD42" w14:textId="2A065744"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сваку врсту мерача протока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 xml:space="preserve">а, улазног ваздуха, разређеног издува, узорка), проток се према потреби кондиционира како би се спречило да струјања, вртлози, циркулирајући протоци или пулсације протока </w:t>
      </w:r>
      <w:r w:rsidR="00C972CA" w:rsidRPr="00DD753C">
        <w:rPr>
          <w:rFonts w:ascii="Times New Roman" w:eastAsia="Times New Roman" w:hAnsi="Times New Roman" w:cs="Times New Roman"/>
          <w:color w:val="000000"/>
          <w:sz w:val="24"/>
          <w:szCs w:val="24"/>
          <w:lang w:val="sr-Cyrl-RS"/>
        </w:rPr>
        <w:t>утич</w:t>
      </w:r>
      <w:r w:rsidRPr="00DD753C">
        <w:rPr>
          <w:rFonts w:ascii="Times New Roman" w:eastAsia="Times New Roman" w:hAnsi="Times New Roman" w:cs="Times New Roman"/>
          <w:color w:val="000000"/>
          <w:sz w:val="24"/>
          <w:szCs w:val="24"/>
          <w:lang w:val="sr-Cyrl-RS"/>
        </w:rPr>
        <w:t>у на тачност или понов</w:t>
      </w:r>
      <w:r w:rsidR="009A5C82" w:rsidRPr="00DD753C">
        <w:rPr>
          <w:rFonts w:ascii="Times New Roman" w:eastAsia="Times New Roman" w:hAnsi="Times New Roman" w:cs="Times New Roman"/>
          <w:color w:val="000000"/>
          <w:sz w:val="24"/>
          <w:szCs w:val="24"/>
          <w:lang w:val="sr-Cyrl-RS"/>
        </w:rPr>
        <w:t>љив</w:t>
      </w:r>
      <w:r w:rsidRPr="00DD753C">
        <w:rPr>
          <w:rFonts w:ascii="Times New Roman" w:eastAsia="Times New Roman" w:hAnsi="Times New Roman" w:cs="Times New Roman"/>
          <w:color w:val="000000"/>
          <w:sz w:val="24"/>
          <w:szCs w:val="24"/>
          <w:lang w:val="sr-Cyrl-RS"/>
        </w:rPr>
        <w:t xml:space="preserve">ост мерача. За неке мераче то се може постићи довољном дужином равне цеви (попут </w:t>
      </w:r>
      <w:r w:rsidRPr="00DD753C">
        <w:rPr>
          <w:rFonts w:ascii="Times New Roman" w:eastAsia="Times New Roman" w:hAnsi="Times New Roman" w:cs="Times New Roman"/>
          <w:color w:val="000000"/>
          <w:sz w:val="24"/>
          <w:szCs w:val="24"/>
          <w:lang w:val="sr-Cyrl-RS"/>
        </w:rPr>
        <w:lastRenderedPageBreak/>
        <w:t xml:space="preserve">дужине једнаке најмање 10 проноса цеви) или посебно изведеним завојима цеви, ребрима за изравнавање, пригушницама (или </w:t>
      </w:r>
      <w:r w:rsidR="00C0437F" w:rsidRPr="00DD753C">
        <w:rPr>
          <w:rFonts w:ascii="Times New Roman" w:eastAsia="Times New Roman" w:hAnsi="Times New Roman" w:cs="Times New Roman"/>
          <w:color w:val="000000"/>
          <w:sz w:val="24"/>
          <w:szCs w:val="24"/>
          <w:lang w:val="sr-Cyrl-RS"/>
        </w:rPr>
        <w:t>пнеуматским</w:t>
      </w:r>
      <w:r w:rsidRPr="00DD753C">
        <w:rPr>
          <w:rFonts w:ascii="Times New Roman" w:eastAsia="Times New Roman" w:hAnsi="Times New Roman" w:cs="Times New Roman"/>
          <w:color w:val="000000"/>
          <w:sz w:val="24"/>
          <w:szCs w:val="24"/>
          <w:lang w:val="sr-Cyrl-RS"/>
        </w:rPr>
        <w:t xml:space="preserve"> пригу</w:t>
      </w:r>
      <w:r w:rsidR="00FA26ED" w:rsidRPr="00DD753C">
        <w:rPr>
          <w:rFonts w:ascii="Times New Roman" w:eastAsia="Times New Roman" w:hAnsi="Times New Roman" w:cs="Times New Roman"/>
          <w:color w:val="000000"/>
          <w:sz w:val="24"/>
          <w:szCs w:val="24"/>
          <w:lang w:val="sr-Cyrl-RS"/>
        </w:rPr>
        <w:t>шив</w:t>
      </w:r>
      <w:r w:rsidRPr="00DD753C">
        <w:rPr>
          <w:rFonts w:ascii="Times New Roman" w:eastAsia="Times New Roman" w:hAnsi="Times New Roman" w:cs="Times New Roman"/>
          <w:color w:val="000000"/>
          <w:sz w:val="24"/>
          <w:szCs w:val="24"/>
          <w:lang w:val="sr-Cyrl-RS"/>
        </w:rPr>
        <w:t>ачима пулсација за мерач протока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а) како би се испред мерача осигурао стабилан и предвид</w:t>
      </w:r>
      <w:r w:rsidR="009A5C82" w:rsidRPr="00DD753C">
        <w:rPr>
          <w:rFonts w:ascii="Times New Roman" w:eastAsia="Times New Roman" w:hAnsi="Times New Roman" w:cs="Times New Roman"/>
          <w:color w:val="000000"/>
          <w:sz w:val="24"/>
          <w:szCs w:val="24"/>
          <w:lang w:val="sr-Cyrl-RS"/>
        </w:rPr>
        <w:t>љив</w:t>
      </w:r>
      <w:r w:rsidRPr="00DD753C">
        <w:rPr>
          <w:rFonts w:ascii="Times New Roman" w:eastAsia="Times New Roman" w:hAnsi="Times New Roman" w:cs="Times New Roman"/>
          <w:color w:val="000000"/>
          <w:sz w:val="24"/>
          <w:szCs w:val="24"/>
          <w:lang w:val="sr-Cyrl-RS"/>
        </w:rPr>
        <w:t xml:space="preserve"> профил брзине.</w:t>
      </w:r>
    </w:p>
    <w:p w14:paraId="7F567366" w14:textId="501DD655"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9.4.5.1.   Мерач протока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а</w:t>
      </w:r>
    </w:p>
    <w:p w14:paraId="32961BF2" w14:textId="3E52B50B"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Цело</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и систем за мерење протока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 xml:space="preserve">а мора задовољити на умеравању из тачке 8.1.8.1. </w:t>
      </w:r>
      <w:r w:rsidR="00F16C4D" w:rsidRPr="00DD753C">
        <w:rPr>
          <w:rFonts w:ascii="Times New Roman" w:eastAsia="Times New Roman" w:hAnsi="Times New Roman" w:cs="Times New Roman"/>
          <w:color w:val="000000"/>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У сваком мерењу протока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а мора се узети у обзир свако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о које заобиђе мотор или се врати из мотора у спремник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а.</w:t>
      </w:r>
    </w:p>
    <w:p w14:paraId="43BAF18C"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9.4.5.2.   Мерач протока улазног ваздуха</w:t>
      </w:r>
    </w:p>
    <w:p w14:paraId="738D8C8D" w14:textId="5DFC8009"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Цело</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и систем за мерење протока улазног ваздуха мора задовољити на умеравању из тачке 8.1.8.2</w:t>
      </w:r>
      <w:r w:rsidR="00C0437F"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1855F662"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9.4.5.3.   Мерач протока неразређеног издувног гаса</w:t>
      </w:r>
    </w:p>
    <w:p w14:paraId="34D9DC81"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9.4.5.3.1.   Захтеви за саставне делове</w:t>
      </w:r>
    </w:p>
    <w:p w14:paraId="24ECFE9B" w14:textId="220F8A11"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Цело</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и систем за мерење протока неразређеног издувног гаса мора испуњавати захтеве у погледу линеарности из тачке 8.1.4</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Сваки мерач неразређеног издува изводи се тако да на одговарајући начин компензује промене у термодинамичком, текућем и композицијском стању неразређеног издувног гаса.</w:t>
      </w:r>
    </w:p>
    <w:p w14:paraId="32F04D90" w14:textId="3DB8CBB6"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9.4.5.3.2.   Време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мерача протока</w:t>
      </w:r>
    </w:p>
    <w:p w14:paraId="47DC4B34" w14:textId="7976B55C" w:rsidR="00785B6A" w:rsidRPr="00DD753C" w:rsidRDefault="00435DF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Како би се систем за разређивање делимичног протока регулисао тако да издваја пропорционални узорак неразређеног издувног гаса, захтева се да време одзива мерача протока буде брже од времена наведеног у табели 6.8 овог прилога</w:t>
      </w:r>
      <w:r w:rsidR="00785B6A" w:rsidRPr="00DD753C">
        <w:rPr>
          <w:rFonts w:ascii="Times New Roman" w:eastAsia="Times New Roman" w:hAnsi="Times New Roman" w:cs="Times New Roman"/>
          <w:color w:val="000000"/>
          <w:sz w:val="24"/>
          <w:szCs w:val="24"/>
          <w:lang w:val="sr-Cyrl-RS"/>
        </w:rPr>
        <w:t>. За системе разр</w:t>
      </w:r>
      <w:r w:rsidR="009A5C82" w:rsidRPr="00DD753C">
        <w:rPr>
          <w:rFonts w:ascii="Times New Roman" w:eastAsia="Times New Roman" w:hAnsi="Times New Roman" w:cs="Times New Roman"/>
          <w:color w:val="000000"/>
          <w:sz w:val="24"/>
          <w:szCs w:val="24"/>
          <w:lang w:val="sr-Cyrl-RS"/>
        </w:rPr>
        <w:t>еђива</w:t>
      </w:r>
      <w:r w:rsidR="00785B6A" w:rsidRPr="00DD753C">
        <w:rPr>
          <w:rFonts w:ascii="Times New Roman" w:eastAsia="Times New Roman" w:hAnsi="Times New Roman" w:cs="Times New Roman"/>
          <w:color w:val="000000"/>
          <w:sz w:val="24"/>
          <w:szCs w:val="24"/>
          <w:lang w:val="sr-Cyrl-RS"/>
        </w:rPr>
        <w:t>ња делимичног протока с умреженим управљањем, време од</w:t>
      </w:r>
      <w:r w:rsidR="002F6D2B" w:rsidRPr="00DD753C">
        <w:rPr>
          <w:rFonts w:ascii="Times New Roman" w:eastAsia="Times New Roman" w:hAnsi="Times New Roman" w:cs="Times New Roman"/>
          <w:color w:val="000000"/>
          <w:sz w:val="24"/>
          <w:szCs w:val="24"/>
          <w:lang w:val="sr-Cyrl-RS"/>
        </w:rPr>
        <w:t>зив</w:t>
      </w:r>
      <w:r w:rsidR="00785B6A" w:rsidRPr="00DD753C">
        <w:rPr>
          <w:rFonts w:ascii="Times New Roman" w:eastAsia="Times New Roman" w:hAnsi="Times New Roman" w:cs="Times New Roman"/>
          <w:color w:val="000000"/>
          <w:sz w:val="24"/>
          <w:szCs w:val="24"/>
          <w:lang w:val="sr-Cyrl-RS"/>
        </w:rPr>
        <w:t>а мерача протока мора одговарати спецификацијама из тачке 8.2.1.2</w:t>
      </w:r>
      <w:r w:rsidR="00F16C4D" w:rsidRPr="00DD753C">
        <w:rPr>
          <w:rFonts w:ascii="Times New Roman" w:eastAsia="Times New Roman" w:hAnsi="Times New Roman" w:cs="Times New Roman"/>
          <w:color w:val="000000"/>
          <w:sz w:val="24"/>
          <w:szCs w:val="24"/>
          <w:lang w:val="sr-Cyrl-RS"/>
        </w:rPr>
        <w:t xml:space="preserve"> овог прилога</w:t>
      </w:r>
      <w:r w:rsidR="00785B6A" w:rsidRPr="00DD753C">
        <w:rPr>
          <w:rFonts w:ascii="Times New Roman" w:eastAsia="Times New Roman" w:hAnsi="Times New Roman" w:cs="Times New Roman"/>
          <w:color w:val="000000"/>
          <w:sz w:val="24"/>
          <w:szCs w:val="24"/>
          <w:lang w:val="sr-Cyrl-RS"/>
        </w:rPr>
        <w:t>.</w:t>
      </w:r>
    </w:p>
    <w:p w14:paraId="693DE513"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9.4.5.3.3.   Хлађење издувног гаса</w:t>
      </w:r>
    </w:p>
    <w:p w14:paraId="068A0C48" w14:textId="5E39002C"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Ова се тачка не примењује на хлађење издувног гаса због изведбе мотора, што </w:t>
      </w:r>
      <w:r w:rsidR="00974E89" w:rsidRPr="00DD753C">
        <w:rPr>
          <w:rFonts w:ascii="Times New Roman" w:eastAsia="Times New Roman" w:hAnsi="Times New Roman" w:cs="Times New Roman"/>
          <w:color w:val="000000"/>
          <w:sz w:val="24"/>
          <w:szCs w:val="24"/>
          <w:lang w:val="sr-Cyrl-RS"/>
        </w:rPr>
        <w:t>обухвата</w:t>
      </w:r>
      <w:r w:rsidRPr="00DD753C">
        <w:rPr>
          <w:rFonts w:ascii="Times New Roman" w:eastAsia="Times New Roman" w:hAnsi="Times New Roman" w:cs="Times New Roman"/>
          <w:color w:val="000000"/>
          <w:sz w:val="24"/>
          <w:szCs w:val="24"/>
          <w:lang w:val="sr-Cyrl-RS"/>
        </w:rPr>
        <w:t>, но није ограничено на водом хлађене издувне гране или турбодувача.</w:t>
      </w:r>
    </w:p>
    <w:p w14:paraId="7905DBBA" w14:textId="77777777" w:rsidR="00785B6A" w:rsidRPr="00DD753C" w:rsidRDefault="00785B6A" w:rsidP="00CD6AD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Хлађење издувног гаса испред мерача протока допуштено је уз следећа ограничења:</w:t>
      </w:r>
    </w:p>
    <w:p w14:paraId="70CB69E6" w14:textId="7796F771" w:rsidR="00785B6A" w:rsidRPr="00DD753C" w:rsidRDefault="00785B6A" w:rsidP="00CD6AD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CD6AD7" w:rsidRPr="00DD753C">
        <w:rPr>
          <w:rFonts w:ascii="Times New Roman" w:eastAsia="Times New Roman" w:hAnsi="Times New Roman" w:cs="Times New Roman"/>
          <w:color w:val="000000"/>
          <w:sz w:val="24"/>
          <w:szCs w:val="24"/>
          <w:lang w:val="sr-Cyrl-RS"/>
        </w:rPr>
        <w:t xml:space="preserve">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 се не сме узорковати за хлађења;</w:t>
      </w:r>
    </w:p>
    <w:p w14:paraId="46AA9C28" w14:textId="05E3CFDE" w:rsidR="00785B6A" w:rsidRPr="00DD753C" w:rsidRDefault="00785B6A" w:rsidP="00CD6AD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CD6AD7"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ако се због хлађења температуре издувног гаса изнад 475 К (202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 xml:space="preserve">) смање на испод 453 К (180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HC</w:t>
      </w:r>
      <w:r w:rsidRPr="00DD753C">
        <w:rPr>
          <w:rFonts w:ascii="Times New Roman" w:eastAsia="Times New Roman" w:hAnsi="Times New Roman" w:cs="Times New Roman"/>
          <w:color w:val="000000"/>
          <w:sz w:val="24"/>
          <w:szCs w:val="24"/>
          <w:lang w:val="sr-Cyrl-RS"/>
        </w:rPr>
        <w:t xml:space="preserve"> се не сме узорковати иза хлађења;</w:t>
      </w:r>
    </w:p>
    <w:p w14:paraId="1A359143" w14:textId="1FD30A97" w:rsidR="00785B6A" w:rsidRPr="00DD753C" w:rsidRDefault="00785B6A" w:rsidP="00CD6AD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(ц)</w:t>
      </w:r>
      <w:r w:rsidR="00CD6AD7"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ако хлађење </w:t>
      </w:r>
      <w:r w:rsidR="00C0437F" w:rsidRPr="00DD753C">
        <w:rPr>
          <w:rFonts w:ascii="Times New Roman" w:eastAsia="Times New Roman" w:hAnsi="Times New Roman" w:cs="Times New Roman"/>
          <w:color w:val="000000"/>
          <w:sz w:val="24"/>
          <w:szCs w:val="24"/>
          <w:lang w:val="sr-Cyrl-RS"/>
        </w:rPr>
        <w:t>проузроковати</w:t>
      </w:r>
      <w:r w:rsidRPr="00DD753C">
        <w:rPr>
          <w:rFonts w:ascii="Times New Roman" w:eastAsia="Times New Roman" w:hAnsi="Times New Roman" w:cs="Times New Roman"/>
          <w:color w:val="000000"/>
          <w:sz w:val="24"/>
          <w:szCs w:val="24"/>
          <w:lang w:val="sr-Cyrl-RS"/>
        </w:rPr>
        <w:t xml:space="preserve"> кондензацију воде, </w:t>
      </w:r>
      <w:r w:rsidR="00777792" w:rsidRPr="00DD753C">
        <w:rPr>
          <w:rFonts w:ascii="Times New Roman" w:eastAsia="Times New Roman" w:hAnsi="Times New Roman" w:cs="Times New Roman"/>
          <w:color w:val="000000"/>
          <w:sz w:val="24"/>
          <w:szCs w:val="24"/>
          <w:lang w:val="sr-Cyrl-RS"/>
        </w:rPr>
        <w:t>NOx</w:t>
      </w:r>
      <w:r w:rsidRPr="00DD753C">
        <w:rPr>
          <w:rFonts w:ascii="Times New Roman" w:eastAsia="Times New Roman" w:hAnsi="Times New Roman" w:cs="Times New Roman"/>
          <w:color w:val="000000"/>
          <w:sz w:val="24"/>
          <w:szCs w:val="24"/>
          <w:lang w:val="sr-Cyrl-RS"/>
        </w:rPr>
        <w:t xml:space="preserve"> не сме се узорковати иза хлађења осим ако хладњак не задовољава на верификацији учинка из тачке 8.1.11.4.</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14126BF1" w14:textId="79CFBF56" w:rsidR="00785B6A" w:rsidRPr="00DD753C" w:rsidRDefault="00785B6A" w:rsidP="00CD6AD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(д)</w:t>
      </w:r>
      <w:r w:rsidR="00CD6AD7"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ако хлађење </w:t>
      </w:r>
      <w:r w:rsidR="00C0437F" w:rsidRPr="00DD753C">
        <w:rPr>
          <w:rFonts w:ascii="Times New Roman" w:eastAsia="Times New Roman" w:hAnsi="Times New Roman" w:cs="Times New Roman"/>
          <w:color w:val="000000"/>
          <w:sz w:val="24"/>
          <w:szCs w:val="24"/>
          <w:lang w:val="sr-Cyrl-RS"/>
        </w:rPr>
        <w:t>проузроковати</w:t>
      </w:r>
      <w:r w:rsidRPr="00DD753C">
        <w:rPr>
          <w:rFonts w:ascii="Times New Roman" w:eastAsia="Times New Roman" w:hAnsi="Times New Roman" w:cs="Times New Roman"/>
          <w:color w:val="000000"/>
          <w:sz w:val="24"/>
          <w:szCs w:val="24"/>
          <w:lang w:val="sr-Cyrl-RS"/>
        </w:rPr>
        <w:t xml:space="preserve"> кондензацију воде пре неголи проток дође до мерача протока, тачка рошења </w:t>
      </w:r>
      <w:r w:rsidR="00C972CA" w:rsidRPr="00DD753C">
        <w:rPr>
          <w:rFonts w:ascii="Times New Roman" w:eastAsia="Times New Roman" w:hAnsi="Times New Roman" w:cs="Times New Roman"/>
          <w:color w:val="000000"/>
          <w:sz w:val="24"/>
          <w:szCs w:val="24"/>
          <w:lang w:val="sr-Cyrl-RS"/>
        </w:rPr>
        <w:t xml:space="preserve">T </w:t>
      </w:r>
      <w:r w:rsidR="00CD6AD7" w:rsidRPr="00DD753C">
        <w:rPr>
          <w:rFonts w:ascii="Times New Roman" w:eastAsia="Times New Roman" w:hAnsi="Times New Roman" w:cs="Times New Roman"/>
          <w:color w:val="000000"/>
          <w:sz w:val="24"/>
          <w:szCs w:val="24"/>
          <w:lang w:val="sr-Cyrl-RS"/>
        </w:rPr>
        <w:t>dewi</w:t>
      </w:r>
      <w:r w:rsidRPr="00DD753C">
        <w:rPr>
          <w:rFonts w:ascii="Times New Roman" w:eastAsia="Times New Roman" w:hAnsi="Times New Roman" w:cs="Times New Roman"/>
          <w:color w:val="000000"/>
          <w:sz w:val="24"/>
          <w:szCs w:val="24"/>
          <w:lang w:val="sr-Cyrl-RS"/>
        </w:rPr>
        <w:t xml:space="preserve"> притисак </w:t>
      </w:r>
      <w:r w:rsidR="00C0437F" w:rsidRPr="00DD753C">
        <w:rPr>
          <w:rFonts w:ascii="Times New Roman" w:eastAsia="Times New Roman" w:hAnsi="Times New Roman" w:cs="Times New Roman"/>
          <w:color w:val="000000"/>
          <w:sz w:val="24"/>
          <w:szCs w:val="24"/>
          <w:lang w:val="sr-Cyrl-RS"/>
        </w:rPr>
        <w:t xml:space="preserve">p total </w:t>
      </w:r>
      <w:r w:rsidRPr="00DD753C">
        <w:rPr>
          <w:rFonts w:ascii="Times New Roman" w:eastAsia="Times New Roman" w:hAnsi="Times New Roman" w:cs="Times New Roman"/>
          <w:color w:val="000000"/>
          <w:sz w:val="24"/>
          <w:szCs w:val="24"/>
          <w:lang w:val="sr-Cyrl-RS"/>
        </w:rPr>
        <w:t xml:space="preserve">мере се на улазу мерача протока. Те се вредности употребљавају у обрачунима емисије у складу с </w:t>
      </w:r>
      <w:r w:rsidR="00FE1D13" w:rsidRPr="00DD753C">
        <w:rPr>
          <w:rFonts w:ascii="Times New Roman" w:eastAsia="Times New Roman" w:hAnsi="Times New Roman" w:cs="Times New Roman"/>
          <w:color w:val="000000"/>
          <w:sz w:val="24"/>
          <w:szCs w:val="24"/>
          <w:lang w:val="sr-Cyrl-RS"/>
        </w:rPr>
        <w:t>Прилога 10 ове уредбе</w:t>
      </w:r>
      <w:r w:rsidR="00C0437F" w:rsidRPr="00DD753C">
        <w:rPr>
          <w:rFonts w:ascii="Times New Roman" w:eastAsia="Times New Roman" w:hAnsi="Times New Roman" w:cs="Times New Roman"/>
          <w:color w:val="000000"/>
          <w:sz w:val="24"/>
          <w:szCs w:val="24"/>
          <w:lang w:val="sr-Cyrl-RS"/>
        </w:rPr>
        <w:t>.</w:t>
      </w:r>
    </w:p>
    <w:p w14:paraId="21C3C3A9" w14:textId="3276E47C" w:rsidR="00785B6A" w:rsidRPr="00DD753C" w:rsidRDefault="00785B6A" w:rsidP="00CD6AD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9.4.5.4.   Мерачи ваздуха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и протока разређеног издувног гаса</w:t>
      </w:r>
    </w:p>
    <w:p w14:paraId="6E35EC54" w14:textId="77777777" w:rsidR="00785B6A" w:rsidRPr="00DD753C" w:rsidRDefault="00785B6A" w:rsidP="00CD6AD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9.4.5.4.1.   Примена</w:t>
      </w:r>
    </w:p>
    <w:p w14:paraId="25B84CBA" w14:textId="1D158D93" w:rsidR="00785B6A" w:rsidRPr="00DD753C" w:rsidRDefault="00D2024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Тренутне</w:t>
      </w:r>
      <w:r w:rsidR="00785B6A" w:rsidRPr="00DD753C">
        <w:rPr>
          <w:rFonts w:ascii="Times New Roman" w:eastAsia="Times New Roman" w:hAnsi="Times New Roman" w:cs="Times New Roman"/>
          <w:color w:val="000000"/>
          <w:sz w:val="24"/>
          <w:szCs w:val="24"/>
          <w:lang w:val="sr-Cyrl-RS"/>
        </w:rPr>
        <w:t xml:space="preserve"> брзине протока разређеног издувног гаса или у</w:t>
      </w:r>
      <w:r w:rsidR="009A5C82" w:rsidRPr="00DD753C">
        <w:rPr>
          <w:rFonts w:ascii="Times New Roman" w:eastAsia="Times New Roman" w:hAnsi="Times New Roman" w:cs="Times New Roman"/>
          <w:color w:val="000000"/>
          <w:sz w:val="24"/>
          <w:szCs w:val="24"/>
          <w:lang w:val="sr-Cyrl-RS"/>
        </w:rPr>
        <w:t>купн</w:t>
      </w:r>
      <w:r w:rsidR="00785B6A" w:rsidRPr="00DD753C">
        <w:rPr>
          <w:rFonts w:ascii="Times New Roman" w:eastAsia="Times New Roman" w:hAnsi="Times New Roman" w:cs="Times New Roman"/>
          <w:color w:val="000000"/>
          <w:sz w:val="24"/>
          <w:szCs w:val="24"/>
          <w:lang w:val="sr-Cyrl-RS"/>
        </w:rPr>
        <w:t>и проток разређеног издувног гаса у испитном интервалу утврђује се мерачем протока разређеног издувног гаса. Брзине протока неразређеног издувног гаса или у</w:t>
      </w:r>
      <w:r w:rsidR="009A5C82" w:rsidRPr="00DD753C">
        <w:rPr>
          <w:rFonts w:ascii="Times New Roman" w:eastAsia="Times New Roman" w:hAnsi="Times New Roman" w:cs="Times New Roman"/>
          <w:color w:val="000000"/>
          <w:sz w:val="24"/>
          <w:szCs w:val="24"/>
          <w:lang w:val="sr-Cyrl-RS"/>
        </w:rPr>
        <w:t>купн</w:t>
      </w:r>
      <w:r w:rsidR="00785B6A" w:rsidRPr="00DD753C">
        <w:rPr>
          <w:rFonts w:ascii="Times New Roman" w:eastAsia="Times New Roman" w:hAnsi="Times New Roman" w:cs="Times New Roman"/>
          <w:color w:val="000000"/>
          <w:sz w:val="24"/>
          <w:szCs w:val="24"/>
          <w:lang w:val="sr-Cyrl-RS"/>
        </w:rPr>
        <w:t>и проток неразређеног издувног гаса у испитном интервалу могу се обрачунати из разлике између мерача протока разређеног издувног гаса и мерача разређеног ваздуха.</w:t>
      </w:r>
    </w:p>
    <w:p w14:paraId="2A6438F0"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9.4.5.4.2.   Захтеви за саставне делове</w:t>
      </w:r>
    </w:p>
    <w:p w14:paraId="61E91FF5" w14:textId="2E9EB3A6"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Цело</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и систем за мерење протока разређеног издувног гаса мора задовољавати на умеравању и верификацији из тач</w:t>
      </w:r>
      <w:r w:rsidR="008E0FF9">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8.1.8.4. и 8.1.8.5</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Могу се употребити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мерачи:</w:t>
      </w:r>
    </w:p>
    <w:p w14:paraId="477BF2DD" w14:textId="4FF87981"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CD6AD7"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за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 xml:space="preserve">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 xml:space="preserve">ог протока разређеног издувног гаса могу се употребљавати </w:t>
      </w:r>
      <w:r w:rsidR="001A313A" w:rsidRPr="00DD753C">
        <w:rPr>
          <w:rFonts w:ascii="Times New Roman" w:eastAsia="Times New Roman" w:hAnsi="Times New Roman" w:cs="Times New Roman"/>
          <w:color w:val="000000"/>
          <w:sz w:val="24"/>
          <w:szCs w:val="24"/>
          <w:lang w:val="sr-Cyrl-RS"/>
        </w:rPr>
        <w:t>CFV</w:t>
      </w:r>
      <w:r w:rsidRPr="00DD753C">
        <w:rPr>
          <w:rFonts w:ascii="Times New Roman" w:eastAsia="Times New Roman" w:hAnsi="Times New Roman" w:cs="Times New Roman"/>
          <w:color w:val="000000"/>
          <w:sz w:val="24"/>
          <w:szCs w:val="24"/>
          <w:lang w:val="sr-Cyrl-RS"/>
        </w:rPr>
        <w:t xml:space="preserve"> или неколико </w:t>
      </w:r>
      <w:r w:rsidR="001A313A" w:rsidRPr="00DD753C">
        <w:rPr>
          <w:rFonts w:ascii="Times New Roman" w:eastAsia="Times New Roman" w:hAnsi="Times New Roman" w:cs="Times New Roman"/>
          <w:color w:val="000000"/>
          <w:sz w:val="24"/>
          <w:szCs w:val="24"/>
          <w:lang w:val="sr-Cyrl-RS"/>
        </w:rPr>
        <w:t>CFV</w:t>
      </w:r>
      <w:r w:rsidRPr="00DD753C">
        <w:rPr>
          <w:rFonts w:ascii="Times New Roman" w:eastAsia="Times New Roman" w:hAnsi="Times New Roman" w:cs="Times New Roman"/>
          <w:color w:val="000000"/>
          <w:sz w:val="24"/>
          <w:szCs w:val="24"/>
          <w:lang w:val="sr-Cyrl-RS"/>
        </w:rPr>
        <w:t>-а постављених паралелно, волуметричка црпка (</w:t>
      </w:r>
      <w:r w:rsidR="002F6D2B" w:rsidRPr="00DD753C">
        <w:rPr>
          <w:rFonts w:ascii="Times New Roman" w:eastAsia="Times New Roman" w:hAnsi="Times New Roman" w:cs="Times New Roman"/>
          <w:color w:val="000000"/>
          <w:sz w:val="24"/>
          <w:szCs w:val="24"/>
          <w:lang w:val="sr-Cyrl-RS"/>
        </w:rPr>
        <w:t>PDP</w:t>
      </w:r>
      <w:r w:rsidRPr="00DD753C">
        <w:rPr>
          <w:rFonts w:ascii="Times New Roman" w:eastAsia="Times New Roman" w:hAnsi="Times New Roman" w:cs="Times New Roman"/>
          <w:color w:val="000000"/>
          <w:sz w:val="24"/>
          <w:szCs w:val="24"/>
          <w:lang w:val="sr-Cyrl-RS"/>
        </w:rPr>
        <w:t>), подзвучна Вентуријева цев (</w:t>
      </w:r>
      <w:r w:rsidR="002F6D2B" w:rsidRPr="00DD753C">
        <w:rPr>
          <w:rFonts w:ascii="Times New Roman" w:eastAsia="Times New Roman" w:hAnsi="Times New Roman" w:cs="Times New Roman"/>
          <w:color w:val="000000"/>
          <w:sz w:val="24"/>
          <w:szCs w:val="24"/>
          <w:lang w:val="sr-Cyrl-RS"/>
        </w:rPr>
        <w:t>SSV</w:t>
      </w:r>
      <w:r w:rsidRPr="00DD753C">
        <w:rPr>
          <w:rFonts w:ascii="Times New Roman" w:eastAsia="Times New Roman" w:hAnsi="Times New Roman" w:cs="Times New Roman"/>
          <w:color w:val="000000"/>
          <w:sz w:val="24"/>
          <w:szCs w:val="24"/>
          <w:lang w:val="sr-Cyrl-RS"/>
        </w:rPr>
        <w:t>) или ултразвучни мерач протока (</w:t>
      </w:r>
      <w:r w:rsidR="006E41F0" w:rsidRPr="00DD753C">
        <w:rPr>
          <w:rFonts w:ascii="Times New Roman" w:eastAsia="Times New Roman" w:hAnsi="Times New Roman" w:cs="Times New Roman"/>
          <w:color w:val="000000"/>
          <w:sz w:val="24"/>
          <w:szCs w:val="24"/>
          <w:lang w:val="sr-Cyrl-RS"/>
        </w:rPr>
        <w:t>UFM</w:t>
      </w:r>
      <w:r w:rsidRPr="00DD753C">
        <w:rPr>
          <w:rFonts w:ascii="Times New Roman" w:eastAsia="Times New Roman" w:hAnsi="Times New Roman" w:cs="Times New Roman"/>
          <w:color w:val="000000"/>
          <w:sz w:val="24"/>
          <w:szCs w:val="24"/>
          <w:lang w:val="sr-Cyrl-RS"/>
        </w:rPr>
        <w:t>). У комбинацији с изм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 xml:space="preserve">ачем топлоте постављеним испред, </w:t>
      </w:r>
      <w:r w:rsidR="001A313A" w:rsidRPr="00DD753C">
        <w:rPr>
          <w:rFonts w:ascii="Times New Roman" w:eastAsia="Times New Roman" w:hAnsi="Times New Roman" w:cs="Times New Roman"/>
          <w:color w:val="000000"/>
          <w:sz w:val="24"/>
          <w:szCs w:val="24"/>
          <w:lang w:val="sr-Cyrl-RS"/>
        </w:rPr>
        <w:t>CFV</w:t>
      </w:r>
      <w:r w:rsidRPr="00DD753C">
        <w:rPr>
          <w:rFonts w:ascii="Times New Roman" w:eastAsia="Times New Roman" w:hAnsi="Times New Roman" w:cs="Times New Roman"/>
          <w:color w:val="000000"/>
          <w:sz w:val="24"/>
          <w:szCs w:val="24"/>
          <w:lang w:val="sr-Cyrl-RS"/>
        </w:rPr>
        <w:t xml:space="preserve"> или </w:t>
      </w:r>
      <w:r w:rsidR="002F6D2B" w:rsidRPr="00DD753C">
        <w:rPr>
          <w:rFonts w:ascii="Times New Roman" w:eastAsia="Times New Roman" w:hAnsi="Times New Roman" w:cs="Times New Roman"/>
          <w:color w:val="000000"/>
          <w:sz w:val="24"/>
          <w:szCs w:val="24"/>
          <w:lang w:val="sr-Cyrl-RS"/>
        </w:rPr>
        <w:t>PDP</w:t>
      </w:r>
      <w:r w:rsidRPr="00DD753C">
        <w:rPr>
          <w:rFonts w:ascii="Times New Roman" w:eastAsia="Times New Roman" w:hAnsi="Times New Roman" w:cs="Times New Roman"/>
          <w:color w:val="000000"/>
          <w:sz w:val="24"/>
          <w:szCs w:val="24"/>
          <w:lang w:val="sr-Cyrl-RS"/>
        </w:rPr>
        <w:t xml:space="preserve"> функционираће и као </w:t>
      </w:r>
      <w:r w:rsidR="00CD6AD7" w:rsidRPr="00DD753C">
        <w:rPr>
          <w:rFonts w:ascii="Times New Roman" w:eastAsia="Times New Roman" w:hAnsi="Times New Roman" w:cs="Times New Roman"/>
          <w:color w:val="000000"/>
          <w:sz w:val="24"/>
          <w:szCs w:val="24"/>
          <w:lang w:val="sr-Cyrl-RS"/>
        </w:rPr>
        <w:t>пасивни</w:t>
      </w:r>
      <w:r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lastRenderedPageBreak/>
        <w:t xml:space="preserve">регулатори протока одржавањем температуре разређеног издувног гаса константном у систему </w:t>
      </w:r>
      <w:r w:rsidR="001A313A" w:rsidRPr="00DD753C">
        <w:rPr>
          <w:rFonts w:ascii="Times New Roman" w:eastAsia="Times New Roman" w:hAnsi="Times New Roman" w:cs="Times New Roman"/>
          <w:color w:val="000000"/>
          <w:sz w:val="24"/>
          <w:szCs w:val="24"/>
          <w:lang w:val="sr-Cyrl-RS"/>
        </w:rPr>
        <w:t>CVS</w:t>
      </w:r>
      <w:r w:rsidRPr="00DD753C">
        <w:rPr>
          <w:rFonts w:ascii="Times New Roman" w:eastAsia="Times New Roman" w:hAnsi="Times New Roman" w:cs="Times New Roman"/>
          <w:color w:val="000000"/>
          <w:sz w:val="24"/>
          <w:szCs w:val="24"/>
          <w:lang w:val="sr-Cyrl-RS"/>
        </w:rPr>
        <w:t>-а;</w:t>
      </w:r>
    </w:p>
    <w:p w14:paraId="7920E199" w14:textId="0F19FE2F"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CD6AD7"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за систем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ња делимичног протока (</w:t>
      </w:r>
      <w:r w:rsidR="001A313A" w:rsidRPr="00DD753C">
        <w:rPr>
          <w:rFonts w:ascii="Times New Roman" w:eastAsia="Times New Roman" w:hAnsi="Times New Roman" w:cs="Times New Roman"/>
          <w:color w:val="000000"/>
          <w:sz w:val="24"/>
          <w:szCs w:val="24"/>
          <w:lang w:val="sr-Cyrl-RS"/>
        </w:rPr>
        <w:t>PFD</w:t>
      </w:r>
      <w:r w:rsidRPr="00DD753C">
        <w:rPr>
          <w:rFonts w:ascii="Times New Roman" w:eastAsia="Times New Roman" w:hAnsi="Times New Roman" w:cs="Times New Roman"/>
          <w:color w:val="000000"/>
          <w:sz w:val="24"/>
          <w:szCs w:val="24"/>
          <w:lang w:val="sr-Cyrl-RS"/>
        </w:rPr>
        <w:t>) може се употребљавати комбинација било којег мерача протока с било којим системом ак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не регулације протока како би се одржавало пропорционално узорковање састојака издувног гаса.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и протоком разређеног издувног гаса или проток односно протоке узорка или комбинацију тих регулација протока може се регулисати како би се одржало пропорционално узорковање.</w:t>
      </w:r>
    </w:p>
    <w:p w14:paraId="30517646" w14:textId="69DA55D6" w:rsidR="00785B6A" w:rsidRPr="00DD753C" w:rsidRDefault="00785B6A" w:rsidP="00CD6AD7">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сваки други систем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ња могу се употребљавати елемент </w:t>
      </w:r>
      <w:r w:rsidR="00C0437F" w:rsidRPr="00DD753C">
        <w:rPr>
          <w:rFonts w:ascii="Times New Roman" w:eastAsia="Times New Roman" w:hAnsi="Times New Roman" w:cs="Times New Roman"/>
          <w:color w:val="000000"/>
          <w:sz w:val="24"/>
          <w:szCs w:val="24"/>
          <w:lang w:val="sr-Cyrl-RS"/>
        </w:rPr>
        <w:t>ламинарног</w:t>
      </w:r>
      <w:r w:rsidRPr="00DD753C">
        <w:rPr>
          <w:rFonts w:ascii="Times New Roman" w:eastAsia="Times New Roman" w:hAnsi="Times New Roman" w:cs="Times New Roman"/>
          <w:color w:val="000000"/>
          <w:sz w:val="24"/>
          <w:szCs w:val="24"/>
          <w:lang w:val="sr-Cyrl-RS"/>
        </w:rPr>
        <w:t xml:space="preserve"> протока, ултразвучни мерач протока, подзвучна Вентуријева цев, </w:t>
      </w:r>
      <w:r w:rsidR="001A313A" w:rsidRPr="00DD753C">
        <w:rPr>
          <w:rFonts w:ascii="Times New Roman" w:eastAsia="Times New Roman" w:hAnsi="Times New Roman" w:cs="Times New Roman"/>
          <w:color w:val="000000"/>
          <w:sz w:val="24"/>
          <w:szCs w:val="24"/>
          <w:lang w:val="sr-Cyrl-RS"/>
        </w:rPr>
        <w:t>CFV</w:t>
      </w:r>
      <w:r w:rsidRPr="00DD753C">
        <w:rPr>
          <w:rFonts w:ascii="Times New Roman" w:eastAsia="Times New Roman" w:hAnsi="Times New Roman" w:cs="Times New Roman"/>
          <w:color w:val="000000"/>
          <w:sz w:val="24"/>
          <w:szCs w:val="24"/>
          <w:lang w:val="sr-Cyrl-RS"/>
        </w:rPr>
        <w:t xml:space="preserve"> или више паралелно постављених </w:t>
      </w:r>
      <w:r w:rsidR="001A313A" w:rsidRPr="00DD753C">
        <w:rPr>
          <w:rFonts w:ascii="Times New Roman" w:eastAsia="Times New Roman" w:hAnsi="Times New Roman" w:cs="Times New Roman"/>
          <w:color w:val="000000"/>
          <w:sz w:val="24"/>
          <w:szCs w:val="24"/>
          <w:lang w:val="sr-Cyrl-RS"/>
        </w:rPr>
        <w:t>CFV</w:t>
      </w:r>
      <w:r w:rsidRPr="00DD753C">
        <w:rPr>
          <w:rFonts w:ascii="Times New Roman" w:eastAsia="Times New Roman" w:hAnsi="Times New Roman" w:cs="Times New Roman"/>
          <w:color w:val="000000"/>
          <w:sz w:val="24"/>
          <w:szCs w:val="24"/>
          <w:lang w:val="sr-Cyrl-RS"/>
        </w:rPr>
        <w:t>-а, волуметрички мерач, мерач термалне масе, Питова цев за обрачунавање средње вредности или анемометар са загрејаном жицом.</w:t>
      </w:r>
    </w:p>
    <w:p w14:paraId="40331CEB"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9.4.5.4.3.   Хлађење издувног гаса</w:t>
      </w:r>
    </w:p>
    <w:p w14:paraId="03E933C6"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Разређени издувни гас иза разређеног мерача протока може се хладити ако се поштују следеће одредбе:</w:t>
      </w:r>
    </w:p>
    <w:p w14:paraId="2473E296" w14:textId="4D8E5BD9"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CD6AD7" w:rsidRPr="00DD753C">
        <w:rPr>
          <w:rFonts w:ascii="Times New Roman" w:eastAsia="Times New Roman" w:hAnsi="Times New Roman" w:cs="Times New Roman"/>
          <w:color w:val="000000"/>
          <w:sz w:val="24"/>
          <w:szCs w:val="24"/>
          <w:lang w:val="sr-Cyrl-RS"/>
        </w:rPr>
        <w:t xml:space="preserve">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 се не сме узорковати иза хлађења;</w:t>
      </w:r>
    </w:p>
    <w:p w14:paraId="0CC85C0D" w14:textId="1BE01642"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CD6AD7"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ако се због хлађења температуре издувног гаса изнад 475 К (202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 xml:space="preserve">) смање на испод 453 К (180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HC</w:t>
      </w:r>
      <w:r w:rsidRPr="00DD753C">
        <w:rPr>
          <w:rFonts w:ascii="Times New Roman" w:eastAsia="Times New Roman" w:hAnsi="Times New Roman" w:cs="Times New Roman"/>
          <w:color w:val="000000"/>
          <w:sz w:val="24"/>
          <w:szCs w:val="24"/>
          <w:lang w:val="sr-Cyrl-RS"/>
        </w:rPr>
        <w:t xml:space="preserve"> се не сме узорковати иза хлађења;</w:t>
      </w:r>
    </w:p>
    <w:p w14:paraId="7D80241A" w14:textId="03E31F7F"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782397">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CD6AD7"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ако хлађење </w:t>
      </w:r>
      <w:r w:rsidR="00C0437F" w:rsidRPr="00DD753C">
        <w:rPr>
          <w:rFonts w:ascii="Times New Roman" w:eastAsia="Times New Roman" w:hAnsi="Times New Roman" w:cs="Times New Roman"/>
          <w:color w:val="000000"/>
          <w:sz w:val="24"/>
          <w:szCs w:val="24"/>
          <w:lang w:val="sr-Cyrl-RS"/>
        </w:rPr>
        <w:t>проузроковати</w:t>
      </w:r>
      <w:r w:rsidRPr="00DD753C">
        <w:rPr>
          <w:rFonts w:ascii="Times New Roman" w:eastAsia="Times New Roman" w:hAnsi="Times New Roman" w:cs="Times New Roman"/>
          <w:color w:val="000000"/>
          <w:sz w:val="24"/>
          <w:szCs w:val="24"/>
          <w:lang w:val="sr-Cyrl-RS"/>
        </w:rPr>
        <w:t xml:space="preserve"> кондензацију воде, </w:t>
      </w:r>
      <w:r w:rsidR="00777792" w:rsidRPr="00DD753C">
        <w:rPr>
          <w:rFonts w:ascii="Times New Roman" w:eastAsia="Times New Roman" w:hAnsi="Times New Roman" w:cs="Times New Roman"/>
          <w:color w:val="000000"/>
          <w:sz w:val="24"/>
          <w:szCs w:val="24"/>
          <w:lang w:val="sr-Cyrl-RS"/>
        </w:rPr>
        <w:t>NOx</w:t>
      </w:r>
      <w:r w:rsidRPr="00DD753C">
        <w:rPr>
          <w:rFonts w:ascii="Times New Roman" w:eastAsia="Times New Roman" w:hAnsi="Times New Roman" w:cs="Times New Roman"/>
          <w:color w:val="000000"/>
          <w:sz w:val="24"/>
          <w:szCs w:val="24"/>
          <w:lang w:val="sr-Cyrl-RS"/>
        </w:rPr>
        <w:t xml:space="preserve"> не сме се узорковати иза хлађења осим ако хладњак не задовољи на верификацији учинка из тачке 8.1.11.4.</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37F6014B" w14:textId="09A347B1"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782397">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w:t>
      </w:r>
      <w:r w:rsidR="00CD6AD7"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ако хлађење </w:t>
      </w:r>
      <w:r w:rsidR="00C0437F" w:rsidRPr="00DD753C">
        <w:rPr>
          <w:rFonts w:ascii="Times New Roman" w:eastAsia="Times New Roman" w:hAnsi="Times New Roman" w:cs="Times New Roman"/>
          <w:color w:val="000000"/>
          <w:sz w:val="24"/>
          <w:szCs w:val="24"/>
          <w:lang w:val="sr-Cyrl-RS"/>
        </w:rPr>
        <w:t>проузроковати</w:t>
      </w:r>
      <w:r w:rsidRPr="00DD753C">
        <w:rPr>
          <w:rFonts w:ascii="Times New Roman" w:eastAsia="Times New Roman" w:hAnsi="Times New Roman" w:cs="Times New Roman"/>
          <w:color w:val="000000"/>
          <w:sz w:val="24"/>
          <w:szCs w:val="24"/>
          <w:lang w:val="sr-Cyrl-RS"/>
        </w:rPr>
        <w:t xml:space="preserve"> кондензацију воде пре неголи проток дође до мерача протока, тачка рошења </w:t>
      </w:r>
      <w:r w:rsidR="00C972CA" w:rsidRPr="00DD753C">
        <w:rPr>
          <w:rFonts w:ascii="Times New Roman" w:eastAsia="Times New Roman" w:hAnsi="Times New Roman" w:cs="Times New Roman"/>
          <w:color w:val="000000"/>
          <w:sz w:val="24"/>
          <w:szCs w:val="24"/>
          <w:lang w:val="sr-Cyrl-RS"/>
        </w:rPr>
        <w:t xml:space="preserve">T </w:t>
      </w:r>
      <w:r w:rsidR="00CD6AD7" w:rsidRPr="00DD753C">
        <w:rPr>
          <w:rFonts w:ascii="Times New Roman" w:eastAsia="Times New Roman" w:hAnsi="Times New Roman" w:cs="Times New Roman"/>
          <w:color w:val="000000"/>
          <w:sz w:val="24"/>
          <w:szCs w:val="24"/>
          <w:lang w:val="sr-Cyrl-RS"/>
        </w:rPr>
        <w:t>dewi</w:t>
      </w:r>
      <w:r w:rsidRPr="00DD753C">
        <w:rPr>
          <w:rFonts w:ascii="Times New Roman" w:eastAsia="Times New Roman" w:hAnsi="Times New Roman" w:cs="Times New Roman"/>
          <w:color w:val="000000"/>
          <w:sz w:val="24"/>
          <w:szCs w:val="24"/>
          <w:lang w:val="sr-Cyrl-RS"/>
        </w:rPr>
        <w:t xml:space="preserve"> притисак </w:t>
      </w:r>
      <w:r w:rsidR="00C0437F" w:rsidRPr="00DD753C">
        <w:rPr>
          <w:rFonts w:ascii="Times New Roman" w:eastAsia="Times New Roman" w:hAnsi="Times New Roman" w:cs="Times New Roman"/>
          <w:color w:val="000000"/>
          <w:sz w:val="24"/>
          <w:szCs w:val="24"/>
          <w:lang w:val="sr-Cyrl-RS"/>
        </w:rPr>
        <w:t>p total</w:t>
      </w:r>
      <w:r w:rsidRPr="00DD753C">
        <w:rPr>
          <w:rFonts w:ascii="Times New Roman" w:eastAsia="Times New Roman" w:hAnsi="Times New Roman" w:cs="Times New Roman"/>
          <w:color w:val="000000"/>
          <w:sz w:val="24"/>
          <w:szCs w:val="24"/>
          <w:lang w:val="sr-Cyrl-RS"/>
        </w:rPr>
        <w:t xml:space="preserve"> мере се на улазу мерача протока. Те се вредности употребљавају у обрачунима емисије у складу с </w:t>
      </w:r>
      <w:r w:rsidR="00FE1D13" w:rsidRPr="00DD753C">
        <w:rPr>
          <w:rFonts w:ascii="Times New Roman" w:eastAsia="Times New Roman" w:hAnsi="Times New Roman" w:cs="Times New Roman"/>
          <w:color w:val="000000"/>
          <w:sz w:val="24"/>
          <w:szCs w:val="24"/>
          <w:lang w:val="sr-Cyrl-RS"/>
        </w:rPr>
        <w:t>Прилога 10 ове уредбе</w:t>
      </w:r>
    </w:p>
    <w:p w14:paraId="739C59DB" w14:textId="141F6CC3"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9.4.5.5.   Мерач протока узорка за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 узорковање</w:t>
      </w:r>
    </w:p>
    <w:p w14:paraId="50302EED" w14:textId="3ACD6035"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Мерач протока узорка употребљава се за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брзина протока узорка или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ог протока узоркованог у систему за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ог узорковање у испитном интервалу. Разлика између двају мерача протока може се употребљавати за рачунање протока узорка у тунел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нпр. за мерења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разређеног делимичног протока и мерење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у секундарном разређеном протоку. Спецификације за мерење диференцијалног протока ради издвајања пропорционалног узорка неразређеног издувног гаса наведене су у тачки 8.1.8.6.1.</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а умеравање мерења диференцијалног протока дато је у тачки 8.1.8.6.2</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63852A6A" w14:textId="1E00008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Цело</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и систем за мерач протока узорка мора испуњавати захтеве умеравања из тачке 8.1.8</w:t>
      </w:r>
      <w:r w:rsidR="00F16C4D"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06B90911"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9.4.5.6.   Разделник гаса</w:t>
      </w:r>
    </w:p>
    <w:p w14:paraId="039D7B84"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Разделник гаса може се употребљавати за спајање умерних гасова.</w:t>
      </w:r>
    </w:p>
    <w:p w14:paraId="4B981C1E" w14:textId="69828AB0"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Мора се употребљавати разделник гаса који спаја гасове према спецификацијама из тачке 9.5.1. </w:t>
      </w:r>
      <w:r w:rsidR="00F16C4D" w:rsidRPr="00DD753C">
        <w:rPr>
          <w:rFonts w:ascii="Times New Roman" w:eastAsia="Times New Roman" w:hAnsi="Times New Roman" w:cs="Times New Roman"/>
          <w:color w:val="000000"/>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и концентрацијама које се очекују за време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Могу се употребљавати разделници гаса с критичним протоком, с капиларном цеви или с мерачем термалне масе. Према потреби примењују се корекције вискозности (ако се не раде интерним софтвером разделника гаса) како би се на одговарајући начин осигурала правилна </w:t>
      </w:r>
      <w:r w:rsidR="00FA26ED" w:rsidRPr="00DD753C">
        <w:rPr>
          <w:rFonts w:ascii="Times New Roman" w:eastAsia="Times New Roman" w:hAnsi="Times New Roman" w:cs="Times New Roman"/>
          <w:color w:val="000000"/>
          <w:sz w:val="24"/>
          <w:szCs w:val="24"/>
          <w:lang w:val="sr-Cyrl-RS"/>
        </w:rPr>
        <w:t>подел</w:t>
      </w:r>
      <w:r w:rsidRPr="00DD753C">
        <w:rPr>
          <w:rFonts w:ascii="Times New Roman" w:eastAsia="Times New Roman" w:hAnsi="Times New Roman" w:cs="Times New Roman"/>
          <w:color w:val="000000"/>
          <w:sz w:val="24"/>
          <w:szCs w:val="24"/>
          <w:lang w:val="sr-Cyrl-RS"/>
        </w:rPr>
        <w:t>а гаса. Систем разделника гаса мора проћи верификацију линеарности из тачке 8.1.4.5</w:t>
      </w:r>
      <w:r w:rsidR="00803A17">
        <w:rPr>
          <w:rFonts w:ascii="Times New Roman" w:eastAsia="Times New Roman" w:hAnsi="Times New Roman" w:cs="Times New Roman"/>
          <w:color w:val="000000"/>
          <w:sz w:val="24"/>
          <w:szCs w:val="24"/>
          <w:lang w:val="sr-Cyrl-RS"/>
        </w:rPr>
        <w:t xml:space="preserve">. </w:t>
      </w:r>
      <w:r w:rsidR="00F16C4D" w:rsidRPr="00DD753C">
        <w:rPr>
          <w:rFonts w:ascii="Times New Roman" w:eastAsia="Times New Roman" w:hAnsi="Times New Roman" w:cs="Times New Roman"/>
          <w:color w:val="000000"/>
          <w:sz w:val="24"/>
          <w:szCs w:val="24"/>
          <w:lang w:val="sr-Cyrl-RS"/>
        </w:rPr>
        <w:t>овог прилога</w:t>
      </w:r>
      <w:r w:rsidRPr="00DD753C">
        <w:rPr>
          <w:rFonts w:ascii="Times New Roman" w:eastAsia="Times New Roman" w:hAnsi="Times New Roman" w:cs="Times New Roman"/>
          <w:color w:val="000000"/>
          <w:sz w:val="24"/>
          <w:szCs w:val="24"/>
          <w:lang w:val="sr-Cyrl-RS"/>
        </w:rPr>
        <w:t xml:space="preserve">. Опционо, уређај за мешање може се проверити инструментом који је по природи линеаран, нпр. </w:t>
      </w:r>
      <w:r w:rsidR="00BE2A1A" w:rsidRPr="00DD753C">
        <w:rPr>
          <w:rFonts w:ascii="Times New Roman" w:eastAsia="Times New Roman" w:hAnsi="Times New Roman" w:cs="Times New Roman"/>
          <w:color w:val="000000"/>
          <w:sz w:val="24"/>
          <w:szCs w:val="24"/>
          <w:lang w:val="sr-Cyrl-RS"/>
        </w:rPr>
        <w:t xml:space="preserve">је </w:t>
      </w:r>
      <w:r w:rsidR="00C0437F" w:rsidRPr="00DD753C">
        <w:rPr>
          <w:rFonts w:ascii="Times New Roman" w:eastAsia="Times New Roman" w:hAnsi="Times New Roman" w:cs="Times New Roman"/>
          <w:color w:val="000000"/>
          <w:sz w:val="24"/>
          <w:szCs w:val="24"/>
          <w:lang w:val="sr-Cyrl-RS"/>
        </w:rPr>
        <w:t>декларисаном</w:t>
      </w:r>
      <w:r w:rsidRPr="00DD753C">
        <w:rPr>
          <w:rFonts w:ascii="Times New Roman" w:eastAsia="Times New Roman" w:hAnsi="Times New Roman" w:cs="Times New Roman"/>
          <w:color w:val="000000"/>
          <w:sz w:val="24"/>
          <w:szCs w:val="24"/>
          <w:lang w:val="sr-Cyrl-RS"/>
        </w:rPr>
        <w:t xml:space="preserve"> гас</w:t>
      </w:r>
      <w:r w:rsidR="00C0437F" w:rsidRPr="00DD753C">
        <w:rPr>
          <w:rFonts w:ascii="Times New Roman" w:eastAsia="Times New Roman" w:hAnsi="Times New Roman" w:cs="Times New Roman"/>
          <w:color w:val="000000"/>
          <w:sz w:val="24"/>
          <w:szCs w:val="24"/>
          <w:lang w:val="sr-Cyrl-RS"/>
        </w:rPr>
        <w:t>у</w:t>
      </w:r>
      <w:r w:rsidRPr="00DD753C">
        <w:rPr>
          <w:rFonts w:ascii="Times New Roman" w:eastAsia="Times New Roman" w:hAnsi="Times New Roman" w:cs="Times New Roman"/>
          <w:color w:val="000000"/>
          <w:sz w:val="24"/>
          <w:szCs w:val="24"/>
          <w:lang w:val="sr-Cyrl-RS"/>
        </w:rPr>
        <w:t xml:space="preserve"> </w:t>
      </w:r>
      <w:r w:rsidR="00D73EBE" w:rsidRPr="00DD753C">
        <w:rPr>
          <w:rFonts w:ascii="Times New Roman" w:eastAsia="Times New Roman" w:hAnsi="Times New Roman" w:cs="Times New Roman"/>
          <w:color w:val="000000"/>
          <w:sz w:val="24"/>
          <w:szCs w:val="24"/>
          <w:lang w:val="sr-Cyrl-RS"/>
        </w:rPr>
        <w:t>NO</w:t>
      </w:r>
      <w:r w:rsidRPr="00DD753C">
        <w:rPr>
          <w:rFonts w:ascii="Times New Roman" w:eastAsia="Times New Roman" w:hAnsi="Times New Roman" w:cs="Times New Roman"/>
          <w:color w:val="000000"/>
          <w:sz w:val="24"/>
          <w:szCs w:val="24"/>
          <w:lang w:val="sr-Cyrl-RS"/>
        </w:rPr>
        <w:t xml:space="preserve"> с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-ом. Распонска вредност инструмента прилагођава се распонским гасом директно повезаним с инструментом. Разделник гаса проверава се при коришћеним поставкама, а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лна вредност упоређује се с измереном концентрацијом инструмента.</w:t>
      </w:r>
    </w:p>
    <w:p w14:paraId="257B8856" w14:textId="4CA31576"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9.4.6.   Мерења </w:t>
      </w:r>
      <w:r w:rsidR="006E41F0" w:rsidRPr="00DD753C">
        <w:rPr>
          <w:rFonts w:ascii="Times New Roman" w:eastAsia="Times New Roman" w:hAnsi="Times New Roman" w:cs="Times New Roman"/>
          <w:color w:val="000000"/>
          <w:sz w:val="24"/>
          <w:szCs w:val="24"/>
          <w:lang w:val="sr-Cyrl-RS"/>
        </w:rPr>
        <w:t>CO и CO</w:t>
      </w:r>
      <w:r w:rsidR="006E41F0" w:rsidRPr="00DD753C">
        <w:rPr>
          <w:rFonts w:ascii="Times New Roman" w:eastAsia="Times New Roman" w:hAnsi="Times New Roman" w:cs="Times New Roman"/>
          <w:color w:val="000000"/>
          <w:sz w:val="24"/>
          <w:szCs w:val="24"/>
          <w:vertAlign w:val="subscript"/>
          <w:lang w:val="sr-Cyrl-RS"/>
        </w:rPr>
        <w:t>2</w:t>
      </w:r>
    </w:p>
    <w:p w14:paraId="0F2A1221" w14:textId="04ADF0EF"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 xml:space="preserve">За мерење концентрација </w:t>
      </w:r>
      <w:r w:rsidR="006E41F0" w:rsidRPr="00DD753C">
        <w:rPr>
          <w:rFonts w:ascii="Times New Roman" w:eastAsia="Times New Roman" w:hAnsi="Times New Roman" w:cs="Times New Roman"/>
          <w:color w:val="000000"/>
          <w:sz w:val="24"/>
          <w:szCs w:val="24"/>
          <w:lang w:val="sr-Cyrl-RS"/>
        </w:rPr>
        <w:t>CO и CO</w:t>
      </w:r>
      <w:r w:rsidR="006E41F0"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у неразређеном или разређеном издувном гасу при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ом или континуираном узорковању мора се употребљавати недиспер</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ни инфрацрвени (</w:t>
      </w:r>
      <w:r w:rsidR="002F6D2B" w:rsidRPr="00DD753C">
        <w:rPr>
          <w:rFonts w:ascii="Times New Roman" w:eastAsia="Times New Roman" w:hAnsi="Times New Roman" w:cs="Times New Roman"/>
          <w:color w:val="000000"/>
          <w:sz w:val="24"/>
          <w:szCs w:val="24"/>
          <w:lang w:val="sr-Cyrl-RS"/>
        </w:rPr>
        <w:t>NDIR</w:t>
      </w:r>
      <w:r w:rsidRPr="00DD753C">
        <w:rPr>
          <w:rFonts w:ascii="Times New Roman" w:eastAsia="Times New Roman" w:hAnsi="Times New Roman" w:cs="Times New Roman"/>
          <w:color w:val="000000"/>
          <w:sz w:val="24"/>
          <w:szCs w:val="24"/>
          <w:lang w:val="sr-Cyrl-RS"/>
        </w:rPr>
        <w:t>) анализатор.</w:t>
      </w:r>
    </w:p>
    <w:p w14:paraId="590F6699" w14:textId="046D3C7F" w:rsidR="00A1667D" w:rsidRPr="00DD753C" w:rsidRDefault="00A1667D"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Систем заснован на NDIR-у мора испуњавати захтеве у погледу умеравања и верификације из тачке 8.1.9.1. или </w:t>
      </w:r>
      <w:r w:rsidR="00803A17">
        <w:rPr>
          <w:rFonts w:ascii="Times New Roman" w:eastAsia="Times New Roman" w:hAnsi="Times New Roman" w:cs="Times New Roman"/>
          <w:color w:val="000000"/>
          <w:sz w:val="24"/>
          <w:szCs w:val="24"/>
          <w:lang w:val="sr-Cyrl-RS"/>
        </w:rPr>
        <w:t xml:space="preserve">тачке </w:t>
      </w:r>
      <w:r w:rsidRPr="00DD753C">
        <w:rPr>
          <w:rFonts w:ascii="Times New Roman" w:eastAsia="Times New Roman" w:hAnsi="Times New Roman" w:cs="Times New Roman"/>
          <w:color w:val="000000"/>
          <w:sz w:val="24"/>
          <w:szCs w:val="24"/>
          <w:lang w:val="sr-Cyrl-RS"/>
        </w:rPr>
        <w:t>8.1.9.2. овог прилога, према потреби.</w:t>
      </w:r>
    </w:p>
    <w:p w14:paraId="73608506" w14:textId="0EB1E0F2"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9.4.7.   Мерења угљо-водоника</w:t>
      </w:r>
    </w:p>
    <w:p w14:paraId="58DC19B6" w14:textId="5E145C1C"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9.4.7.1.   Пламенојонизацијски детектор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w:t>
      </w:r>
    </w:p>
    <w:p w14:paraId="0ED32F91"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9.4.7.1.1.   Примена</w:t>
      </w:r>
    </w:p>
    <w:p w14:paraId="739F87EF" w14:textId="449BC5E1" w:rsidR="00785B6A" w:rsidRPr="00DD753C" w:rsidRDefault="00785B6A" w:rsidP="00CD6AD7">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мерење концентрација угљо-водоника у неразређеном или разређеном издувном гасу за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 xml:space="preserve">о или континуирано узорковање употребљава се загрејани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 Концентрације угљо-водоника одређују се на бази броја угљеника од један, </w:t>
      </w:r>
      <w:r w:rsidR="006E41F0"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vertAlign w:val="subscript"/>
          <w:lang w:val="sr-Cyrl-RS"/>
        </w:rPr>
        <w:t>1</w:t>
      </w:r>
      <w:r w:rsidRPr="00DD753C">
        <w:rPr>
          <w:rFonts w:ascii="Times New Roman" w:eastAsia="Times New Roman" w:hAnsi="Times New Roman" w:cs="Times New Roman"/>
          <w:color w:val="000000"/>
          <w:sz w:val="24"/>
          <w:szCs w:val="24"/>
          <w:lang w:val="sr-Cyrl-RS"/>
        </w:rPr>
        <w:t xml:space="preserve">. Загрејани анализатори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-а морају одржавати темепературу свих површина које су изложене емисијама од 464 ± 11 К (191 ± 11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 xml:space="preserve">). Опционо, за моторе на </w:t>
      </w:r>
      <w:r w:rsidR="00D73EBE" w:rsidRPr="00DD753C">
        <w:rPr>
          <w:rFonts w:ascii="Times New Roman" w:eastAsia="Times New Roman" w:hAnsi="Times New Roman" w:cs="Times New Roman"/>
          <w:color w:val="000000"/>
          <w:sz w:val="24"/>
          <w:szCs w:val="24"/>
          <w:lang w:val="sr-Cyrl-RS"/>
        </w:rPr>
        <w:t>LPG</w:t>
      </w:r>
      <w:r w:rsidRPr="00DD753C">
        <w:rPr>
          <w:rFonts w:ascii="Times New Roman" w:eastAsia="Times New Roman" w:hAnsi="Times New Roman" w:cs="Times New Roman"/>
          <w:color w:val="000000"/>
          <w:sz w:val="24"/>
          <w:szCs w:val="24"/>
          <w:lang w:val="sr-Cyrl-RS"/>
        </w:rPr>
        <w:t xml:space="preserve"> и природни гас те моторе с паљењем електричном варницом анализатор угљо-водоника може припадати типу незагрејаног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-а.</w:t>
      </w:r>
    </w:p>
    <w:p w14:paraId="4A2EE1B9" w14:textId="77777777" w:rsidR="00785B6A" w:rsidRPr="00DD753C" w:rsidRDefault="00785B6A" w:rsidP="00CD6AD7">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9.4.7.1.2.   Захтеви за саставне делове</w:t>
      </w:r>
    </w:p>
    <w:p w14:paraId="2FE47A3D" w14:textId="241B88A5"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Систем базиран на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-у за мерење Т</w:t>
      </w:r>
      <w:r w:rsidR="00641CEE" w:rsidRPr="00DD753C">
        <w:rPr>
          <w:rFonts w:ascii="Times New Roman" w:eastAsia="Times New Roman" w:hAnsi="Times New Roman" w:cs="Times New Roman"/>
          <w:color w:val="000000"/>
          <w:sz w:val="24"/>
          <w:szCs w:val="24"/>
          <w:lang w:val="sr-Cyrl-RS"/>
        </w:rPr>
        <w:t>HC</w:t>
      </w:r>
      <w:r w:rsidRPr="00DD753C">
        <w:rPr>
          <w:rFonts w:ascii="Times New Roman" w:eastAsia="Times New Roman" w:hAnsi="Times New Roman" w:cs="Times New Roman"/>
          <w:color w:val="000000"/>
          <w:sz w:val="24"/>
          <w:szCs w:val="24"/>
          <w:lang w:val="sr-Cyrl-RS"/>
        </w:rPr>
        <w:t>-а мора задовољавати на свим верификацијама за мерење угљо-водоника из тачке 8.1.10</w:t>
      </w:r>
      <w:r w:rsidR="00D970A3"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6B323CE4" w14:textId="1BC7A00B"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9.4.7.1.3.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 xml:space="preserve">о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-а и ваздух горионика</w:t>
      </w:r>
    </w:p>
    <w:p w14:paraId="0156E2A7" w14:textId="5CDCC672"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 xml:space="preserve">о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-а и ваздуха горионика морају задовољавати спецификације из тачке 9.5.1</w:t>
      </w:r>
      <w:r w:rsidR="00156E8F">
        <w:rPr>
          <w:rFonts w:ascii="Times New Roman" w:eastAsia="Times New Roman" w:hAnsi="Times New Roman" w:cs="Times New Roman"/>
          <w:color w:val="000000"/>
          <w:sz w:val="24"/>
          <w:szCs w:val="24"/>
          <w:lang w:val="sr-Cyrl-RS"/>
        </w:rPr>
        <w:t>.</w:t>
      </w:r>
      <w:r w:rsidR="00D970A3"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 xml:space="preserve">о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-а и ваздух горионика не смеју се мешати пре уласка у анализатор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-а како би се осигурало да анализатор </w:t>
      </w:r>
      <w:r w:rsidR="00641CEE" w:rsidRPr="00DD753C">
        <w:rPr>
          <w:rFonts w:ascii="Times New Roman" w:eastAsia="Times New Roman" w:hAnsi="Times New Roman" w:cs="Times New Roman"/>
          <w:color w:val="000000"/>
          <w:sz w:val="24"/>
          <w:szCs w:val="24"/>
          <w:lang w:val="sr-Cyrl-RS"/>
        </w:rPr>
        <w:t>FID</w:t>
      </w:r>
      <w:r w:rsidRPr="00DD753C">
        <w:rPr>
          <w:rFonts w:ascii="Times New Roman" w:eastAsia="Times New Roman" w:hAnsi="Times New Roman" w:cs="Times New Roman"/>
          <w:color w:val="000000"/>
          <w:sz w:val="24"/>
          <w:szCs w:val="24"/>
          <w:lang w:val="sr-Cyrl-RS"/>
        </w:rPr>
        <w:t xml:space="preserve">-а </w:t>
      </w:r>
      <w:r w:rsidR="00FA26ED" w:rsidRPr="00DD753C">
        <w:rPr>
          <w:rFonts w:ascii="Times New Roman" w:eastAsia="Times New Roman" w:hAnsi="Times New Roman" w:cs="Times New Roman"/>
          <w:color w:val="000000"/>
          <w:sz w:val="24"/>
          <w:szCs w:val="24"/>
          <w:lang w:val="sr-Cyrl-RS"/>
        </w:rPr>
        <w:t>делује</w:t>
      </w:r>
      <w:r w:rsidRPr="00DD753C">
        <w:rPr>
          <w:rFonts w:ascii="Times New Roman" w:eastAsia="Times New Roman" w:hAnsi="Times New Roman" w:cs="Times New Roman"/>
          <w:color w:val="000000"/>
          <w:sz w:val="24"/>
          <w:szCs w:val="24"/>
          <w:lang w:val="sr-Cyrl-RS"/>
        </w:rPr>
        <w:t xml:space="preserve"> с дифузијским пламеном, а не претходно измешаним пламеном.</w:t>
      </w:r>
    </w:p>
    <w:p w14:paraId="7D41E2D4"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9.4.7.1.4.   Резервисано</w:t>
      </w:r>
    </w:p>
    <w:p w14:paraId="63A7C7C4"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9.4.7.1.5.   Резервисано</w:t>
      </w:r>
    </w:p>
    <w:p w14:paraId="36A78D09"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9.4.7.2.   Резервисано</w:t>
      </w:r>
    </w:p>
    <w:p w14:paraId="54DA5C26" w14:textId="38A1AE01"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9.4.8.   Мерења </w:t>
      </w:r>
      <w:r w:rsidR="00777792" w:rsidRPr="00DD753C">
        <w:rPr>
          <w:rFonts w:ascii="Times New Roman" w:eastAsia="Times New Roman" w:hAnsi="Times New Roman" w:cs="Times New Roman"/>
          <w:color w:val="000000"/>
          <w:sz w:val="24"/>
          <w:szCs w:val="24"/>
          <w:lang w:val="sr-Cyrl-RS"/>
        </w:rPr>
        <w:t>NOx</w:t>
      </w:r>
    </w:p>
    <w:p w14:paraId="580DFB64" w14:textId="64E710AF"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За мерење </w:t>
      </w:r>
      <w:r w:rsidR="00777792" w:rsidRPr="00DD753C">
        <w:rPr>
          <w:rFonts w:ascii="Times New Roman" w:eastAsia="Times New Roman" w:hAnsi="Times New Roman" w:cs="Times New Roman"/>
          <w:color w:val="000000"/>
          <w:sz w:val="24"/>
          <w:szCs w:val="24"/>
          <w:lang w:val="sr-Cyrl-RS"/>
        </w:rPr>
        <w:t>NOx</w:t>
      </w:r>
      <w:r w:rsidRPr="00DD753C">
        <w:rPr>
          <w:rFonts w:ascii="Times New Roman" w:eastAsia="Times New Roman" w:hAnsi="Times New Roman" w:cs="Times New Roman"/>
          <w:color w:val="000000"/>
          <w:sz w:val="24"/>
          <w:szCs w:val="24"/>
          <w:lang w:val="sr-Cyrl-RS"/>
        </w:rPr>
        <w:t> одређена су два мерна инструмента, а сваки се инструмент може употребљавати ако испуњава критеријуме наведене у тачки 9.4.8.1</w:t>
      </w:r>
      <w:r w:rsidR="00782397">
        <w:rPr>
          <w:rFonts w:ascii="Times New Roman" w:eastAsia="Times New Roman" w:hAnsi="Times New Roman" w:cs="Times New Roman"/>
          <w:color w:val="000000"/>
          <w:sz w:val="24"/>
          <w:szCs w:val="24"/>
          <w:lang w:val="sr-Cyrl-RS"/>
        </w:rPr>
        <w:t xml:space="preserve">. </w:t>
      </w:r>
      <w:r w:rsidR="00782397">
        <w:rPr>
          <w:rFonts w:ascii="Times New Roman" w:hAnsi="Times New Roman" w:cs="Times New Roman"/>
          <w:sz w:val="24"/>
          <w:szCs w:val="24"/>
          <w:lang w:val="sr-Cyrl-RS"/>
        </w:rPr>
        <w:t>овог прилога</w:t>
      </w:r>
      <w:r w:rsidRPr="00DD753C">
        <w:rPr>
          <w:rFonts w:ascii="Times New Roman" w:eastAsia="Times New Roman" w:hAnsi="Times New Roman" w:cs="Times New Roman"/>
          <w:color w:val="000000"/>
          <w:sz w:val="24"/>
          <w:szCs w:val="24"/>
          <w:lang w:val="sr-Cyrl-RS"/>
        </w:rPr>
        <w:t xml:space="preserve">, односно </w:t>
      </w:r>
      <w:r w:rsidR="00156E8F">
        <w:rPr>
          <w:rFonts w:ascii="Times New Roman" w:eastAsia="Times New Roman" w:hAnsi="Times New Roman" w:cs="Times New Roman"/>
          <w:color w:val="000000"/>
          <w:sz w:val="24"/>
          <w:szCs w:val="24"/>
          <w:lang w:val="sr-Cyrl-RS"/>
        </w:rPr>
        <w:t xml:space="preserve">тачке </w:t>
      </w:r>
      <w:r w:rsidRPr="00DD753C">
        <w:rPr>
          <w:rFonts w:ascii="Times New Roman" w:eastAsia="Times New Roman" w:hAnsi="Times New Roman" w:cs="Times New Roman"/>
          <w:color w:val="000000"/>
          <w:sz w:val="24"/>
          <w:szCs w:val="24"/>
          <w:lang w:val="sr-Cyrl-RS"/>
        </w:rPr>
        <w:t>9.4.8.2</w:t>
      </w:r>
      <w:r w:rsidR="00156E8F">
        <w:rPr>
          <w:rFonts w:ascii="Times New Roman" w:eastAsia="Times New Roman" w:hAnsi="Times New Roman" w:cs="Times New Roman"/>
          <w:color w:val="000000"/>
          <w:sz w:val="24"/>
          <w:szCs w:val="24"/>
          <w:lang w:val="sr-Cyrl-RS"/>
        </w:rPr>
        <w:t>.</w:t>
      </w:r>
      <w:r w:rsidR="00D970A3"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Као референтни поступак за упор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са сваким предложеним алтер</w:t>
      </w:r>
      <w:r w:rsidR="009A5C82" w:rsidRPr="00DD753C">
        <w:rPr>
          <w:rFonts w:ascii="Times New Roman" w:eastAsia="Times New Roman" w:hAnsi="Times New Roman" w:cs="Times New Roman"/>
          <w:color w:val="000000"/>
          <w:sz w:val="24"/>
          <w:szCs w:val="24"/>
          <w:lang w:val="sr-Cyrl-RS"/>
        </w:rPr>
        <w:t>натив</w:t>
      </w:r>
      <w:r w:rsidRPr="00DD753C">
        <w:rPr>
          <w:rFonts w:ascii="Times New Roman" w:eastAsia="Times New Roman" w:hAnsi="Times New Roman" w:cs="Times New Roman"/>
          <w:color w:val="000000"/>
          <w:sz w:val="24"/>
          <w:szCs w:val="24"/>
          <w:lang w:val="sr-Cyrl-RS"/>
        </w:rPr>
        <w:t>ним поступком према тачки </w:t>
      </w:r>
      <w:r w:rsidR="00782397">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5.1.1.</w:t>
      </w:r>
      <w:r w:rsidR="00782397">
        <w:rPr>
          <w:rFonts w:ascii="Times New Roman" w:eastAsia="Times New Roman" w:hAnsi="Times New Roman" w:cs="Times New Roman"/>
          <w:color w:val="000000"/>
          <w:sz w:val="24"/>
          <w:szCs w:val="24"/>
          <w:lang w:val="sr-Cyrl-RS"/>
        </w:rPr>
        <w:t xml:space="preserve"> </w:t>
      </w:r>
      <w:r w:rsidR="00782397">
        <w:rPr>
          <w:rFonts w:ascii="Times New Roman" w:hAnsi="Times New Roman" w:cs="Times New Roman"/>
          <w:sz w:val="24"/>
          <w:szCs w:val="24"/>
          <w:lang w:val="sr-Cyrl-RS"/>
        </w:rPr>
        <w:t>овог прилога</w:t>
      </w:r>
      <w:r w:rsidRPr="00DD753C">
        <w:rPr>
          <w:rFonts w:ascii="Times New Roman" w:eastAsia="Times New Roman" w:hAnsi="Times New Roman" w:cs="Times New Roman"/>
          <w:color w:val="000000"/>
          <w:sz w:val="24"/>
          <w:szCs w:val="24"/>
          <w:lang w:val="sr-Cyrl-RS"/>
        </w:rPr>
        <w:t xml:space="preserve"> употребљава се хеми</w:t>
      </w:r>
      <w:r w:rsidR="002F6D2B" w:rsidRPr="00DD753C">
        <w:rPr>
          <w:rFonts w:ascii="Times New Roman" w:eastAsia="Times New Roman" w:hAnsi="Times New Roman" w:cs="Times New Roman"/>
          <w:color w:val="000000"/>
          <w:sz w:val="24"/>
          <w:szCs w:val="24"/>
          <w:lang w:val="sr-Cyrl-RS"/>
        </w:rPr>
        <w:t>лумин</w:t>
      </w:r>
      <w:r w:rsidRPr="00DD753C">
        <w:rPr>
          <w:rFonts w:ascii="Times New Roman" w:eastAsia="Times New Roman" w:hAnsi="Times New Roman" w:cs="Times New Roman"/>
          <w:color w:val="000000"/>
          <w:sz w:val="24"/>
          <w:szCs w:val="24"/>
          <w:lang w:val="sr-Cyrl-RS"/>
        </w:rPr>
        <w:t>исцентни детектор.</w:t>
      </w:r>
    </w:p>
    <w:p w14:paraId="2B720026" w14:textId="7A072014"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9.4.8.1.   Хеми</w:t>
      </w:r>
      <w:r w:rsidR="002F6D2B" w:rsidRPr="00DD753C">
        <w:rPr>
          <w:rFonts w:ascii="Times New Roman" w:eastAsia="Times New Roman" w:hAnsi="Times New Roman" w:cs="Times New Roman"/>
          <w:color w:val="000000"/>
          <w:sz w:val="24"/>
          <w:szCs w:val="24"/>
          <w:lang w:val="sr-Cyrl-RS"/>
        </w:rPr>
        <w:t>лумин</w:t>
      </w:r>
      <w:r w:rsidRPr="00DD753C">
        <w:rPr>
          <w:rFonts w:ascii="Times New Roman" w:eastAsia="Times New Roman" w:hAnsi="Times New Roman" w:cs="Times New Roman"/>
          <w:color w:val="000000"/>
          <w:sz w:val="24"/>
          <w:szCs w:val="24"/>
          <w:lang w:val="sr-Cyrl-RS"/>
        </w:rPr>
        <w:t>исцентни детектор</w:t>
      </w:r>
    </w:p>
    <w:p w14:paraId="4F7C7CF5"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9.4.8.1.1.   Примена</w:t>
      </w:r>
    </w:p>
    <w:p w14:paraId="75D2A3F5" w14:textId="6C737149"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Хеми</w:t>
      </w:r>
      <w:r w:rsidR="002F6D2B" w:rsidRPr="00DD753C">
        <w:rPr>
          <w:rFonts w:ascii="Times New Roman" w:eastAsia="Times New Roman" w:hAnsi="Times New Roman" w:cs="Times New Roman"/>
          <w:color w:val="000000"/>
          <w:sz w:val="24"/>
          <w:szCs w:val="24"/>
          <w:lang w:val="sr-Cyrl-RS"/>
        </w:rPr>
        <w:t>лумин</w:t>
      </w:r>
      <w:r w:rsidRPr="00DD753C">
        <w:rPr>
          <w:rFonts w:ascii="Times New Roman" w:eastAsia="Times New Roman" w:hAnsi="Times New Roman" w:cs="Times New Roman"/>
          <w:color w:val="000000"/>
          <w:sz w:val="24"/>
          <w:szCs w:val="24"/>
          <w:lang w:val="sr-Cyrl-RS"/>
        </w:rPr>
        <w:t>исцентни детектор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 у пару с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 xml:space="preserve">чем </w:t>
      </w:r>
      <w:r w:rsidR="00641CEE" w:rsidRPr="00DD753C">
        <w:rPr>
          <w:rFonts w:ascii="Times New Roman" w:eastAsia="Times New Roman" w:hAnsi="Times New Roman" w:cs="Times New Roman"/>
          <w:color w:val="000000"/>
          <w:sz w:val="24"/>
          <w:szCs w:val="24"/>
          <w:lang w:val="sr-Cyrl-RS"/>
        </w:rPr>
        <w:t>NO</w:t>
      </w:r>
      <w:r w:rsidR="00641CEE"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у </w:t>
      </w:r>
      <w:r w:rsidR="00642DC7" w:rsidRPr="00DD753C">
        <w:rPr>
          <w:rFonts w:ascii="Times New Roman" w:eastAsia="Times New Roman" w:hAnsi="Times New Roman" w:cs="Times New Roman"/>
          <w:color w:val="000000"/>
          <w:sz w:val="24"/>
          <w:szCs w:val="24"/>
          <w:lang w:val="sr-Cyrl-RS"/>
        </w:rPr>
        <w:t>NO</w:t>
      </w:r>
      <w:r w:rsidRPr="00DD753C">
        <w:rPr>
          <w:rFonts w:ascii="Times New Roman" w:eastAsia="Times New Roman" w:hAnsi="Times New Roman" w:cs="Times New Roman"/>
          <w:color w:val="000000"/>
          <w:sz w:val="24"/>
          <w:szCs w:val="24"/>
          <w:lang w:val="sr-Cyrl-RS"/>
        </w:rPr>
        <w:t xml:space="preserve"> употребљава се за мерење концентрације </w:t>
      </w:r>
      <w:r w:rsidR="00777792" w:rsidRPr="00DD753C">
        <w:rPr>
          <w:rFonts w:ascii="Times New Roman" w:eastAsia="Times New Roman" w:hAnsi="Times New Roman" w:cs="Times New Roman"/>
          <w:color w:val="000000"/>
          <w:sz w:val="24"/>
          <w:szCs w:val="24"/>
          <w:lang w:val="sr-Cyrl-RS"/>
        </w:rPr>
        <w:t>NOx</w:t>
      </w:r>
      <w:r w:rsidRPr="00DD753C">
        <w:rPr>
          <w:rFonts w:ascii="Times New Roman" w:eastAsia="Times New Roman" w:hAnsi="Times New Roman" w:cs="Times New Roman"/>
          <w:color w:val="000000"/>
          <w:sz w:val="24"/>
          <w:szCs w:val="24"/>
          <w:lang w:val="sr-Cyrl-RS"/>
        </w:rPr>
        <w:t> у неразређеном или разређеном издувном гасу при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ом или континуираном узорковању.</w:t>
      </w:r>
    </w:p>
    <w:p w14:paraId="2CE8EFDB"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9.4.8.1.2.   Захтеви за саставне делове</w:t>
      </w:r>
    </w:p>
    <w:p w14:paraId="7F467627" w14:textId="2EEE5D6B"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Систем базиран на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-у мора задовољити на верификацији гушења из тачке 8.1.11.1</w:t>
      </w:r>
      <w:r w:rsidR="00D970A3"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Може се употребљавати загрејани или незагрејани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 а и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 који функционира при атмосферском притиску и под вакуумом.</w:t>
      </w:r>
    </w:p>
    <w:p w14:paraId="4D2FAEF4" w14:textId="4FCE3271"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9.4.8.1.3.   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 xml:space="preserve">ч </w:t>
      </w:r>
      <w:r w:rsidR="00642DC7" w:rsidRPr="00DD753C">
        <w:rPr>
          <w:rFonts w:ascii="Times New Roman" w:eastAsia="Times New Roman" w:hAnsi="Times New Roman" w:cs="Times New Roman"/>
          <w:color w:val="000000"/>
          <w:sz w:val="24"/>
          <w:szCs w:val="24"/>
          <w:lang w:val="sr-Cyrl-RS"/>
        </w:rPr>
        <w:t>NO</w:t>
      </w:r>
      <w:r w:rsidR="00642DC7" w:rsidRPr="00DD753C">
        <w:rPr>
          <w:rFonts w:ascii="Times New Roman" w:eastAsia="Times New Roman" w:hAnsi="Times New Roman" w:cs="Times New Roman"/>
          <w:color w:val="000000"/>
          <w:sz w:val="24"/>
          <w:szCs w:val="24"/>
          <w:vertAlign w:val="subscript"/>
          <w:lang w:val="sr-Cyrl-RS"/>
        </w:rPr>
        <w:t>2</w:t>
      </w:r>
      <w:r w:rsidR="00642DC7" w:rsidRPr="00DD753C">
        <w:rPr>
          <w:rFonts w:ascii="Times New Roman" w:eastAsia="Times New Roman" w:hAnsi="Times New Roman" w:cs="Times New Roman"/>
          <w:color w:val="000000"/>
          <w:sz w:val="24"/>
          <w:szCs w:val="24"/>
          <w:lang w:val="sr-Cyrl-RS"/>
        </w:rPr>
        <w:t xml:space="preserve"> у NO</w:t>
      </w:r>
    </w:p>
    <w:p w14:paraId="395798FD" w14:textId="190AB513" w:rsidR="00785B6A" w:rsidRPr="00DD753C" w:rsidRDefault="00642DC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Унутрашњи</w:t>
      </w:r>
      <w:r w:rsidR="00785B6A" w:rsidRPr="00DD753C">
        <w:rPr>
          <w:rFonts w:ascii="Times New Roman" w:eastAsia="Times New Roman" w:hAnsi="Times New Roman" w:cs="Times New Roman"/>
          <w:color w:val="000000"/>
          <w:sz w:val="24"/>
          <w:szCs w:val="24"/>
          <w:lang w:val="sr-Cyrl-RS"/>
        </w:rPr>
        <w:t xml:space="preserve"> или </w:t>
      </w:r>
      <w:r w:rsidRPr="00DD753C">
        <w:rPr>
          <w:rFonts w:ascii="Times New Roman" w:eastAsia="Times New Roman" w:hAnsi="Times New Roman" w:cs="Times New Roman"/>
          <w:color w:val="000000"/>
          <w:sz w:val="24"/>
          <w:szCs w:val="24"/>
          <w:lang w:val="sr-Cyrl-RS"/>
        </w:rPr>
        <w:t>спољни</w:t>
      </w:r>
      <w:r w:rsidR="00785B6A" w:rsidRPr="00DD753C">
        <w:rPr>
          <w:rFonts w:ascii="Times New Roman" w:eastAsia="Times New Roman" w:hAnsi="Times New Roman" w:cs="Times New Roman"/>
          <w:color w:val="000000"/>
          <w:sz w:val="24"/>
          <w:szCs w:val="24"/>
          <w:lang w:val="sr-Cyrl-RS"/>
        </w:rPr>
        <w:t xml:space="preserve"> </w:t>
      </w:r>
      <w:r w:rsidR="00130D06" w:rsidRPr="00DD753C">
        <w:rPr>
          <w:rFonts w:ascii="Times New Roman" w:eastAsia="Times New Roman" w:hAnsi="Times New Roman" w:cs="Times New Roman"/>
          <w:color w:val="000000"/>
          <w:sz w:val="24"/>
          <w:szCs w:val="24"/>
          <w:lang w:val="sr-Cyrl-RS"/>
        </w:rPr>
        <w:t>претвара</w:t>
      </w:r>
      <w:r w:rsidR="00785B6A" w:rsidRPr="00DD753C">
        <w:rPr>
          <w:rFonts w:ascii="Times New Roman" w:eastAsia="Times New Roman" w:hAnsi="Times New Roman" w:cs="Times New Roman"/>
          <w:color w:val="000000"/>
          <w:sz w:val="24"/>
          <w:szCs w:val="24"/>
          <w:lang w:val="sr-Cyrl-RS"/>
        </w:rPr>
        <w:t xml:space="preserve">ч </w:t>
      </w:r>
      <w:r w:rsidRPr="00DD753C">
        <w:rPr>
          <w:rFonts w:ascii="Times New Roman" w:eastAsia="Times New Roman" w:hAnsi="Times New Roman" w:cs="Times New Roman"/>
          <w:color w:val="000000"/>
          <w:sz w:val="24"/>
          <w:szCs w:val="24"/>
          <w:lang w:val="sr-Cyrl-RS"/>
        </w:rPr>
        <w:t>NO</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у NO</w:t>
      </w:r>
      <w:r w:rsidR="00785B6A" w:rsidRPr="00DD753C">
        <w:rPr>
          <w:rFonts w:ascii="Times New Roman" w:eastAsia="Times New Roman" w:hAnsi="Times New Roman" w:cs="Times New Roman"/>
          <w:color w:val="000000"/>
          <w:sz w:val="24"/>
          <w:szCs w:val="24"/>
          <w:lang w:val="sr-Cyrl-RS"/>
        </w:rPr>
        <w:t xml:space="preserve"> који задовољава на верификацији из тачке 8.1.11.5. поставља се иза </w:t>
      </w:r>
      <w:r w:rsidR="00777792" w:rsidRPr="00DD753C">
        <w:rPr>
          <w:rFonts w:ascii="Times New Roman" w:eastAsia="Times New Roman" w:hAnsi="Times New Roman" w:cs="Times New Roman"/>
          <w:color w:val="000000"/>
          <w:sz w:val="24"/>
          <w:szCs w:val="24"/>
          <w:lang w:val="sr-Cyrl-RS"/>
        </w:rPr>
        <w:t>CLD</w:t>
      </w:r>
      <w:r w:rsidR="00785B6A" w:rsidRPr="00DD753C">
        <w:rPr>
          <w:rFonts w:ascii="Times New Roman" w:eastAsia="Times New Roman" w:hAnsi="Times New Roman" w:cs="Times New Roman"/>
          <w:color w:val="000000"/>
          <w:sz w:val="24"/>
          <w:szCs w:val="24"/>
          <w:lang w:val="sr-Cyrl-RS"/>
        </w:rPr>
        <w:t>-а, а изводи се с премосницом како би се олакшала та верификација.</w:t>
      </w:r>
    </w:p>
    <w:p w14:paraId="7094ED49"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9.4.8.1.4.   Учинци влажности</w:t>
      </w:r>
    </w:p>
    <w:p w14:paraId="1C5FFF62" w14:textId="46C26A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Све температуре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-а морају се одржавати како би се спречила кондензација воде. За уклањање влажности из узорка иза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-а употребљава се једна од следећих конфигурација:</w:t>
      </w:r>
    </w:p>
    <w:p w14:paraId="29D521CD" w14:textId="71FCF993"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(а)</w:t>
      </w:r>
      <w:r w:rsidR="00764E3F"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 спојен иза уређаја за сушење или хладњака који је иза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 xml:space="preserve">ча </w:t>
      </w:r>
      <w:r w:rsidR="00642DC7" w:rsidRPr="00DD753C">
        <w:rPr>
          <w:rFonts w:ascii="Times New Roman" w:eastAsia="Times New Roman" w:hAnsi="Times New Roman" w:cs="Times New Roman"/>
          <w:color w:val="000000"/>
          <w:sz w:val="24"/>
          <w:szCs w:val="24"/>
          <w:lang w:val="sr-Cyrl-RS"/>
        </w:rPr>
        <w:t>NO</w:t>
      </w:r>
      <w:r w:rsidR="00642DC7" w:rsidRPr="00DD753C">
        <w:rPr>
          <w:rFonts w:ascii="Times New Roman" w:eastAsia="Times New Roman" w:hAnsi="Times New Roman" w:cs="Times New Roman"/>
          <w:color w:val="000000"/>
          <w:sz w:val="24"/>
          <w:szCs w:val="24"/>
          <w:vertAlign w:val="subscript"/>
          <w:lang w:val="sr-Cyrl-RS"/>
        </w:rPr>
        <w:t>2</w:t>
      </w:r>
      <w:r w:rsidR="00642DC7" w:rsidRPr="00DD753C">
        <w:rPr>
          <w:rFonts w:ascii="Times New Roman" w:eastAsia="Times New Roman" w:hAnsi="Times New Roman" w:cs="Times New Roman"/>
          <w:color w:val="000000"/>
          <w:sz w:val="24"/>
          <w:szCs w:val="24"/>
          <w:lang w:val="sr-Cyrl-RS"/>
        </w:rPr>
        <w:t xml:space="preserve"> у NO</w:t>
      </w:r>
      <w:r w:rsidRPr="00DD753C">
        <w:rPr>
          <w:rFonts w:ascii="Times New Roman" w:eastAsia="Times New Roman" w:hAnsi="Times New Roman" w:cs="Times New Roman"/>
          <w:color w:val="000000"/>
          <w:sz w:val="24"/>
          <w:szCs w:val="24"/>
          <w:lang w:val="sr-Cyrl-RS"/>
        </w:rPr>
        <w:t xml:space="preserve"> који пролази верификацију из тачке 8.1.11.5.</w:t>
      </w:r>
      <w:r w:rsidR="00D970A3"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707E8F16" w14:textId="0FE1CB03"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764E3F"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 спојен иза уређаја за сушење или </w:t>
      </w:r>
      <w:r w:rsidR="008F3ECF" w:rsidRPr="00DD753C">
        <w:rPr>
          <w:rFonts w:ascii="Times New Roman" w:eastAsia="Times New Roman" w:hAnsi="Times New Roman" w:cs="Times New Roman"/>
          <w:color w:val="000000"/>
          <w:sz w:val="24"/>
          <w:szCs w:val="24"/>
          <w:lang w:val="sr-Cyrl-RS"/>
        </w:rPr>
        <w:t>топлог</w:t>
      </w:r>
      <w:r w:rsidRPr="00DD753C">
        <w:rPr>
          <w:rFonts w:ascii="Times New Roman" w:eastAsia="Times New Roman" w:hAnsi="Times New Roman" w:cs="Times New Roman"/>
          <w:color w:val="000000"/>
          <w:sz w:val="24"/>
          <w:szCs w:val="24"/>
          <w:lang w:val="sr-Cyrl-RS"/>
        </w:rPr>
        <w:t xml:space="preserve"> хладњака који пролази верификацију из тачке 8.1.11.4</w:t>
      </w:r>
      <w:r w:rsidR="00D970A3"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4244221F" w14:textId="10A75489"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9.4.8.1.5.   Време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w:t>
      </w:r>
    </w:p>
    <w:p w14:paraId="4ADDE517" w14:textId="2DE51ED6"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побољшање времена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а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 xml:space="preserve">-а може се употребљавати загрејани </w:t>
      </w:r>
      <w:r w:rsidR="00777792" w:rsidRPr="00DD753C">
        <w:rPr>
          <w:rFonts w:ascii="Times New Roman" w:eastAsia="Times New Roman" w:hAnsi="Times New Roman" w:cs="Times New Roman"/>
          <w:color w:val="000000"/>
          <w:sz w:val="24"/>
          <w:szCs w:val="24"/>
          <w:lang w:val="sr-Cyrl-RS"/>
        </w:rPr>
        <w:t>CLD</w:t>
      </w:r>
      <w:r w:rsidRPr="00DD753C">
        <w:rPr>
          <w:rFonts w:ascii="Times New Roman" w:eastAsia="Times New Roman" w:hAnsi="Times New Roman" w:cs="Times New Roman"/>
          <w:color w:val="000000"/>
          <w:sz w:val="24"/>
          <w:szCs w:val="24"/>
          <w:lang w:val="sr-Cyrl-RS"/>
        </w:rPr>
        <w:t>.</w:t>
      </w:r>
    </w:p>
    <w:p w14:paraId="3DAA776D" w14:textId="33F73A1E"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9.4.8.2.   Недиспер</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ни ултраљубичасти анализатор</w:t>
      </w:r>
    </w:p>
    <w:p w14:paraId="4FB462CB"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9.4.8.2.1.   Примена</w:t>
      </w:r>
    </w:p>
    <w:p w14:paraId="563EE98D" w14:textId="1A697DDF"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Недиспер</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ни ултраљубичасти (</w:t>
      </w:r>
      <w:r w:rsidR="00641CEE" w:rsidRPr="00DD753C">
        <w:rPr>
          <w:rFonts w:ascii="Times New Roman" w:eastAsia="Times New Roman" w:hAnsi="Times New Roman" w:cs="Times New Roman"/>
          <w:color w:val="000000"/>
          <w:sz w:val="24"/>
          <w:szCs w:val="24"/>
          <w:lang w:val="sr-Cyrl-RS"/>
        </w:rPr>
        <w:t>NDUV</w:t>
      </w:r>
      <w:r w:rsidRPr="00DD753C">
        <w:rPr>
          <w:rFonts w:ascii="Times New Roman" w:eastAsia="Times New Roman" w:hAnsi="Times New Roman" w:cs="Times New Roman"/>
          <w:color w:val="000000"/>
          <w:sz w:val="24"/>
          <w:szCs w:val="24"/>
          <w:lang w:val="sr-Cyrl-RS"/>
        </w:rPr>
        <w:t xml:space="preserve">) анализатор употребљава се за мерење концентрације </w:t>
      </w:r>
      <w:r w:rsidR="00777792" w:rsidRPr="00DD753C">
        <w:rPr>
          <w:rFonts w:ascii="Times New Roman" w:eastAsia="Times New Roman" w:hAnsi="Times New Roman" w:cs="Times New Roman"/>
          <w:color w:val="000000"/>
          <w:sz w:val="24"/>
          <w:szCs w:val="24"/>
          <w:lang w:val="sr-Cyrl-RS"/>
        </w:rPr>
        <w:t>NOx</w:t>
      </w:r>
      <w:r w:rsidRPr="00DD753C">
        <w:rPr>
          <w:rFonts w:ascii="Times New Roman" w:eastAsia="Times New Roman" w:hAnsi="Times New Roman" w:cs="Times New Roman"/>
          <w:color w:val="000000"/>
          <w:sz w:val="24"/>
          <w:szCs w:val="24"/>
          <w:lang w:val="sr-Cyrl-RS"/>
        </w:rPr>
        <w:t> у неразређеном или разређеном издувном гасу при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ом или континуираном узорковању.</w:t>
      </w:r>
    </w:p>
    <w:p w14:paraId="46929DF7"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9.4.8.2.2.   Захтеви за саставне делове</w:t>
      </w:r>
    </w:p>
    <w:p w14:paraId="01C2DB1C" w14:textId="162CB906"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Систем базиран на </w:t>
      </w:r>
      <w:r w:rsidR="00641CEE" w:rsidRPr="00DD753C">
        <w:rPr>
          <w:rFonts w:ascii="Times New Roman" w:eastAsia="Times New Roman" w:hAnsi="Times New Roman" w:cs="Times New Roman"/>
          <w:color w:val="000000"/>
          <w:sz w:val="24"/>
          <w:szCs w:val="24"/>
          <w:lang w:val="sr-Cyrl-RS"/>
        </w:rPr>
        <w:t>NDUV</w:t>
      </w:r>
      <w:r w:rsidRPr="00DD753C">
        <w:rPr>
          <w:rFonts w:ascii="Times New Roman" w:eastAsia="Times New Roman" w:hAnsi="Times New Roman" w:cs="Times New Roman"/>
          <w:color w:val="000000"/>
          <w:sz w:val="24"/>
          <w:szCs w:val="24"/>
          <w:lang w:val="sr-Cyrl-RS"/>
        </w:rPr>
        <w:t>-у мора задовољавати на верификацији из тачке 8.1.11.3</w:t>
      </w:r>
      <w:r w:rsidR="00D970A3"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2B5C7480" w14:textId="1ADD32E9"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9.4.8.2.3.   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 xml:space="preserve">ч </w:t>
      </w:r>
      <w:r w:rsidR="00642DC7" w:rsidRPr="00DD753C">
        <w:rPr>
          <w:rFonts w:ascii="Times New Roman" w:eastAsia="Times New Roman" w:hAnsi="Times New Roman" w:cs="Times New Roman"/>
          <w:color w:val="000000"/>
          <w:sz w:val="24"/>
          <w:szCs w:val="24"/>
          <w:lang w:val="sr-Cyrl-RS"/>
        </w:rPr>
        <w:t>NO</w:t>
      </w:r>
      <w:r w:rsidR="00642DC7" w:rsidRPr="00DD753C">
        <w:rPr>
          <w:rFonts w:ascii="Times New Roman" w:eastAsia="Times New Roman" w:hAnsi="Times New Roman" w:cs="Times New Roman"/>
          <w:color w:val="000000"/>
          <w:sz w:val="24"/>
          <w:szCs w:val="24"/>
          <w:vertAlign w:val="subscript"/>
          <w:lang w:val="sr-Cyrl-RS"/>
        </w:rPr>
        <w:t>2</w:t>
      </w:r>
      <w:r w:rsidR="00642DC7" w:rsidRPr="00DD753C">
        <w:rPr>
          <w:rFonts w:ascii="Times New Roman" w:eastAsia="Times New Roman" w:hAnsi="Times New Roman" w:cs="Times New Roman"/>
          <w:color w:val="000000"/>
          <w:sz w:val="24"/>
          <w:szCs w:val="24"/>
          <w:lang w:val="sr-Cyrl-RS"/>
        </w:rPr>
        <w:t xml:space="preserve"> у NO</w:t>
      </w:r>
    </w:p>
    <w:p w14:paraId="14EE163E" w14:textId="2054547D"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Ако </w:t>
      </w:r>
      <w:r w:rsidR="00641CEE" w:rsidRPr="00DD753C">
        <w:rPr>
          <w:rFonts w:ascii="Times New Roman" w:eastAsia="Times New Roman" w:hAnsi="Times New Roman" w:cs="Times New Roman"/>
          <w:color w:val="000000"/>
          <w:sz w:val="24"/>
          <w:szCs w:val="24"/>
          <w:lang w:val="sr-Cyrl-RS"/>
        </w:rPr>
        <w:t>NDUV</w:t>
      </w:r>
      <w:r w:rsidRPr="00DD753C">
        <w:rPr>
          <w:rFonts w:ascii="Times New Roman" w:eastAsia="Times New Roman" w:hAnsi="Times New Roman" w:cs="Times New Roman"/>
          <w:color w:val="000000"/>
          <w:sz w:val="24"/>
          <w:szCs w:val="24"/>
          <w:lang w:val="sr-Cyrl-RS"/>
        </w:rPr>
        <w:t xml:space="preserve"> анализатор мери само НО, </w:t>
      </w:r>
      <w:r w:rsidR="00642DC7" w:rsidRPr="00DD753C">
        <w:rPr>
          <w:rFonts w:ascii="Times New Roman" w:eastAsia="Times New Roman" w:hAnsi="Times New Roman" w:cs="Times New Roman"/>
          <w:color w:val="000000"/>
          <w:sz w:val="24"/>
          <w:szCs w:val="24"/>
          <w:lang w:val="sr-Cyrl-RS"/>
        </w:rPr>
        <w:t>унутрашњи</w:t>
      </w:r>
      <w:r w:rsidRPr="00DD753C">
        <w:rPr>
          <w:rFonts w:ascii="Times New Roman" w:eastAsia="Times New Roman" w:hAnsi="Times New Roman" w:cs="Times New Roman"/>
          <w:color w:val="000000"/>
          <w:sz w:val="24"/>
          <w:szCs w:val="24"/>
          <w:lang w:val="sr-Cyrl-RS"/>
        </w:rPr>
        <w:t xml:space="preserve"> или </w:t>
      </w:r>
      <w:r w:rsidR="00642DC7" w:rsidRPr="00DD753C">
        <w:rPr>
          <w:rFonts w:ascii="Times New Roman" w:eastAsia="Times New Roman" w:hAnsi="Times New Roman" w:cs="Times New Roman"/>
          <w:color w:val="000000"/>
          <w:sz w:val="24"/>
          <w:szCs w:val="24"/>
          <w:lang w:val="sr-Cyrl-RS"/>
        </w:rPr>
        <w:t>спољни</w:t>
      </w:r>
      <w:r w:rsidRPr="00DD753C">
        <w:rPr>
          <w:rFonts w:ascii="Times New Roman" w:eastAsia="Times New Roman" w:hAnsi="Times New Roman" w:cs="Times New Roman"/>
          <w:color w:val="000000"/>
          <w:sz w:val="24"/>
          <w:szCs w:val="24"/>
          <w:lang w:val="sr-Cyrl-RS"/>
        </w:rPr>
        <w:t xml:space="preserve">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 xml:space="preserve">ч </w:t>
      </w:r>
      <w:r w:rsidR="00642DC7" w:rsidRPr="00DD753C">
        <w:rPr>
          <w:rFonts w:ascii="Times New Roman" w:eastAsia="Times New Roman" w:hAnsi="Times New Roman" w:cs="Times New Roman"/>
          <w:color w:val="000000"/>
          <w:sz w:val="24"/>
          <w:szCs w:val="24"/>
          <w:lang w:val="sr-Cyrl-RS"/>
        </w:rPr>
        <w:t>NO</w:t>
      </w:r>
      <w:r w:rsidR="00642DC7" w:rsidRPr="00DD753C">
        <w:rPr>
          <w:rFonts w:ascii="Times New Roman" w:eastAsia="Times New Roman" w:hAnsi="Times New Roman" w:cs="Times New Roman"/>
          <w:color w:val="000000"/>
          <w:sz w:val="24"/>
          <w:szCs w:val="24"/>
          <w:vertAlign w:val="subscript"/>
          <w:lang w:val="sr-Cyrl-RS"/>
        </w:rPr>
        <w:t>2</w:t>
      </w:r>
      <w:r w:rsidR="00642DC7" w:rsidRPr="00DD753C">
        <w:rPr>
          <w:rFonts w:ascii="Times New Roman" w:eastAsia="Times New Roman" w:hAnsi="Times New Roman" w:cs="Times New Roman"/>
          <w:color w:val="000000"/>
          <w:sz w:val="24"/>
          <w:szCs w:val="24"/>
          <w:lang w:val="sr-Cyrl-RS"/>
        </w:rPr>
        <w:t xml:space="preserve"> у NO</w:t>
      </w:r>
      <w:r w:rsidRPr="00DD753C">
        <w:rPr>
          <w:rFonts w:ascii="Times New Roman" w:eastAsia="Times New Roman" w:hAnsi="Times New Roman" w:cs="Times New Roman"/>
          <w:color w:val="000000"/>
          <w:sz w:val="24"/>
          <w:szCs w:val="24"/>
          <w:lang w:val="sr-Cyrl-RS"/>
        </w:rPr>
        <w:t xml:space="preserve"> који задовољава на верификацији из тачке 8.1.11.5</w:t>
      </w:r>
      <w:r w:rsidR="00156E8F">
        <w:rPr>
          <w:rFonts w:ascii="Times New Roman" w:eastAsia="Times New Roman" w:hAnsi="Times New Roman" w:cs="Times New Roman"/>
          <w:color w:val="000000"/>
          <w:sz w:val="24"/>
          <w:szCs w:val="24"/>
          <w:lang w:val="sr-Cyrl-RS"/>
        </w:rPr>
        <w:t>.</w:t>
      </w:r>
      <w:r w:rsidR="00D970A3"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поставља се иза </w:t>
      </w:r>
      <w:r w:rsidR="00641CEE" w:rsidRPr="00DD753C">
        <w:rPr>
          <w:rFonts w:ascii="Times New Roman" w:eastAsia="Times New Roman" w:hAnsi="Times New Roman" w:cs="Times New Roman"/>
          <w:color w:val="000000"/>
          <w:sz w:val="24"/>
          <w:szCs w:val="24"/>
          <w:lang w:val="sr-Cyrl-RS"/>
        </w:rPr>
        <w:t>NDUV</w:t>
      </w:r>
      <w:r w:rsidRPr="00DD753C">
        <w:rPr>
          <w:rFonts w:ascii="Times New Roman" w:eastAsia="Times New Roman" w:hAnsi="Times New Roman" w:cs="Times New Roman"/>
          <w:color w:val="000000"/>
          <w:sz w:val="24"/>
          <w:szCs w:val="24"/>
          <w:lang w:val="sr-Cyrl-RS"/>
        </w:rPr>
        <w:t xml:space="preserve"> анализатора.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ч се изводи с премосни</w:t>
      </w:r>
      <w:r w:rsidR="00024A94" w:rsidRPr="00DD753C">
        <w:rPr>
          <w:rFonts w:ascii="Times New Roman" w:eastAsia="Times New Roman" w:hAnsi="Times New Roman" w:cs="Times New Roman"/>
          <w:color w:val="000000"/>
          <w:sz w:val="24"/>
          <w:szCs w:val="24"/>
          <w:lang w:val="sr-Cyrl-RS"/>
        </w:rPr>
        <w:t>к</w:t>
      </w:r>
      <w:r w:rsidRPr="00DD753C">
        <w:rPr>
          <w:rFonts w:ascii="Times New Roman" w:eastAsia="Times New Roman" w:hAnsi="Times New Roman" w:cs="Times New Roman"/>
          <w:color w:val="000000"/>
          <w:sz w:val="24"/>
          <w:szCs w:val="24"/>
          <w:lang w:val="sr-Cyrl-RS"/>
        </w:rPr>
        <w:t>ом како би се олакшала та верификација.</w:t>
      </w:r>
    </w:p>
    <w:p w14:paraId="0CD7F46F"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9.4.8.2.4.   Учинци влажности</w:t>
      </w:r>
    </w:p>
    <w:p w14:paraId="53C90ABC" w14:textId="3460BC76"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Температура </w:t>
      </w:r>
      <w:r w:rsidR="00641CEE" w:rsidRPr="00DD753C">
        <w:rPr>
          <w:rFonts w:ascii="Times New Roman" w:eastAsia="Times New Roman" w:hAnsi="Times New Roman" w:cs="Times New Roman"/>
          <w:color w:val="000000"/>
          <w:sz w:val="24"/>
          <w:szCs w:val="24"/>
          <w:lang w:val="sr-Cyrl-RS"/>
        </w:rPr>
        <w:t>NDUV</w:t>
      </w:r>
      <w:r w:rsidRPr="00DD753C">
        <w:rPr>
          <w:rFonts w:ascii="Times New Roman" w:eastAsia="Times New Roman" w:hAnsi="Times New Roman" w:cs="Times New Roman"/>
          <w:color w:val="000000"/>
          <w:sz w:val="24"/>
          <w:szCs w:val="24"/>
          <w:lang w:val="sr-Cyrl-RS"/>
        </w:rPr>
        <w:t>-а мора се одржавати како би се спречила кондензација воде, осим ако се не употребљава једна од следећих конфигурација:</w:t>
      </w:r>
    </w:p>
    <w:p w14:paraId="62ADA1EA" w14:textId="3B1B1450"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764E3F"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NDUV</w:t>
      </w:r>
      <w:r w:rsidRPr="00DD753C">
        <w:rPr>
          <w:rFonts w:ascii="Times New Roman" w:eastAsia="Times New Roman" w:hAnsi="Times New Roman" w:cs="Times New Roman"/>
          <w:color w:val="000000"/>
          <w:sz w:val="24"/>
          <w:szCs w:val="24"/>
          <w:lang w:val="sr-Cyrl-RS"/>
        </w:rPr>
        <w:t xml:space="preserve"> спојен иза уређаја за сушење или хладњака који је иза </w:t>
      </w:r>
      <w:r w:rsidR="00130D06" w:rsidRPr="00DD753C">
        <w:rPr>
          <w:rFonts w:ascii="Times New Roman" w:eastAsia="Times New Roman" w:hAnsi="Times New Roman" w:cs="Times New Roman"/>
          <w:color w:val="000000"/>
          <w:sz w:val="24"/>
          <w:szCs w:val="24"/>
          <w:lang w:val="sr-Cyrl-RS"/>
        </w:rPr>
        <w:t>претвара</w:t>
      </w:r>
      <w:r w:rsidRPr="00DD753C">
        <w:rPr>
          <w:rFonts w:ascii="Times New Roman" w:eastAsia="Times New Roman" w:hAnsi="Times New Roman" w:cs="Times New Roman"/>
          <w:color w:val="000000"/>
          <w:sz w:val="24"/>
          <w:szCs w:val="24"/>
          <w:lang w:val="sr-Cyrl-RS"/>
        </w:rPr>
        <w:t xml:space="preserve">ча </w:t>
      </w:r>
      <w:r w:rsidR="00642DC7" w:rsidRPr="00DD753C">
        <w:rPr>
          <w:rFonts w:ascii="Times New Roman" w:eastAsia="Times New Roman" w:hAnsi="Times New Roman" w:cs="Times New Roman"/>
          <w:color w:val="000000"/>
          <w:sz w:val="24"/>
          <w:szCs w:val="24"/>
          <w:lang w:val="sr-Cyrl-RS"/>
        </w:rPr>
        <w:t>NO</w:t>
      </w:r>
      <w:r w:rsidR="00642DC7" w:rsidRPr="00DD753C">
        <w:rPr>
          <w:rFonts w:ascii="Times New Roman" w:eastAsia="Times New Roman" w:hAnsi="Times New Roman" w:cs="Times New Roman"/>
          <w:color w:val="000000"/>
          <w:sz w:val="24"/>
          <w:szCs w:val="24"/>
          <w:vertAlign w:val="subscript"/>
          <w:lang w:val="sr-Cyrl-RS"/>
        </w:rPr>
        <w:t>2</w:t>
      </w:r>
      <w:r w:rsidR="00642DC7" w:rsidRPr="00DD753C">
        <w:rPr>
          <w:rFonts w:ascii="Times New Roman" w:eastAsia="Times New Roman" w:hAnsi="Times New Roman" w:cs="Times New Roman"/>
          <w:color w:val="000000"/>
          <w:sz w:val="24"/>
          <w:szCs w:val="24"/>
          <w:lang w:val="sr-Cyrl-RS"/>
        </w:rPr>
        <w:t xml:space="preserve"> у NO</w:t>
      </w:r>
      <w:r w:rsidRPr="00DD753C">
        <w:rPr>
          <w:rFonts w:ascii="Times New Roman" w:eastAsia="Times New Roman" w:hAnsi="Times New Roman" w:cs="Times New Roman"/>
          <w:color w:val="000000"/>
          <w:sz w:val="24"/>
          <w:szCs w:val="24"/>
          <w:lang w:val="sr-Cyrl-RS"/>
        </w:rPr>
        <w:t xml:space="preserve"> који задовољава на верификацији из тачке 8.1.11.5.</w:t>
      </w:r>
      <w:r w:rsidR="00D970A3"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3A29831F" w14:textId="05F657D9"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764E3F" w:rsidRPr="00DD753C">
        <w:rPr>
          <w:rFonts w:ascii="Times New Roman" w:eastAsia="Times New Roman" w:hAnsi="Times New Roman" w:cs="Times New Roman"/>
          <w:color w:val="000000"/>
          <w:sz w:val="24"/>
          <w:szCs w:val="24"/>
          <w:lang w:val="sr-Cyrl-RS"/>
        </w:rPr>
        <w:t xml:space="preserve"> </w:t>
      </w:r>
      <w:r w:rsidR="00641CEE" w:rsidRPr="00DD753C">
        <w:rPr>
          <w:rFonts w:ascii="Times New Roman" w:eastAsia="Times New Roman" w:hAnsi="Times New Roman" w:cs="Times New Roman"/>
          <w:color w:val="000000"/>
          <w:sz w:val="24"/>
          <w:szCs w:val="24"/>
          <w:lang w:val="sr-Cyrl-RS"/>
        </w:rPr>
        <w:t>NDUV</w:t>
      </w:r>
      <w:r w:rsidRPr="00DD753C">
        <w:rPr>
          <w:rFonts w:ascii="Times New Roman" w:eastAsia="Times New Roman" w:hAnsi="Times New Roman" w:cs="Times New Roman"/>
          <w:color w:val="000000"/>
          <w:sz w:val="24"/>
          <w:szCs w:val="24"/>
          <w:lang w:val="sr-Cyrl-RS"/>
        </w:rPr>
        <w:t xml:space="preserve"> спојен иза сваког уређаја за сушење или </w:t>
      </w:r>
      <w:r w:rsidR="008F3ECF" w:rsidRPr="00DD753C">
        <w:rPr>
          <w:rFonts w:ascii="Times New Roman" w:eastAsia="Times New Roman" w:hAnsi="Times New Roman" w:cs="Times New Roman"/>
          <w:color w:val="000000"/>
          <w:sz w:val="24"/>
          <w:szCs w:val="24"/>
          <w:lang w:val="sr-Cyrl-RS"/>
        </w:rPr>
        <w:t>топлог</w:t>
      </w:r>
      <w:r w:rsidRPr="00DD753C">
        <w:rPr>
          <w:rFonts w:ascii="Times New Roman" w:eastAsia="Times New Roman" w:hAnsi="Times New Roman" w:cs="Times New Roman"/>
          <w:color w:val="000000"/>
          <w:sz w:val="24"/>
          <w:szCs w:val="24"/>
          <w:lang w:val="sr-Cyrl-RS"/>
        </w:rPr>
        <w:t xml:space="preserve"> хладњака који задовољава на верификацији из тачке 8.1.11.4</w:t>
      </w:r>
      <w:r w:rsidR="00D970A3"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6598126D"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9.4.9.   Мерења </w:t>
      </w:r>
      <w:bookmarkStart w:id="23" w:name="_Hlk224116897"/>
      <w:r w:rsidRPr="00DD753C">
        <w:rPr>
          <w:rFonts w:ascii="Times New Roman" w:eastAsia="Times New Roman" w:hAnsi="Times New Roman" w:cs="Times New Roman"/>
          <w:color w:val="000000"/>
          <w:sz w:val="24"/>
          <w:szCs w:val="24"/>
          <w:lang w:val="sr-Cyrl-RS"/>
        </w:rPr>
        <w:t>О</w:t>
      </w:r>
      <w:r w:rsidRPr="00DD753C">
        <w:rPr>
          <w:rFonts w:ascii="Times New Roman" w:eastAsia="Times New Roman" w:hAnsi="Times New Roman" w:cs="Times New Roman"/>
          <w:color w:val="000000"/>
          <w:sz w:val="24"/>
          <w:szCs w:val="24"/>
          <w:vertAlign w:val="subscript"/>
          <w:lang w:val="sr-Cyrl-RS"/>
        </w:rPr>
        <w:t>2</w:t>
      </w:r>
      <w:bookmarkEnd w:id="23"/>
    </w:p>
    <w:p w14:paraId="1607DB75" w14:textId="3D2A6778"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мерење концентрације О</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у неразређеном или разређеном издувном гасу при гр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ом или континуираном узорковању употребљава се анализатор с парамагнетском детекцијом (</w:t>
      </w:r>
      <w:r w:rsidR="00764E3F" w:rsidRPr="00DD753C">
        <w:rPr>
          <w:rFonts w:ascii="Times New Roman" w:eastAsia="Times New Roman" w:hAnsi="Times New Roman" w:cs="Times New Roman"/>
          <w:color w:val="000000"/>
          <w:sz w:val="24"/>
          <w:szCs w:val="24"/>
          <w:lang w:val="sr-Cyrl-RS"/>
        </w:rPr>
        <w:t>PMD</w:t>
      </w:r>
      <w:r w:rsidRPr="00DD753C">
        <w:rPr>
          <w:rFonts w:ascii="Times New Roman" w:eastAsia="Times New Roman" w:hAnsi="Times New Roman" w:cs="Times New Roman"/>
          <w:color w:val="000000"/>
          <w:sz w:val="24"/>
          <w:szCs w:val="24"/>
          <w:lang w:val="sr-Cyrl-RS"/>
        </w:rPr>
        <w:t xml:space="preserve">) или </w:t>
      </w:r>
      <w:r w:rsidR="00764E3F" w:rsidRPr="00DD753C">
        <w:rPr>
          <w:rFonts w:ascii="Times New Roman" w:eastAsia="Times New Roman" w:hAnsi="Times New Roman" w:cs="Times New Roman"/>
          <w:color w:val="000000"/>
          <w:sz w:val="24"/>
          <w:szCs w:val="24"/>
          <w:lang w:val="sr-Cyrl-RS"/>
        </w:rPr>
        <w:t>магнетскопнеуматска</w:t>
      </w:r>
      <w:r w:rsidRPr="00DD753C">
        <w:rPr>
          <w:rFonts w:ascii="Times New Roman" w:eastAsia="Times New Roman" w:hAnsi="Times New Roman" w:cs="Times New Roman"/>
          <w:color w:val="000000"/>
          <w:sz w:val="24"/>
          <w:szCs w:val="24"/>
          <w:lang w:val="sr-Cyrl-RS"/>
        </w:rPr>
        <w:t xml:space="preserve"> детекција (</w:t>
      </w:r>
      <w:r w:rsidR="00764E3F" w:rsidRPr="00DD753C">
        <w:rPr>
          <w:rFonts w:ascii="Times New Roman" w:eastAsia="Times New Roman" w:hAnsi="Times New Roman" w:cs="Times New Roman"/>
          <w:color w:val="000000"/>
          <w:sz w:val="24"/>
          <w:szCs w:val="24"/>
          <w:lang w:val="sr-Cyrl-RS"/>
        </w:rPr>
        <w:t>MPD</w:t>
      </w:r>
      <w:r w:rsidRPr="00DD753C">
        <w:rPr>
          <w:rFonts w:ascii="Times New Roman" w:eastAsia="Times New Roman" w:hAnsi="Times New Roman" w:cs="Times New Roman"/>
          <w:color w:val="000000"/>
          <w:sz w:val="24"/>
          <w:szCs w:val="24"/>
          <w:lang w:val="sr-Cyrl-RS"/>
        </w:rPr>
        <w:t>).</w:t>
      </w:r>
    </w:p>
    <w:p w14:paraId="467AD4A5" w14:textId="10AEA02F"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9.4.10.   Мерења односа ваздуха и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а</w:t>
      </w:r>
    </w:p>
    <w:p w14:paraId="713CA02B" w14:textId="4C7C818E"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мерење односа ваздуха и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а у неразређеном издувном гасу за континуирано узорковање употребљава се цирконски (</w:t>
      </w:r>
      <w:r w:rsidR="00764E3F" w:rsidRPr="00DD753C">
        <w:rPr>
          <w:rFonts w:ascii="Times New Roman" w:eastAsia="Times New Roman" w:hAnsi="Times New Roman" w:cs="Times New Roman"/>
          <w:color w:val="000000"/>
          <w:sz w:val="24"/>
          <w:szCs w:val="24"/>
          <w:lang w:val="sr-Cyrl-RS"/>
        </w:rPr>
        <w:t>ZrO</w:t>
      </w:r>
      <w:r w:rsidR="00764E3F"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 анализатор. За обрачун брзине протока издувних гасова у складу с </w:t>
      </w:r>
      <w:r w:rsidR="00FE1D13" w:rsidRPr="00DD753C">
        <w:rPr>
          <w:rFonts w:ascii="Times New Roman" w:eastAsia="Times New Roman" w:hAnsi="Times New Roman" w:cs="Times New Roman"/>
          <w:color w:val="000000"/>
          <w:sz w:val="24"/>
          <w:szCs w:val="24"/>
          <w:lang w:val="sr-Cyrl-RS"/>
        </w:rPr>
        <w:t>Прилог</w:t>
      </w:r>
      <w:r w:rsidR="00024A94" w:rsidRPr="00DD753C">
        <w:rPr>
          <w:rFonts w:ascii="Times New Roman" w:eastAsia="Times New Roman" w:hAnsi="Times New Roman" w:cs="Times New Roman"/>
          <w:color w:val="000000"/>
          <w:sz w:val="24"/>
          <w:szCs w:val="24"/>
          <w:lang w:val="sr-Cyrl-RS"/>
        </w:rPr>
        <w:t>ом</w:t>
      </w:r>
      <w:r w:rsidR="00FE1D13" w:rsidRPr="00DD753C">
        <w:rPr>
          <w:rFonts w:ascii="Times New Roman" w:eastAsia="Times New Roman" w:hAnsi="Times New Roman" w:cs="Times New Roman"/>
          <w:color w:val="000000"/>
          <w:sz w:val="24"/>
          <w:szCs w:val="24"/>
          <w:lang w:val="sr-Cyrl-RS"/>
        </w:rPr>
        <w:t xml:space="preserve"> 10 ове уредбе</w:t>
      </w:r>
      <w:r w:rsidRPr="00DD753C">
        <w:rPr>
          <w:rFonts w:ascii="Times New Roman" w:eastAsia="Times New Roman" w:hAnsi="Times New Roman" w:cs="Times New Roman"/>
          <w:color w:val="000000"/>
          <w:sz w:val="24"/>
          <w:szCs w:val="24"/>
          <w:lang w:val="sr-Cyrl-RS"/>
        </w:rPr>
        <w:t xml:space="preserve"> могу се употребљавати мерења О</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с мерењима улазног ваздуха или протока го</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а.</w:t>
      </w:r>
    </w:p>
    <w:p w14:paraId="3DD996D8" w14:textId="6D1C85BB"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9.4.11.   Мерења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-а гравиметријском вагом</w:t>
      </w:r>
    </w:p>
    <w:p w14:paraId="5F7CB4CF" w14:textId="4B09A09F"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За мерење нето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w:t>
      </w:r>
      <w:r w:rsidR="009374BC" w:rsidRPr="00DD753C">
        <w:rPr>
          <w:rFonts w:ascii="Times New Roman" w:eastAsia="Times New Roman" w:hAnsi="Times New Roman" w:cs="Times New Roman"/>
          <w:color w:val="000000"/>
          <w:sz w:val="24"/>
          <w:szCs w:val="24"/>
          <w:lang w:val="sr-Cyrl-RS"/>
        </w:rPr>
        <w:t>груп</w:t>
      </w:r>
      <w:r w:rsidRPr="00DD753C">
        <w:rPr>
          <w:rFonts w:ascii="Times New Roman" w:eastAsia="Times New Roman" w:hAnsi="Times New Roman" w:cs="Times New Roman"/>
          <w:color w:val="000000"/>
          <w:sz w:val="24"/>
          <w:szCs w:val="24"/>
          <w:lang w:val="sr-Cyrl-RS"/>
        </w:rPr>
        <w:t>љеног на филтерском медију за узорковање мора се употребљавати вага.</w:t>
      </w:r>
    </w:p>
    <w:p w14:paraId="53C8BE16" w14:textId="6F7E61F2"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Разлу</w:t>
      </w:r>
      <w:r w:rsidR="002F6D2B" w:rsidRPr="00DD753C">
        <w:rPr>
          <w:rFonts w:ascii="Times New Roman" w:eastAsia="Times New Roman" w:hAnsi="Times New Roman" w:cs="Times New Roman"/>
          <w:color w:val="000000"/>
          <w:sz w:val="24"/>
          <w:szCs w:val="24"/>
          <w:lang w:val="sr-Cyrl-RS"/>
        </w:rPr>
        <w:t>чив</w:t>
      </w:r>
      <w:r w:rsidRPr="00DD753C">
        <w:rPr>
          <w:rFonts w:ascii="Times New Roman" w:eastAsia="Times New Roman" w:hAnsi="Times New Roman" w:cs="Times New Roman"/>
          <w:color w:val="000000"/>
          <w:sz w:val="24"/>
          <w:szCs w:val="24"/>
          <w:lang w:val="sr-Cyrl-RS"/>
        </w:rPr>
        <w:t>ост ваге најмање мора бити једнака или мања од понов</w:t>
      </w:r>
      <w:r w:rsidR="009A5C82" w:rsidRPr="00DD753C">
        <w:rPr>
          <w:rFonts w:ascii="Times New Roman" w:eastAsia="Times New Roman" w:hAnsi="Times New Roman" w:cs="Times New Roman"/>
          <w:color w:val="000000"/>
          <w:sz w:val="24"/>
          <w:szCs w:val="24"/>
          <w:lang w:val="sr-Cyrl-RS"/>
        </w:rPr>
        <w:t>љив</w:t>
      </w:r>
      <w:r w:rsidRPr="00DD753C">
        <w:rPr>
          <w:rFonts w:ascii="Times New Roman" w:eastAsia="Times New Roman" w:hAnsi="Times New Roman" w:cs="Times New Roman"/>
          <w:color w:val="000000"/>
          <w:sz w:val="24"/>
          <w:szCs w:val="24"/>
          <w:lang w:val="sr-Cyrl-RS"/>
        </w:rPr>
        <w:t>ости од 0,5 микрограма препоручене у табели 6.8</w:t>
      </w:r>
      <w:r w:rsidR="00D970A3"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Ако вага има интерне умерне утеге за рутинско распонско умеравање и верификације линеарности, умерни утези морају одговарати спецификацијама из тачке 9.5.2</w:t>
      </w:r>
      <w:r w:rsidR="007504DE">
        <w:rPr>
          <w:rFonts w:ascii="Times New Roman" w:eastAsia="Times New Roman" w:hAnsi="Times New Roman" w:cs="Times New Roman"/>
          <w:color w:val="000000"/>
          <w:sz w:val="24"/>
          <w:szCs w:val="24"/>
          <w:lang w:val="sr-Cyrl-RS"/>
        </w:rPr>
        <w:t>.</w:t>
      </w:r>
      <w:r w:rsidR="00D970A3"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r w:rsidR="00024A94" w:rsidRPr="00DD753C">
        <w:rPr>
          <w:rFonts w:ascii="Times New Roman" w:eastAsia="Times New Roman" w:hAnsi="Times New Roman" w:cs="Times New Roman"/>
          <w:color w:val="000000"/>
          <w:sz w:val="24"/>
          <w:szCs w:val="24"/>
          <w:lang w:val="sr-Cyrl-RS"/>
        </w:rPr>
        <w:t xml:space="preserve"> Мери</w:t>
      </w:r>
      <w:r w:rsidRPr="00DD753C">
        <w:rPr>
          <w:rFonts w:ascii="Times New Roman" w:eastAsia="Times New Roman" w:hAnsi="Times New Roman" w:cs="Times New Roman"/>
          <w:color w:val="000000"/>
          <w:sz w:val="24"/>
          <w:szCs w:val="24"/>
          <w:lang w:val="sr-Cyrl-RS"/>
        </w:rPr>
        <w:t xml:space="preserve"> се на месту на којем је постављена на оптимално време таложења и стабилност.</w:t>
      </w:r>
    </w:p>
    <w:p w14:paraId="57313F16" w14:textId="1AAF5B19"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9.4.12.   Мерења амонијака (</w:t>
      </w:r>
      <w:r w:rsidR="00777792" w:rsidRPr="00DD753C">
        <w:rPr>
          <w:rFonts w:ascii="Times New Roman" w:eastAsia="Times New Roman" w:hAnsi="Times New Roman" w:cs="Times New Roman"/>
          <w:color w:val="000000"/>
          <w:sz w:val="24"/>
          <w:szCs w:val="24"/>
          <w:lang w:val="sr-Cyrl-RS"/>
        </w:rPr>
        <w:t>NH</w:t>
      </w:r>
      <w:r w:rsidR="00777792"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w:t>
      </w:r>
    </w:p>
    <w:p w14:paraId="174E1AD1" w14:textId="5E807EF1" w:rsidR="00785B6A" w:rsidRPr="00DD753C" w:rsidRDefault="00AE420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Фоуриеров трансформацијски инфрацрвени анализатор (FTIR), NDUV или ласерски инфрацрвени анализатор могу се употребљавати у складу с Додатком 4</w:t>
      </w:r>
      <w:r w:rsidR="007504DE">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овог прилога</w:t>
      </w:r>
      <w:r w:rsidR="00785B6A" w:rsidRPr="00DD753C">
        <w:rPr>
          <w:rFonts w:ascii="Times New Roman" w:eastAsia="Times New Roman" w:hAnsi="Times New Roman" w:cs="Times New Roman"/>
          <w:color w:val="000000"/>
          <w:sz w:val="24"/>
          <w:szCs w:val="24"/>
          <w:lang w:val="sr-Cyrl-RS"/>
        </w:rPr>
        <w:t>.</w:t>
      </w:r>
    </w:p>
    <w:p w14:paraId="2A678604"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9.5.   Аналитички гасови и еталони масе</w:t>
      </w:r>
    </w:p>
    <w:p w14:paraId="608D02DF"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9.5.1.   Аналитички гасови</w:t>
      </w:r>
    </w:p>
    <w:p w14:paraId="1CB4006D" w14:textId="0F78056F" w:rsidR="00785B6A"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Аналитички гасови морају одговарати спецификацијама тачности и чистоће из овог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ка.</w:t>
      </w:r>
    </w:p>
    <w:p w14:paraId="0A753078" w14:textId="77777777" w:rsidR="00782397" w:rsidRPr="00DD753C" w:rsidRDefault="0078239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40812027"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9.5.1.1.   Спецификације гаса</w:t>
      </w:r>
    </w:p>
    <w:p w14:paraId="34BB47BE" w14:textId="77777777"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 обзир се морају узимати следеће спецификације гаса:</w:t>
      </w:r>
    </w:p>
    <w:p w14:paraId="0FBC1A1F" w14:textId="76441FFD" w:rsidR="00785B6A" w:rsidRPr="00DD753C" w:rsidRDefault="00785B6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 прочишћени гасови употребљавају се за спајање с умерним гасовима и прилагођавање мерних инструмената тако да се нултим умерним еталоном добије нулти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Употребљавају се гасови с кон</w:t>
      </w:r>
      <w:r w:rsidR="006E41F0" w:rsidRPr="00DD753C">
        <w:rPr>
          <w:rFonts w:ascii="Times New Roman" w:eastAsia="Times New Roman" w:hAnsi="Times New Roman" w:cs="Times New Roman"/>
          <w:color w:val="000000"/>
          <w:sz w:val="24"/>
          <w:szCs w:val="24"/>
          <w:lang w:val="sr-Cyrl-RS"/>
        </w:rPr>
        <w:t>тамин</w:t>
      </w:r>
      <w:r w:rsidRPr="00DD753C">
        <w:rPr>
          <w:rFonts w:ascii="Times New Roman" w:eastAsia="Times New Roman" w:hAnsi="Times New Roman" w:cs="Times New Roman"/>
          <w:color w:val="000000"/>
          <w:sz w:val="24"/>
          <w:szCs w:val="24"/>
          <w:lang w:val="sr-Cyrl-RS"/>
        </w:rPr>
        <w:t xml:space="preserve">ацијом која није већа од највеће од следећих вредности у </w:t>
      </w:r>
      <w:r w:rsidR="00D73EBE" w:rsidRPr="00DD753C">
        <w:rPr>
          <w:rFonts w:ascii="Times New Roman" w:eastAsia="Times New Roman" w:hAnsi="Times New Roman" w:cs="Times New Roman"/>
          <w:color w:val="000000"/>
          <w:sz w:val="24"/>
          <w:szCs w:val="24"/>
          <w:lang w:val="sr-Cyrl-RS"/>
        </w:rPr>
        <w:t>гасној</w:t>
      </w:r>
      <w:r w:rsidRPr="00DD753C">
        <w:rPr>
          <w:rFonts w:ascii="Times New Roman" w:eastAsia="Times New Roman" w:hAnsi="Times New Roman" w:cs="Times New Roman"/>
          <w:color w:val="000000"/>
          <w:sz w:val="24"/>
          <w:szCs w:val="24"/>
          <w:lang w:val="sr-Cyrl-RS"/>
        </w:rPr>
        <w:t xml:space="preserve"> боци или на излазу генератора нултог гаса:</w:t>
      </w:r>
    </w:p>
    <w:p w14:paraId="3E42BF6C" w14:textId="17F061D8" w:rsidR="00785B6A" w:rsidRPr="00DD753C" w:rsidRDefault="0048783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w:t>
      </w:r>
      <w:r w:rsidR="00785B6A"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w:t>
      </w:r>
      <w:r w:rsidR="000A5F4A" w:rsidRPr="00DD753C">
        <w:rPr>
          <w:rFonts w:ascii="Times New Roman" w:eastAsia="Times New Roman" w:hAnsi="Times New Roman" w:cs="Times New Roman"/>
          <w:color w:val="000000"/>
          <w:sz w:val="24"/>
          <w:szCs w:val="24"/>
          <w:lang w:val="sr-Cyrl-RS"/>
        </w:rPr>
        <w:t>2 % контаминације, измерене у односу на средњу очекивану концентрацију на граничној вредности емисија. На пример, ако се очекује концентрација CО од 100,0 μmol/mol, тада би било допуштено употребљавати нулти гас који има контаминацију с CО од највише 2 000 μmol/mol</w:t>
      </w:r>
      <w:r w:rsidR="00785B6A" w:rsidRPr="00DD753C">
        <w:rPr>
          <w:rFonts w:ascii="Times New Roman" w:eastAsia="Times New Roman" w:hAnsi="Times New Roman" w:cs="Times New Roman"/>
          <w:color w:val="000000"/>
          <w:sz w:val="24"/>
          <w:szCs w:val="24"/>
          <w:lang w:val="sr-Cyrl-RS"/>
        </w:rPr>
        <w:t>;</w:t>
      </w:r>
    </w:p>
    <w:p w14:paraId="21B679DD" w14:textId="17927998" w:rsidR="00785B6A" w:rsidRPr="00DD753C" w:rsidRDefault="00FE6A3C"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w:t>
      </w:r>
      <w:r w:rsidR="00785B6A" w:rsidRPr="00DD753C">
        <w:rPr>
          <w:rFonts w:ascii="Times New Roman" w:eastAsia="Times New Roman" w:hAnsi="Times New Roman" w:cs="Times New Roman"/>
          <w:color w:val="000000"/>
          <w:sz w:val="24"/>
          <w:szCs w:val="24"/>
          <w:lang w:val="sr-Cyrl-RS"/>
        </w:rPr>
        <w:t>.</w:t>
      </w:r>
      <w:r w:rsidR="00487834" w:rsidRPr="00DD753C">
        <w:rPr>
          <w:rFonts w:ascii="Times New Roman" w:eastAsia="Times New Roman" w:hAnsi="Times New Roman" w:cs="Times New Roman"/>
          <w:color w:val="000000"/>
          <w:sz w:val="24"/>
          <w:szCs w:val="24"/>
          <w:lang w:val="sr-Cyrl-RS"/>
        </w:rPr>
        <w:t xml:space="preserve"> </w:t>
      </w:r>
      <w:r w:rsidR="00785B6A" w:rsidRPr="00DD753C">
        <w:rPr>
          <w:rFonts w:ascii="Times New Roman" w:eastAsia="Times New Roman" w:hAnsi="Times New Roman" w:cs="Times New Roman"/>
          <w:color w:val="000000"/>
          <w:sz w:val="24"/>
          <w:szCs w:val="24"/>
          <w:lang w:val="sr-Cyrl-RS"/>
        </w:rPr>
        <w:t>кон</w:t>
      </w:r>
      <w:r w:rsidR="006E41F0" w:rsidRPr="00DD753C">
        <w:rPr>
          <w:rFonts w:ascii="Times New Roman" w:eastAsia="Times New Roman" w:hAnsi="Times New Roman" w:cs="Times New Roman"/>
          <w:color w:val="000000"/>
          <w:sz w:val="24"/>
          <w:szCs w:val="24"/>
          <w:lang w:val="sr-Cyrl-RS"/>
        </w:rPr>
        <w:t>тамин</w:t>
      </w:r>
      <w:r w:rsidR="00785B6A" w:rsidRPr="00DD753C">
        <w:rPr>
          <w:rFonts w:ascii="Times New Roman" w:eastAsia="Times New Roman" w:hAnsi="Times New Roman" w:cs="Times New Roman"/>
          <w:color w:val="000000"/>
          <w:sz w:val="24"/>
          <w:szCs w:val="24"/>
          <w:lang w:val="sr-Cyrl-RS"/>
        </w:rPr>
        <w:t>ације одређене у табели 6.9.</w:t>
      </w:r>
      <w:r w:rsidR="00D970A3" w:rsidRPr="00DD753C">
        <w:rPr>
          <w:rFonts w:ascii="Times New Roman" w:eastAsia="Times New Roman" w:hAnsi="Times New Roman" w:cs="Times New Roman"/>
          <w:color w:val="000000"/>
          <w:sz w:val="24"/>
          <w:szCs w:val="24"/>
          <w:lang w:val="sr-Cyrl-RS"/>
        </w:rPr>
        <w:t xml:space="preserve"> овог прилога</w:t>
      </w:r>
      <w:r w:rsidR="00785B6A" w:rsidRPr="00DD753C">
        <w:rPr>
          <w:rFonts w:ascii="Times New Roman" w:eastAsia="Times New Roman" w:hAnsi="Times New Roman" w:cs="Times New Roman"/>
          <w:color w:val="000000"/>
          <w:sz w:val="24"/>
          <w:szCs w:val="24"/>
          <w:lang w:val="sr-Cyrl-RS"/>
        </w:rPr>
        <w:t>, прим</w:t>
      </w:r>
      <w:r w:rsidR="009A5C82" w:rsidRPr="00DD753C">
        <w:rPr>
          <w:rFonts w:ascii="Times New Roman" w:eastAsia="Times New Roman" w:hAnsi="Times New Roman" w:cs="Times New Roman"/>
          <w:color w:val="000000"/>
          <w:sz w:val="24"/>
          <w:szCs w:val="24"/>
          <w:lang w:val="sr-Cyrl-RS"/>
        </w:rPr>
        <w:t>ењив</w:t>
      </w:r>
      <w:r w:rsidR="00785B6A" w:rsidRPr="00DD753C">
        <w:rPr>
          <w:rFonts w:ascii="Times New Roman" w:eastAsia="Times New Roman" w:hAnsi="Times New Roman" w:cs="Times New Roman"/>
          <w:color w:val="000000"/>
          <w:sz w:val="24"/>
          <w:szCs w:val="24"/>
          <w:lang w:val="sr-Cyrl-RS"/>
        </w:rPr>
        <w:t>е за мерења неразређеног или разређеног протока;</w:t>
      </w:r>
    </w:p>
    <w:p w14:paraId="32512927" w14:textId="277FB135" w:rsidR="00A355AE" w:rsidRPr="00DD753C" w:rsidRDefault="00FE6A3C" w:rsidP="00487834">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III</w:t>
      </w:r>
      <w:r w:rsidR="00785B6A" w:rsidRPr="00DD753C">
        <w:rPr>
          <w:rFonts w:ascii="Times New Roman" w:eastAsia="Times New Roman" w:hAnsi="Times New Roman" w:cs="Times New Roman"/>
          <w:color w:val="000000"/>
          <w:sz w:val="24"/>
          <w:szCs w:val="24"/>
          <w:lang w:val="sr-Cyrl-RS"/>
        </w:rPr>
        <w:t>.</w:t>
      </w:r>
      <w:r w:rsidR="00487834" w:rsidRPr="00DD753C">
        <w:rPr>
          <w:rFonts w:ascii="Times New Roman" w:eastAsia="Times New Roman" w:hAnsi="Times New Roman" w:cs="Times New Roman"/>
          <w:color w:val="000000"/>
          <w:sz w:val="24"/>
          <w:szCs w:val="24"/>
          <w:lang w:val="sr-Cyrl-RS"/>
        </w:rPr>
        <w:t xml:space="preserve"> </w:t>
      </w:r>
      <w:r w:rsidR="00785B6A" w:rsidRPr="00DD753C">
        <w:rPr>
          <w:rFonts w:ascii="Times New Roman" w:eastAsia="Times New Roman" w:hAnsi="Times New Roman" w:cs="Times New Roman"/>
          <w:color w:val="000000"/>
          <w:sz w:val="24"/>
          <w:szCs w:val="24"/>
          <w:lang w:val="sr-Cyrl-RS"/>
        </w:rPr>
        <w:t>кон</w:t>
      </w:r>
      <w:r w:rsidR="006E41F0" w:rsidRPr="00DD753C">
        <w:rPr>
          <w:rFonts w:ascii="Times New Roman" w:eastAsia="Times New Roman" w:hAnsi="Times New Roman" w:cs="Times New Roman"/>
          <w:color w:val="000000"/>
          <w:sz w:val="24"/>
          <w:szCs w:val="24"/>
          <w:lang w:val="sr-Cyrl-RS"/>
        </w:rPr>
        <w:t>тамин</w:t>
      </w:r>
      <w:r w:rsidR="00785B6A" w:rsidRPr="00DD753C">
        <w:rPr>
          <w:rFonts w:ascii="Times New Roman" w:eastAsia="Times New Roman" w:hAnsi="Times New Roman" w:cs="Times New Roman"/>
          <w:color w:val="000000"/>
          <w:sz w:val="24"/>
          <w:szCs w:val="24"/>
          <w:lang w:val="sr-Cyrl-RS"/>
        </w:rPr>
        <w:t>ације одређене у табели 6.10.</w:t>
      </w:r>
      <w:r w:rsidR="00D970A3" w:rsidRPr="00DD753C">
        <w:rPr>
          <w:rFonts w:ascii="Times New Roman" w:eastAsia="Times New Roman" w:hAnsi="Times New Roman" w:cs="Times New Roman"/>
          <w:color w:val="000000"/>
          <w:sz w:val="24"/>
          <w:szCs w:val="24"/>
          <w:lang w:val="sr-Cyrl-RS"/>
        </w:rPr>
        <w:t xml:space="preserve"> овог прилога</w:t>
      </w:r>
      <w:r w:rsidR="00785B6A" w:rsidRPr="00DD753C">
        <w:rPr>
          <w:rFonts w:ascii="Times New Roman" w:eastAsia="Times New Roman" w:hAnsi="Times New Roman" w:cs="Times New Roman"/>
          <w:color w:val="000000"/>
          <w:sz w:val="24"/>
          <w:szCs w:val="24"/>
          <w:lang w:val="sr-Cyrl-RS"/>
        </w:rPr>
        <w:t>, прим</w:t>
      </w:r>
      <w:r w:rsidR="009A5C82" w:rsidRPr="00DD753C">
        <w:rPr>
          <w:rFonts w:ascii="Times New Roman" w:eastAsia="Times New Roman" w:hAnsi="Times New Roman" w:cs="Times New Roman"/>
          <w:color w:val="000000"/>
          <w:sz w:val="24"/>
          <w:szCs w:val="24"/>
          <w:lang w:val="sr-Cyrl-RS"/>
        </w:rPr>
        <w:t>ењив</w:t>
      </w:r>
      <w:r w:rsidR="00785B6A" w:rsidRPr="00DD753C">
        <w:rPr>
          <w:rFonts w:ascii="Times New Roman" w:eastAsia="Times New Roman" w:hAnsi="Times New Roman" w:cs="Times New Roman"/>
          <w:color w:val="000000"/>
          <w:sz w:val="24"/>
          <w:szCs w:val="24"/>
          <w:lang w:val="sr-Cyrl-RS"/>
        </w:rPr>
        <w:t>е за мерења неразређеног протока</w:t>
      </w:r>
      <w:r w:rsidR="00A355AE" w:rsidRPr="00DD753C">
        <w:rPr>
          <w:rFonts w:ascii="Times New Roman" w:eastAsia="Times New Roman" w:hAnsi="Times New Roman" w:cs="Times New Roman"/>
          <w:color w:val="000000"/>
          <w:sz w:val="24"/>
          <w:szCs w:val="24"/>
          <w:lang w:val="sr-Cyrl-RS"/>
        </w:rPr>
        <w:t>;</w:t>
      </w:r>
    </w:p>
    <w:p w14:paraId="39EBFFCB" w14:textId="77777777" w:rsidR="00A355AE" w:rsidRPr="00DD753C" w:rsidRDefault="00A355A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tbl>
      <w:tblPr>
        <w:tblW w:w="4834" w:type="pct"/>
        <w:tblCellMar>
          <w:left w:w="0" w:type="dxa"/>
          <w:right w:w="0" w:type="dxa"/>
        </w:tblCellMar>
        <w:tblLook w:val="04A0" w:firstRow="1" w:lastRow="0" w:firstColumn="1" w:lastColumn="0" w:noHBand="0" w:noVBand="1"/>
      </w:tblPr>
      <w:tblGrid>
        <w:gridCol w:w="8750"/>
      </w:tblGrid>
      <w:tr w:rsidR="00A355AE" w:rsidRPr="00DD753C" w14:paraId="077284E7" w14:textId="77777777" w:rsidTr="00A355AE">
        <w:tc>
          <w:tcPr>
            <w:tcW w:w="0" w:type="auto"/>
            <w:shd w:val="clear" w:color="auto" w:fill="auto"/>
            <w:hideMark/>
          </w:tcPr>
          <w:p w14:paraId="3706A4A7" w14:textId="0B53BF82" w:rsidR="00A355AE" w:rsidRPr="00DD753C" w:rsidRDefault="00785B6A" w:rsidP="00777792">
            <w:pPr>
              <w:spacing w:after="0" w:line="240" w:lineRule="auto"/>
              <w:jc w:val="center"/>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Табела 6.9</w:t>
            </w:r>
            <w:r w:rsidR="00A355AE" w:rsidRPr="00DD753C">
              <w:rPr>
                <w:rFonts w:ascii="Times New Roman" w:eastAsia="Times New Roman" w:hAnsi="Times New Roman" w:cs="Times New Roman"/>
                <w:sz w:val="24"/>
                <w:szCs w:val="24"/>
                <w:lang w:val="sr-Cyrl-RS"/>
              </w:rPr>
              <w:t>.</w:t>
            </w:r>
            <w:r w:rsidR="00487834" w:rsidRPr="00DD753C">
              <w:rPr>
                <w:rFonts w:ascii="Times New Roman" w:eastAsia="Times New Roman" w:hAnsi="Times New Roman" w:cs="Times New Roman"/>
                <w:sz w:val="24"/>
                <w:szCs w:val="24"/>
                <w:lang w:val="sr-Cyrl-RS"/>
              </w:rPr>
              <w:t xml:space="preserve"> </w:t>
            </w:r>
            <w:r w:rsidRPr="00DD753C">
              <w:rPr>
                <w:rFonts w:ascii="Times New Roman" w:eastAsia="Times New Roman" w:hAnsi="Times New Roman" w:cs="Times New Roman"/>
                <w:sz w:val="24"/>
                <w:szCs w:val="24"/>
                <w:lang w:val="sr-Cyrl-RS"/>
              </w:rPr>
              <w:t>Граничне вредности кон</w:t>
            </w:r>
            <w:r w:rsidR="006E41F0" w:rsidRPr="00DD753C">
              <w:rPr>
                <w:rFonts w:ascii="Times New Roman" w:eastAsia="Times New Roman" w:hAnsi="Times New Roman" w:cs="Times New Roman"/>
                <w:sz w:val="24"/>
                <w:szCs w:val="24"/>
                <w:lang w:val="sr-Cyrl-RS"/>
              </w:rPr>
              <w:t>тамин</w:t>
            </w:r>
            <w:r w:rsidRPr="00DD753C">
              <w:rPr>
                <w:rFonts w:ascii="Times New Roman" w:eastAsia="Times New Roman" w:hAnsi="Times New Roman" w:cs="Times New Roman"/>
                <w:sz w:val="24"/>
                <w:szCs w:val="24"/>
                <w:lang w:val="sr-Cyrl-RS"/>
              </w:rPr>
              <w:t>ације прим</w:t>
            </w:r>
            <w:r w:rsidR="009A5C82" w:rsidRPr="00DD753C">
              <w:rPr>
                <w:rFonts w:ascii="Times New Roman" w:eastAsia="Times New Roman" w:hAnsi="Times New Roman" w:cs="Times New Roman"/>
                <w:sz w:val="24"/>
                <w:szCs w:val="24"/>
                <w:lang w:val="sr-Cyrl-RS"/>
              </w:rPr>
              <w:t>ењив</w:t>
            </w:r>
            <w:r w:rsidRPr="00DD753C">
              <w:rPr>
                <w:rFonts w:ascii="Times New Roman" w:eastAsia="Times New Roman" w:hAnsi="Times New Roman" w:cs="Times New Roman"/>
                <w:sz w:val="24"/>
                <w:szCs w:val="24"/>
                <w:lang w:val="sr-Cyrl-RS"/>
              </w:rPr>
              <w:t xml:space="preserve">е за мерења неразређеног или разређеног протока </w:t>
            </w:r>
            <w:r w:rsidR="00A355AE" w:rsidRPr="00DD753C">
              <w:rPr>
                <w:rFonts w:ascii="Times New Roman" w:eastAsia="Times New Roman" w:hAnsi="Times New Roman" w:cs="Times New Roman"/>
                <w:sz w:val="24"/>
                <w:szCs w:val="24"/>
                <w:lang w:val="sr-Cyrl-RS"/>
              </w:rPr>
              <w:t>[μmol/mol = ppm]</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2466"/>
              <w:gridCol w:w="3967"/>
              <w:gridCol w:w="2301"/>
            </w:tblGrid>
            <w:tr w:rsidR="00A355AE" w:rsidRPr="00DD753C" w14:paraId="31D4BB60"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4E75A5C" w14:textId="791BD8BC" w:rsidR="00A355AE" w:rsidRPr="00DD753C" w:rsidRDefault="005349F1"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Састојак</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823E09" w14:textId="3708FE0C" w:rsidR="00A355AE" w:rsidRPr="00DD753C" w:rsidRDefault="005349F1"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Прочишћени синтетски ваздух</w:t>
                  </w:r>
                  <w:hyperlink r:id="rId60" w:anchor="ntr4-L_2017102HR.01006901-E0009" w:history="1">
                    <w:r w:rsidRPr="00DD753C">
                      <w:rPr>
                        <w:rFonts w:ascii="Times New Roman" w:eastAsia="Times New Roman" w:hAnsi="Times New Roman" w:cs="Times New Roman"/>
                        <w:color w:val="0E47CB"/>
                        <w:lang w:val="sr-Cyrl-RS"/>
                      </w:rPr>
                      <w:t> (</w:t>
                    </w:r>
                    <w:r w:rsidRPr="00DD753C">
                      <w:rPr>
                        <w:rFonts w:ascii="Times New Roman" w:eastAsia="Times New Roman" w:hAnsi="Times New Roman" w:cs="Times New Roman"/>
                        <w:color w:val="0E47CB"/>
                        <w:vertAlign w:val="superscript"/>
                        <w:lang w:val="sr-Cyrl-RS"/>
                      </w:rPr>
                      <w:t>4</w:t>
                    </w:r>
                    <w:r w:rsidRPr="00DD753C">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192A51A" w14:textId="06E00674" w:rsidR="00A355AE" w:rsidRPr="00DD753C" w:rsidRDefault="005349F1"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Прочишћени</w:t>
                  </w:r>
                  <w:r w:rsidR="00A355AE" w:rsidRPr="00DD753C">
                    <w:rPr>
                      <w:rFonts w:ascii="Times New Roman" w:eastAsia="Times New Roman" w:hAnsi="Times New Roman" w:cs="Times New Roman"/>
                      <w:lang w:val="sr-Cyrl-RS"/>
                    </w:rPr>
                    <w:t xml:space="preserve"> N</w:t>
                  </w:r>
                  <w:r w:rsidR="00A355AE" w:rsidRPr="00DD753C">
                    <w:rPr>
                      <w:rFonts w:ascii="Times New Roman" w:eastAsia="Times New Roman" w:hAnsi="Times New Roman" w:cs="Times New Roman"/>
                      <w:vertAlign w:val="subscript"/>
                      <w:lang w:val="sr-Cyrl-RS"/>
                    </w:rPr>
                    <w:t>2</w:t>
                  </w:r>
                  <w:r w:rsidR="00A355AE" w:rsidRPr="00DD753C">
                    <w:rPr>
                      <w:rFonts w:ascii="Times New Roman" w:eastAsia="Times New Roman" w:hAnsi="Times New Roman" w:cs="Times New Roman"/>
                      <w:lang w:val="sr-Cyrl-RS"/>
                    </w:rPr>
                    <w:t> </w:t>
                  </w:r>
                  <w:hyperlink r:id="rId61" w:anchor="ntr4-L_2017102HR.01006901-E0009" w:history="1">
                    <w:r w:rsidR="00A355AE" w:rsidRPr="00DD753C">
                      <w:rPr>
                        <w:rFonts w:ascii="Times New Roman" w:eastAsia="Times New Roman" w:hAnsi="Times New Roman" w:cs="Times New Roman"/>
                        <w:color w:val="0E47CB"/>
                        <w:lang w:val="sr-Cyrl-RS"/>
                      </w:rPr>
                      <w:t> (</w:t>
                    </w:r>
                    <w:r w:rsidR="00A355AE" w:rsidRPr="00DD753C">
                      <w:rPr>
                        <w:rFonts w:ascii="Times New Roman" w:eastAsia="Times New Roman" w:hAnsi="Times New Roman" w:cs="Times New Roman"/>
                        <w:color w:val="0E47CB"/>
                        <w:vertAlign w:val="superscript"/>
                        <w:lang w:val="sr-Cyrl-RS"/>
                      </w:rPr>
                      <w:t>4</w:t>
                    </w:r>
                    <w:r w:rsidR="00A355AE" w:rsidRPr="00DD753C">
                      <w:rPr>
                        <w:rFonts w:ascii="Times New Roman" w:eastAsia="Times New Roman" w:hAnsi="Times New Roman" w:cs="Times New Roman"/>
                        <w:color w:val="0E47CB"/>
                        <w:lang w:val="sr-Cyrl-RS"/>
                      </w:rPr>
                      <w:t>)</w:t>
                    </w:r>
                  </w:hyperlink>
                </w:p>
              </w:tc>
            </w:tr>
            <w:tr w:rsidR="00A355AE" w:rsidRPr="00DD753C" w14:paraId="3C821BE8"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9251F0D" w14:textId="04B3022C"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THC (</w:t>
                  </w:r>
                  <w:r w:rsidR="005349F1" w:rsidRPr="00DD753C">
                    <w:rPr>
                      <w:rFonts w:ascii="Times New Roman" w:eastAsia="Times New Roman" w:hAnsi="Times New Roman" w:cs="Times New Roman"/>
                      <w:lang w:val="sr-Cyrl-RS"/>
                    </w:rPr>
                    <w:t>е</w:t>
                  </w:r>
                  <w:r w:rsidR="00FE6A3C" w:rsidRPr="00DD753C">
                    <w:rPr>
                      <w:rFonts w:ascii="Times New Roman" w:eastAsia="Times New Roman" w:hAnsi="Times New Roman" w:cs="Times New Roman"/>
                      <w:lang w:val="sr-Cyrl-RS"/>
                    </w:rPr>
                    <w:t>квива</w:t>
                  </w:r>
                  <w:r w:rsidR="005349F1" w:rsidRPr="00DD753C">
                    <w:rPr>
                      <w:rFonts w:ascii="Times New Roman" w:eastAsia="Times New Roman" w:hAnsi="Times New Roman" w:cs="Times New Roman"/>
                      <w:lang w:val="sr-Cyrl-RS"/>
                    </w:rPr>
                    <w:t>лент</w:t>
                  </w:r>
                  <w:r w:rsidRPr="00DD753C">
                    <w:rPr>
                      <w:rFonts w:ascii="Times New Roman" w:eastAsia="Times New Roman" w:hAnsi="Times New Roman" w:cs="Times New Roman"/>
                      <w:lang w:val="sr-Cyrl-RS"/>
                    </w:rPr>
                    <w:t xml:space="preserve"> C</w:t>
                  </w:r>
                  <w:r w:rsidRPr="00DD753C">
                    <w:rPr>
                      <w:rFonts w:ascii="Times New Roman" w:eastAsia="Times New Roman" w:hAnsi="Times New Roman" w:cs="Times New Roman"/>
                      <w:vertAlign w:val="subscript"/>
                      <w:lang w:val="sr-Cyrl-RS"/>
                    </w:rPr>
                    <w:t>1</w:t>
                  </w:r>
                  <w:r w:rsidRPr="00DD753C">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251302"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0,05 μmol/mol</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957130A"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0,05 μmol/mol</w:t>
                  </w:r>
                </w:p>
              </w:tc>
            </w:tr>
            <w:tr w:rsidR="00A355AE" w:rsidRPr="00DD753C" w14:paraId="6FA11469"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7572BD"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CO</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2BFA63C"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1 μmol/mol</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D592303"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1 μmol/mol</w:t>
                  </w:r>
                </w:p>
              </w:tc>
            </w:tr>
            <w:tr w:rsidR="00A355AE" w:rsidRPr="00DD753C" w14:paraId="5EE32EF6"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98F6AF" w14:textId="5B92BBC9" w:rsidR="00A355AE" w:rsidRPr="00DD753C" w:rsidRDefault="00766FA4" w:rsidP="00777792">
                  <w:pPr>
                    <w:spacing w:after="0" w:line="240" w:lineRule="auto"/>
                    <w:rPr>
                      <w:rFonts w:ascii="Times New Roman" w:eastAsia="Times New Roman" w:hAnsi="Times New Roman" w:cs="Times New Roman"/>
                      <w:lang w:val="sr-Cyrl-RS"/>
                    </w:rPr>
                  </w:pPr>
                  <w:r w:rsidRPr="00DD753C">
                    <w:rPr>
                      <w:rFonts w:ascii="Times New Roman" w:hAnsi="Times New Roman" w:cs="Times New Roman"/>
                      <w:sz w:val="24"/>
                      <w:szCs w:val="24"/>
                      <w:lang w:val="sr-Cyrl-RS"/>
                    </w:rPr>
                    <w:t>CO</w:t>
                  </w:r>
                  <w:r w:rsidRPr="00DD753C">
                    <w:rPr>
                      <w:rFonts w:ascii="Times New Roman" w:hAnsi="Times New Roman" w:cs="Times New Roman"/>
                      <w:sz w:val="24"/>
                      <w:szCs w:val="24"/>
                      <w:vertAlign w:val="subscript"/>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43C58D6" w14:textId="1D9D74E7" w:rsidR="00A355AE" w:rsidRPr="00DD753C" w:rsidRDefault="00766FA4"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10 μmol/mol</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28EB9A"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10 μmol/mol</w:t>
                  </w:r>
                </w:p>
              </w:tc>
            </w:tr>
            <w:tr w:rsidR="00A355AE" w:rsidRPr="00DD753C" w14:paraId="135C0917"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8D802A"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O</w:t>
                  </w:r>
                  <w:r w:rsidRPr="00DD753C">
                    <w:rPr>
                      <w:rFonts w:ascii="Times New Roman" w:eastAsia="Times New Roman" w:hAnsi="Times New Roman" w:cs="Times New Roman"/>
                      <w:vertAlign w:val="subscript"/>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7A9B34"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0,205 do 0,215 mol/mol</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9A112D3"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2 μmol/mol</w:t>
                  </w:r>
                </w:p>
              </w:tc>
            </w:tr>
            <w:tr w:rsidR="00A355AE" w:rsidRPr="00DD753C" w14:paraId="197D120A"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D56210"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NO</w:t>
                  </w:r>
                  <w:r w:rsidRPr="00DD753C">
                    <w:rPr>
                      <w:rFonts w:ascii="Times New Roman" w:eastAsia="Times New Roman" w:hAnsi="Times New Roman" w:cs="Times New Roman"/>
                      <w:vertAlign w:val="subscript"/>
                      <w:lang w:val="sr-Cyrl-RS"/>
                    </w:rPr>
                    <w:t>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11FEE2F"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0,02 μmol/mol</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10149E8"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0,02 μmol/mol</w:t>
                  </w:r>
                </w:p>
              </w:tc>
            </w:tr>
          </w:tbl>
          <w:p w14:paraId="6E29CB6B" w14:textId="77777777" w:rsidR="00A355AE" w:rsidRPr="00DD753C" w:rsidRDefault="00A355AE" w:rsidP="00777792">
            <w:pPr>
              <w:spacing w:after="0" w:line="240" w:lineRule="auto"/>
              <w:rPr>
                <w:rFonts w:ascii="Times New Roman" w:eastAsia="Times New Roman" w:hAnsi="Times New Roman" w:cs="Times New Roman"/>
                <w:sz w:val="24"/>
                <w:szCs w:val="24"/>
                <w:lang w:val="sr-Cyrl-RS"/>
              </w:rPr>
            </w:pPr>
          </w:p>
          <w:p w14:paraId="0FA4B50E" w14:textId="3CDA68F8" w:rsidR="00A355AE" w:rsidRPr="00DD753C" w:rsidRDefault="005349F1" w:rsidP="00777792">
            <w:pPr>
              <w:spacing w:after="0" w:line="240" w:lineRule="auto"/>
              <w:jc w:val="center"/>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Табела 6.10.</w:t>
            </w:r>
            <w:r w:rsidR="00487834" w:rsidRPr="00DD753C">
              <w:rPr>
                <w:rFonts w:ascii="Times New Roman" w:eastAsia="Times New Roman" w:hAnsi="Times New Roman" w:cs="Times New Roman"/>
                <w:sz w:val="24"/>
                <w:szCs w:val="24"/>
                <w:lang w:val="sr-Cyrl-RS"/>
              </w:rPr>
              <w:t xml:space="preserve"> </w:t>
            </w:r>
            <w:r w:rsidRPr="00DD753C">
              <w:rPr>
                <w:rFonts w:ascii="Times New Roman" w:eastAsia="Times New Roman" w:hAnsi="Times New Roman" w:cs="Times New Roman"/>
                <w:sz w:val="24"/>
                <w:szCs w:val="24"/>
                <w:lang w:val="sr-Cyrl-RS"/>
              </w:rPr>
              <w:t>Граничне вредности кон</w:t>
            </w:r>
            <w:r w:rsidR="006E41F0" w:rsidRPr="00DD753C">
              <w:rPr>
                <w:rFonts w:ascii="Times New Roman" w:eastAsia="Times New Roman" w:hAnsi="Times New Roman" w:cs="Times New Roman"/>
                <w:sz w:val="24"/>
                <w:szCs w:val="24"/>
                <w:lang w:val="sr-Cyrl-RS"/>
              </w:rPr>
              <w:t>тамин</w:t>
            </w:r>
            <w:r w:rsidRPr="00DD753C">
              <w:rPr>
                <w:rFonts w:ascii="Times New Roman" w:eastAsia="Times New Roman" w:hAnsi="Times New Roman" w:cs="Times New Roman"/>
                <w:sz w:val="24"/>
                <w:szCs w:val="24"/>
                <w:lang w:val="sr-Cyrl-RS"/>
              </w:rPr>
              <w:t>ације прим</w:t>
            </w:r>
            <w:r w:rsidR="009A5C82" w:rsidRPr="00DD753C">
              <w:rPr>
                <w:rFonts w:ascii="Times New Roman" w:eastAsia="Times New Roman" w:hAnsi="Times New Roman" w:cs="Times New Roman"/>
                <w:sz w:val="24"/>
                <w:szCs w:val="24"/>
                <w:lang w:val="sr-Cyrl-RS"/>
              </w:rPr>
              <w:t>ењив</w:t>
            </w:r>
            <w:r w:rsidRPr="00DD753C">
              <w:rPr>
                <w:rFonts w:ascii="Times New Roman" w:eastAsia="Times New Roman" w:hAnsi="Times New Roman" w:cs="Times New Roman"/>
                <w:sz w:val="24"/>
                <w:szCs w:val="24"/>
                <w:lang w:val="sr-Cyrl-RS"/>
              </w:rPr>
              <w:t>е за мерења неразређеног протока</w:t>
            </w:r>
            <w:r w:rsidR="00487834" w:rsidRPr="00DD753C">
              <w:rPr>
                <w:rFonts w:ascii="Times New Roman" w:eastAsia="Times New Roman" w:hAnsi="Times New Roman" w:cs="Times New Roman"/>
                <w:sz w:val="24"/>
                <w:szCs w:val="24"/>
                <w:lang w:val="sr-Cyrl-RS"/>
              </w:rPr>
              <w:t xml:space="preserve"> </w:t>
            </w:r>
            <w:r w:rsidR="00A355AE" w:rsidRPr="00DD753C">
              <w:rPr>
                <w:rFonts w:ascii="Times New Roman" w:eastAsia="Times New Roman" w:hAnsi="Times New Roman" w:cs="Times New Roman"/>
                <w:sz w:val="24"/>
                <w:szCs w:val="24"/>
                <w:lang w:val="sr-Cyrl-RS"/>
              </w:rPr>
              <w:t>[μmol/mol = ppm]</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2466"/>
              <w:gridCol w:w="3967"/>
              <w:gridCol w:w="2301"/>
            </w:tblGrid>
            <w:tr w:rsidR="00A355AE" w:rsidRPr="00DD753C" w14:paraId="423574DA"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C283BF" w14:textId="58704D4E" w:rsidR="00A355AE" w:rsidRPr="00DD753C" w:rsidRDefault="005349F1"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Састојак</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D450FEE" w14:textId="11F7B4F7" w:rsidR="00A355AE" w:rsidRPr="00DD753C" w:rsidRDefault="005349F1"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Прочишћени синтетски ваздух</w:t>
                  </w:r>
                  <w:hyperlink r:id="rId62" w:anchor="ntr5-L_2017102HR.01006901-E0010" w:history="1">
                    <w:r w:rsidRPr="00DD753C">
                      <w:rPr>
                        <w:rFonts w:ascii="Times New Roman" w:eastAsia="Times New Roman" w:hAnsi="Times New Roman" w:cs="Times New Roman"/>
                        <w:color w:val="0E47CB"/>
                        <w:lang w:val="sr-Cyrl-RS"/>
                      </w:rPr>
                      <w:t> (</w:t>
                    </w:r>
                    <w:r w:rsidRPr="00DD753C">
                      <w:rPr>
                        <w:rFonts w:ascii="Times New Roman" w:eastAsia="Times New Roman" w:hAnsi="Times New Roman" w:cs="Times New Roman"/>
                        <w:color w:val="0E47CB"/>
                        <w:vertAlign w:val="superscript"/>
                        <w:lang w:val="sr-Cyrl-RS"/>
                      </w:rPr>
                      <w:t>5</w:t>
                    </w:r>
                    <w:r w:rsidRPr="00DD753C">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D80D343" w14:textId="5F0668A8" w:rsidR="00A355AE" w:rsidRPr="00DD753C" w:rsidRDefault="005349F1"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Прочишћени</w:t>
                  </w:r>
                  <w:r w:rsidR="00A355AE" w:rsidRPr="00DD753C">
                    <w:rPr>
                      <w:rFonts w:ascii="Times New Roman" w:eastAsia="Times New Roman" w:hAnsi="Times New Roman" w:cs="Times New Roman"/>
                      <w:lang w:val="sr-Cyrl-RS"/>
                    </w:rPr>
                    <w:t xml:space="preserve"> N</w:t>
                  </w:r>
                  <w:r w:rsidR="00A355AE" w:rsidRPr="00DD753C">
                    <w:rPr>
                      <w:rFonts w:ascii="Times New Roman" w:eastAsia="Times New Roman" w:hAnsi="Times New Roman" w:cs="Times New Roman"/>
                      <w:vertAlign w:val="subscript"/>
                      <w:lang w:val="sr-Cyrl-RS"/>
                    </w:rPr>
                    <w:t>2</w:t>
                  </w:r>
                  <w:r w:rsidR="00A355AE" w:rsidRPr="00DD753C">
                    <w:rPr>
                      <w:rFonts w:ascii="Times New Roman" w:eastAsia="Times New Roman" w:hAnsi="Times New Roman" w:cs="Times New Roman"/>
                      <w:lang w:val="sr-Cyrl-RS"/>
                    </w:rPr>
                    <w:t> </w:t>
                  </w:r>
                  <w:hyperlink r:id="rId63" w:anchor="ntr5-L_2017102HR.01006901-E0010" w:history="1">
                    <w:r w:rsidR="00A355AE" w:rsidRPr="00DD753C">
                      <w:rPr>
                        <w:rFonts w:ascii="Times New Roman" w:eastAsia="Times New Roman" w:hAnsi="Times New Roman" w:cs="Times New Roman"/>
                        <w:color w:val="0E47CB"/>
                        <w:lang w:val="sr-Cyrl-RS"/>
                      </w:rPr>
                      <w:t> (</w:t>
                    </w:r>
                    <w:r w:rsidR="00A355AE" w:rsidRPr="00DD753C">
                      <w:rPr>
                        <w:rFonts w:ascii="Times New Roman" w:eastAsia="Times New Roman" w:hAnsi="Times New Roman" w:cs="Times New Roman"/>
                        <w:color w:val="0E47CB"/>
                        <w:vertAlign w:val="superscript"/>
                        <w:lang w:val="sr-Cyrl-RS"/>
                      </w:rPr>
                      <w:t>5</w:t>
                    </w:r>
                    <w:r w:rsidR="00A355AE" w:rsidRPr="00DD753C">
                      <w:rPr>
                        <w:rFonts w:ascii="Times New Roman" w:eastAsia="Times New Roman" w:hAnsi="Times New Roman" w:cs="Times New Roman"/>
                        <w:color w:val="0E47CB"/>
                        <w:lang w:val="sr-Cyrl-RS"/>
                      </w:rPr>
                      <w:t>)</w:t>
                    </w:r>
                  </w:hyperlink>
                </w:p>
              </w:tc>
            </w:tr>
            <w:tr w:rsidR="00A355AE" w:rsidRPr="00DD753C" w14:paraId="4E8FBD4B"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7D09BED" w14:textId="22A8AFCE"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THC (</w:t>
                  </w:r>
                  <w:r w:rsidR="005349F1" w:rsidRPr="00DD753C">
                    <w:rPr>
                      <w:rFonts w:ascii="Times New Roman" w:eastAsia="Times New Roman" w:hAnsi="Times New Roman" w:cs="Times New Roman"/>
                      <w:lang w:val="sr-Cyrl-RS"/>
                    </w:rPr>
                    <w:t>е</w:t>
                  </w:r>
                  <w:r w:rsidR="00FE6A3C" w:rsidRPr="00DD753C">
                    <w:rPr>
                      <w:rFonts w:ascii="Times New Roman" w:eastAsia="Times New Roman" w:hAnsi="Times New Roman" w:cs="Times New Roman"/>
                      <w:lang w:val="sr-Cyrl-RS"/>
                    </w:rPr>
                    <w:t>квива</w:t>
                  </w:r>
                  <w:r w:rsidR="005349F1" w:rsidRPr="00DD753C">
                    <w:rPr>
                      <w:rFonts w:ascii="Times New Roman" w:eastAsia="Times New Roman" w:hAnsi="Times New Roman" w:cs="Times New Roman"/>
                      <w:lang w:val="sr-Cyrl-RS"/>
                    </w:rPr>
                    <w:t>лент</w:t>
                  </w:r>
                  <w:r w:rsidRPr="00DD753C">
                    <w:rPr>
                      <w:rFonts w:ascii="Times New Roman" w:eastAsia="Times New Roman" w:hAnsi="Times New Roman" w:cs="Times New Roman"/>
                      <w:lang w:val="sr-Cyrl-RS"/>
                    </w:rPr>
                    <w:t xml:space="preserve"> C</w:t>
                  </w:r>
                  <w:r w:rsidRPr="00DD753C">
                    <w:rPr>
                      <w:rFonts w:ascii="Times New Roman" w:eastAsia="Times New Roman" w:hAnsi="Times New Roman" w:cs="Times New Roman"/>
                      <w:vertAlign w:val="subscript"/>
                      <w:lang w:val="sr-Cyrl-RS"/>
                    </w:rPr>
                    <w:t>1</w:t>
                  </w:r>
                  <w:r w:rsidRPr="00DD753C">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8FA8693"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1 μmol/mol</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E098712"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1 μmol/mol</w:t>
                  </w:r>
                </w:p>
              </w:tc>
            </w:tr>
            <w:tr w:rsidR="00A355AE" w:rsidRPr="00DD753C" w14:paraId="5B4CECCD"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B5DB48B"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CO</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4E43194"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1 μmol/mol</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4EE8FC"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1 μmol/mol</w:t>
                  </w:r>
                </w:p>
              </w:tc>
            </w:tr>
            <w:tr w:rsidR="00A355AE" w:rsidRPr="00DD753C" w14:paraId="5079B30D"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1256BD6" w14:textId="53DD4D5A" w:rsidR="00A355AE" w:rsidRPr="00DD753C" w:rsidRDefault="00777792"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color w:val="000000"/>
                      <w:lang w:val="sr-Cyrl-RS"/>
                    </w:rPr>
                    <w:t>CO</w:t>
                  </w:r>
                  <w:r w:rsidRPr="00DD753C">
                    <w:rPr>
                      <w:rFonts w:ascii="Times New Roman" w:eastAsia="Times New Roman" w:hAnsi="Times New Roman" w:cs="Times New Roman"/>
                      <w:color w:val="000000"/>
                      <w:vertAlign w:val="subscript"/>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A6B1C9"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400 μmol/mol</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CFF129C"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400 μmol/mol</w:t>
                  </w:r>
                </w:p>
              </w:tc>
            </w:tr>
            <w:tr w:rsidR="00A355AE" w:rsidRPr="00DD753C" w14:paraId="634A6DAB"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D6E564"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O</w:t>
                  </w:r>
                  <w:r w:rsidRPr="00DD753C">
                    <w:rPr>
                      <w:rFonts w:ascii="Times New Roman" w:eastAsia="Times New Roman" w:hAnsi="Times New Roman" w:cs="Times New Roman"/>
                      <w:vertAlign w:val="subscript"/>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A2B2E35"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0,18 do 0,21 mol/mol</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5986AEB"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w:t>
                  </w:r>
                </w:p>
              </w:tc>
            </w:tr>
            <w:tr w:rsidR="00A355AE" w:rsidRPr="00DD753C" w14:paraId="4A6BBBFE"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5E3115"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NO</w:t>
                  </w:r>
                  <w:r w:rsidRPr="00DD753C">
                    <w:rPr>
                      <w:rFonts w:ascii="Times New Roman" w:eastAsia="Times New Roman" w:hAnsi="Times New Roman" w:cs="Times New Roman"/>
                      <w:vertAlign w:val="subscript"/>
                      <w:lang w:val="sr-Cyrl-RS"/>
                    </w:rPr>
                    <w:t>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D8DC50C"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0,1 μmol/mol</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CD5611" w14:textId="77777777" w:rsidR="00A355AE" w:rsidRPr="00DD753C" w:rsidRDefault="00A355AE"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 0,1 μmol/mol</w:t>
                  </w:r>
                </w:p>
              </w:tc>
            </w:tr>
          </w:tbl>
          <w:p w14:paraId="2217D5D1" w14:textId="77777777" w:rsidR="00A355AE" w:rsidRPr="00DD753C" w:rsidRDefault="00A355AE" w:rsidP="00777792">
            <w:pPr>
              <w:spacing w:after="0" w:line="240" w:lineRule="auto"/>
              <w:rPr>
                <w:rFonts w:ascii="Times New Roman" w:eastAsia="Times New Roman" w:hAnsi="Times New Roman" w:cs="Times New Roman"/>
                <w:sz w:val="24"/>
                <w:szCs w:val="24"/>
                <w:lang w:val="sr-Cyrl-RS"/>
              </w:rPr>
            </w:pPr>
          </w:p>
        </w:tc>
      </w:tr>
    </w:tbl>
    <w:p w14:paraId="29008637"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9.5.1.2.   Концентрација и рок трајања</w:t>
      </w:r>
    </w:p>
    <w:p w14:paraId="1429B3C4"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Бележе се концентрација еталона сваког умерног гаса и његов рок трајања који наведе добављач гаса.</w:t>
      </w:r>
    </w:p>
    <w:p w14:paraId="1EE21A21" w14:textId="0673489D"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487834"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Ни један еталон умерног гаса не сме се употребљавати након што му истекне рок трајања, осим у случајевима наведенима у ставу (б) ове тачке.</w:t>
      </w:r>
    </w:p>
    <w:p w14:paraId="6311391B" w14:textId="1C2CB36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487834" w:rsidRPr="00DD753C">
        <w:rPr>
          <w:rFonts w:ascii="Times New Roman" w:eastAsia="Times New Roman" w:hAnsi="Times New Roman" w:cs="Times New Roman"/>
          <w:color w:val="000000"/>
          <w:sz w:val="24"/>
          <w:szCs w:val="24"/>
          <w:lang w:val="sr-Cyrl-RS"/>
        </w:rPr>
        <w:t xml:space="preserve"> </w:t>
      </w:r>
      <w:r w:rsidR="008E089C" w:rsidRPr="00DD753C">
        <w:rPr>
          <w:rFonts w:ascii="Times New Roman" w:eastAsia="Times New Roman" w:hAnsi="Times New Roman" w:cs="Times New Roman"/>
          <w:color w:val="000000"/>
          <w:sz w:val="24"/>
          <w:szCs w:val="24"/>
          <w:lang w:val="sr-Cyrl-RS"/>
        </w:rPr>
        <w:t>Уз претходно одобрење хомологацијског тела мерни се гасови могу поновно означити и употребити после истека рока трајања</w:t>
      </w:r>
      <w:r w:rsidRPr="00DD753C">
        <w:rPr>
          <w:rFonts w:ascii="Times New Roman" w:eastAsia="Times New Roman" w:hAnsi="Times New Roman" w:cs="Times New Roman"/>
          <w:color w:val="000000"/>
          <w:sz w:val="24"/>
          <w:szCs w:val="24"/>
          <w:lang w:val="sr-Cyrl-RS"/>
        </w:rPr>
        <w:t>.</w:t>
      </w:r>
    </w:p>
    <w:p w14:paraId="26C8A7D6"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9.5.1.3.   Пренос гасова</w:t>
      </w:r>
    </w:p>
    <w:p w14:paraId="7ADB8D36" w14:textId="03E6E14F"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Гасови се из својег извора до анализатора морају преносити саставним деловима који су предвиђени за контролу и пренос искљу</w:t>
      </w:r>
      <w:r w:rsidR="002F6D2B" w:rsidRPr="00DD753C">
        <w:rPr>
          <w:rFonts w:ascii="Times New Roman" w:eastAsia="Times New Roman" w:hAnsi="Times New Roman" w:cs="Times New Roman"/>
          <w:color w:val="000000"/>
          <w:sz w:val="24"/>
          <w:szCs w:val="24"/>
          <w:lang w:val="sr-Cyrl-RS"/>
        </w:rPr>
        <w:t>чив</w:t>
      </w:r>
      <w:r w:rsidRPr="00DD753C">
        <w:rPr>
          <w:rFonts w:ascii="Times New Roman" w:eastAsia="Times New Roman" w:hAnsi="Times New Roman" w:cs="Times New Roman"/>
          <w:color w:val="000000"/>
          <w:sz w:val="24"/>
          <w:szCs w:val="24"/>
          <w:lang w:val="sr-Cyrl-RS"/>
        </w:rPr>
        <w:t>о тих гасова.</w:t>
      </w:r>
    </w:p>
    <w:p w14:paraId="5433149A"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9.5.2.   Еталони за масу</w:t>
      </w:r>
    </w:p>
    <w:p w14:paraId="46AA4B09" w14:textId="6E85308C"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Употребљавају се умерни утези за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 вагу који су цертифицирани као међународни и/или национални еталони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унутар 0,1 % несигурности. Умерне утеге може </w:t>
      </w:r>
      <w:r w:rsidR="00024A94" w:rsidRPr="00DD753C">
        <w:rPr>
          <w:rFonts w:ascii="Times New Roman" w:eastAsia="Times New Roman" w:hAnsi="Times New Roman" w:cs="Times New Roman"/>
          <w:color w:val="000000"/>
          <w:sz w:val="24"/>
          <w:szCs w:val="24"/>
          <w:lang w:val="sr-Cyrl-RS"/>
        </w:rPr>
        <w:t>се</w:t>
      </w:r>
      <w:r w:rsidRPr="00DD753C">
        <w:rPr>
          <w:rFonts w:ascii="Times New Roman" w:eastAsia="Times New Roman" w:hAnsi="Times New Roman" w:cs="Times New Roman"/>
          <w:color w:val="000000"/>
          <w:sz w:val="24"/>
          <w:szCs w:val="24"/>
          <w:lang w:val="sr-Cyrl-RS"/>
        </w:rPr>
        <w:t>ртифи</w:t>
      </w:r>
      <w:r w:rsidR="00024A94" w:rsidRPr="00DD753C">
        <w:rPr>
          <w:rFonts w:ascii="Times New Roman" w:eastAsia="Times New Roman" w:hAnsi="Times New Roman" w:cs="Times New Roman"/>
          <w:color w:val="000000"/>
          <w:sz w:val="24"/>
          <w:szCs w:val="24"/>
          <w:lang w:val="sr-Cyrl-RS"/>
        </w:rPr>
        <w:t>ковати</w:t>
      </w:r>
      <w:r w:rsidRPr="00DD753C">
        <w:rPr>
          <w:rFonts w:ascii="Times New Roman" w:eastAsia="Times New Roman" w:hAnsi="Times New Roman" w:cs="Times New Roman"/>
          <w:color w:val="000000"/>
          <w:sz w:val="24"/>
          <w:szCs w:val="24"/>
          <w:lang w:val="sr-Cyrl-RS"/>
        </w:rPr>
        <w:t xml:space="preserve"> било који умерн</w:t>
      </w:r>
      <w:r w:rsidR="00024A94"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 лабораториј</w:t>
      </w:r>
      <w:r w:rsidR="00024A94"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 кој</w:t>
      </w:r>
      <w:r w:rsidR="00024A94"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 може осигурати редоследност до признатих међународних и/или националних еталона. Мора се осигурати да најлакши умерни утег нема масу већу од десетороструке масе неискоришћеног медија за узорковање </w:t>
      </w:r>
      <w:r w:rsidR="001A313A" w:rsidRPr="00DD753C">
        <w:rPr>
          <w:rFonts w:ascii="Times New Roman" w:eastAsia="Times New Roman" w:hAnsi="Times New Roman" w:cs="Times New Roman"/>
          <w:color w:val="000000"/>
          <w:sz w:val="24"/>
          <w:szCs w:val="24"/>
          <w:lang w:val="sr-Cyrl-RS"/>
        </w:rPr>
        <w:t>PM</w:t>
      </w:r>
      <w:r w:rsidRPr="00DD753C">
        <w:rPr>
          <w:rFonts w:ascii="Times New Roman" w:eastAsia="Times New Roman" w:hAnsi="Times New Roman" w:cs="Times New Roman"/>
          <w:color w:val="000000"/>
          <w:sz w:val="24"/>
          <w:szCs w:val="24"/>
          <w:lang w:val="sr-Cyrl-RS"/>
        </w:rPr>
        <w:t xml:space="preserve">-а. У </w:t>
      </w:r>
      <w:r w:rsidR="00D73EBE" w:rsidRPr="00DD753C">
        <w:rPr>
          <w:rFonts w:ascii="Times New Roman" w:eastAsia="Times New Roman" w:hAnsi="Times New Roman" w:cs="Times New Roman"/>
          <w:color w:val="000000"/>
          <w:sz w:val="24"/>
          <w:szCs w:val="24"/>
          <w:lang w:val="sr-Cyrl-RS"/>
        </w:rPr>
        <w:t>изве</w:t>
      </w:r>
      <w:r w:rsidRPr="00DD753C">
        <w:rPr>
          <w:rFonts w:ascii="Times New Roman" w:eastAsia="Times New Roman" w:hAnsi="Times New Roman" w:cs="Times New Roman"/>
          <w:color w:val="000000"/>
          <w:sz w:val="24"/>
          <w:szCs w:val="24"/>
          <w:lang w:val="sr-Cyrl-RS"/>
        </w:rPr>
        <w:t>штају о умеравању мора бити наведена густоћа утега.</w:t>
      </w:r>
    </w:p>
    <w:p w14:paraId="0E0D721D" w14:textId="77777777" w:rsidR="005349F1" w:rsidRPr="00DD753C" w:rsidRDefault="002D1781" w:rsidP="00777792">
      <w:pPr>
        <w:shd w:val="clear" w:color="auto" w:fill="FFFFFF"/>
        <w:spacing w:after="0" w:line="240" w:lineRule="auto"/>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pict w14:anchorId="34C29CA7">
          <v:rect id="_x0000_i1025" style="width:203.95pt;height:.75pt" o:hrpct="0" o:hrstd="t" o:hrnoshade="t" o:hr="t" fillcolor="black" stroked="f"/>
        </w:pict>
      </w:r>
    </w:p>
    <w:p w14:paraId="34DF6DD8" w14:textId="77777777" w:rsidR="005349F1" w:rsidRPr="00DD753C" w:rsidRDefault="002D178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hyperlink r:id="rId64" w:anchor="ntc1-L_2017102HR.01006901-E0001" w:history="1">
        <w:r w:rsidR="005349F1" w:rsidRPr="00DD753C">
          <w:rPr>
            <w:rFonts w:ascii="Times New Roman" w:eastAsia="Times New Roman" w:hAnsi="Times New Roman" w:cs="Times New Roman"/>
            <w:color w:val="0E47CB"/>
            <w:sz w:val="24"/>
            <w:szCs w:val="24"/>
            <w:lang w:val="sr-Cyrl-RS"/>
          </w:rPr>
          <w:t>(</w:t>
        </w:r>
        <w:r w:rsidR="005349F1" w:rsidRPr="00DD753C">
          <w:rPr>
            <w:rFonts w:ascii="Times New Roman" w:eastAsia="Times New Roman" w:hAnsi="Times New Roman" w:cs="Times New Roman"/>
            <w:color w:val="0E47CB"/>
            <w:sz w:val="24"/>
            <w:szCs w:val="24"/>
            <w:vertAlign w:val="superscript"/>
            <w:lang w:val="sr-Cyrl-RS"/>
          </w:rPr>
          <w:t>1</w:t>
        </w:r>
        <w:r w:rsidR="005349F1" w:rsidRPr="00DD753C">
          <w:rPr>
            <w:rFonts w:ascii="Times New Roman" w:eastAsia="Times New Roman" w:hAnsi="Times New Roman" w:cs="Times New Roman"/>
            <w:color w:val="0E47CB"/>
            <w:sz w:val="24"/>
            <w:szCs w:val="24"/>
            <w:lang w:val="sr-Cyrl-RS"/>
          </w:rPr>
          <w:t>)</w:t>
        </w:r>
      </w:hyperlink>
      <w:r w:rsidR="005349F1" w:rsidRPr="00DD753C">
        <w:rPr>
          <w:rFonts w:ascii="Times New Roman" w:eastAsia="Times New Roman" w:hAnsi="Times New Roman" w:cs="Times New Roman"/>
          <w:color w:val="000000"/>
          <w:sz w:val="24"/>
          <w:szCs w:val="24"/>
          <w:lang w:val="sr-Cyrl-RS"/>
        </w:rPr>
        <w:t>  Умеравања и верификације радите чешће у складу с упутствима произвођача мерног система и добром инжењерском проценом.</w:t>
      </w:r>
    </w:p>
    <w:p w14:paraId="01F375AA" w14:textId="19E3E8D9" w:rsidR="005349F1" w:rsidRPr="00DD753C" w:rsidRDefault="002D178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hyperlink r:id="rId65" w:anchor="ntc2-L_2017102HR.01006901-E0002" w:history="1">
        <w:r w:rsidR="005349F1" w:rsidRPr="00DD753C">
          <w:rPr>
            <w:rFonts w:ascii="Times New Roman" w:eastAsia="Times New Roman" w:hAnsi="Times New Roman" w:cs="Times New Roman"/>
            <w:color w:val="0E47CB"/>
            <w:sz w:val="24"/>
            <w:szCs w:val="24"/>
            <w:lang w:val="sr-Cyrl-RS"/>
          </w:rPr>
          <w:t>(</w:t>
        </w:r>
        <w:r w:rsidR="005349F1" w:rsidRPr="00DD753C">
          <w:rPr>
            <w:rFonts w:ascii="Times New Roman" w:eastAsia="Times New Roman" w:hAnsi="Times New Roman" w:cs="Times New Roman"/>
            <w:color w:val="0E47CB"/>
            <w:sz w:val="24"/>
            <w:szCs w:val="24"/>
            <w:vertAlign w:val="superscript"/>
            <w:lang w:val="sr-Cyrl-RS"/>
          </w:rPr>
          <w:t>2</w:t>
        </w:r>
        <w:r w:rsidR="005349F1" w:rsidRPr="00DD753C">
          <w:rPr>
            <w:rFonts w:ascii="Times New Roman" w:eastAsia="Times New Roman" w:hAnsi="Times New Roman" w:cs="Times New Roman"/>
            <w:color w:val="0E47CB"/>
            <w:sz w:val="24"/>
            <w:szCs w:val="24"/>
            <w:lang w:val="sr-Cyrl-RS"/>
          </w:rPr>
          <w:t>)</w:t>
        </w:r>
      </w:hyperlink>
      <w:r w:rsidR="005349F1" w:rsidRPr="00DD753C">
        <w:rPr>
          <w:rFonts w:ascii="Times New Roman" w:eastAsia="Times New Roman" w:hAnsi="Times New Roman" w:cs="Times New Roman"/>
          <w:color w:val="000000"/>
          <w:sz w:val="24"/>
          <w:szCs w:val="24"/>
          <w:lang w:val="sr-Cyrl-RS"/>
        </w:rPr>
        <w:t xml:space="preserve">  Верификација </w:t>
      </w:r>
      <w:r w:rsidR="001A313A" w:rsidRPr="00DD753C">
        <w:rPr>
          <w:rFonts w:ascii="Times New Roman" w:eastAsia="Times New Roman" w:hAnsi="Times New Roman" w:cs="Times New Roman"/>
          <w:color w:val="000000"/>
          <w:sz w:val="24"/>
          <w:szCs w:val="24"/>
          <w:lang w:val="sr-Cyrl-RS"/>
        </w:rPr>
        <w:t>CVS</w:t>
      </w:r>
      <w:r w:rsidR="005349F1" w:rsidRPr="00DD753C">
        <w:rPr>
          <w:rFonts w:ascii="Times New Roman" w:eastAsia="Times New Roman" w:hAnsi="Times New Roman" w:cs="Times New Roman"/>
          <w:color w:val="000000"/>
          <w:sz w:val="24"/>
          <w:szCs w:val="24"/>
          <w:lang w:val="sr-Cyrl-RS"/>
        </w:rPr>
        <w:t>-а није потребна за системе који се поклапају унутар ± 2 % на основу хемијске равнотеже угљеника или кисеоника у улазном ваздуху, го</w:t>
      </w:r>
      <w:r w:rsidR="002F6D2B" w:rsidRPr="00DD753C">
        <w:rPr>
          <w:rFonts w:ascii="Times New Roman" w:eastAsia="Times New Roman" w:hAnsi="Times New Roman" w:cs="Times New Roman"/>
          <w:color w:val="000000"/>
          <w:sz w:val="24"/>
          <w:szCs w:val="24"/>
          <w:lang w:val="sr-Cyrl-RS"/>
        </w:rPr>
        <w:t>рив</w:t>
      </w:r>
      <w:r w:rsidR="005349F1" w:rsidRPr="00DD753C">
        <w:rPr>
          <w:rFonts w:ascii="Times New Roman" w:eastAsia="Times New Roman" w:hAnsi="Times New Roman" w:cs="Times New Roman"/>
          <w:color w:val="000000"/>
          <w:sz w:val="24"/>
          <w:szCs w:val="24"/>
          <w:lang w:val="sr-Cyrl-RS"/>
        </w:rPr>
        <w:t>у и разређеном издувном гасу.</w:t>
      </w:r>
    </w:p>
    <w:p w14:paraId="73F5B5B9" w14:textId="6A47D22E" w:rsidR="005349F1" w:rsidRPr="00DD753C" w:rsidRDefault="002D178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hyperlink r:id="rId66" w:anchor="ntc1-L_2017102HR.01006901-E0003" w:history="1">
        <w:r w:rsidR="005349F1" w:rsidRPr="00DD753C">
          <w:rPr>
            <w:rFonts w:ascii="Times New Roman" w:eastAsia="Times New Roman" w:hAnsi="Times New Roman" w:cs="Times New Roman"/>
            <w:color w:val="0E47CB"/>
            <w:sz w:val="24"/>
            <w:szCs w:val="24"/>
            <w:lang w:val="sr-Cyrl-RS"/>
          </w:rPr>
          <w:t>(</w:t>
        </w:r>
        <w:r w:rsidR="005349F1" w:rsidRPr="00DD753C">
          <w:rPr>
            <w:rFonts w:ascii="Times New Roman" w:eastAsia="Times New Roman" w:hAnsi="Times New Roman" w:cs="Times New Roman"/>
            <w:color w:val="0E47CB"/>
            <w:sz w:val="24"/>
            <w:szCs w:val="24"/>
            <w:vertAlign w:val="superscript"/>
            <w:lang w:val="sr-Cyrl-RS"/>
          </w:rPr>
          <w:t>1</w:t>
        </w:r>
        <w:r w:rsidR="005349F1" w:rsidRPr="00DD753C">
          <w:rPr>
            <w:rFonts w:ascii="Times New Roman" w:eastAsia="Times New Roman" w:hAnsi="Times New Roman" w:cs="Times New Roman"/>
            <w:color w:val="0E47CB"/>
            <w:sz w:val="24"/>
            <w:szCs w:val="24"/>
            <w:lang w:val="sr-Cyrl-RS"/>
          </w:rPr>
          <w:t>)</w:t>
        </w:r>
      </w:hyperlink>
      <w:r w:rsidR="005349F1" w:rsidRPr="00DD753C">
        <w:rPr>
          <w:rFonts w:ascii="Times New Roman" w:eastAsia="Times New Roman" w:hAnsi="Times New Roman" w:cs="Times New Roman"/>
          <w:color w:val="000000"/>
          <w:sz w:val="24"/>
          <w:szCs w:val="24"/>
          <w:lang w:val="sr-Cyrl-RS"/>
        </w:rPr>
        <w:t>  Брзина моларног протока може се употребљавати као израз за количину уместо стандардне волуметријске брзине протока. У том се случају максимална брзина моларног протока може употребљавати умест</w:t>
      </w:r>
      <w:r w:rsidR="00024A94" w:rsidRPr="00DD753C">
        <w:rPr>
          <w:rFonts w:ascii="Times New Roman" w:eastAsia="Times New Roman" w:hAnsi="Times New Roman" w:cs="Times New Roman"/>
          <w:color w:val="000000"/>
          <w:sz w:val="24"/>
          <w:szCs w:val="24"/>
          <w:lang w:val="sr-Cyrl-RS"/>
        </w:rPr>
        <w:t>о</w:t>
      </w:r>
      <w:r w:rsidR="005349F1" w:rsidRPr="00DD753C">
        <w:rPr>
          <w:rFonts w:ascii="Times New Roman" w:eastAsia="Times New Roman" w:hAnsi="Times New Roman" w:cs="Times New Roman"/>
          <w:color w:val="000000"/>
          <w:sz w:val="24"/>
          <w:szCs w:val="24"/>
          <w:lang w:val="sr-Cyrl-RS"/>
        </w:rPr>
        <w:t xml:space="preserve"> максималне стандардне волуметријске брзине протока у одговарајућем критерију линеарности.</w:t>
      </w:r>
    </w:p>
    <w:p w14:paraId="3449788A" w14:textId="77777777" w:rsidR="005349F1" w:rsidRPr="00DD753C" w:rsidRDefault="002D178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hyperlink r:id="rId67" w:anchor="ntc2-L_2017102HR.01006901-E0004" w:history="1">
        <w:r w:rsidR="005349F1" w:rsidRPr="00DD753C">
          <w:rPr>
            <w:rFonts w:ascii="Times New Roman" w:eastAsia="Times New Roman" w:hAnsi="Times New Roman" w:cs="Times New Roman"/>
            <w:color w:val="0E47CB"/>
            <w:sz w:val="24"/>
            <w:szCs w:val="24"/>
            <w:lang w:val="sr-Cyrl-RS"/>
          </w:rPr>
          <w:t>(</w:t>
        </w:r>
        <w:r w:rsidR="005349F1" w:rsidRPr="00DD753C">
          <w:rPr>
            <w:rFonts w:ascii="Times New Roman" w:eastAsia="Times New Roman" w:hAnsi="Times New Roman" w:cs="Times New Roman"/>
            <w:color w:val="0E47CB"/>
            <w:sz w:val="24"/>
            <w:szCs w:val="24"/>
            <w:vertAlign w:val="superscript"/>
            <w:lang w:val="sr-Cyrl-RS"/>
          </w:rPr>
          <w:t>2</w:t>
        </w:r>
        <w:r w:rsidR="005349F1" w:rsidRPr="00DD753C">
          <w:rPr>
            <w:rFonts w:ascii="Times New Roman" w:eastAsia="Times New Roman" w:hAnsi="Times New Roman" w:cs="Times New Roman"/>
            <w:color w:val="0E47CB"/>
            <w:sz w:val="24"/>
            <w:szCs w:val="24"/>
            <w:lang w:val="sr-Cyrl-RS"/>
          </w:rPr>
          <w:t>)</w:t>
        </w:r>
      </w:hyperlink>
      <w:r w:rsidR="005349F1" w:rsidRPr="00DD753C">
        <w:rPr>
          <w:rFonts w:ascii="Times New Roman" w:eastAsia="Times New Roman" w:hAnsi="Times New Roman" w:cs="Times New Roman"/>
          <w:color w:val="000000"/>
          <w:sz w:val="24"/>
          <w:szCs w:val="24"/>
          <w:lang w:val="sr-Cyrl-RS"/>
        </w:rPr>
        <w:t>  Све док се у спремнику спречава кондензација воде.</w:t>
      </w:r>
    </w:p>
    <w:p w14:paraId="01A21A22" w14:textId="70527424" w:rsidR="005349F1" w:rsidRPr="00DD753C" w:rsidRDefault="002D178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hyperlink r:id="rId68" w:anchor="ntc3-L_2017102HR.01006901-E0005" w:history="1">
        <w:r w:rsidR="005349F1" w:rsidRPr="00DD753C">
          <w:rPr>
            <w:rFonts w:ascii="Times New Roman" w:eastAsia="Times New Roman" w:hAnsi="Times New Roman" w:cs="Times New Roman"/>
            <w:color w:val="0E47CB"/>
            <w:sz w:val="24"/>
            <w:szCs w:val="24"/>
            <w:lang w:val="sr-Cyrl-RS"/>
          </w:rPr>
          <w:t>(</w:t>
        </w:r>
        <w:r w:rsidR="005349F1" w:rsidRPr="00DD753C">
          <w:rPr>
            <w:rFonts w:ascii="Times New Roman" w:eastAsia="Times New Roman" w:hAnsi="Times New Roman" w:cs="Times New Roman"/>
            <w:color w:val="0E47CB"/>
            <w:sz w:val="24"/>
            <w:szCs w:val="24"/>
            <w:vertAlign w:val="superscript"/>
            <w:lang w:val="sr-Cyrl-RS"/>
          </w:rPr>
          <w:t>3</w:t>
        </w:r>
        <w:r w:rsidR="005349F1" w:rsidRPr="00DD753C">
          <w:rPr>
            <w:rFonts w:ascii="Times New Roman" w:eastAsia="Times New Roman" w:hAnsi="Times New Roman" w:cs="Times New Roman"/>
            <w:color w:val="0E47CB"/>
            <w:sz w:val="24"/>
            <w:szCs w:val="24"/>
            <w:lang w:val="sr-Cyrl-RS"/>
          </w:rPr>
          <w:t>)</w:t>
        </w:r>
      </w:hyperlink>
      <w:r w:rsidR="005349F1" w:rsidRPr="00DD753C">
        <w:rPr>
          <w:rFonts w:ascii="Times New Roman" w:eastAsia="Times New Roman" w:hAnsi="Times New Roman" w:cs="Times New Roman"/>
          <w:color w:val="000000"/>
          <w:sz w:val="24"/>
          <w:szCs w:val="24"/>
          <w:lang w:val="sr-Cyrl-RS"/>
        </w:rPr>
        <w:t>  До 313 К (40 </w:t>
      </w:r>
      <w:r w:rsidR="001A313A" w:rsidRPr="00DD753C">
        <w:rPr>
          <w:rFonts w:ascii="Times New Roman" w:eastAsia="Times New Roman" w:hAnsi="Times New Roman" w:cs="Times New Roman"/>
          <w:color w:val="000000"/>
          <w:sz w:val="24"/>
          <w:szCs w:val="24"/>
          <w:lang w:val="sr-Cyrl-RS"/>
        </w:rPr>
        <w:t>°C</w:t>
      </w:r>
      <w:r w:rsidR="005349F1" w:rsidRPr="00DD753C">
        <w:rPr>
          <w:rFonts w:ascii="Times New Roman" w:eastAsia="Times New Roman" w:hAnsi="Times New Roman" w:cs="Times New Roman"/>
          <w:color w:val="000000"/>
          <w:sz w:val="24"/>
          <w:szCs w:val="24"/>
          <w:lang w:val="sr-Cyrl-RS"/>
        </w:rPr>
        <w:t>).</w:t>
      </w:r>
    </w:p>
    <w:p w14:paraId="42D12F37" w14:textId="48BDB9F9" w:rsidR="005349F1" w:rsidRPr="00DD753C" w:rsidRDefault="002D178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hyperlink r:id="rId69" w:anchor="ntc4-L_2017102HR.01006901-E0006" w:history="1">
        <w:r w:rsidR="005349F1" w:rsidRPr="00DD753C">
          <w:rPr>
            <w:rFonts w:ascii="Times New Roman" w:eastAsia="Times New Roman" w:hAnsi="Times New Roman" w:cs="Times New Roman"/>
            <w:color w:val="0E47CB"/>
            <w:sz w:val="24"/>
            <w:szCs w:val="24"/>
            <w:lang w:val="sr-Cyrl-RS"/>
          </w:rPr>
          <w:t>(</w:t>
        </w:r>
        <w:r w:rsidR="005349F1" w:rsidRPr="00DD753C">
          <w:rPr>
            <w:rFonts w:ascii="Times New Roman" w:eastAsia="Times New Roman" w:hAnsi="Times New Roman" w:cs="Times New Roman"/>
            <w:color w:val="0E47CB"/>
            <w:sz w:val="24"/>
            <w:szCs w:val="24"/>
            <w:vertAlign w:val="superscript"/>
            <w:lang w:val="sr-Cyrl-RS"/>
          </w:rPr>
          <w:t>4</w:t>
        </w:r>
        <w:r w:rsidR="005349F1" w:rsidRPr="00DD753C">
          <w:rPr>
            <w:rFonts w:ascii="Times New Roman" w:eastAsia="Times New Roman" w:hAnsi="Times New Roman" w:cs="Times New Roman"/>
            <w:color w:val="0E47CB"/>
            <w:sz w:val="24"/>
            <w:szCs w:val="24"/>
            <w:lang w:val="sr-Cyrl-RS"/>
          </w:rPr>
          <w:t>)</w:t>
        </w:r>
      </w:hyperlink>
      <w:r w:rsidR="005349F1" w:rsidRPr="00DD753C">
        <w:rPr>
          <w:rFonts w:ascii="Times New Roman" w:eastAsia="Times New Roman" w:hAnsi="Times New Roman" w:cs="Times New Roman"/>
          <w:color w:val="000000"/>
          <w:sz w:val="24"/>
          <w:szCs w:val="24"/>
          <w:lang w:val="sr-Cyrl-RS"/>
        </w:rPr>
        <w:t>  До 475 К (202 </w:t>
      </w:r>
      <w:r w:rsidR="001A313A" w:rsidRPr="00DD753C">
        <w:rPr>
          <w:rFonts w:ascii="Times New Roman" w:eastAsia="Times New Roman" w:hAnsi="Times New Roman" w:cs="Times New Roman"/>
          <w:color w:val="000000"/>
          <w:sz w:val="24"/>
          <w:szCs w:val="24"/>
          <w:lang w:val="sr-Cyrl-RS"/>
        </w:rPr>
        <w:t>°C</w:t>
      </w:r>
      <w:r w:rsidR="005349F1" w:rsidRPr="00DD753C">
        <w:rPr>
          <w:rFonts w:ascii="Times New Roman" w:eastAsia="Times New Roman" w:hAnsi="Times New Roman" w:cs="Times New Roman"/>
          <w:color w:val="000000"/>
          <w:sz w:val="24"/>
          <w:szCs w:val="24"/>
          <w:lang w:val="sr-Cyrl-RS"/>
        </w:rPr>
        <w:t>).</w:t>
      </w:r>
    </w:p>
    <w:p w14:paraId="6E0D38E8" w14:textId="25CAC4C1" w:rsidR="005349F1" w:rsidRPr="00DD753C" w:rsidRDefault="002D178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hyperlink r:id="rId70" w:anchor="ntc5-L_2017102HR.01006901-E0007" w:history="1">
        <w:r w:rsidR="005349F1" w:rsidRPr="00DD753C">
          <w:rPr>
            <w:rFonts w:ascii="Times New Roman" w:eastAsia="Times New Roman" w:hAnsi="Times New Roman" w:cs="Times New Roman"/>
            <w:color w:val="0E47CB"/>
            <w:sz w:val="24"/>
            <w:szCs w:val="24"/>
            <w:lang w:val="sr-Cyrl-RS"/>
          </w:rPr>
          <w:t>(</w:t>
        </w:r>
        <w:r w:rsidR="005349F1" w:rsidRPr="00DD753C">
          <w:rPr>
            <w:rFonts w:ascii="Times New Roman" w:eastAsia="Times New Roman" w:hAnsi="Times New Roman" w:cs="Times New Roman"/>
            <w:color w:val="0E47CB"/>
            <w:sz w:val="24"/>
            <w:szCs w:val="24"/>
            <w:vertAlign w:val="superscript"/>
            <w:lang w:val="sr-Cyrl-RS"/>
          </w:rPr>
          <w:t>5</w:t>
        </w:r>
        <w:r w:rsidR="005349F1" w:rsidRPr="00DD753C">
          <w:rPr>
            <w:rFonts w:ascii="Times New Roman" w:eastAsia="Times New Roman" w:hAnsi="Times New Roman" w:cs="Times New Roman"/>
            <w:color w:val="0E47CB"/>
            <w:sz w:val="24"/>
            <w:szCs w:val="24"/>
            <w:lang w:val="sr-Cyrl-RS"/>
          </w:rPr>
          <w:t>)</w:t>
        </w:r>
      </w:hyperlink>
      <w:r w:rsidR="005349F1" w:rsidRPr="00DD753C">
        <w:rPr>
          <w:rFonts w:ascii="Times New Roman" w:eastAsia="Times New Roman" w:hAnsi="Times New Roman" w:cs="Times New Roman"/>
          <w:color w:val="000000"/>
          <w:sz w:val="24"/>
          <w:szCs w:val="24"/>
          <w:lang w:val="sr-Cyrl-RS"/>
        </w:rPr>
        <w:t>  При 464 ± 11 К (191 ± 11 </w:t>
      </w:r>
      <w:r w:rsidR="001A313A" w:rsidRPr="00DD753C">
        <w:rPr>
          <w:rFonts w:ascii="Times New Roman" w:eastAsia="Times New Roman" w:hAnsi="Times New Roman" w:cs="Times New Roman"/>
          <w:color w:val="000000"/>
          <w:sz w:val="24"/>
          <w:szCs w:val="24"/>
          <w:lang w:val="sr-Cyrl-RS"/>
        </w:rPr>
        <w:t>°C</w:t>
      </w:r>
      <w:r w:rsidR="005349F1" w:rsidRPr="00DD753C">
        <w:rPr>
          <w:rFonts w:ascii="Times New Roman" w:eastAsia="Times New Roman" w:hAnsi="Times New Roman" w:cs="Times New Roman"/>
          <w:color w:val="000000"/>
          <w:sz w:val="24"/>
          <w:szCs w:val="24"/>
          <w:lang w:val="sr-Cyrl-RS"/>
        </w:rPr>
        <w:t>).</w:t>
      </w:r>
    </w:p>
    <w:p w14:paraId="0C4CFF1D" w14:textId="718FAF02" w:rsidR="005349F1" w:rsidRPr="00DD753C" w:rsidRDefault="002D178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hyperlink r:id="rId71" w:anchor="ntc3-L_2017102HR.01006901-E0008" w:history="1">
        <w:r w:rsidR="005349F1" w:rsidRPr="00DD753C">
          <w:rPr>
            <w:rFonts w:ascii="Times New Roman" w:eastAsia="Times New Roman" w:hAnsi="Times New Roman" w:cs="Times New Roman"/>
            <w:color w:val="0E47CB"/>
            <w:sz w:val="24"/>
            <w:szCs w:val="24"/>
            <w:lang w:val="sr-Cyrl-RS"/>
          </w:rPr>
          <w:t>(</w:t>
        </w:r>
        <w:r w:rsidR="005349F1" w:rsidRPr="00DD753C">
          <w:rPr>
            <w:rFonts w:ascii="Times New Roman" w:eastAsia="Times New Roman" w:hAnsi="Times New Roman" w:cs="Times New Roman"/>
            <w:color w:val="0E47CB"/>
            <w:sz w:val="24"/>
            <w:szCs w:val="24"/>
            <w:vertAlign w:val="superscript"/>
            <w:lang w:val="sr-Cyrl-RS"/>
          </w:rPr>
          <w:t>3</w:t>
        </w:r>
        <w:r w:rsidR="005349F1" w:rsidRPr="00DD753C">
          <w:rPr>
            <w:rFonts w:ascii="Times New Roman" w:eastAsia="Times New Roman" w:hAnsi="Times New Roman" w:cs="Times New Roman"/>
            <w:color w:val="0E47CB"/>
            <w:sz w:val="24"/>
            <w:szCs w:val="24"/>
            <w:lang w:val="sr-Cyrl-RS"/>
          </w:rPr>
          <w:t>)</w:t>
        </w:r>
      </w:hyperlink>
      <w:r w:rsidR="005349F1" w:rsidRPr="00DD753C">
        <w:rPr>
          <w:rFonts w:ascii="Times New Roman" w:eastAsia="Times New Roman" w:hAnsi="Times New Roman" w:cs="Times New Roman"/>
          <w:color w:val="000000"/>
          <w:sz w:val="24"/>
          <w:szCs w:val="24"/>
          <w:lang w:val="sr-Cyrl-RS"/>
        </w:rPr>
        <w:t>  Тачност и понов</w:t>
      </w:r>
      <w:r w:rsidR="009A5C82" w:rsidRPr="00DD753C">
        <w:rPr>
          <w:rFonts w:ascii="Times New Roman" w:eastAsia="Times New Roman" w:hAnsi="Times New Roman" w:cs="Times New Roman"/>
          <w:color w:val="000000"/>
          <w:sz w:val="24"/>
          <w:szCs w:val="24"/>
          <w:lang w:val="sr-Cyrl-RS"/>
        </w:rPr>
        <w:t>љив</w:t>
      </w:r>
      <w:r w:rsidR="005349F1" w:rsidRPr="00DD753C">
        <w:rPr>
          <w:rFonts w:ascii="Times New Roman" w:eastAsia="Times New Roman" w:hAnsi="Times New Roman" w:cs="Times New Roman"/>
          <w:color w:val="000000"/>
          <w:sz w:val="24"/>
          <w:szCs w:val="24"/>
          <w:lang w:val="sr-Cyrl-RS"/>
        </w:rPr>
        <w:t xml:space="preserve">ост утврђују се с истим прикупљеним подацима како је описано у тачки 9.4.3. </w:t>
      </w:r>
      <w:r w:rsidR="00782397">
        <w:rPr>
          <w:rFonts w:ascii="Times New Roman" w:hAnsi="Times New Roman" w:cs="Times New Roman"/>
          <w:sz w:val="24"/>
          <w:szCs w:val="24"/>
          <w:lang w:val="sr-Cyrl-RS"/>
        </w:rPr>
        <w:t>овог прилога</w:t>
      </w:r>
      <w:r w:rsidR="00782397" w:rsidRPr="00DD753C">
        <w:rPr>
          <w:rFonts w:ascii="Times New Roman" w:eastAsia="Times New Roman" w:hAnsi="Times New Roman" w:cs="Times New Roman"/>
          <w:color w:val="000000"/>
          <w:sz w:val="24"/>
          <w:szCs w:val="24"/>
          <w:lang w:val="sr-Cyrl-RS"/>
        </w:rPr>
        <w:t xml:space="preserve"> </w:t>
      </w:r>
      <w:r w:rsidR="005349F1" w:rsidRPr="00DD753C">
        <w:rPr>
          <w:rFonts w:ascii="Times New Roman" w:eastAsia="Times New Roman" w:hAnsi="Times New Roman" w:cs="Times New Roman"/>
          <w:color w:val="000000"/>
          <w:sz w:val="24"/>
          <w:szCs w:val="24"/>
          <w:lang w:val="sr-Cyrl-RS"/>
        </w:rPr>
        <w:t xml:space="preserve">и на основу апсолутних вредности. Ознака </w:t>
      </w:r>
      <w:r w:rsidR="00EB0786">
        <w:rPr>
          <w:rFonts w:ascii="Times New Roman" w:eastAsia="Times New Roman" w:hAnsi="Times New Roman" w:cs="Times New Roman"/>
          <w:color w:val="000000"/>
          <w:sz w:val="24"/>
          <w:szCs w:val="24"/>
          <w:lang w:val="sr-Cyrl-RS"/>
        </w:rPr>
        <w:t>„</w:t>
      </w:r>
      <w:r w:rsidR="00024A94" w:rsidRPr="00DD753C">
        <w:rPr>
          <w:rFonts w:ascii="Times New Roman" w:eastAsia="Times New Roman" w:hAnsi="Times New Roman" w:cs="Times New Roman"/>
          <w:color w:val="000000"/>
          <w:sz w:val="24"/>
          <w:szCs w:val="24"/>
          <w:lang w:val="sr-Cyrl-RS"/>
        </w:rPr>
        <w:t>pt</w:t>
      </w:r>
      <w:r w:rsidR="005349F1" w:rsidRPr="00DD753C">
        <w:rPr>
          <w:rFonts w:ascii="Times New Roman" w:eastAsia="Times New Roman" w:hAnsi="Times New Roman" w:cs="Times New Roman"/>
          <w:color w:val="000000"/>
          <w:sz w:val="24"/>
          <w:szCs w:val="24"/>
          <w:lang w:val="sr-Cyrl-RS"/>
        </w:rPr>
        <w:t>.” односи се на у</w:t>
      </w:r>
      <w:r w:rsidR="009A5C82" w:rsidRPr="00DD753C">
        <w:rPr>
          <w:rFonts w:ascii="Times New Roman" w:eastAsia="Times New Roman" w:hAnsi="Times New Roman" w:cs="Times New Roman"/>
          <w:color w:val="000000"/>
          <w:sz w:val="24"/>
          <w:szCs w:val="24"/>
          <w:lang w:val="sr-Cyrl-RS"/>
        </w:rPr>
        <w:t>купн</w:t>
      </w:r>
      <w:r w:rsidR="005349F1" w:rsidRPr="00DD753C">
        <w:rPr>
          <w:rFonts w:ascii="Times New Roman" w:eastAsia="Times New Roman" w:hAnsi="Times New Roman" w:cs="Times New Roman"/>
          <w:color w:val="000000"/>
          <w:sz w:val="24"/>
          <w:szCs w:val="24"/>
          <w:lang w:val="sr-Cyrl-RS"/>
        </w:rPr>
        <w:t>у средњу вредност оче</w:t>
      </w:r>
      <w:r w:rsidR="002F6D2B" w:rsidRPr="00DD753C">
        <w:rPr>
          <w:rFonts w:ascii="Times New Roman" w:eastAsia="Times New Roman" w:hAnsi="Times New Roman" w:cs="Times New Roman"/>
          <w:color w:val="000000"/>
          <w:sz w:val="24"/>
          <w:szCs w:val="24"/>
          <w:lang w:val="sr-Cyrl-RS"/>
        </w:rPr>
        <w:t>кив</w:t>
      </w:r>
      <w:r w:rsidR="005349F1" w:rsidRPr="00DD753C">
        <w:rPr>
          <w:rFonts w:ascii="Times New Roman" w:eastAsia="Times New Roman" w:hAnsi="Times New Roman" w:cs="Times New Roman"/>
          <w:color w:val="000000"/>
          <w:sz w:val="24"/>
          <w:szCs w:val="24"/>
          <w:lang w:val="sr-Cyrl-RS"/>
        </w:rPr>
        <w:t xml:space="preserve">ану на граничној вредности емисије; </w:t>
      </w:r>
      <w:r w:rsidR="00EB0786">
        <w:rPr>
          <w:rFonts w:ascii="Times New Roman" w:eastAsia="Times New Roman" w:hAnsi="Times New Roman" w:cs="Times New Roman"/>
          <w:color w:val="000000"/>
          <w:sz w:val="24"/>
          <w:szCs w:val="24"/>
          <w:lang w:val="sr-Cyrl-RS"/>
        </w:rPr>
        <w:t>„</w:t>
      </w:r>
      <w:r w:rsidR="00024A94" w:rsidRPr="00DD753C">
        <w:rPr>
          <w:rFonts w:ascii="Times New Roman" w:eastAsia="Times New Roman" w:hAnsi="Times New Roman" w:cs="Times New Roman"/>
          <w:color w:val="000000"/>
          <w:sz w:val="24"/>
          <w:szCs w:val="24"/>
          <w:lang w:val="sr-Cyrl-RS"/>
        </w:rPr>
        <w:t>maks</w:t>
      </w:r>
      <w:r w:rsidR="005349F1" w:rsidRPr="00DD753C">
        <w:rPr>
          <w:rFonts w:ascii="Times New Roman" w:eastAsia="Times New Roman" w:hAnsi="Times New Roman" w:cs="Times New Roman"/>
          <w:color w:val="000000"/>
          <w:sz w:val="24"/>
          <w:szCs w:val="24"/>
          <w:lang w:val="sr-Cyrl-RS"/>
        </w:rPr>
        <w:t>.” се односи на вршну вредност оче</w:t>
      </w:r>
      <w:r w:rsidR="002F6D2B" w:rsidRPr="00DD753C">
        <w:rPr>
          <w:rFonts w:ascii="Times New Roman" w:eastAsia="Times New Roman" w:hAnsi="Times New Roman" w:cs="Times New Roman"/>
          <w:color w:val="000000"/>
          <w:sz w:val="24"/>
          <w:szCs w:val="24"/>
          <w:lang w:val="sr-Cyrl-RS"/>
        </w:rPr>
        <w:t>кив</w:t>
      </w:r>
      <w:r w:rsidR="005349F1" w:rsidRPr="00DD753C">
        <w:rPr>
          <w:rFonts w:ascii="Times New Roman" w:eastAsia="Times New Roman" w:hAnsi="Times New Roman" w:cs="Times New Roman"/>
          <w:color w:val="000000"/>
          <w:sz w:val="24"/>
          <w:szCs w:val="24"/>
          <w:lang w:val="sr-Cyrl-RS"/>
        </w:rPr>
        <w:t xml:space="preserve">ану на граничној вредности емисије за време радног циклуса, не максимум распона инструмента; </w:t>
      </w:r>
      <w:r w:rsidR="00EB0786">
        <w:rPr>
          <w:rFonts w:ascii="Times New Roman" w:eastAsia="Times New Roman" w:hAnsi="Times New Roman" w:cs="Times New Roman"/>
          <w:color w:val="000000"/>
          <w:sz w:val="24"/>
          <w:szCs w:val="24"/>
          <w:lang w:val="sr-Cyrl-RS"/>
        </w:rPr>
        <w:t>„</w:t>
      </w:r>
      <w:r w:rsidR="00024A94" w:rsidRPr="00DD753C">
        <w:rPr>
          <w:rFonts w:ascii="Times New Roman" w:eastAsia="Times New Roman" w:hAnsi="Times New Roman" w:cs="Times New Roman"/>
          <w:color w:val="000000"/>
          <w:sz w:val="24"/>
          <w:szCs w:val="24"/>
          <w:lang w:val="sr-Cyrl-RS"/>
        </w:rPr>
        <w:t>izm</w:t>
      </w:r>
      <w:r w:rsidR="005349F1" w:rsidRPr="00DD753C">
        <w:rPr>
          <w:rFonts w:ascii="Times New Roman" w:eastAsia="Times New Roman" w:hAnsi="Times New Roman" w:cs="Times New Roman"/>
          <w:color w:val="000000"/>
          <w:sz w:val="24"/>
          <w:szCs w:val="24"/>
          <w:lang w:val="sr-Cyrl-RS"/>
        </w:rPr>
        <w:t xml:space="preserve">.” се односи на </w:t>
      </w:r>
      <w:r w:rsidR="00C57325" w:rsidRPr="00DD753C">
        <w:rPr>
          <w:rFonts w:ascii="Times New Roman" w:eastAsia="Times New Roman" w:hAnsi="Times New Roman" w:cs="Times New Roman"/>
          <w:color w:val="000000"/>
          <w:sz w:val="24"/>
          <w:szCs w:val="24"/>
          <w:lang w:val="sr-Cyrl-RS"/>
        </w:rPr>
        <w:t>ствар</w:t>
      </w:r>
      <w:r w:rsidR="005349F1" w:rsidRPr="00DD753C">
        <w:rPr>
          <w:rFonts w:ascii="Times New Roman" w:eastAsia="Times New Roman" w:hAnsi="Times New Roman" w:cs="Times New Roman"/>
          <w:color w:val="000000"/>
          <w:sz w:val="24"/>
          <w:szCs w:val="24"/>
          <w:lang w:val="sr-Cyrl-RS"/>
        </w:rPr>
        <w:t>ни просек током радног циклуса.</w:t>
      </w:r>
    </w:p>
    <w:p w14:paraId="00E3C57E" w14:textId="0EFB8316" w:rsidR="005349F1" w:rsidRPr="00DD753C" w:rsidRDefault="002D178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hyperlink r:id="rId72" w:anchor="ntc4-L_2017102HR.01006901-E0009" w:history="1">
        <w:r w:rsidR="005349F1" w:rsidRPr="00DD753C">
          <w:rPr>
            <w:rFonts w:ascii="Times New Roman" w:eastAsia="Times New Roman" w:hAnsi="Times New Roman" w:cs="Times New Roman"/>
            <w:color w:val="0E47CB"/>
            <w:sz w:val="24"/>
            <w:szCs w:val="24"/>
            <w:lang w:val="sr-Cyrl-RS"/>
          </w:rPr>
          <w:t>(</w:t>
        </w:r>
        <w:r w:rsidR="005349F1" w:rsidRPr="00DD753C">
          <w:rPr>
            <w:rFonts w:ascii="Times New Roman" w:eastAsia="Times New Roman" w:hAnsi="Times New Roman" w:cs="Times New Roman"/>
            <w:color w:val="0E47CB"/>
            <w:sz w:val="24"/>
            <w:szCs w:val="24"/>
            <w:vertAlign w:val="superscript"/>
            <w:lang w:val="sr-Cyrl-RS"/>
          </w:rPr>
          <w:t>4</w:t>
        </w:r>
        <w:r w:rsidR="005349F1" w:rsidRPr="00DD753C">
          <w:rPr>
            <w:rFonts w:ascii="Times New Roman" w:eastAsia="Times New Roman" w:hAnsi="Times New Roman" w:cs="Times New Roman"/>
            <w:color w:val="0E47CB"/>
            <w:sz w:val="24"/>
            <w:szCs w:val="24"/>
            <w:lang w:val="sr-Cyrl-RS"/>
          </w:rPr>
          <w:t>)</w:t>
        </w:r>
      </w:hyperlink>
      <w:r w:rsidR="005349F1" w:rsidRPr="00DD753C">
        <w:rPr>
          <w:rFonts w:ascii="Times New Roman" w:eastAsia="Times New Roman" w:hAnsi="Times New Roman" w:cs="Times New Roman"/>
          <w:color w:val="000000"/>
          <w:sz w:val="24"/>
          <w:szCs w:val="24"/>
          <w:lang w:val="sr-Cyrl-RS"/>
        </w:rPr>
        <w:t>  </w:t>
      </w:r>
      <w:r w:rsidR="00487834" w:rsidRPr="00DD753C">
        <w:rPr>
          <w:rFonts w:ascii="Times New Roman" w:eastAsia="Times New Roman" w:hAnsi="Times New Roman" w:cs="Times New Roman"/>
          <w:color w:val="000000"/>
          <w:sz w:val="24"/>
          <w:szCs w:val="24"/>
          <w:lang w:val="sr-Cyrl-RS"/>
        </w:rPr>
        <w:t>Ти нивои</w:t>
      </w:r>
      <w:r w:rsidR="005349F1" w:rsidRPr="00DD753C">
        <w:rPr>
          <w:rFonts w:ascii="Times New Roman" w:eastAsia="Times New Roman" w:hAnsi="Times New Roman" w:cs="Times New Roman"/>
          <w:color w:val="000000"/>
          <w:sz w:val="24"/>
          <w:szCs w:val="24"/>
          <w:lang w:val="sr-Cyrl-RS"/>
        </w:rPr>
        <w:t xml:space="preserve"> чистоће не морају бити међународно и/или национално признати </w:t>
      </w:r>
      <w:r w:rsidR="008F3ECF" w:rsidRPr="00DD753C">
        <w:rPr>
          <w:rFonts w:ascii="Times New Roman" w:eastAsia="Times New Roman" w:hAnsi="Times New Roman" w:cs="Times New Roman"/>
          <w:color w:val="000000"/>
          <w:sz w:val="24"/>
          <w:szCs w:val="24"/>
          <w:lang w:val="sr-Cyrl-RS"/>
        </w:rPr>
        <w:t>следећи</w:t>
      </w:r>
      <w:r w:rsidR="005349F1" w:rsidRPr="00DD753C">
        <w:rPr>
          <w:rFonts w:ascii="Times New Roman" w:eastAsia="Times New Roman" w:hAnsi="Times New Roman" w:cs="Times New Roman"/>
          <w:color w:val="000000"/>
          <w:sz w:val="24"/>
          <w:szCs w:val="24"/>
          <w:lang w:val="sr-Cyrl-RS"/>
        </w:rPr>
        <w:t xml:space="preserve"> стандарди.</w:t>
      </w:r>
    </w:p>
    <w:p w14:paraId="29D31A4B" w14:textId="7E94DB4C" w:rsidR="00C72845" w:rsidRPr="00DD753C" w:rsidRDefault="002D1781" w:rsidP="00024A94">
      <w:pPr>
        <w:spacing w:after="0" w:line="240" w:lineRule="auto"/>
        <w:jc w:val="both"/>
        <w:rPr>
          <w:rFonts w:ascii="Times New Roman" w:eastAsia="Times New Roman" w:hAnsi="Times New Roman" w:cs="Times New Roman"/>
          <w:color w:val="000000"/>
          <w:sz w:val="24"/>
          <w:szCs w:val="24"/>
          <w:lang w:val="sr-Cyrl-RS"/>
        </w:rPr>
      </w:pPr>
      <w:hyperlink r:id="rId73" w:anchor="ntc5-L_2017102HR.01006901-E0010" w:history="1">
        <w:r w:rsidR="005349F1" w:rsidRPr="00DD753C">
          <w:rPr>
            <w:rFonts w:ascii="Times New Roman" w:eastAsia="Times New Roman" w:hAnsi="Times New Roman" w:cs="Times New Roman"/>
            <w:color w:val="0E47CB"/>
            <w:sz w:val="24"/>
            <w:szCs w:val="24"/>
            <w:lang w:val="sr-Cyrl-RS"/>
          </w:rPr>
          <w:t>(</w:t>
        </w:r>
        <w:r w:rsidR="005349F1" w:rsidRPr="00DD753C">
          <w:rPr>
            <w:rFonts w:ascii="Times New Roman" w:eastAsia="Times New Roman" w:hAnsi="Times New Roman" w:cs="Times New Roman"/>
            <w:color w:val="0E47CB"/>
            <w:sz w:val="24"/>
            <w:szCs w:val="24"/>
            <w:vertAlign w:val="superscript"/>
            <w:lang w:val="sr-Cyrl-RS"/>
          </w:rPr>
          <w:t>5</w:t>
        </w:r>
        <w:r w:rsidR="005349F1" w:rsidRPr="00DD753C">
          <w:rPr>
            <w:rFonts w:ascii="Times New Roman" w:eastAsia="Times New Roman" w:hAnsi="Times New Roman" w:cs="Times New Roman"/>
            <w:color w:val="0E47CB"/>
            <w:sz w:val="24"/>
            <w:szCs w:val="24"/>
            <w:lang w:val="sr-Cyrl-RS"/>
          </w:rPr>
          <w:t>)</w:t>
        </w:r>
      </w:hyperlink>
      <w:r w:rsidR="005349F1" w:rsidRPr="00DD753C">
        <w:rPr>
          <w:rFonts w:ascii="Times New Roman" w:eastAsia="Times New Roman" w:hAnsi="Times New Roman" w:cs="Times New Roman"/>
          <w:color w:val="000000"/>
          <w:sz w:val="24"/>
          <w:szCs w:val="24"/>
          <w:lang w:val="sr-Cyrl-RS"/>
        </w:rPr>
        <w:t>  </w:t>
      </w:r>
      <w:r w:rsidR="00487834" w:rsidRPr="00DD753C">
        <w:rPr>
          <w:rFonts w:ascii="Times New Roman" w:eastAsia="Times New Roman" w:hAnsi="Times New Roman" w:cs="Times New Roman"/>
          <w:color w:val="000000"/>
          <w:sz w:val="24"/>
          <w:szCs w:val="24"/>
          <w:lang w:val="sr-Cyrl-RS"/>
        </w:rPr>
        <w:t>Ти нивои</w:t>
      </w:r>
      <w:r w:rsidR="005349F1" w:rsidRPr="00DD753C">
        <w:rPr>
          <w:rFonts w:ascii="Times New Roman" w:eastAsia="Times New Roman" w:hAnsi="Times New Roman" w:cs="Times New Roman"/>
          <w:color w:val="000000"/>
          <w:sz w:val="24"/>
          <w:szCs w:val="24"/>
          <w:lang w:val="sr-Cyrl-RS"/>
        </w:rPr>
        <w:t xml:space="preserve"> чистоће не морају бити међународно и/или национално признати </w:t>
      </w:r>
      <w:r w:rsidR="008F3ECF" w:rsidRPr="00DD753C">
        <w:rPr>
          <w:rFonts w:ascii="Times New Roman" w:eastAsia="Times New Roman" w:hAnsi="Times New Roman" w:cs="Times New Roman"/>
          <w:color w:val="000000"/>
          <w:sz w:val="24"/>
          <w:szCs w:val="24"/>
          <w:lang w:val="sr-Cyrl-RS"/>
        </w:rPr>
        <w:t>следећи</w:t>
      </w:r>
      <w:r w:rsidR="005349F1" w:rsidRPr="00DD753C">
        <w:rPr>
          <w:rFonts w:ascii="Times New Roman" w:eastAsia="Times New Roman" w:hAnsi="Times New Roman" w:cs="Times New Roman"/>
          <w:color w:val="000000"/>
          <w:sz w:val="24"/>
          <w:szCs w:val="24"/>
          <w:lang w:val="sr-Cyrl-RS"/>
        </w:rPr>
        <w:t xml:space="preserve"> еталони</w:t>
      </w:r>
      <w:r w:rsidR="00C72845" w:rsidRPr="00DD753C">
        <w:rPr>
          <w:rFonts w:ascii="Times New Roman" w:eastAsia="Times New Roman" w:hAnsi="Times New Roman" w:cs="Times New Roman"/>
          <w:color w:val="000000"/>
          <w:sz w:val="24"/>
          <w:szCs w:val="24"/>
          <w:lang w:val="sr-Cyrl-RS"/>
        </w:rPr>
        <w:t>.</w:t>
      </w:r>
    </w:p>
    <w:p w14:paraId="54DBA12F" w14:textId="47E3B1A5" w:rsidR="00A355AE" w:rsidRPr="00DD753C" w:rsidRDefault="00A355A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0522DC97" w14:textId="25753193" w:rsidR="008F1FA6" w:rsidRPr="00DD753C" w:rsidRDefault="008F1FA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1BFB8808" w14:textId="1B9E5427" w:rsidR="008F1FA6" w:rsidRPr="00DD753C" w:rsidRDefault="008F1FA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240F2D51" w14:textId="77777777" w:rsidR="008F1FA6" w:rsidRPr="00DD753C" w:rsidRDefault="008F1FA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5B9D6595" w14:textId="77777777" w:rsidR="005349F1" w:rsidRPr="00DD753C" w:rsidRDefault="005349F1" w:rsidP="00777792">
      <w:pPr>
        <w:shd w:val="clear" w:color="auto" w:fill="FFFFFF"/>
        <w:spacing w:after="0" w:line="240" w:lineRule="auto"/>
        <w:jc w:val="right"/>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Додатак 1.</w:t>
      </w:r>
    </w:p>
    <w:p w14:paraId="404EE543"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Опрема за мерење емисија броја честица</w:t>
      </w:r>
    </w:p>
    <w:p w14:paraId="2DBE225E" w14:textId="4ABF449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1.   Поступак мерног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7239409E"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1.1.   Узорковање</w:t>
      </w:r>
    </w:p>
    <w:p w14:paraId="1970F0C0" w14:textId="3EED260A"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Емисије броја честица мере се континуираним узорковањем из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делимичног протока, како је описано у тачки 9.2.3. овог </w:t>
      </w:r>
      <w:r w:rsidR="00024A94" w:rsidRPr="00DD753C">
        <w:rPr>
          <w:rFonts w:ascii="Times New Roman" w:eastAsia="Times New Roman" w:hAnsi="Times New Roman" w:cs="Times New Roman"/>
          <w:color w:val="000000"/>
          <w:sz w:val="24"/>
          <w:szCs w:val="24"/>
          <w:lang w:val="sr-Cyrl-RS"/>
        </w:rPr>
        <w:t>п</w:t>
      </w:r>
      <w:r w:rsidR="0092268E" w:rsidRPr="00DD753C">
        <w:rPr>
          <w:rFonts w:ascii="Times New Roman" w:eastAsia="Times New Roman" w:hAnsi="Times New Roman" w:cs="Times New Roman"/>
          <w:color w:val="000000"/>
          <w:sz w:val="24"/>
          <w:szCs w:val="24"/>
          <w:lang w:val="sr-Cyrl-RS"/>
        </w:rPr>
        <w:t>рилога</w:t>
      </w:r>
      <w:r w:rsidRPr="00DD753C">
        <w:rPr>
          <w:rFonts w:ascii="Times New Roman" w:eastAsia="Times New Roman" w:hAnsi="Times New Roman" w:cs="Times New Roman"/>
          <w:color w:val="000000"/>
          <w:sz w:val="24"/>
          <w:szCs w:val="24"/>
          <w:lang w:val="sr-Cyrl-RS"/>
        </w:rPr>
        <w:t>, или из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пуног протока, како је описано у тачки 9.2.2. овог </w:t>
      </w:r>
      <w:r w:rsidR="00024A94" w:rsidRPr="00DD753C">
        <w:rPr>
          <w:rFonts w:ascii="Times New Roman" w:eastAsia="Times New Roman" w:hAnsi="Times New Roman" w:cs="Times New Roman"/>
          <w:color w:val="000000"/>
          <w:sz w:val="24"/>
          <w:szCs w:val="24"/>
          <w:lang w:val="sr-Cyrl-RS"/>
        </w:rPr>
        <w:t>п</w:t>
      </w:r>
      <w:r w:rsidR="0092268E" w:rsidRPr="00DD753C">
        <w:rPr>
          <w:rFonts w:ascii="Times New Roman" w:eastAsia="Times New Roman" w:hAnsi="Times New Roman" w:cs="Times New Roman"/>
          <w:color w:val="000000"/>
          <w:sz w:val="24"/>
          <w:szCs w:val="24"/>
          <w:lang w:val="sr-Cyrl-RS"/>
        </w:rPr>
        <w:t>рилога</w:t>
      </w:r>
      <w:r w:rsidRPr="00DD753C">
        <w:rPr>
          <w:rFonts w:ascii="Times New Roman" w:eastAsia="Times New Roman" w:hAnsi="Times New Roman" w:cs="Times New Roman"/>
          <w:color w:val="000000"/>
          <w:sz w:val="24"/>
          <w:szCs w:val="24"/>
          <w:lang w:val="sr-Cyrl-RS"/>
        </w:rPr>
        <w:t>.</w:t>
      </w:r>
    </w:p>
    <w:p w14:paraId="1CD0B943" w14:textId="047559B9"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1.1.1.   Филтерација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ча</w:t>
      </w:r>
    </w:p>
    <w:p w14:paraId="0E600C12" w14:textId="1DD95FC3"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ч који се употребљава за примарно и, ако је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о, секундарно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издувног гаса у систему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мора проћи кроз филтере који испуњавају захтеве за </w:t>
      </w:r>
      <w:r w:rsidR="001A313A" w:rsidRPr="00DD753C">
        <w:rPr>
          <w:rFonts w:ascii="Times New Roman" w:eastAsia="Times New Roman" w:hAnsi="Times New Roman" w:cs="Times New Roman"/>
          <w:color w:val="000000"/>
          <w:sz w:val="24"/>
          <w:szCs w:val="24"/>
          <w:lang w:val="sr-Cyrl-RS"/>
        </w:rPr>
        <w:t>HEPA</w:t>
      </w:r>
      <w:r w:rsidRPr="00DD753C">
        <w:rPr>
          <w:rFonts w:ascii="Times New Roman" w:eastAsia="Times New Roman" w:hAnsi="Times New Roman" w:cs="Times New Roman"/>
          <w:color w:val="000000"/>
          <w:sz w:val="24"/>
          <w:szCs w:val="24"/>
          <w:lang w:val="sr-Cyrl-RS"/>
        </w:rPr>
        <w:t xml:space="preserve"> филтере из члана 2. става 23</w:t>
      </w:r>
      <w:r w:rsidR="00223129">
        <w:rPr>
          <w:rFonts w:ascii="Times New Roman" w:eastAsia="Times New Roman" w:hAnsi="Times New Roman" w:cs="Times New Roman"/>
          <w:color w:val="000000"/>
          <w:sz w:val="24"/>
          <w:szCs w:val="24"/>
          <w:lang w:val="sr-Cyrl-RS"/>
        </w:rPr>
        <w:t>.</w:t>
      </w:r>
      <w:r w:rsidR="00024A94" w:rsidRPr="00DD753C">
        <w:rPr>
          <w:rFonts w:ascii="Times New Roman" w:eastAsia="Times New Roman" w:hAnsi="Times New Roman" w:cs="Times New Roman"/>
          <w:color w:val="000000"/>
          <w:sz w:val="24"/>
          <w:szCs w:val="24"/>
          <w:lang w:val="sr-Cyrl-RS"/>
        </w:rPr>
        <w:t xml:space="preserve"> ове уредбе</w:t>
      </w:r>
      <w:r w:rsidRPr="00DD753C">
        <w:rPr>
          <w:rFonts w:ascii="Times New Roman" w:eastAsia="Times New Roman" w:hAnsi="Times New Roman" w:cs="Times New Roman"/>
          <w:color w:val="000000"/>
          <w:sz w:val="24"/>
          <w:szCs w:val="24"/>
          <w:lang w:val="sr-Cyrl-RS"/>
        </w:rPr>
        <w:t>. Опционо се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ч може пропустити кроз филтер с ак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 xml:space="preserve">ним угљеном пре проласка кроз </w:t>
      </w:r>
      <w:r w:rsidR="001A313A" w:rsidRPr="00DD753C">
        <w:rPr>
          <w:rFonts w:ascii="Times New Roman" w:eastAsia="Times New Roman" w:hAnsi="Times New Roman" w:cs="Times New Roman"/>
          <w:color w:val="000000"/>
          <w:sz w:val="24"/>
          <w:szCs w:val="24"/>
          <w:lang w:val="sr-Cyrl-RS"/>
        </w:rPr>
        <w:t>HEPA</w:t>
      </w:r>
      <w:r w:rsidRPr="00DD753C">
        <w:rPr>
          <w:rFonts w:ascii="Times New Roman" w:eastAsia="Times New Roman" w:hAnsi="Times New Roman" w:cs="Times New Roman"/>
          <w:color w:val="000000"/>
          <w:sz w:val="24"/>
          <w:szCs w:val="24"/>
          <w:lang w:val="sr-Cyrl-RS"/>
        </w:rPr>
        <w:t xml:space="preserve"> филтер како би се смањиле и </w:t>
      </w:r>
      <w:r w:rsidR="008F3ECF" w:rsidRPr="00DD753C">
        <w:rPr>
          <w:rFonts w:ascii="Times New Roman" w:eastAsia="Times New Roman" w:hAnsi="Times New Roman" w:cs="Times New Roman"/>
          <w:color w:val="000000"/>
          <w:sz w:val="24"/>
          <w:szCs w:val="24"/>
          <w:lang w:val="sr-Cyrl-RS"/>
        </w:rPr>
        <w:t>стабилизује</w:t>
      </w:r>
      <w:r w:rsidRPr="00DD753C">
        <w:rPr>
          <w:rFonts w:ascii="Times New Roman" w:eastAsia="Times New Roman" w:hAnsi="Times New Roman" w:cs="Times New Roman"/>
          <w:color w:val="000000"/>
          <w:sz w:val="24"/>
          <w:szCs w:val="24"/>
          <w:lang w:val="sr-Cyrl-RS"/>
        </w:rPr>
        <w:t>ле концентрације угљо-водоника у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чу. Препоручује се сместити додатни филтер кр</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 xml:space="preserve">их честица испред </w:t>
      </w:r>
      <w:r w:rsidR="001A313A" w:rsidRPr="00DD753C">
        <w:rPr>
          <w:rFonts w:ascii="Times New Roman" w:eastAsia="Times New Roman" w:hAnsi="Times New Roman" w:cs="Times New Roman"/>
          <w:color w:val="000000"/>
          <w:sz w:val="24"/>
          <w:szCs w:val="24"/>
          <w:lang w:val="sr-Cyrl-RS"/>
        </w:rPr>
        <w:t>HEPA</w:t>
      </w:r>
      <w:r w:rsidRPr="00DD753C">
        <w:rPr>
          <w:rFonts w:ascii="Times New Roman" w:eastAsia="Times New Roman" w:hAnsi="Times New Roman" w:cs="Times New Roman"/>
          <w:color w:val="000000"/>
          <w:sz w:val="24"/>
          <w:szCs w:val="24"/>
          <w:lang w:val="sr-Cyrl-RS"/>
        </w:rPr>
        <w:t xml:space="preserve"> филтера и иза филтера с ак</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ним угљем, ако се употребљава.</w:t>
      </w:r>
    </w:p>
    <w:p w14:paraId="15BBC205" w14:textId="3A2308EA"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1.2.   Компензација за протока узорка за број честица – системи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пуног протока</w:t>
      </w:r>
    </w:p>
    <w:p w14:paraId="5F0EE520" w14:textId="1947099F"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Издвојени масени проток (</w:t>
      </w:r>
      <w:r w:rsidR="008E0FF9">
        <w:rPr>
          <w:rFonts w:ascii="Times New Roman" w:eastAsia="Times New Roman" w:hAnsi="Times New Roman" w:cs="Times New Roman"/>
          <w:color w:val="000000"/>
          <w:sz w:val="24"/>
          <w:szCs w:val="24"/>
          <w:lang w:val="sr-Cyrl-RS"/>
        </w:rPr>
        <w:t>филтрира</w:t>
      </w:r>
      <w:r w:rsidRPr="00DD753C">
        <w:rPr>
          <w:rFonts w:ascii="Times New Roman" w:eastAsia="Times New Roman" w:hAnsi="Times New Roman" w:cs="Times New Roman"/>
          <w:color w:val="000000"/>
          <w:sz w:val="24"/>
          <w:szCs w:val="24"/>
          <w:lang w:val="sr-Cyrl-RS"/>
        </w:rPr>
        <w:t>ни) враћа се у систем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ради компензације за масени проток издвојен из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за узорковање броја честица. Осим тога, укупан масени проток у систему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може се математички исправити за издвојени проток узорка броја честица. Ако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и масени проток издвојен из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за збир узорковања броја честица и </w:t>
      </w:r>
      <w:r w:rsidRPr="00DD753C">
        <w:rPr>
          <w:rFonts w:ascii="Times New Roman" w:eastAsia="Times New Roman" w:hAnsi="Times New Roman" w:cs="Times New Roman"/>
          <w:color w:val="000000"/>
          <w:sz w:val="24"/>
          <w:szCs w:val="24"/>
          <w:lang w:val="sr-Cyrl-RS"/>
        </w:rPr>
        <w:lastRenderedPageBreak/>
        <w:t>узорковања масе честица износи мање од 0,5 %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ог протока разређеног издувног гаса у тунелу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ова се исправк</w:t>
      </w:r>
      <w:r w:rsidR="00024A94"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 или </w:t>
      </w:r>
      <w:r w:rsidR="00C57325" w:rsidRPr="00DD753C">
        <w:rPr>
          <w:rFonts w:ascii="Times New Roman" w:eastAsia="Times New Roman" w:hAnsi="Times New Roman" w:cs="Times New Roman"/>
          <w:color w:val="000000"/>
          <w:sz w:val="24"/>
          <w:szCs w:val="24"/>
          <w:lang w:val="sr-Cyrl-RS"/>
        </w:rPr>
        <w:t>повраћај</w:t>
      </w:r>
      <w:r w:rsidRPr="00DD753C">
        <w:rPr>
          <w:rFonts w:ascii="Times New Roman" w:eastAsia="Times New Roman" w:hAnsi="Times New Roman" w:cs="Times New Roman"/>
          <w:color w:val="000000"/>
          <w:sz w:val="24"/>
          <w:szCs w:val="24"/>
          <w:lang w:val="sr-Cyrl-RS"/>
        </w:rPr>
        <w:t xml:space="preserve"> протока, може занемарити.</w:t>
      </w:r>
    </w:p>
    <w:p w14:paraId="5978D603" w14:textId="63CF763C"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1.3.   Компензација протока узрока броја честица – системи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делимичног протока</w:t>
      </w:r>
    </w:p>
    <w:p w14:paraId="5BF02C19" w14:textId="1B562849" w:rsidR="005349F1" w:rsidRPr="00DD753C" w:rsidRDefault="005349F1" w:rsidP="00024A94">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1.3.1.   За системе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делимичног протока масени проток издвојен из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за узорковање броја честица надокнађује се контролишењем</w:t>
      </w:r>
      <w:r w:rsidR="00024A94"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пропорционалности узорковања. То се може постићи увођењем протока узорка броја честица натраг у систем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иза уређаја за мерење протока или математичким исправком наведеним у тачки 1.3.2. </w:t>
      </w:r>
      <w:r w:rsidR="00782397">
        <w:rPr>
          <w:rFonts w:ascii="Times New Roman" w:hAnsi="Times New Roman" w:cs="Times New Roman"/>
          <w:sz w:val="24"/>
          <w:szCs w:val="24"/>
          <w:lang w:val="sr-Cyrl-RS"/>
        </w:rPr>
        <w:t>овог прилога.</w:t>
      </w:r>
      <w:r w:rsidR="00782397"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У случају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делимичног протока (типа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ог узорковања) за масени проток издвојен за узорковање броја честица коригира се и у обрачуну масе честица како је наведено у тачки 1.3.3</w:t>
      </w:r>
      <w:r w:rsidR="00223129">
        <w:rPr>
          <w:rFonts w:ascii="Times New Roman" w:eastAsia="Times New Roman" w:hAnsi="Times New Roman" w:cs="Times New Roman"/>
          <w:color w:val="000000"/>
          <w:sz w:val="24"/>
          <w:szCs w:val="24"/>
          <w:lang w:val="sr-Cyrl-RS"/>
        </w:rPr>
        <w:t>.</w:t>
      </w:r>
      <w:r w:rsidR="00D970A3"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27D8B405" w14:textId="4B6685AD" w:rsidR="005349F1" w:rsidRPr="00DD753C" w:rsidRDefault="005349F1" w:rsidP="00024A9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1.3.2.   Тренутачна брзина протока издувног гаса у систем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w:t>
      </w:r>
      <w:r w:rsidR="00487834" w:rsidRPr="00DD753C">
        <w:rPr>
          <w:rFonts w:ascii="Times New Roman" w:eastAsia="Times New Roman" w:hAnsi="Times New Roman" w:cs="Times New Roman"/>
          <w:color w:val="000000"/>
          <w:sz w:val="24"/>
          <w:szCs w:val="24"/>
          <w:lang w:val="sr-Cyrl-RS"/>
        </w:rPr>
        <w:t>qmp</w:t>
      </w:r>
      <w:r w:rsidRPr="00DD753C">
        <w:rPr>
          <w:rFonts w:ascii="Times New Roman" w:eastAsia="Times New Roman" w:hAnsi="Times New Roman" w:cs="Times New Roman"/>
          <w:color w:val="000000"/>
          <w:sz w:val="24"/>
          <w:szCs w:val="24"/>
          <w:lang w:val="sr-Cyrl-RS"/>
        </w:rPr>
        <w:t>), која се употребљава за контролу пропорционалности узорковања, коригира се у складу с једном од следећих метода:</w:t>
      </w:r>
    </w:p>
    <w:p w14:paraId="74398224" w14:textId="1F5126DA" w:rsidR="00A355AE" w:rsidRPr="00DD753C" w:rsidRDefault="005349F1" w:rsidP="00024A94">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 ако се издвојени проток узорка броја честица одбаци, једначина (6-20) из тачке 8.1.8.6.1. овог </w:t>
      </w:r>
      <w:r w:rsidR="00223129">
        <w:rPr>
          <w:rFonts w:ascii="Times New Roman" w:eastAsia="Times New Roman" w:hAnsi="Times New Roman" w:cs="Times New Roman"/>
          <w:color w:val="000000"/>
          <w:sz w:val="24"/>
          <w:szCs w:val="24"/>
          <w:lang w:val="sr-Cyrl-RS"/>
        </w:rPr>
        <w:t>п</w:t>
      </w:r>
      <w:r w:rsidR="0092268E" w:rsidRPr="00DD753C">
        <w:rPr>
          <w:rFonts w:ascii="Times New Roman" w:eastAsia="Times New Roman" w:hAnsi="Times New Roman" w:cs="Times New Roman"/>
          <w:color w:val="000000"/>
          <w:sz w:val="24"/>
          <w:szCs w:val="24"/>
          <w:lang w:val="sr-Cyrl-RS"/>
        </w:rPr>
        <w:t>рилога</w:t>
      </w:r>
      <w:r w:rsidRPr="00DD753C">
        <w:rPr>
          <w:rFonts w:ascii="Times New Roman" w:eastAsia="Times New Roman" w:hAnsi="Times New Roman" w:cs="Times New Roman"/>
          <w:color w:val="000000"/>
          <w:sz w:val="24"/>
          <w:szCs w:val="24"/>
          <w:lang w:val="sr-Cyrl-RS"/>
        </w:rPr>
        <w:t xml:space="preserve"> замењује се </w:t>
      </w:r>
      <w:r w:rsidR="00487834" w:rsidRPr="00DD753C">
        <w:rPr>
          <w:rFonts w:ascii="Times New Roman" w:eastAsia="Times New Roman" w:hAnsi="Times New Roman" w:cs="Times New Roman"/>
          <w:color w:val="000000"/>
          <w:sz w:val="24"/>
          <w:szCs w:val="24"/>
          <w:lang w:val="sr-Cyrl-RS"/>
        </w:rPr>
        <w:t>једначином</w:t>
      </w:r>
      <w:r w:rsidRPr="00DD753C">
        <w:rPr>
          <w:rFonts w:ascii="Times New Roman" w:eastAsia="Times New Roman" w:hAnsi="Times New Roman" w:cs="Times New Roman"/>
          <w:color w:val="000000"/>
          <w:sz w:val="24"/>
          <w:szCs w:val="24"/>
          <w:lang w:val="sr-Cyrl-RS"/>
        </w:rPr>
        <w:t xml:space="preserve"> </w:t>
      </w:r>
      <w:r w:rsidR="00A355AE" w:rsidRPr="00DD753C">
        <w:rPr>
          <w:rFonts w:ascii="Times New Roman" w:eastAsia="Times New Roman" w:hAnsi="Times New Roman" w:cs="Times New Roman"/>
          <w:color w:val="000000"/>
          <w:sz w:val="24"/>
          <w:szCs w:val="24"/>
          <w:lang w:val="sr-Cyrl-RS"/>
        </w:rPr>
        <w:t>(6-29):</w:t>
      </w:r>
    </w:p>
    <w:tbl>
      <w:tblPr>
        <w:tblW w:w="5000" w:type="pct"/>
        <w:tblCellMar>
          <w:left w:w="0" w:type="dxa"/>
          <w:right w:w="0" w:type="dxa"/>
        </w:tblCellMar>
        <w:tblLook w:val="04A0" w:firstRow="1" w:lastRow="0" w:firstColumn="1" w:lastColumn="0" w:noHBand="0" w:noVBand="1"/>
      </w:tblPr>
      <w:tblGrid>
        <w:gridCol w:w="9050"/>
      </w:tblGrid>
      <w:tr w:rsidR="00A355AE" w:rsidRPr="00DD753C" w14:paraId="2295205A" w14:textId="77777777" w:rsidTr="00487834">
        <w:tc>
          <w:tcPr>
            <w:tcW w:w="5000" w:type="pct"/>
            <w:shd w:val="clear" w:color="auto" w:fill="auto"/>
            <w:hideMark/>
          </w:tcPr>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599"/>
              <w:gridCol w:w="1435"/>
            </w:tblGrid>
            <w:tr w:rsidR="00A355AE" w:rsidRPr="00DD753C" w14:paraId="5EDBFFC8" w14:textId="77777777" w:rsidTr="00A355AE">
              <w:tc>
                <w:tcPr>
                  <w:tcW w:w="4206" w:type="pct"/>
                  <w:tcBorders>
                    <w:top w:val="single" w:sz="6" w:space="0" w:color="000000"/>
                    <w:left w:val="single" w:sz="6" w:space="0" w:color="000000"/>
                    <w:bottom w:val="single" w:sz="6" w:space="0" w:color="000000"/>
                    <w:right w:val="single" w:sz="6" w:space="0" w:color="000000"/>
                  </w:tcBorders>
                  <w:shd w:val="clear" w:color="auto" w:fill="auto"/>
                  <w:hideMark/>
                </w:tcPr>
                <w:p w14:paraId="03826934" w14:textId="77777777" w:rsidR="00A355AE" w:rsidRPr="00DD753C" w:rsidRDefault="00A355AE"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q</w:t>
                  </w:r>
                  <w:r w:rsidRPr="00DD753C">
                    <w:rPr>
                      <w:rFonts w:ascii="Times New Roman" w:eastAsia="Times New Roman" w:hAnsi="Times New Roman" w:cs="Times New Roman"/>
                      <w:sz w:val="24"/>
                      <w:szCs w:val="24"/>
                      <w:vertAlign w:val="subscript"/>
                      <w:lang w:val="sr-Cyrl-RS"/>
                    </w:rPr>
                    <w:t>mp</w:t>
                  </w:r>
                  <w:r w:rsidRPr="00DD753C">
                    <w:rPr>
                      <w:rFonts w:ascii="Times New Roman" w:eastAsia="Times New Roman" w:hAnsi="Times New Roman" w:cs="Times New Roman"/>
                      <w:sz w:val="24"/>
                      <w:szCs w:val="24"/>
                      <w:lang w:val="sr-Cyrl-RS"/>
                    </w:rPr>
                    <w:t> = q</w:t>
                  </w:r>
                  <w:r w:rsidRPr="00DD753C">
                    <w:rPr>
                      <w:rFonts w:ascii="Times New Roman" w:eastAsia="Times New Roman" w:hAnsi="Times New Roman" w:cs="Times New Roman"/>
                      <w:sz w:val="24"/>
                      <w:szCs w:val="24"/>
                      <w:vertAlign w:val="subscript"/>
                      <w:lang w:val="sr-Cyrl-RS"/>
                    </w:rPr>
                    <w:t>mdew</w:t>
                  </w:r>
                  <w:r w:rsidRPr="00DD753C">
                    <w:rPr>
                      <w:rFonts w:ascii="Times New Roman" w:eastAsia="Times New Roman" w:hAnsi="Times New Roman" w:cs="Times New Roman"/>
                      <w:sz w:val="24"/>
                      <w:szCs w:val="24"/>
                      <w:lang w:val="sr-Cyrl-RS"/>
                    </w:rPr>
                    <w:t> – q</w:t>
                  </w:r>
                  <w:r w:rsidRPr="00DD753C">
                    <w:rPr>
                      <w:rFonts w:ascii="Times New Roman" w:eastAsia="Times New Roman" w:hAnsi="Times New Roman" w:cs="Times New Roman"/>
                      <w:sz w:val="24"/>
                      <w:szCs w:val="24"/>
                      <w:vertAlign w:val="subscript"/>
                      <w:lang w:val="sr-Cyrl-RS"/>
                    </w:rPr>
                    <w:t>mdw</w:t>
                  </w:r>
                  <w:r w:rsidRPr="00DD753C">
                    <w:rPr>
                      <w:rFonts w:ascii="Times New Roman" w:eastAsia="Times New Roman" w:hAnsi="Times New Roman" w:cs="Times New Roman"/>
                      <w:sz w:val="24"/>
                      <w:szCs w:val="24"/>
                      <w:lang w:val="sr-Cyrl-RS"/>
                    </w:rPr>
                    <w:t> + q</w:t>
                  </w:r>
                  <w:r w:rsidRPr="00DD753C">
                    <w:rPr>
                      <w:rFonts w:ascii="Times New Roman" w:eastAsia="Times New Roman" w:hAnsi="Times New Roman" w:cs="Times New Roman"/>
                      <w:sz w:val="24"/>
                      <w:szCs w:val="24"/>
                      <w:vertAlign w:val="subscript"/>
                      <w:lang w:val="sr-Cyrl-RS"/>
                    </w:rPr>
                    <w:t>ex</w:t>
                  </w:r>
                </w:p>
              </w:tc>
              <w:tc>
                <w:tcPr>
                  <w:tcW w:w="794" w:type="pct"/>
                  <w:tcBorders>
                    <w:top w:val="single" w:sz="6" w:space="0" w:color="000000"/>
                    <w:left w:val="single" w:sz="6" w:space="0" w:color="000000"/>
                    <w:bottom w:val="single" w:sz="6" w:space="0" w:color="000000"/>
                    <w:right w:val="single" w:sz="6" w:space="0" w:color="000000"/>
                  </w:tcBorders>
                  <w:shd w:val="clear" w:color="auto" w:fill="auto"/>
                  <w:hideMark/>
                </w:tcPr>
                <w:p w14:paraId="3D0AB55A" w14:textId="77777777" w:rsidR="00A355AE" w:rsidRPr="00DD753C" w:rsidRDefault="00A355AE"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(6-29)</w:t>
                  </w:r>
                </w:p>
              </w:tc>
            </w:tr>
          </w:tbl>
          <w:p w14:paraId="4DD5AC6C" w14:textId="77777777" w:rsidR="00487834" w:rsidRPr="00DD753C" w:rsidRDefault="00487834" w:rsidP="00487834">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при чему је:</w:t>
            </w:r>
          </w:p>
          <w:p w14:paraId="194489DF" w14:textId="61491F5E" w:rsidR="00487834" w:rsidRPr="00DD753C" w:rsidRDefault="00487834" w:rsidP="00487834">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qm dew брзина масеног протока разређеног издувног гаса, kg/s,</w:t>
            </w:r>
          </w:p>
          <w:p w14:paraId="7569F34B" w14:textId="77777777" w:rsidR="00487834" w:rsidRPr="00DD753C" w:rsidRDefault="00487834" w:rsidP="00487834">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qm dw</w:t>
            </w:r>
            <w:r w:rsidRPr="00DD753C">
              <w:rPr>
                <w:rFonts w:ascii="Times New Roman" w:eastAsia="Times New Roman" w:hAnsi="Times New Roman" w:cs="Times New Roman"/>
                <w:sz w:val="24"/>
                <w:szCs w:val="24"/>
                <w:lang w:val="sr-Cyrl-RS"/>
              </w:rPr>
              <w:tab/>
              <w:t>брзина масеног протока ваздуха за разређивање, kg/s,</w:t>
            </w:r>
          </w:p>
          <w:p w14:paraId="7CA788CA" w14:textId="73F8579D" w:rsidR="00487834" w:rsidRPr="00DD753C" w:rsidRDefault="00487834" w:rsidP="00487834">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q ex брзина масеног протока узорка броја честица, kg/s.</w:t>
            </w:r>
          </w:p>
          <w:p w14:paraId="20F2EDAF" w14:textId="2F15B884" w:rsidR="00A355AE" w:rsidRPr="00DD753C" w:rsidRDefault="00487834" w:rsidP="00487834">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Сигнал q ex који се шаље управљачкој јединици система делимичног протока мора у сваком тренутку бити тачан унутар ± 0,1 % од qm dew и требао би се слати фреквенцијом од најмање 1 Hz;</w:t>
            </w:r>
          </w:p>
        </w:tc>
      </w:tr>
    </w:tbl>
    <w:p w14:paraId="3314699D" w14:textId="77777777" w:rsidR="00487834" w:rsidRPr="00DD753C" w:rsidRDefault="00487834" w:rsidP="00487834">
      <w:pPr>
        <w:shd w:val="clear" w:color="auto" w:fill="FFFFFF"/>
        <w:spacing w:after="0" w:line="240" w:lineRule="auto"/>
        <w:jc w:val="both"/>
        <w:rPr>
          <w:rFonts w:ascii="Times New Roman" w:eastAsia="Times New Roman" w:hAnsi="Times New Roman" w:cs="Times New Roman"/>
          <w:vanish/>
          <w:color w:val="000000"/>
          <w:sz w:val="24"/>
          <w:szCs w:val="24"/>
          <w:lang w:val="sr-Cyrl-RS"/>
        </w:rPr>
      </w:pPr>
      <w:r w:rsidRPr="00DD753C">
        <w:rPr>
          <w:rFonts w:ascii="Times New Roman" w:eastAsia="Times New Roman" w:hAnsi="Times New Roman" w:cs="Times New Roman"/>
          <w:vanish/>
          <w:color w:val="000000"/>
          <w:sz w:val="24"/>
          <w:szCs w:val="24"/>
          <w:lang w:val="sr-Cyrl-RS"/>
        </w:rPr>
        <w:t>б) ако се издвојени проток узорка броја честица одбаци делимично или потпуно, но еквивалентни проток се уведе натраг у систем за разређивање иза уређаја за мерење протока, једначина (6-20) из тачке 8.1.8.6.1. овог Прилогом замењује се једначином (6-30):</w:t>
      </w:r>
    </w:p>
    <w:tbl>
      <w:tblPr>
        <w:tblW w:w="4834" w:type="pct"/>
        <w:tblCellMar>
          <w:left w:w="0" w:type="dxa"/>
          <w:right w:w="0" w:type="dxa"/>
        </w:tblCellMar>
        <w:tblLook w:val="04A0" w:firstRow="1" w:lastRow="0" w:firstColumn="1" w:lastColumn="0" w:noHBand="0" w:noVBand="1"/>
      </w:tblPr>
      <w:tblGrid>
        <w:gridCol w:w="9050"/>
      </w:tblGrid>
      <w:tr w:rsidR="00A355AE" w:rsidRPr="00DD753C" w14:paraId="206E3D6A" w14:textId="77777777" w:rsidTr="00A355AE">
        <w:tc>
          <w:tcPr>
            <w:tcW w:w="0" w:type="auto"/>
            <w:shd w:val="clear" w:color="auto" w:fill="auto"/>
            <w:hideMark/>
          </w:tcPr>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431"/>
              <w:gridCol w:w="1603"/>
            </w:tblGrid>
            <w:tr w:rsidR="00A355AE" w:rsidRPr="00DD753C" w14:paraId="51C60F9F"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814C4E7" w14:textId="77777777" w:rsidR="00A355AE" w:rsidRPr="00DD753C" w:rsidRDefault="00A355AE"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q</w:t>
                  </w:r>
                  <w:r w:rsidRPr="00DD753C">
                    <w:rPr>
                      <w:rFonts w:ascii="Times New Roman" w:eastAsia="Times New Roman" w:hAnsi="Times New Roman" w:cs="Times New Roman"/>
                      <w:sz w:val="24"/>
                      <w:szCs w:val="24"/>
                      <w:vertAlign w:val="subscript"/>
                      <w:lang w:val="sr-Cyrl-RS"/>
                    </w:rPr>
                    <w:t>mp</w:t>
                  </w:r>
                  <w:r w:rsidRPr="00DD753C">
                    <w:rPr>
                      <w:rFonts w:ascii="Times New Roman" w:eastAsia="Times New Roman" w:hAnsi="Times New Roman" w:cs="Times New Roman"/>
                      <w:sz w:val="24"/>
                      <w:szCs w:val="24"/>
                      <w:lang w:val="sr-Cyrl-RS"/>
                    </w:rPr>
                    <w:t> = q</w:t>
                  </w:r>
                  <w:r w:rsidRPr="00DD753C">
                    <w:rPr>
                      <w:rFonts w:ascii="Times New Roman" w:eastAsia="Times New Roman" w:hAnsi="Times New Roman" w:cs="Times New Roman"/>
                      <w:sz w:val="24"/>
                      <w:szCs w:val="24"/>
                      <w:vertAlign w:val="subscript"/>
                      <w:lang w:val="sr-Cyrl-RS"/>
                    </w:rPr>
                    <w:t>mdew</w:t>
                  </w:r>
                  <w:r w:rsidRPr="00DD753C">
                    <w:rPr>
                      <w:rFonts w:ascii="Times New Roman" w:eastAsia="Times New Roman" w:hAnsi="Times New Roman" w:cs="Times New Roman"/>
                      <w:sz w:val="24"/>
                      <w:szCs w:val="24"/>
                      <w:lang w:val="sr-Cyrl-RS"/>
                    </w:rPr>
                    <w:t> – q</w:t>
                  </w:r>
                  <w:r w:rsidRPr="00DD753C">
                    <w:rPr>
                      <w:rFonts w:ascii="Times New Roman" w:eastAsia="Times New Roman" w:hAnsi="Times New Roman" w:cs="Times New Roman"/>
                      <w:sz w:val="24"/>
                      <w:szCs w:val="24"/>
                      <w:vertAlign w:val="subscript"/>
                      <w:lang w:val="sr-Cyrl-RS"/>
                    </w:rPr>
                    <w:t>mdw</w:t>
                  </w:r>
                  <w:r w:rsidRPr="00DD753C">
                    <w:rPr>
                      <w:rFonts w:ascii="Times New Roman" w:eastAsia="Times New Roman" w:hAnsi="Times New Roman" w:cs="Times New Roman"/>
                      <w:sz w:val="24"/>
                      <w:szCs w:val="24"/>
                      <w:lang w:val="sr-Cyrl-RS"/>
                    </w:rPr>
                    <w:t> + q</w:t>
                  </w:r>
                  <w:r w:rsidRPr="00DD753C">
                    <w:rPr>
                      <w:rFonts w:ascii="Times New Roman" w:eastAsia="Times New Roman" w:hAnsi="Times New Roman" w:cs="Times New Roman"/>
                      <w:sz w:val="24"/>
                      <w:szCs w:val="24"/>
                      <w:vertAlign w:val="subscript"/>
                      <w:lang w:val="sr-Cyrl-RS"/>
                    </w:rPr>
                    <w:t>ex</w:t>
                  </w:r>
                  <w:r w:rsidRPr="00DD753C">
                    <w:rPr>
                      <w:rFonts w:ascii="Times New Roman" w:eastAsia="Times New Roman" w:hAnsi="Times New Roman" w:cs="Times New Roman"/>
                      <w:sz w:val="24"/>
                      <w:szCs w:val="24"/>
                      <w:lang w:val="sr-Cyrl-RS"/>
                    </w:rPr>
                    <w:t> – q</w:t>
                  </w:r>
                  <w:r w:rsidRPr="00DD753C">
                    <w:rPr>
                      <w:rFonts w:ascii="Times New Roman" w:eastAsia="Times New Roman" w:hAnsi="Times New Roman" w:cs="Times New Roman"/>
                      <w:sz w:val="24"/>
                      <w:szCs w:val="24"/>
                      <w:vertAlign w:val="subscript"/>
                      <w:lang w:val="sr-Cyrl-RS"/>
                    </w:rPr>
                    <w:t>sw</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D2B711" w14:textId="77777777" w:rsidR="00A355AE" w:rsidRPr="00DD753C" w:rsidRDefault="00A355AE"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(6-30)</w:t>
                  </w:r>
                </w:p>
              </w:tc>
            </w:tr>
          </w:tbl>
          <w:p w14:paraId="365217C3" w14:textId="0FA527A3" w:rsidR="00A355AE" w:rsidRPr="00DD753C" w:rsidRDefault="005349F1"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при чему је</w:t>
            </w:r>
            <w:r w:rsidR="00A355AE" w:rsidRPr="00DD753C">
              <w:rPr>
                <w:rFonts w:ascii="Times New Roman" w:eastAsia="Times New Roman" w:hAnsi="Times New Roman" w:cs="Times New Roman"/>
                <w:sz w:val="24"/>
                <w:szCs w:val="24"/>
                <w:lang w:val="sr-Cyrl-RS"/>
              </w:rPr>
              <w:t>:</w:t>
            </w:r>
          </w:p>
          <w:tbl>
            <w:tblPr>
              <w:tblW w:w="9072" w:type="dxa"/>
              <w:tblCellMar>
                <w:left w:w="0" w:type="dxa"/>
                <w:right w:w="0" w:type="dxa"/>
              </w:tblCellMar>
              <w:tblLook w:val="04A0" w:firstRow="1" w:lastRow="0" w:firstColumn="1" w:lastColumn="0" w:noHBand="0" w:noVBand="1"/>
            </w:tblPr>
            <w:tblGrid>
              <w:gridCol w:w="572"/>
              <w:gridCol w:w="8500"/>
            </w:tblGrid>
            <w:tr w:rsidR="00A355AE" w:rsidRPr="00DD753C" w14:paraId="210136AF" w14:textId="77777777" w:rsidTr="00487834">
              <w:tc>
                <w:tcPr>
                  <w:tcW w:w="315" w:type="pct"/>
                  <w:shd w:val="clear" w:color="auto" w:fill="auto"/>
                  <w:hideMark/>
                </w:tcPr>
                <w:p w14:paraId="066654E2" w14:textId="77777777" w:rsidR="00A355AE" w:rsidRPr="00DD753C" w:rsidRDefault="00A355AE"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q</w:t>
                  </w:r>
                  <w:r w:rsidRPr="00DD753C">
                    <w:rPr>
                      <w:rFonts w:ascii="Times New Roman" w:eastAsia="Times New Roman" w:hAnsi="Times New Roman" w:cs="Times New Roman"/>
                      <w:sz w:val="24"/>
                      <w:szCs w:val="24"/>
                      <w:vertAlign w:val="subscript"/>
                      <w:lang w:val="sr-Cyrl-RS"/>
                    </w:rPr>
                    <w:t>m</w:t>
                  </w:r>
                  <w:r w:rsidRPr="00DD753C">
                    <w:rPr>
                      <w:rFonts w:ascii="Times New Roman" w:eastAsia="Times New Roman" w:hAnsi="Times New Roman" w:cs="Times New Roman"/>
                      <w:sz w:val="24"/>
                      <w:szCs w:val="24"/>
                      <w:lang w:val="sr-Cyrl-RS"/>
                    </w:rPr>
                    <w:t> </w:t>
                  </w:r>
                  <w:r w:rsidRPr="00DD753C">
                    <w:rPr>
                      <w:rFonts w:ascii="Times New Roman" w:eastAsia="Times New Roman" w:hAnsi="Times New Roman" w:cs="Times New Roman"/>
                      <w:sz w:val="24"/>
                      <w:szCs w:val="24"/>
                      <w:vertAlign w:val="subscript"/>
                      <w:lang w:val="sr-Cyrl-RS"/>
                    </w:rPr>
                    <w:t>dew</w:t>
                  </w:r>
                </w:p>
              </w:tc>
              <w:tc>
                <w:tcPr>
                  <w:tcW w:w="4685" w:type="pct"/>
                  <w:shd w:val="clear" w:color="auto" w:fill="auto"/>
                  <w:hideMark/>
                </w:tcPr>
                <w:p w14:paraId="1ED308B1" w14:textId="24DD2A7B" w:rsidR="00A355AE" w:rsidRPr="00DD753C" w:rsidRDefault="005349F1"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брзина масеног протока разређеног издувног гаса</w:t>
                  </w:r>
                  <w:r w:rsidR="00A355AE" w:rsidRPr="00DD753C">
                    <w:rPr>
                      <w:rFonts w:ascii="Times New Roman" w:eastAsia="Times New Roman" w:hAnsi="Times New Roman" w:cs="Times New Roman"/>
                      <w:sz w:val="24"/>
                      <w:szCs w:val="24"/>
                      <w:lang w:val="sr-Cyrl-RS"/>
                    </w:rPr>
                    <w:t>, kg/s,</w:t>
                  </w:r>
                </w:p>
              </w:tc>
            </w:tr>
            <w:tr w:rsidR="00A355AE" w:rsidRPr="00DD753C" w14:paraId="20C6C510" w14:textId="77777777" w:rsidTr="00487834">
              <w:tc>
                <w:tcPr>
                  <w:tcW w:w="315" w:type="pct"/>
                  <w:shd w:val="clear" w:color="auto" w:fill="auto"/>
                  <w:hideMark/>
                </w:tcPr>
                <w:p w14:paraId="469B9CE2" w14:textId="77777777" w:rsidR="00A355AE" w:rsidRPr="00DD753C" w:rsidRDefault="00A355AE"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q</w:t>
                  </w:r>
                  <w:r w:rsidRPr="00DD753C">
                    <w:rPr>
                      <w:rFonts w:ascii="Times New Roman" w:eastAsia="Times New Roman" w:hAnsi="Times New Roman" w:cs="Times New Roman"/>
                      <w:sz w:val="24"/>
                      <w:szCs w:val="24"/>
                      <w:vertAlign w:val="subscript"/>
                      <w:lang w:val="sr-Cyrl-RS"/>
                    </w:rPr>
                    <w:t>m</w:t>
                  </w:r>
                  <w:r w:rsidRPr="00DD753C">
                    <w:rPr>
                      <w:rFonts w:ascii="Times New Roman" w:eastAsia="Times New Roman" w:hAnsi="Times New Roman" w:cs="Times New Roman"/>
                      <w:sz w:val="24"/>
                      <w:szCs w:val="24"/>
                      <w:lang w:val="sr-Cyrl-RS"/>
                    </w:rPr>
                    <w:t> </w:t>
                  </w:r>
                  <w:r w:rsidRPr="00DD753C">
                    <w:rPr>
                      <w:rFonts w:ascii="Times New Roman" w:eastAsia="Times New Roman" w:hAnsi="Times New Roman" w:cs="Times New Roman"/>
                      <w:sz w:val="24"/>
                      <w:szCs w:val="24"/>
                      <w:vertAlign w:val="subscript"/>
                      <w:lang w:val="sr-Cyrl-RS"/>
                    </w:rPr>
                    <w:t>dw</w:t>
                  </w:r>
                </w:p>
              </w:tc>
              <w:tc>
                <w:tcPr>
                  <w:tcW w:w="4685" w:type="pct"/>
                  <w:shd w:val="clear" w:color="auto" w:fill="auto"/>
                  <w:hideMark/>
                </w:tcPr>
                <w:p w14:paraId="5ADE649D" w14:textId="2CB2A9AB" w:rsidR="00A355AE" w:rsidRPr="00DD753C" w:rsidRDefault="005349F1"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брзина масеног протока ваздуха за разр</w:t>
                  </w:r>
                  <w:r w:rsidR="009A5C82" w:rsidRPr="00DD753C">
                    <w:rPr>
                      <w:rFonts w:ascii="Times New Roman" w:eastAsia="Times New Roman" w:hAnsi="Times New Roman" w:cs="Times New Roman"/>
                      <w:sz w:val="24"/>
                      <w:szCs w:val="24"/>
                      <w:lang w:val="sr-Cyrl-RS"/>
                    </w:rPr>
                    <w:t>еђива</w:t>
                  </w:r>
                  <w:r w:rsidRPr="00DD753C">
                    <w:rPr>
                      <w:rFonts w:ascii="Times New Roman" w:eastAsia="Times New Roman" w:hAnsi="Times New Roman" w:cs="Times New Roman"/>
                      <w:sz w:val="24"/>
                      <w:szCs w:val="24"/>
                      <w:lang w:val="sr-Cyrl-RS"/>
                    </w:rPr>
                    <w:t>ње</w:t>
                  </w:r>
                  <w:r w:rsidR="00A355AE" w:rsidRPr="00DD753C">
                    <w:rPr>
                      <w:rFonts w:ascii="Times New Roman" w:eastAsia="Times New Roman" w:hAnsi="Times New Roman" w:cs="Times New Roman"/>
                      <w:sz w:val="24"/>
                      <w:szCs w:val="24"/>
                      <w:lang w:val="sr-Cyrl-RS"/>
                    </w:rPr>
                    <w:t>, kg/s,</w:t>
                  </w:r>
                </w:p>
              </w:tc>
            </w:tr>
            <w:tr w:rsidR="00A355AE" w:rsidRPr="00DD753C" w14:paraId="14616FC7" w14:textId="77777777" w:rsidTr="00487834">
              <w:tc>
                <w:tcPr>
                  <w:tcW w:w="315" w:type="pct"/>
                  <w:shd w:val="clear" w:color="auto" w:fill="auto"/>
                  <w:hideMark/>
                </w:tcPr>
                <w:p w14:paraId="0482AB1E" w14:textId="77777777" w:rsidR="00A355AE" w:rsidRPr="00DD753C" w:rsidRDefault="00A355AE"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q </w:t>
                  </w:r>
                  <w:r w:rsidRPr="00DD753C">
                    <w:rPr>
                      <w:rFonts w:ascii="Times New Roman" w:eastAsia="Times New Roman" w:hAnsi="Times New Roman" w:cs="Times New Roman"/>
                      <w:sz w:val="24"/>
                      <w:szCs w:val="24"/>
                      <w:vertAlign w:val="subscript"/>
                      <w:lang w:val="sr-Cyrl-RS"/>
                    </w:rPr>
                    <w:t>ex</w:t>
                  </w:r>
                </w:p>
              </w:tc>
              <w:tc>
                <w:tcPr>
                  <w:tcW w:w="4685" w:type="pct"/>
                  <w:shd w:val="clear" w:color="auto" w:fill="auto"/>
                  <w:hideMark/>
                </w:tcPr>
                <w:p w14:paraId="23EB4922" w14:textId="1A248FBF" w:rsidR="00A355AE" w:rsidRPr="00DD753C" w:rsidRDefault="005349F1"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брзина масеног протока узорка броја честица</w:t>
                  </w:r>
                  <w:r w:rsidR="00A355AE" w:rsidRPr="00DD753C">
                    <w:rPr>
                      <w:rFonts w:ascii="Times New Roman" w:eastAsia="Times New Roman" w:hAnsi="Times New Roman" w:cs="Times New Roman"/>
                      <w:sz w:val="24"/>
                      <w:szCs w:val="24"/>
                      <w:lang w:val="sr-Cyrl-RS"/>
                    </w:rPr>
                    <w:t>, kg/s</w:t>
                  </w:r>
                  <w:r w:rsidR="007C5EB9">
                    <w:rPr>
                      <w:rFonts w:ascii="Times New Roman" w:eastAsia="Times New Roman" w:hAnsi="Times New Roman" w:cs="Times New Roman"/>
                      <w:sz w:val="24"/>
                      <w:szCs w:val="24"/>
                      <w:lang w:val="sr-Cyrl-RS"/>
                    </w:rPr>
                    <w:t>,</w:t>
                  </w:r>
                </w:p>
              </w:tc>
            </w:tr>
            <w:tr w:rsidR="00A355AE" w:rsidRPr="00DD753C" w14:paraId="2412D3A3" w14:textId="77777777" w:rsidTr="00487834">
              <w:tc>
                <w:tcPr>
                  <w:tcW w:w="315" w:type="pct"/>
                  <w:shd w:val="clear" w:color="auto" w:fill="auto"/>
                  <w:hideMark/>
                </w:tcPr>
                <w:p w14:paraId="7909D146" w14:textId="77777777" w:rsidR="00A355AE" w:rsidRPr="00DD753C" w:rsidRDefault="00A355AE"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q </w:t>
                  </w:r>
                  <w:r w:rsidRPr="00DD753C">
                    <w:rPr>
                      <w:rFonts w:ascii="Times New Roman" w:eastAsia="Times New Roman" w:hAnsi="Times New Roman" w:cs="Times New Roman"/>
                      <w:sz w:val="24"/>
                      <w:szCs w:val="24"/>
                      <w:vertAlign w:val="subscript"/>
                      <w:lang w:val="sr-Cyrl-RS"/>
                    </w:rPr>
                    <w:t>sw</w:t>
                  </w:r>
                </w:p>
              </w:tc>
              <w:tc>
                <w:tcPr>
                  <w:tcW w:w="4685" w:type="pct"/>
                  <w:shd w:val="clear" w:color="auto" w:fill="auto"/>
                  <w:hideMark/>
                </w:tcPr>
                <w:p w14:paraId="08AE5C2D" w14:textId="447DD16B" w:rsidR="00A355AE" w:rsidRPr="00DD753C" w:rsidRDefault="005349F1"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брзина масеног протока који се уводи натраг у тунел за разр</w:t>
                  </w:r>
                  <w:r w:rsidR="009A5C82" w:rsidRPr="00DD753C">
                    <w:rPr>
                      <w:rFonts w:ascii="Times New Roman" w:eastAsia="Times New Roman" w:hAnsi="Times New Roman" w:cs="Times New Roman"/>
                      <w:sz w:val="24"/>
                      <w:szCs w:val="24"/>
                      <w:lang w:val="sr-Cyrl-RS"/>
                    </w:rPr>
                    <w:t>еђива</w:t>
                  </w:r>
                  <w:r w:rsidRPr="00DD753C">
                    <w:rPr>
                      <w:rFonts w:ascii="Times New Roman" w:eastAsia="Times New Roman" w:hAnsi="Times New Roman" w:cs="Times New Roman"/>
                      <w:sz w:val="24"/>
                      <w:szCs w:val="24"/>
                      <w:lang w:val="sr-Cyrl-RS"/>
                    </w:rPr>
                    <w:t>ње ради компензације за издвајање узорка броја честица</w:t>
                  </w:r>
                  <w:r w:rsidR="00A355AE" w:rsidRPr="00DD753C">
                    <w:rPr>
                      <w:rFonts w:ascii="Times New Roman" w:eastAsia="Times New Roman" w:hAnsi="Times New Roman" w:cs="Times New Roman"/>
                      <w:sz w:val="24"/>
                      <w:szCs w:val="24"/>
                      <w:lang w:val="sr-Cyrl-RS"/>
                    </w:rPr>
                    <w:t>, kg/s.</w:t>
                  </w:r>
                </w:p>
              </w:tc>
            </w:tr>
          </w:tbl>
          <w:p w14:paraId="014DCAEB" w14:textId="6F33629C" w:rsidR="00A355AE" w:rsidRPr="00DD753C" w:rsidRDefault="005349F1"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Разлика између</w:t>
            </w:r>
            <w:r w:rsidR="00A355AE" w:rsidRPr="00DD753C">
              <w:rPr>
                <w:rFonts w:ascii="Times New Roman" w:eastAsia="Times New Roman" w:hAnsi="Times New Roman" w:cs="Times New Roman"/>
                <w:sz w:val="24"/>
                <w:szCs w:val="24"/>
                <w:lang w:val="sr-Cyrl-RS"/>
              </w:rPr>
              <w:t> q </w:t>
            </w:r>
            <w:r w:rsidR="00A355AE" w:rsidRPr="00DD753C">
              <w:rPr>
                <w:rFonts w:ascii="Times New Roman" w:eastAsia="Times New Roman" w:hAnsi="Times New Roman" w:cs="Times New Roman"/>
                <w:sz w:val="24"/>
                <w:szCs w:val="24"/>
                <w:vertAlign w:val="subscript"/>
                <w:lang w:val="sr-Cyrl-RS"/>
              </w:rPr>
              <w:t>ex</w:t>
            </w:r>
            <w:r w:rsidR="00A355AE" w:rsidRPr="00DD753C">
              <w:rPr>
                <w:rFonts w:ascii="Times New Roman" w:eastAsia="Times New Roman" w:hAnsi="Times New Roman" w:cs="Times New Roman"/>
                <w:sz w:val="24"/>
                <w:szCs w:val="24"/>
                <w:lang w:val="sr-Cyrl-RS"/>
              </w:rPr>
              <w:t> </w:t>
            </w:r>
            <w:r w:rsidR="00B71819" w:rsidRPr="00DD753C">
              <w:rPr>
                <w:rFonts w:ascii="Times New Roman" w:eastAsia="Times New Roman" w:hAnsi="Times New Roman" w:cs="Times New Roman"/>
                <w:sz w:val="24"/>
                <w:szCs w:val="24"/>
                <w:lang w:val="sr-Cyrl-RS"/>
              </w:rPr>
              <w:t>и</w:t>
            </w:r>
            <w:r w:rsidR="00A355AE" w:rsidRPr="00DD753C">
              <w:rPr>
                <w:rFonts w:ascii="Times New Roman" w:eastAsia="Times New Roman" w:hAnsi="Times New Roman" w:cs="Times New Roman"/>
                <w:sz w:val="24"/>
                <w:szCs w:val="24"/>
                <w:lang w:val="sr-Cyrl-RS"/>
              </w:rPr>
              <w:t> q </w:t>
            </w:r>
            <w:r w:rsidR="00A355AE" w:rsidRPr="00DD753C">
              <w:rPr>
                <w:rFonts w:ascii="Times New Roman" w:eastAsia="Times New Roman" w:hAnsi="Times New Roman" w:cs="Times New Roman"/>
                <w:sz w:val="24"/>
                <w:szCs w:val="24"/>
                <w:vertAlign w:val="subscript"/>
                <w:lang w:val="sr-Cyrl-RS"/>
              </w:rPr>
              <w:t>sw</w:t>
            </w:r>
            <w:r w:rsidR="00A355AE" w:rsidRPr="00DD753C">
              <w:rPr>
                <w:rFonts w:ascii="Times New Roman" w:eastAsia="Times New Roman" w:hAnsi="Times New Roman" w:cs="Times New Roman"/>
                <w:sz w:val="24"/>
                <w:szCs w:val="24"/>
                <w:lang w:val="sr-Cyrl-RS"/>
              </w:rPr>
              <w:t> </w:t>
            </w:r>
            <w:r w:rsidRPr="00DD753C">
              <w:rPr>
                <w:rFonts w:ascii="Times New Roman" w:eastAsia="Times New Roman" w:hAnsi="Times New Roman" w:cs="Times New Roman"/>
                <w:sz w:val="24"/>
                <w:szCs w:val="24"/>
                <w:lang w:val="sr-Cyrl-RS"/>
              </w:rPr>
              <w:t>која се шаље управљачкој јединици система делимичног протока мора у сваком тренутку бити тачна унутар ± 0,1 % од</w:t>
            </w:r>
            <w:r w:rsidR="00A355AE" w:rsidRPr="00DD753C">
              <w:rPr>
                <w:rFonts w:ascii="Times New Roman" w:eastAsia="Times New Roman" w:hAnsi="Times New Roman" w:cs="Times New Roman"/>
                <w:sz w:val="24"/>
                <w:szCs w:val="24"/>
                <w:lang w:val="sr-Cyrl-RS"/>
              </w:rPr>
              <w:t> q</w:t>
            </w:r>
            <w:r w:rsidR="00A355AE" w:rsidRPr="00DD753C">
              <w:rPr>
                <w:rFonts w:ascii="Times New Roman" w:eastAsia="Times New Roman" w:hAnsi="Times New Roman" w:cs="Times New Roman"/>
                <w:sz w:val="24"/>
                <w:szCs w:val="24"/>
                <w:vertAlign w:val="subscript"/>
                <w:lang w:val="sr-Cyrl-RS"/>
              </w:rPr>
              <w:t>m</w:t>
            </w:r>
            <w:r w:rsidR="00A355AE" w:rsidRPr="00DD753C">
              <w:rPr>
                <w:rFonts w:ascii="Times New Roman" w:eastAsia="Times New Roman" w:hAnsi="Times New Roman" w:cs="Times New Roman"/>
                <w:sz w:val="24"/>
                <w:szCs w:val="24"/>
                <w:lang w:val="sr-Cyrl-RS"/>
              </w:rPr>
              <w:t> </w:t>
            </w:r>
            <w:r w:rsidR="00A355AE" w:rsidRPr="00DD753C">
              <w:rPr>
                <w:rFonts w:ascii="Times New Roman" w:eastAsia="Times New Roman" w:hAnsi="Times New Roman" w:cs="Times New Roman"/>
                <w:sz w:val="24"/>
                <w:szCs w:val="24"/>
                <w:vertAlign w:val="subscript"/>
                <w:lang w:val="sr-Cyrl-RS"/>
              </w:rPr>
              <w:t>dew</w:t>
            </w:r>
            <w:r w:rsidR="00A355AE" w:rsidRPr="00DD753C">
              <w:rPr>
                <w:rFonts w:ascii="Times New Roman" w:eastAsia="Times New Roman" w:hAnsi="Times New Roman" w:cs="Times New Roman"/>
                <w:sz w:val="24"/>
                <w:szCs w:val="24"/>
                <w:lang w:val="sr-Cyrl-RS"/>
              </w:rPr>
              <w:t xml:space="preserve">. </w:t>
            </w:r>
            <w:r w:rsidRPr="00DD753C">
              <w:rPr>
                <w:rFonts w:ascii="Times New Roman" w:eastAsia="Times New Roman" w:hAnsi="Times New Roman" w:cs="Times New Roman"/>
                <w:sz w:val="24"/>
                <w:szCs w:val="24"/>
                <w:lang w:val="sr-Cyrl-RS"/>
              </w:rPr>
              <w:t>Сигнали би се требали слати фреквенцијом од најмање</w:t>
            </w:r>
            <w:r w:rsidR="00A355AE" w:rsidRPr="00DD753C">
              <w:rPr>
                <w:rFonts w:ascii="Times New Roman" w:eastAsia="Times New Roman" w:hAnsi="Times New Roman" w:cs="Times New Roman"/>
                <w:sz w:val="24"/>
                <w:szCs w:val="24"/>
                <w:lang w:val="sr-Cyrl-RS"/>
              </w:rPr>
              <w:t xml:space="preserve"> 1 Hz.</w:t>
            </w:r>
          </w:p>
        </w:tc>
      </w:tr>
    </w:tbl>
    <w:p w14:paraId="4036CD25" w14:textId="6874D725"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1.3.3.   </w:t>
      </w:r>
      <w:r w:rsidR="005349F1" w:rsidRPr="00DD753C">
        <w:rPr>
          <w:rFonts w:ascii="Times New Roman" w:eastAsia="Times New Roman" w:hAnsi="Times New Roman" w:cs="Times New Roman"/>
          <w:color w:val="000000"/>
          <w:sz w:val="24"/>
          <w:szCs w:val="24"/>
          <w:lang w:val="sr-Cyrl-RS"/>
        </w:rPr>
        <w:t>Корекција мерења</w:t>
      </w:r>
      <w:r w:rsidRPr="00DD753C">
        <w:rPr>
          <w:rFonts w:ascii="Times New Roman" w:eastAsia="Times New Roman" w:hAnsi="Times New Roman" w:cs="Times New Roman"/>
          <w:color w:val="000000"/>
          <w:sz w:val="24"/>
          <w:szCs w:val="24"/>
          <w:lang w:val="sr-Cyrl-RS"/>
        </w:rPr>
        <w:t xml:space="preserve"> PM-a</w:t>
      </w:r>
    </w:p>
    <w:p w14:paraId="1168EE48" w14:textId="7C7EC78A" w:rsidR="00C72845"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се проток узорка броја честица издваја из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делимичног протока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о узорковање), маса честица</w:t>
      </w:r>
      <w:r w:rsidR="00C72845" w:rsidRPr="00DD753C">
        <w:rPr>
          <w:rFonts w:ascii="Times New Roman" w:eastAsia="Times New Roman" w:hAnsi="Times New Roman" w:cs="Times New Roman"/>
          <w:color w:val="000000"/>
          <w:sz w:val="24"/>
          <w:szCs w:val="24"/>
          <w:lang w:val="sr-Cyrl-RS"/>
        </w:rPr>
        <w:t xml:space="preserve"> (</w:t>
      </w:r>
      <w:r w:rsidR="00024A94" w:rsidRPr="00DD753C">
        <w:rPr>
          <w:rFonts w:ascii="Times New Roman" w:eastAsia="Times New Roman" w:hAnsi="Times New Roman" w:cs="Times New Roman"/>
          <w:color w:val="000000"/>
          <w:sz w:val="24"/>
          <w:szCs w:val="24"/>
          <w:lang w:val="sr-Cyrl-RS"/>
        </w:rPr>
        <w:t>m </w:t>
      </w:r>
      <w:r w:rsidR="00024A94" w:rsidRPr="00DD753C">
        <w:rPr>
          <w:rFonts w:ascii="Times New Roman" w:eastAsia="Times New Roman" w:hAnsi="Times New Roman" w:cs="Times New Roman"/>
          <w:color w:val="000000"/>
          <w:sz w:val="24"/>
          <w:szCs w:val="24"/>
          <w:vertAlign w:val="subscript"/>
          <w:lang w:val="sr-Cyrl-RS"/>
        </w:rPr>
        <w:t>PM</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обрачуната у тачки 2.3.1.1. </w:t>
      </w:r>
      <w:r w:rsidR="00FE1D13" w:rsidRPr="00DD753C">
        <w:rPr>
          <w:rFonts w:ascii="Times New Roman" w:eastAsia="Times New Roman" w:hAnsi="Times New Roman" w:cs="Times New Roman"/>
          <w:color w:val="000000"/>
          <w:sz w:val="24"/>
          <w:szCs w:val="24"/>
          <w:lang w:val="sr-Cyrl-RS"/>
        </w:rPr>
        <w:t>Прилога 10 ове уредбе</w:t>
      </w:r>
      <w:r w:rsidRPr="00DD753C">
        <w:rPr>
          <w:rFonts w:ascii="Times New Roman" w:eastAsia="Times New Roman" w:hAnsi="Times New Roman" w:cs="Times New Roman"/>
          <w:color w:val="000000"/>
          <w:sz w:val="24"/>
          <w:szCs w:val="24"/>
          <w:lang w:val="sr-Cyrl-RS"/>
        </w:rPr>
        <w:t xml:space="preserve"> исправља се како редоследи како би се узео у обзир издвојени проток. Корекција је нужна чак и ако се филтрирани издвојени проток враћа у системе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делимичног протока, како је утврђено у једначина</w:t>
      </w:r>
      <w:r w:rsidR="00C72845" w:rsidRPr="00DD753C">
        <w:rPr>
          <w:rFonts w:ascii="Times New Roman" w:eastAsia="Times New Roman" w:hAnsi="Times New Roman" w:cs="Times New Roman"/>
          <w:color w:val="000000"/>
          <w:sz w:val="24"/>
          <w:szCs w:val="24"/>
          <w:lang w:val="sr-Cyrl-RS"/>
        </w:rPr>
        <w:t xml:space="preserve"> (6-31).</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970"/>
        <w:gridCol w:w="1064"/>
      </w:tblGrid>
      <w:tr w:rsidR="00C72845" w:rsidRPr="00DD753C" w14:paraId="6781EB3E" w14:textId="77777777" w:rsidTr="00487834">
        <w:trPr>
          <w:trHeight w:val="645"/>
        </w:trPr>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189F642"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hAnsi="Times New Roman" w:cs="Times New Roman"/>
                <w:noProof/>
                <w:sz w:val="24"/>
                <w:szCs w:val="24"/>
                <w:lang w:val="sr-Cyrl-RS"/>
              </w:rPr>
              <w:drawing>
                <wp:inline distT="0" distB="0" distL="0" distR="0" wp14:anchorId="01285A12" wp14:editId="659CFBEF">
                  <wp:extent cx="2914650" cy="437322"/>
                  <wp:effectExtent l="0" t="0" r="0" b="127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14650" cy="437322"/>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4B8FB00"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(6-31)</w:t>
            </w:r>
          </w:p>
        </w:tc>
      </w:tr>
    </w:tbl>
    <w:p w14:paraId="7E2A905C" w14:textId="46CE6B63" w:rsidR="00C72845"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при чему је</w:t>
      </w:r>
      <w:r w:rsidR="00C72845" w:rsidRPr="00DD753C">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478"/>
        <w:gridCol w:w="8572"/>
      </w:tblGrid>
      <w:tr w:rsidR="00C72845" w:rsidRPr="00DD753C" w14:paraId="58AAC448" w14:textId="77777777" w:rsidTr="00C72845">
        <w:tc>
          <w:tcPr>
            <w:tcW w:w="0" w:type="auto"/>
            <w:shd w:val="clear" w:color="auto" w:fill="auto"/>
            <w:hideMark/>
          </w:tcPr>
          <w:p w14:paraId="41F1120F"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lastRenderedPageBreak/>
              <w:t>m </w:t>
            </w:r>
            <w:r w:rsidRPr="00DD753C">
              <w:rPr>
                <w:rFonts w:ascii="Times New Roman" w:eastAsia="Times New Roman" w:hAnsi="Times New Roman" w:cs="Times New Roman"/>
                <w:sz w:val="24"/>
                <w:szCs w:val="24"/>
                <w:vertAlign w:val="subscript"/>
                <w:lang w:val="sr-Cyrl-RS"/>
              </w:rPr>
              <w:t>PM</w:t>
            </w:r>
          </w:p>
        </w:tc>
        <w:tc>
          <w:tcPr>
            <w:tcW w:w="0" w:type="auto"/>
            <w:shd w:val="clear" w:color="auto" w:fill="auto"/>
            <w:hideMark/>
          </w:tcPr>
          <w:p w14:paraId="584E8E02" w14:textId="6FBA47D9" w:rsidR="00C72845" w:rsidRPr="00DD753C" w:rsidRDefault="005349F1"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xml:space="preserve">маса честица утврђена у складу с тачком 2.3.1.1. </w:t>
            </w:r>
            <w:r w:rsidR="0092268E" w:rsidRPr="00DD753C">
              <w:rPr>
                <w:rFonts w:ascii="Times New Roman" w:eastAsia="Times New Roman" w:hAnsi="Times New Roman" w:cs="Times New Roman"/>
                <w:sz w:val="24"/>
                <w:szCs w:val="24"/>
                <w:lang w:val="sr-Cyrl-RS"/>
              </w:rPr>
              <w:t>Прилога</w:t>
            </w:r>
            <w:r w:rsidRPr="00DD753C">
              <w:rPr>
                <w:rFonts w:ascii="Times New Roman" w:eastAsia="Times New Roman" w:hAnsi="Times New Roman" w:cs="Times New Roman"/>
                <w:sz w:val="24"/>
                <w:szCs w:val="24"/>
                <w:lang w:val="sr-Cyrl-RS"/>
              </w:rPr>
              <w:t> </w:t>
            </w:r>
            <w:r w:rsidR="002C4828" w:rsidRPr="00DD753C">
              <w:rPr>
                <w:rFonts w:ascii="Times New Roman" w:eastAsia="Times New Roman" w:hAnsi="Times New Roman" w:cs="Times New Roman"/>
                <w:sz w:val="24"/>
                <w:szCs w:val="24"/>
                <w:lang w:val="sr-Cyrl-RS"/>
              </w:rPr>
              <w:t>10</w:t>
            </w:r>
            <w:r w:rsidR="002C4828" w:rsidRPr="00DD753C">
              <w:rPr>
                <w:rFonts w:ascii="Times New Roman" w:eastAsia="Times New Roman" w:hAnsi="Times New Roman" w:cs="Times New Roman"/>
                <w:color w:val="000000"/>
                <w:sz w:val="24"/>
                <w:szCs w:val="24"/>
                <w:lang w:val="sr-Cyrl-RS"/>
              </w:rPr>
              <w:t xml:space="preserve"> ове уредбе</w:t>
            </w:r>
            <w:r w:rsidRPr="00DD753C">
              <w:rPr>
                <w:rFonts w:ascii="Times New Roman" w:eastAsia="Times New Roman" w:hAnsi="Times New Roman" w:cs="Times New Roman"/>
                <w:sz w:val="24"/>
                <w:szCs w:val="24"/>
                <w:lang w:val="sr-Cyrl-RS"/>
              </w:rPr>
              <w:t>, g/исп</w:t>
            </w:r>
            <w:r w:rsidR="00FE6A3C" w:rsidRPr="00DD753C">
              <w:rPr>
                <w:rFonts w:ascii="Times New Roman" w:eastAsia="Times New Roman" w:hAnsi="Times New Roman" w:cs="Times New Roman"/>
                <w:sz w:val="24"/>
                <w:szCs w:val="24"/>
                <w:lang w:val="sr-Cyrl-RS"/>
              </w:rPr>
              <w:t>и</w:t>
            </w:r>
            <w:r w:rsidR="009A5C82" w:rsidRPr="00DD753C">
              <w:rPr>
                <w:rFonts w:ascii="Times New Roman" w:eastAsia="Times New Roman" w:hAnsi="Times New Roman" w:cs="Times New Roman"/>
                <w:sz w:val="24"/>
                <w:szCs w:val="24"/>
                <w:lang w:val="sr-Cyrl-RS"/>
              </w:rPr>
              <w:t>тив</w:t>
            </w:r>
            <w:r w:rsidR="00FE6A3C" w:rsidRPr="00DD753C">
              <w:rPr>
                <w:rFonts w:ascii="Times New Roman" w:eastAsia="Times New Roman" w:hAnsi="Times New Roman" w:cs="Times New Roman"/>
                <w:sz w:val="24"/>
                <w:szCs w:val="24"/>
                <w:lang w:val="sr-Cyrl-RS"/>
              </w:rPr>
              <w:t>а</w:t>
            </w:r>
            <w:r w:rsidRPr="00DD753C">
              <w:rPr>
                <w:rFonts w:ascii="Times New Roman" w:eastAsia="Times New Roman" w:hAnsi="Times New Roman" w:cs="Times New Roman"/>
                <w:sz w:val="24"/>
                <w:szCs w:val="24"/>
                <w:lang w:val="sr-Cyrl-RS"/>
              </w:rPr>
              <w:t>ње</w:t>
            </w:r>
            <w:r w:rsidR="00C72845" w:rsidRPr="00DD753C">
              <w:rPr>
                <w:rFonts w:ascii="Times New Roman" w:eastAsia="Times New Roman" w:hAnsi="Times New Roman" w:cs="Times New Roman"/>
                <w:sz w:val="24"/>
                <w:szCs w:val="24"/>
                <w:lang w:val="sr-Cyrl-RS"/>
              </w:rPr>
              <w:t>,</w:t>
            </w:r>
          </w:p>
        </w:tc>
      </w:tr>
      <w:tr w:rsidR="00C72845" w:rsidRPr="00DD753C" w14:paraId="000B7752" w14:textId="77777777" w:rsidTr="00C72845">
        <w:tc>
          <w:tcPr>
            <w:tcW w:w="0" w:type="auto"/>
            <w:shd w:val="clear" w:color="auto" w:fill="auto"/>
            <w:hideMark/>
          </w:tcPr>
          <w:p w14:paraId="2A38EB07"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m </w:t>
            </w:r>
            <w:r w:rsidRPr="00DD753C">
              <w:rPr>
                <w:rFonts w:ascii="Times New Roman" w:eastAsia="Times New Roman" w:hAnsi="Times New Roman" w:cs="Times New Roman"/>
                <w:sz w:val="24"/>
                <w:szCs w:val="24"/>
                <w:vertAlign w:val="subscript"/>
                <w:lang w:val="sr-Cyrl-RS"/>
              </w:rPr>
              <w:t>sed</w:t>
            </w:r>
          </w:p>
        </w:tc>
        <w:tc>
          <w:tcPr>
            <w:tcW w:w="0" w:type="auto"/>
            <w:shd w:val="clear" w:color="auto" w:fill="auto"/>
            <w:hideMark/>
          </w:tcPr>
          <w:p w14:paraId="649D4275" w14:textId="26664B6F" w:rsidR="00C72845" w:rsidRPr="00DD753C" w:rsidRDefault="005349F1"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у</w:t>
            </w:r>
            <w:r w:rsidR="009A5C82" w:rsidRPr="00DD753C">
              <w:rPr>
                <w:rFonts w:ascii="Times New Roman" w:eastAsia="Times New Roman" w:hAnsi="Times New Roman" w:cs="Times New Roman"/>
                <w:sz w:val="24"/>
                <w:szCs w:val="24"/>
                <w:lang w:val="sr-Cyrl-RS"/>
              </w:rPr>
              <w:t>купн</w:t>
            </w:r>
            <w:r w:rsidRPr="00DD753C">
              <w:rPr>
                <w:rFonts w:ascii="Times New Roman" w:eastAsia="Times New Roman" w:hAnsi="Times New Roman" w:cs="Times New Roman"/>
                <w:sz w:val="24"/>
                <w:szCs w:val="24"/>
                <w:lang w:val="sr-Cyrl-RS"/>
              </w:rPr>
              <w:t>а маса разређених издувних гасова који прођу кроз тунел за разр</w:t>
            </w:r>
            <w:r w:rsidR="009A5C82" w:rsidRPr="00DD753C">
              <w:rPr>
                <w:rFonts w:ascii="Times New Roman" w:eastAsia="Times New Roman" w:hAnsi="Times New Roman" w:cs="Times New Roman"/>
                <w:sz w:val="24"/>
                <w:szCs w:val="24"/>
                <w:lang w:val="sr-Cyrl-RS"/>
              </w:rPr>
              <w:t>еђива</w:t>
            </w:r>
            <w:r w:rsidRPr="00DD753C">
              <w:rPr>
                <w:rFonts w:ascii="Times New Roman" w:eastAsia="Times New Roman" w:hAnsi="Times New Roman" w:cs="Times New Roman"/>
                <w:sz w:val="24"/>
                <w:szCs w:val="24"/>
                <w:lang w:val="sr-Cyrl-RS"/>
              </w:rPr>
              <w:t>ње</w:t>
            </w:r>
            <w:r w:rsidR="00C72845" w:rsidRPr="00DD753C">
              <w:rPr>
                <w:rFonts w:ascii="Times New Roman" w:eastAsia="Times New Roman" w:hAnsi="Times New Roman" w:cs="Times New Roman"/>
                <w:sz w:val="24"/>
                <w:szCs w:val="24"/>
                <w:lang w:val="sr-Cyrl-RS"/>
              </w:rPr>
              <w:t>, kg,</w:t>
            </w:r>
          </w:p>
        </w:tc>
      </w:tr>
      <w:tr w:rsidR="00C72845" w:rsidRPr="00DD753C" w14:paraId="16639FF4" w14:textId="77777777" w:rsidTr="00C72845">
        <w:tc>
          <w:tcPr>
            <w:tcW w:w="0" w:type="auto"/>
            <w:shd w:val="clear" w:color="auto" w:fill="auto"/>
            <w:hideMark/>
          </w:tcPr>
          <w:p w14:paraId="52ED3F15" w14:textId="77777777" w:rsidR="00C72845" w:rsidRPr="00DD753C" w:rsidRDefault="00C72845"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m </w:t>
            </w:r>
            <w:r w:rsidRPr="00DD753C">
              <w:rPr>
                <w:rFonts w:ascii="Times New Roman" w:eastAsia="Times New Roman" w:hAnsi="Times New Roman" w:cs="Times New Roman"/>
                <w:sz w:val="24"/>
                <w:szCs w:val="24"/>
                <w:vertAlign w:val="subscript"/>
                <w:lang w:val="sr-Cyrl-RS"/>
              </w:rPr>
              <w:t>ex</w:t>
            </w:r>
          </w:p>
        </w:tc>
        <w:tc>
          <w:tcPr>
            <w:tcW w:w="0" w:type="auto"/>
            <w:shd w:val="clear" w:color="auto" w:fill="auto"/>
            <w:hideMark/>
          </w:tcPr>
          <w:p w14:paraId="519B35D6" w14:textId="77777777" w:rsidR="00C72845" w:rsidRDefault="005349F1"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у</w:t>
            </w:r>
            <w:r w:rsidR="009A5C82" w:rsidRPr="00DD753C">
              <w:rPr>
                <w:rFonts w:ascii="Times New Roman" w:eastAsia="Times New Roman" w:hAnsi="Times New Roman" w:cs="Times New Roman"/>
                <w:sz w:val="24"/>
                <w:szCs w:val="24"/>
                <w:lang w:val="sr-Cyrl-RS"/>
              </w:rPr>
              <w:t>купн</w:t>
            </w:r>
            <w:r w:rsidRPr="00DD753C">
              <w:rPr>
                <w:rFonts w:ascii="Times New Roman" w:eastAsia="Times New Roman" w:hAnsi="Times New Roman" w:cs="Times New Roman"/>
                <w:sz w:val="24"/>
                <w:szCs w:val="24"/>
                <w:lang w:val="sr-Cyrl-RS"/>
              </w:rPr>
              <w:t>а маса разређеног издувног гаса издвојена из тунела за разр</w:t>
            </w:r>
            <w:r w:rsidR="009A5C82" w:rsidRPr="00DD753C">
              <w:rPr>
                <w:rFonts w:ascii="Times New Roman" w:eastAsia="Times New Roman" w:hAnsi="Times New Roman" w:cs="Times New Roman"/>
                <w:sz w:val="24"/>
                <w:szCs w:val="24"/>
                <w:lang w:val="sr-Cyrl-RS"/>
              </w:rPr>
              <w:t>еђива</w:t>
            </w:r>
            <w:r w:rsidRPr="00DD753C">
              <w:rPr>
                <w:rFonts w:ascii="Times New Roman" w:eastAsia="Times New Roman" w:hAnsi="Times New Roman" w:cs="Times New Roman"/>
                <w:sz w:val="24"/>
                <w:szCs w:val="24"/>
                <w:lang w:val="sr-Cyrl-RS"/>
              </w:rPr>
              <w:t>ње за узорковање броја честица</w:t>
            </w:r>
            <w:r w:rsidR="00C72845" w:rsidRPr="00DD753C">
              <w:rPr>
                <w:rFonts w:ascii="Times New Roman" w:eastAsia="Times New Roman" w:hAnsi="Times New Roman" w:cs="Times New Roman"/>
                <w:sz w:val="24"/>
                <w:szCs w:val="24"/>
                <w:lang w:val="sr-Cyrl-RS"/>
              </w:rPr>
              <w:t>, kg.</w:t>
            </w:r>
          </w:p>
          <w:p w14:paraId="57E4325A" w14:textId="77777777" w:rsidR="007C5EB9" w:rsidRDefault="007C5EB9" w:rsidP="00777792">
            <w:pPr>
              <w:spacing w:after="0" w:line="240" w:lineRule="auto"/>
              <w:jc w:val="both"/>
              <w:rPr>
                <w:rFonts w:ascii="Times New Roman" w:eastAsia="Times New Roman" w:hAnsi="Times New Roman" w:cs="Times New Roman"/>
                <w:sz w:val="24"/>
                <w:szCs w:val="24"/>
                <w:lang w:val="sr-Cyrl-RS"/>
              </w:rPr>
            </w:pPr>
          </w:p>
          <w:p w14:paraId="7299EE9B" w14:textId="4A6D22FD" w:rsidR="007C5EB9" w:rsidRPr="00DD753C" w:rsidRDefault="007C5EB9" w:rsidP="00777792">
            <w:pPr>
              <w:spacing w:after="0" w:line="240" w:lineRule="auto"/>
              <w:jc w:val="both"/>
              <w:rPr>
                <w:rFonts w:ascii="Times New Roman" w:eastAsia="Times New Roman" w:hAnsi="Times New Roman" w:cs="Times New Roman"/>
                <w:sz w:val="24"/>
                <w:szCs w:val="24"/>
                <w:lang w:val="sr-Cyrl-RS"/>
              </w:rPr>
            </w:pPr>
          </w:p>
        </w:tc>
      </w:tr>
    </w:tbl>
    <w:p w14:paraId="35800FE9" w14:textId="148ED3DE" w:rsidR="005349F1" w:rsidRPr="00DD753C" w:rsidRDefault="00C72845" w:rsidP="0048783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1.3.4.   </w:t>
      </w:r>
      <w:r w:rsidR="005349F1" w:rsidRPr="00DD753C">
        <w:rPr>
          <w:rFonts w:ascii="Times New Roman" w:eastAsia="Times New Roman" w:hAnsi="Times New Roman" w:cs="Times New Roman"/>
          <w:color w:val="000000"/>
          <w:sz w:val="24"/>
          <w:szCs w:val="24"/>
          <w:lang w:val="sr-Cyrl-RS"/>
        </w:rPr>
        <w:t>Пропорционалност узорковања при разр</w:t>
      </w:r>
      <w:r w:rsidR="009A5C82" w:rsidRPr="00DD753C">
        <w:rPr>
          <w:rFonts w:ascii="Times New Roman" w:eastAsia="Times New Roman" w:hAnsi="Times New Roman" w:cs="Times New Roman"/>
          <w:color w:val="000000"/>
          <w:sz w:val="24"/>
          <w:szCs w:val="24"/>
          <w:lang w:val="sr-Cyrl-RS"/>
        </w:rPr>
        <w:t>еђива</w:t>
      </w:r>
      <w:r w:rsidR="005349F1" w:rsidRPr="00DD753C">
        <w:rPr>
          <w:rFonts w:ascii="Times New Roman" w:eastAsia="Times New Roman" w:hAnsi="Times New Roman" w:cs="Times New Roman"/>
          <w:color w:val="000000"/>
          <w:sz w:val="24"/>
          <w:szCs w:val="24"/>
          <w:lang w:val="sr-Cyrl-RS"/>
        </w:rPr>
        <w:t>њу делимичног протока</w:t>
      </w:r>
    </w:p>
    <w:p w14:paraId="4C7657A7" w14:textId="36ABA003" w:rsidR="005349F1" w:rsidRPr="00DD753C" w:rsidRDefault="008C68CC" w:rsidP="00487834">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мерење броја честица масени проток издувног гаса, утврђен у складу с било којом методом описаном у тач</w:t>
      </w:r>
      <w:r w:rsidR="007C5EB9">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од 2.1.6.1. до 2.1.6.4. Прилога 10 ове уредбе, употребљава се како би се контролисало да систем за разређивање делимичног протока издваја узорак пропорционалан масеном протоку издувног гаса</w:t>
      </w:r>
      <w:r w:rsidR="005349F1" w:rsidRPr="00DD753C">
        <w:rPr>
          <w:rFonts w:ascii="Times New Roman" w:eastAsia="Times New Roman" w:hAnsi="Times New Roman" w:cs="Times New Roman"/>
          <w:color w:val="000000"/>
          <w:sz w:val="24"/>
          <w:szCs w:val="24"/>
          <w:lang w:val="sr-Cyrl-RS"/>
        </w:rPr>
        <w:t xml:space="preserve">. Квалитета пропорционалности проверава се применом регресијске анализе између узорка и протока издувних гасова у складу с тачком 8.2.1.2. овог </w:t>
      </w:r>
      <w:r w:rsidR="007C5EB9">
        <w:rPr>
          <w:rFonts w:ascii="Times New Roman" w:eastAsia="Times New Roman" w:hAnsi="Times New Roman" w:cs="Times New Roman"/>
          <w:color w:val="000000"/>
          <w:sz w:val="24"/>
          <w:szCs w:val="24"/>
          <w:lang w:val="sr-Cyrl-RS"/>
        </w:rPr>
        <w:t>п</w:t>
      </w:r>
      <w:r w:rsidR="0092268E" w:rsidRPr="00DD753C">
        <w:rPr>
          <w:rFonts w:ascii="Times New Roman" w:eastAsia="Times New Roman" w:hAnsi="Times New Roman" w:cs="Times New Roman"/>
          <w:color w:val="000000"/>
          <w:sz w:val="24"/>
          <w:szCs w:val="24"/>
          <w:lang w:val="sr-Cyrl-RS"/>
        </w:rPr>
        <w:t>рилога</w:t>
      </w:r>
      <w:r w:rsidR="005349F1" w:rsidRPr="00DD753C">
        <w:rPr>
          <w:rFonts w:ascii="Times New Roman" w:eastAsia="Times New Roman" w:hAnsi="Times New Roman" w:cs="Times New Roman"/>
          <w:color w:val="000000"/>
          <w:sz w:val="24"/>
          <w:szCs w:val="24"/>
          <w:lang w:val="sr-Cyrl-RS"/>
        </w:rPr>
        <w:t>.</w:t>
      </w:r>
    </w:p>
    <w:p w14:paraId="730D7A9B"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1.3.5.   Обрачун броја честица</w:t>
      </w:r>
    </w:p>
    <w:p w14:paraId="67257D73" w14:textId="2FA9738B"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и обрачунавање броја честица (</w:t>
      </w:r>
      <w:r w:rsidR="001A313A" w:rsidRPr="00DD753C">
        <w:rPr>
          <w:rFonts w:ascii="Times New Roman" w:eastAsia="Times New Roman" w:hAnsi="Times New Roman" w:cs="Times New Roman"/>
          <w:color w:val="000000"/>
          <w:sz w:val="24"/>
          <w:szCs w:val="24"/>
          <w:lang w:val="sr-Cyrl-RS"/>
        </w:rPr>
        <w:t>PN</w:t>
      </w:r>
      <w:r w:rsidRPr="00DD753C">
        <w:rPr>
          <w:rFonts w:ascii="Times New Roman" w:eastAsia="Times New Roman" w:hAnsi="Times New Roman" w:cs="Times New Roman"/>
          <w:color w:val="000000"/>
          <w:sz w:val="24"/>
          <w:szCs w:val="24"/>
          <w:lang w:val="sr-Cyrl-RS"/>
        </w:rPr>
        <w:t xml:space="preserve">) утврђени су у Додатку 5. </w:t>
      </w:r>
      <w:r w:rsidR="00FE1D13" w:rsidRPr="00DD753C">
        <w:rPr>
          <w:rFonts w:ascii="Times New Roman" w:eastAsia="Times New Roman" w:hAnsi="Times New Roman" w:cs="Times New Roman"/>
          <w:color w:val="000000"/>
          <w:sz w:val="24"/>
          <w:szCs w:val="24"/>
          <w:lang w:val="sr-Cyrl-RS"/>
        </w:rPr>
        <w:t>Прилога 10 ове уредбе</w:t>
      </w:r>
      <w:r w:rsidR="00D73EBE" w:rsidRPr="00DD753C">
        <w:rPr>
          <w:rFonts w:ascii="Times New Roman" w:eastAsia="Times New Roman" w:hAnsi="Times New Roman" w:cs="Times New Roman"/>
          <w:color w:val="000000"/>
          <w:sz w:val="24"/>
          <w:szCs w:val="24"/>
          <w:lang w:val="sr-Cyrl-RS"/>
        </w:rPr>
        <w:t>.</w:t>
      </w:r>
    </w:p>
    <w:p w14:paraId="244A8968"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   Мерна опрема</w:t>
      </w:r>
    </w:p>
    <w:p w14:paraId="5A863272"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   Спецификација</w:t>
      </w:r>
    </w:p>
    <w:p w14:paraId="694A2D2F"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2.1.1.   Преглед система</w:t>
      </w:r>
    </w:p>
    <w:p w14:paraId="5DB441E2" w14:textId="7603F0A8"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2.1.1.1.   Систем за узорковање честица мора се састојати од сонде или тачке узорковања којом се издваја узорак из хомогено мешаног протока у систему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како је описано у тач</w:t>
      </w:r>
      <w:r w:rsidR="007C5EB9">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9.2.2. или 9.2.3. овог </w:t>
      </w:r>
      <w:r w:rsidR="007C5EB9">
        <w:rPr>
          <w:rFonts w:ascii="Times New Roman" w:eastAsia="Times New Roman" w:hAnsi="Times New Roman" w:cs="Times New Roman"/>
          <w:color w:val="000000"/>
          <w:sz w:val="24"/>
          <w:szCs w:val="24"/>
          <w:lang w:val="sr-Cyrl-RS"/>
        </w:rPr>
        <w:t>п</w:t>
      </w:r>
      <w:r w:rsidR="0092268E" w:rsidRPr="00DD753C">
        <w:rPr>
          <w:rFonts w:ascii="Times New Roman" w:eastAsia="Times New Roman" w:hAnsi="Times New Roman" w:cs="Times New Roman"/>
          <w:color w:val="000000"/>
          <w:sz w:val="24"/>
          <w:szCs w:val="24"/>
          <w:lang w:val="sr-Cyrl-RS"/>
        </w:rPr>
        <w:t>рилога</w:t>
      </w:r>
      <w:r w:rsidRPr="00DD753C">
        <w:rPr>
          <w:rFonts w:ascii="Times New Roman" w:eastAsia="Times New Roman" w:hAnsi="Times New Roman" w:cs="Times New Roman"/>
          <w:color w:val="000000"/>
          <w:sz w:val="24"/>
          <w:szCs w:val="24"/>
          <w:lang w:val="sr-Cyrl-RS"/>
        </w:rPr>
        <w:t xml:space="preserve">, одвајача </w:t>
      </w:r>
      <w:r w:rsidR="00BE2A1A" w:rsidRPr="00DD753C">
        <w:rPr>
          <w:rFonts w:ascii="Times New Roman" w:eastAsia="Times New Roman" w:hAnsi="Times New Roman" w:cs="Times New Roman"/>
          <w:color w:val="000000"/>
          <w:sz w:val="24"/>
          <w:szCs w:val="24"/>
          <w:lang w:val="sr-Cyrl-RS"/>
        </w:rPr>
        <w:t>испарив</w:t>
      </w:r>
      <w:r w:rsidR="00FA26ED" w:rsidRPr="00DD753C">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х честица (</w:t>
      </w:r>
      <w:r w:rsidR="00487834" w:rsidRPr="00DD753C">
        <w:rPr>
          <w:rFonts w:ascii="Times New Roman" w:eastAsia="Times New Roman" w:hAnsi="Times New Roman" w:cs="Times New Roman"/>
          <w:color w:val="000000"/>
          <w:sz w:val="24"/>
          <w:szCs w:val="24"/>
          <w:lang w:val="sr-Cyrl-RS"/>
        </w:rPr>
        <w:t>VPR</w:t>
      </w:r>
      <w:r w:rsidRPr="00DD753C">
        <w:rPr>
          <w:rFonts w:ascii="Times New Roman" w:eastAsia="Times New Roman" w:hAnsi="Times New Roman" w:cs="Times New Roman"/>
          <w:color w:val="000000"/>
          <w:sz w:val="24"/>
          <w:szCs w:val="24"/>
          <w:lang w:val="sr-Cyrl-RS"/>
        </w:rPr>
        <w:t>) иза бројача честица (</w:t>
      </w:r>
      <w:r w:rsidR="006E41F0" w:rsidRPr="00DD753C">
        <w:rPr>
          <w:rFonts w:ascii="Times New Roman" w:eastAsia="Times New Roman" w:hAnsi="Times New Roman" w:cs="Times New Roman"/>
          <w:color w:val="000000"/>
          <w:sz w:val="24"/>
          <w:szCs w:val="24"/>
          <w:lang w:val="sr-Cyrl-RS"/>
        </w:rPr>
        <w:t>PNC</w:t>
      </w:r>
      <w:r w:rsidRPr="00DD753C">
        <w:rPr>
          <w:rFonts w:ascii="Times New Roman" w:eastAsia="Times New Roman" w:hAnsi="Times New Roman" w:cs="Times New Roman"/>
          <w:color w:val="000000"/>
          <w:sz w:val="24"/>
          <w:szCs w:val="24"/>
          <w:lang w:val="sr-Cyrl-RS"/>
        </w:rPr>
        <w:t>) и одговарајућих преносних цеви.</w:t>
      </w:r>
    </w:p>
    <w:p w14:paraId="675064D3" w14:textId="4B1D97C2"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2.1.1.2.   Препоручује се да се по</w:t>
      </w:r>
      <w:r w:rsidR="00195E9F" w:rsidRPr="00DD753C">
        <w:rPr>
          <w:rFonts w:ascii="Times New Roman" w:eastAsia="Times New Roman" w:hAnsi="Times New Roman" w:cs="Times New Roman"/>
          <w:color w:val="000000"/>
          <w:sz w:val="24"/>
          <w:szCs w:val="24"/>
          <w:lang w:val="sr-Cyrl-RS"/>
        </w:rPr>
        <w:t>ставки</w:t>
      </w:r>
      <w:r w:rsidRPr="00DD753C">
        <w:rPr>
          <w:rFonts w:ascii="Times New Roman" w:eastAsia="Times New Roman" w:hAnsi="Times New Roman" w:cs="Times New Roman"/>
          <w:color w:val="000000"/>
          <w:sz w:val="24"/>
          <w:szCs w:val="24"/>
          <w:lang w:val="sr-Cyrl-RS"/>
        </w:rPr>
        <w:t xml:space="preserve"> предкласификатор честица по величини (нпр. циклон, импактор итд.) испред улаза у </w:t>
      </w:r>
      <w:r w:rsidR="00487834" w:rsidRPr="00DD753C">
        <w:rPr>
          <w:rFonts w:ascii="Times New Roman" w:eastAsia="Times New Roman" w:hAnsi="Times New Roman" w:cs="Times New Roman"/>
          <w:color w:val="000000"/>
          <w:sz w:val="24"/>
          <w:szCs w:val="24"/>
          <w:lang w:val="sr-Cyrl-RS"/>
        </w:rPr>
        <w:t>VPR</w:t>
      </w:r>
      <w:r w:rsidRPr="00DD753C">
        <w:rPr>
          <w:rFonts w:ascii="Times New Roman" w:eastAsia="Times New Roman" w:hAnsi="Times New Roman" w:cs="Times New Roman"/>
          <w:color w:val="000000"/>
          <w:sz w:val="24"/>
          <w:szCs w:val="24"/>
          <w:lang w:val="sr-Cyrl-RS"/>
        </w:rPr>
        <w:t xml:space="preserve">. Међутим, сонда за узорковање која </w:t>
      </w:r>
      <w:r w:rsidR="00FA26ED" w:rsidRPr="00DD753C">
        <w:rPr>
          <w:rFonts w:ascii="Times New Roman" w:eastAsia="Times New Roman" w:hAnsi="Times New Roman" w:cs="Times New Roman"/>
          <w:color w:val="000000"/>
          <w:sz w:val="24"/>
          <w:szCs w:val="24"/>
          <w:lang w:val="sr-Cyrl-RS"/>
        </w:rPr>
        <w:t>делује</w:t>
      </w:r>
      <w:r w:rsidRPr="00DD753C">
        <w:rPr>
          <w:rFonts w:ascii="Times New Roman" w:eastAsia="Times New Roman" w:hAnsi="Times New Roman" w:cs="Times New Roman"/>
          <w:color w:val="000000"/>
          <w:sz w:val="24"/>
          <w:szCs w:val="24"/>
          <w:lang w:val="sr-Cyrl-RS"/>
        </w:rPr>
        <w:t xml:space="preserve"> као прикладан уређај за класификацију величине, каква је приказана на слици 6.8</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прихват</w:t>
      </w:r>
      <w:r w:rsidR="009A5C82" w:rsidRPr="00DD753C">
        <w:rPr>
          <w:rFonts w:ascii="Times New Roman" w:eastAsia="Times New Roman" w:hAnsi="Times New Roman" w:cs="Times New Roman"/>
          <w:color w:val="000000"/>
          <w:sz w:val="24"/>
          <w:szCs w:val="24"/>
          <w:lang w:val="sr-Cyrl-RS"/>
        </w:rPr>
        <w:t>љив</w:t>
      </w:r>
      <w:r w:rsidRPr="00DD753C">
        <w:rPr>
          <w:rFonts w:ascii="Times New Roman" w:eastAsia="Times New Roman" w:hAnsi="Times New Roman" w:cs="Times New Roman"/>
          <w:color w:val="000000"/>
          <w:sz w:val="24"/>
          <w:szCs w:val="24"/>
          <w:lang w:val="sr-Cyrl-RS"/>
        </w:rPr>
        <w:t>а је алтер</w:t>
      </w:r>
      <w:r w:rsidR="009A5C82" w:rsidRPr="00DD753C">
        <w:rPr>
          <w:rFonts w:ascii="Times New Roman" w:eastAsia="Times New Roman" w:hAnsi="Times New Roman" w:cs="Times New Roman"/>
          <w:color w:val="000000"/>
          <w:sz w:val="24"/>
          <w:szCs w:val="24"/>
          <w:lang w:val="sr-Cyrl-RS"/>
        </w:rPr>
        <w:t>натив</w:t>
      </w:r>
      <w:r w:rsidRPr="00DD753C">
        <w:rPr>
          <w:rFonts w:ascii="Times New Roman" w:eastAsia="Times New Roman" w:hAnsi="Times New Roman" w:cs="Times New Roman"/>
          <w:color w:val="000000"/>
          <w:sz w:val="24"/>
          <w:szCs w:val="24"/>
          <w:lang w:val="sr-Cyrl-RS"/>
        </w:rPr>
        <w:t>а предкласификатору честица по величини. У случају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делимичног протока прихват</w:t>
      </w:r>
      <w:r w:rsidR="009A5C82" w:rsidRPr="00DD753C">
        <w:rPr>
          <w:rFonts w:ascii="Times New Roman" w:eastAsia="Times New Roman" w:hAnsi="Times New Roman" w:cs="Times New Roman"/>
          <w:color w:val="000000"/>
          <w:sz w:val="24"/>
          <w:szCs w:val="24"/>
          <w:lang w:val="sr-Cyrl-RS"/>
        </w:rPr>
        <w:t>љив</w:t>
      </w:r>
      <w:r w:rsidRPr="00DD753C">
        <w:rPr>
          <w:rFonts w:ascii="Times New Roman" w:eastAsia="Times New Roman" w:hAnsi="Times New Roman" w:cs="Times New Roman"/>
          <w:color w:val="000000"/>
          <w:sz w:val="24"/>
          <w:szCs w:val="24"/>
          <w:lang w:val="sr-Cyrl-RS"/>
        </w:rPr>
        <w:t>о је употребити исти предкласификатор за узорковање масе честица и броја честица, којим се издваја узорак броја честица из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иза прекласификатора. Друга је могућност </w:t>
      </w:r>
      <w:r w:rsidR="001E324E" w:rsidRPr="00DD753C">
        <w:rPr>
          <w:rFonts w:ascii="Times New Roman" w:eastAsia="Times New Roman" w:hAnsi="Times New Roman" w:cs="Times New Roman"/>
          <w:color w:val="000000"/>
          <w:sz w:val="24"/>
          <w:szCs w:val="24"/>
          <w:lang w:val="sr-Cyrl-RS"/>
        </w:rPr>
        <w:t>употреба</w:t>
      </w:r>
      <w:r w:rsidRPr="00DD753C">
        <w:rPr>
          <w:rFonts w:ascii="Times New Roman" w:eastAsia="Times New Roman" w:hAnsi="Times New Roman" w:cs="Times New Roman"/>
          <w:color w:val="000000"/>
          <w:sz w:val="24"/>
          <w:szCs w:val="24"/>
          <w:lang w:val="sr-Cyrl-RS"/>
        </w:rPr>
        <w:t xml:space="preserve"> одвојених предкласификатора, којима се издваја узорак броја честица из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испред прекласификатора масе честица.</w:t>
      </w:r>
    </w:p>
    <w:p w14:paraId="1238D7CF"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2.1.2.   Општи захтеви</w:t>
      </w:r>
    </w:p>
    <w:p w14:paraId="29BBDBEB" w14:textId="7DE7AE45"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2.1.2.1.   Тачка узорковања честица мора се налазити унутар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w:t>
      </w:r>
    </w:p>
    <w:p w14:paraId="26F0974C" w14:textId="7E4FEDF8"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Врх сонде за узроковање или тачка за узорковање честица и цев за пренос честица (</w:t>
      </w:r>
      <w:r w:rsidR="00487834" w:rsidRPr="00DD753C">
        <w:rPr>
          <w:rFonts w:ascii="Times New Roman" w:eastAsia="Times New Roman" w:hAnsi="Times New Roman" w:cs="Times New Roman"/>
          <w:color w:val="000000"/>
          <w:sz w:val="24"/>
          <w:szCs w:val="24"/>
          <w:lang w:val="sr-Cyrl-RS"/>
        </w:rPr>
        <w:t>PTT</w:t>
      </w:r>
      <w:r w:rsidRPr="00DD753C">
        <w:rPr>
          <w:rFonts w:ascii="Times New Roman" w:eastAsia="Times New Roman" w:hAnsi="Times New Roman" w:cs="Times New Roman"/>
          <w:color w:val="000000"/>
          <w:sz w:val="24"/>
          <w:szCs w:val="24"/>
          <w:lang w:val="sr-Cyrl-RS"/>
        </w:rPr>
        <w:t>) заједно чине систем за пренос честица (</w:t>
      </w:r>
      <w:r w:rsidR="00487834" w:rsidRPr="00DD753C">
        <w:rPr>
          <w:rFonts w:ascii="Times New Roman" w:eastAsia="Times New Roman" w:hAnsi="Times New Roman" w:cs="Times New Roman"/>
          <w:color w:val="000000"/>
          <w:sz w:val="24"/>
          <w:szCs w:val="24"/>
          <w:lang w:val="sr-Cyrl-RS"/>
        </w:rPr>
        <w:t>PTS</w:t>
      </w:r>
      <w:r w:rsidRPr="00DD753C">
        <w:rPr>
          <w:rFonts w:ascii="Times New Roman" w:eastAsia="Times New Roman" w:hAnsi="Times New Roman" w:cs="Times New Roman"/>
          <w:color w:val="000000"/>
          <w:sz w:val="24"/>
          <w:szCs w:val="24"/>
          <w:lang w:val="sr-Cyrl-RS"/>
        </w:rPr>
        <w:t>). Систем за пренос честица спроводи узорак од тунела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до улаза у </w:t>
      </w:r>
      <w:r w:rsidR="00487834" w:rsidRPr="00DD753C">
        <w:rPr>
          <w:rFonts w:ascii="Times New Roman" w:eastAsia="Times New Roman" w:hAnsi="Times New Roman" w:cs="Times New Roman"/>
          <w:color w:val="000000"/>
          <w:sz w:val="24"/>
          <w:szCs w:val="24"/>
          <w:lang w:val="sr-Cyrl-RS"/>
        </w:rPr>
        <w:t>VPR</w:t>
      </w:r>
      <w:r w:rsidRPr="00DD753C">
        <w:rPr>
          <w:rFonts w:ascii="Times New Roman" w:eastAsia="Times New Roman" w:hAnsi="Times New Roman" w:cs="Times New Roman"/>
          <w:color w:val="000000"/>
          <w:sz w:val="24"/>
          <w:szCs w:val="24"/>
          <w:lang w:val="sr-Cyrl-RS"/>
        </w:rPr>
        <w:t>. Систем за пренос честица мора испуњавати услове наведене у наставку.</w:t>
      </w:r>
    </w:p>
    <w:p w14:paraId="76E8F8AD" w14:textId="26FBF1EF"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је реч о системима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пуног протока и системима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делимичног протока који су типа делимичног узорковања (како је описано у тачки 9.2.3. </w:t>
      </w:r>
      <w:r w:rsidR="00D970A3" w:rsidRPr="00DD753C">
        <w:rPr>
          <w:rFonts w:ascii="Times New Roman" w:eastAsia="Times New Roman" w:hAnsi="Times New Roman" w:cs="Times New Roman"/>
          <w:color w:val="000000"/>
          <w:sz w:val="24"/>
          <w:szCs w:val="24"/>
          <w:lang w:val="sr-Cyrl-RS"/>
        </w:rPr>
        <w:t>овог прилога</w:t>
      </w:r>
      <w:r w:rsidRPr="00DD753C">
        <w:rPr>
          <w:rFonts w:ascii="Times New Roman" w:eastAsia="Times New Roman" w:hAnsi="Times New Roman" w:cs="Times New Roman"/>
          <w:color w:val="000000"/>
          <w:sz w:val="24"/>
          <w:szCs w:val="24"/>
          <w:lang w:val="sr-Cyrl-RS"/>
        </w:rPr>
        <w:t>), сонда за узроковање мора бити инсталирана у близини симетрале тунела, од 10 до 20 проноса тунела иза улаза гаса, окренута према току гаса у тунелу тако да јој је ос на врху паралелна оси тунела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Сонда за узорковање мора бити постављена унутар тракта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тако да се узорак узима из хомогене смесе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ч/издувни гас.</w:t>
      </w:r>
    </w:p>
    <w:p w14:paraId="6298FC48" w14:textId="174F57B4"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је реч о системима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делимичног протока типа у</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 xml:space="preserve">ог узорковања (како је описано у тачки 9.2.3. овог </w:t>
      </w:r>
      <w:r w:rsidR="00D970A3" w:rsidRPr="00DD753C">
        <w:rPr>
          <w:rFonts w:ascii="Times New Roman" w:eastAsia="Times New Roman" w:hAnsi="Times New Roman" w:cs="Times New Roman"/>
          <w:color w:val="000000"/>
          <w:sz w:val="24"/>
          <w:szCs w:val="24"/>
          <w:lang w:val="sr-Cyrl-RS"/>
        </w:rPr>
        <w:t>п</w:t>
      </w:r>
      <w:r w:rsidR="0092268E" w:rsidRPr="00DD753C">
        <w:rPr>
          <w:rFonts w:ascii="Times New Roman" w:eastAsia="Times New Roman" w:hAnsi="Times New Roman" w:cs="Times New Roman"/>
          <w:color w:val="000000"/>
          <w:sz w:val="24"/>
          <w:szCs w:val="24"/>
          <w:lang w:val="sr-Cyrl-RS"/>
        </w:rPr>
        <w:t>рилога</w:t>
      </w:r>
      <w:r w:rsidRPr="00DD753C">
        <w:rPr>
          <w:rFonts w:ascii="Times New Roman" w:eastAsia="Times New Roman" w:hAnsi="Times New Roman" w:cs="Times New Roman"/>
          <w:color w:val="000000"/>
          <w:sz w:val="24"/>
          <w:szCs w:val="24"/>
          <w:lang w:val="sr-Cyrl-RS"/>
        </w:rPr>
        <w:t xml:space="preserve">), тачка узорковања честица или сонда за узорковање мора бити у цеви за пренос честица испред држача филтера честица, уређаја за мерење протока и било које тачке рачвања/заобилажења узорка. Тачка или сонда за </w:t>
      </w:r>
      <w:r w:rsidRPr="00DD753C">
        <w:rPr>
          <w:rFonts w:ascii="Times New Roman" w:eastAsia="Times New Roman" w:hAnsi="Times New Roman" w:cs="Times New Roman"/>
          <w:color w:val="000000"/>
          <w:sz w:val="24"/>
          <w:szCs w:val="24"/>
          <w:lang w:val="sr-Cyrl-RS"/>
        </w:rPr>
        <w:lastRenderedPageBreak/>
        <w:t>узорковање мора бити постављена тако да се узорак узима из хомогене смесе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ч/издув. Димензије сонде за узорковање честица требале би бити такве да не ометају рад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делимичног протока.</w:t>
      </w:r>
    </w:p>
    <w:p w14:paraId="221344AD"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Узорак гаса извучен кроз систем за пренос честица мора испуњавати следеће услове:</w:t>
      </w:r>
    </w:p>
    <w:p w14:paraId="583E779D" w14:textId="5E7B953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487834"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ако је реч о систему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пуног протока, мора имати </w:t>
      </w:r>
      <w:r w:rsidR="006E41F0" w:rsidRPr="00DD753C">
        <w:rPr>
          <w:rFonts w:ascii="Times New Roman" w:eastAsia="Times New Roman" w:hAnsi="Times New Roman" w:cs="Times New Roman"/>
          <w:color w:val="000000"/>
          <w:sz w:val="24"/>
          <w:szCs w:val="24"/>
          <w:lang w:val="sr-Cyrl-RS"/>
        </w:rPr>
        <w:t>Рејнулдсов</w:t>
      </w:r>
      <w:r w:rsidRPr="00DD753C">
        <w:rPr>
          <w:rFonts w:ascii="Times New Roman" w:eastAsia="Times New Roman" w:hAnsi="Times New Roman" w:cs="Times New Roman"/>
          <w:color w:val="000000"/>
          <w:sz w:val="24"/>
          <w:szCs w:val="24"/>
          <w:lang w:val="sr-Cyrl-RS"/>
        </w:rPr>
        <w:t xml:space="preserve"> број (</w:t>
      </w:r>
      <w:r w:rsidR="00487834" w:rsidRPr="00DD753C">
        <w:rPr>
          <w:rFonts w:ascii="Times New Roman" w:eastAsia="Times New Roman" w:hAnsi="Times New Roman" w:cs="Times New Roman"/>
          <w:color w:val="000000"/>
          <w:sz w:val="24"/>
          <w:szCs w:val="24"/>
          <w:lang w:val="sr-Cyrl-RS"/>
        </w:rPr>
        <w:t>Re</w:t>
      </w:r>
      <w:r w:rsidRPr="00DD753C">
        <w:rPr>
          <w:rFonts w:ascii="Times New Roman" w:eastAsia="Times New Roman" w:hAnsi="Times New Roman" w:cs="Times New Roman"/>
          <w:color w:val="000000"/>
          <w:sz w:val="24"/>
          <w:szCs w:val="24"/>
          <w:lang w:val="sr-Cyrl-RS"/>
        </w:rPr>
        <w:t>) &lt; 1 700;</w:t>
      </w:r>
    </w:p>
    <w:p w14:paraId="6F7FA8E9" w14:textId="3BFCE40E"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ако је реч о систему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делимичног протока, мора имати </w:t>
      </w:r>
      <w:r w:rsidR="00487834" w:rsidRPr="00DD753C">
        <w:rPr>
          <w:rFonts w:ascii="Times New Roman" w:eastAsia="Times New Roman" w:hAnsi="Times New Roman" w:cs="Times New Roman"/>
          <w:color w:val="000000"/>
          <w:sz w:val="24"/>
          <w:szCs w:val="24"/>
          <w:lang w:val="sr-Cyrl-RS"/>
        </w:rPr>
        <w:t xml:space="preserve">Рејнулдсов број (Re) </w:t>
      </w:r>
      <w:r w:rsidRPr="00DD753C">
        <w:rPr>
          <w:rFonts w:ascii="Times New Roman" w:eastAsia="Times New Roman" w:hAnsi="Times New Roman" w:cs="Times New Roman"/>
          <w:color w:val="000000"/>
          <w:sz w:val="24"/>
          <w:szCs w:val="24"/>
          <w:lang w:val="sr-Cyrl-RS"/>
        </w:rPr>
        <w:t>&lt; 1 700 у цеви за пренос честица, тј. иза сонде или тачке за узорковање;</w:t>
      </w:r>
    </w:p>
    <w:p w14:paraId="0F7FDB8C" w14:textId="5F4B25C1"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782397">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мора имати време задржавања у систему за пренос честица ≤ 3 секунде.</w:t>
      </w:r>
    </w:p>
    <w:p w14:paraId="371648BA" w14:textId="17F21204"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782397">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било која друга конфигурација система за пренос честица за коју се може доказати е</w:t>
      </w:r>
      <w:r w:rsidR="00FE6A3C" w:rsidRPr="00DD753C">
        <w:rPr>
          <w:rFonts w:ascii="Times New Roman" w:eastAsia="Times New Roman" w:hAnsi="Times New Roman" w:cs="Times New Roman"/>
          <w:color w:val="000000"/>
          <w:sz w:val="24"/>
          <w:szCs w:val="24"/>
          <w:lang w:val="sr-Cyrl-RS"/>
        </w:rPr>
        <w:t>квива</w:t>
      </w:r>
      <w:r w:rsidRPr="00DD753C">
        <w:rPr>
          <w:rFonts w:ascii="Times New Roman" w:eastAsia="Times New Roman" w:hAnsi="Times New Roman" w:cs="Times New Roman"/>
          <w:color w:val="000000"/>
          <w:sz w:val="24"/>
          <w:szCs w:val="24"/>
          <w:lang w:val="sr-Cyrl-RS"/>
        </w:rPr>
        <w:t xml:space="preserve">лентно продирање честица при 30 </w:t>
      </w:r>
      <w:r w:rsidR="00BE2A1A" w:rsidRPr="00DD753C">
        <w:rPr>
          <w:rFonts w:ascii="Times New Roman" w:eastAsia="Times New Roman" w:hAnsi="Times New Roman" w:cs="Times New Roman"/>
          <w:color w:val="000000"/>
          <w:sz w:val="24"/>
          <w:szCs w:val="24"/>
          <w:lang w:val="sr-Cyrl-RS"/>
        </w:rPr>
        <w:t>nm</w:t>
      </w:r>
      <w:r w:rsidRPr="00DD753C">
        <w:rPr>
          <w:rFonts w:ascii="Times New Roman" w:eastAsia="Times New Roman" w:hAnsi="Times New Roman" w:cs="Times New Roman"/>
          <w:color w:val="000000"/>
          <w:sz w:val="24"/>
          <w:szCs w:val="24"/>
          <w:lang w:val="sr-Cyrl-RS"/>
        </w:rPr>
        <w:t xml:space="preserve"> сматрат ће се прихват</w:t>
      </w:r>
      <w:r w:rsidR="009A5C82" w:rsidRPr="00DD753C">
        <w:rPr>
          <w:rFonts w:ascii="Times New Roman" w:eastAsia="Times New Roman" w:hAnsi="Times New Roman" w:cs="Times New Roman"/>
          <w:color w:val="000000"/>
          <w:sz w:val="24"/>
          <w:szCs w:val="24"/>
          <w:lang w:val="sr-Cyrl-RS"/>
        </w:rPr>
        <w:t>љив</w:t>
      </w:r>
      <w:r w:rsidRPr="00DD753C">
        <w:rPr>
          <w:rFonts w:ascii="Times New Roman" w:eastAsia="Times New Roman" w:hAnsi="Times New Roman" w:cs="Times New Roman"/>
          <w:color w:val="000000"/>
          <w:sz w:val="24"/>
          <w:szCs w:val="24"/>
          <w:lang w:val="sr-Cyrl-RS"/>
        </w:rPr>
        <w:t>ом.</w:t>
      </w:r>
    </w:p>
    <w:p w14:paraId="6CF0CA41" w14:textId="5DB516F4"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782397">
        <w:rPr>
          <w:rFonts w:ascii="Times New Roman" w:eastAsia="Times New Roman" w:hAnsi="Times New Roman" w:cs="Times New Roman"/>
          <w:color w:val="000000"/>
          <w:sz w:val="24"/>
          <w:szCs w:val="24"/>
          <w:lang w:val="sr-Cyrl-RS"/>
        </w:rPr>
        <w:t>д</w:t>
      </w:r>
      <w:r w:rsidRPr="00DD753C">
        <w:rPr>
          <w:rFonts w:ascii="Times New Roman" w:eastAsia="Times New Roman" w:hAnsi="Times New Roman" w:cs="Times New Roman"/>
          <w:color w:val="000000"/>
          <w:sz w:val="24"/>
          <w:szCs w:val="24"/>
          <w:lang w:val="sr-Cyrl-RS"/>
        </w:rPr>
        <w:t>)</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излазна цев (ОТ) која одводи разређени узорак из </w:t>
      </w:r>
      <w:r w:rsidR="00BE2A1A" w:rsidRPr="00DD753C">
        <w:rPr>
          <w:rFonts w:ascii="Times New Roman" w:eastAsia="Times New Roman" w:hAnsi="Times New Roman" w:cs="Times New Roman"/>
          <w:color w:val="000000"/>
          <w:sz w:val="24"/>
          <w:szCs w:val="24"/>
          <w:lang w:val="sr-Cyrl-RS"/>
        </w:rPr>
        <w:t>VPR</w:t>
      </w:r>
      <w:r w:rsidRPr="00DD753C">
        <w:rPr>
          <w:rFonts w:ascii="Times New Roman" w:eastAsia="Times New Roman" w:hAnsi="Times New Roman" w:cs="Times New Roman"/>
          <w:color w:val="000000"/>
          <w:sz w:val="24"/>
          <w:szCs w:val="24"/>
          <w:lang w:val="sr-Cyrl-RS"/>
        </w:rPr>
        <w:t>-а према улазу бројача честица (</w:t>
      </w:r>
      <w:r w:rsidR="00BE2A1A" w:rsidRPr="00DD753C">
        <w:rPr>
          <w:rFonts w:ascii="Times New Roman" w:eastAsia="Times New Roman" w:hAnsi="Times New Roman" w:cs="Times New Roman"/>
          <w:color w:val="000000"/>
          <w:sz w:val="24"/>
          <w:szCs w:val="24"/>
          <w:lang w:val="sr-Cyrl-RS"/>
        </w:rPr>
        <w:t>PNC</w:t>
      </w:r>
      <w:r w:rsidRPr="00DD753C">
        <w:rPr>
          <w:rFonts w:ascii="Times New Roman" w:eastAsia="Times New Roman" w:hAnsi="Times New Roman" w:cs="Times New Roman"/>
          <w:color w:val="000000"/>
          <w:sz w:val="24"/>
          <w:szCs w:val="24"/>
          <w:lang w:val="sr-Cyrl-RS"/>
        </w:rPr>
        <w:t>) мора имати следећа својства:</w:t>
      </w:r>
    </w:p>
    <w:p w14:paraId="6C8C12C7" w14:textId="04A79568"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782397">
        <w:rPr>
          <w:rFonts w:ascii="Times New Roman" w:eastAsia="Times New Roman" w:hAnsi="Times New Roman" w:cs="Times New Roman"/>
          <w:color w:val="000000"/>
          <w:sz w:val="24"/>
          <w:szCs w:val="24"/>
          <w:lang w:val="sr-Cyrl-RS"/>
        </w:rPr>
        <w:t>ђ</w:t>
      </w:r>
      <w:r w:rsidRPr="00DD753C">
        <w:rPr>
          <w:rFonts w:ascii="Times New Roman" w:eastAsia="Times New Roman" w:hAnsi="Times New Roman" w:cs="Times New Roman"/>
          <w:color w:val="000000"/>
          <w:sz w:val="24"/>
          <w:szCs w:val="24"/>
          <w:lang w:val="sr-Cyrl-RS"/>
        </w:rPr>
        <w:t>)</w:t>
      </w:r>
      <w:r w:rsidR="00BE2A1A" w:rsidRPr="00DD753C">
        <w:rPr>
          <w:rFonts w:ascii="Times New Roman" w:eastAsia="Times New Roman" w:hAnsi="Times New Roman" w:cs="Times New Roman"/>
          <w:color w:val="000000"/>
          <w:sz w:val="24"/>
          <w:szCs w:val="24"/>
          <w:lang w:val="sr-Cyrl-RS"/>
        </w:rPr>
        <w:t xml:space="preserve"> </w:t>
      </w:r>
      <w:r w:rsidR="00642DC7" w:rsidRPr="00DD753C">
        <w:rPr>
          <w:rFonts w:ascii="Times New Roman" w:eastAsia="Times New Roman" w:hAnsi="Times New Roman" w:cs="Times New Roman"/>
          <w:color w:val="000000"/>
          <w:sz w:val="24"/>
          <w:szCs w:val="24"/>
          <w:lang w:val="sr-Cyrl-RS"/>
        </w:rPr>
        <w:t>унутрашњи</w:t>
      </w:r>
      <w:r w:rsidRPr="00DD753C">
        <w:rPr>
          <w:rFonts w:ascii="Times New Roman" w:eastAsia="Times New Roman" w:hAnsi="Times New Roman" w:cs="Times New Roman"/>
          <w:color w:val="000000"/>
          <w:sz w:val="24"/>
          <w:szCs w:val="24"/>
          <w:lang w:val="sr-Cyrl-RS"/>
        </w:rPr>
        <w:t xml:space="preserve"> пронос ≥ 4 </w:t>
      </w:r>
      <w:r w:rsidR="001A313A" w:rsidRPr="00DD753C">
        <w:rPr>
          <w:rFonts w:ascii="Times New Roman" w:eastAsia="Times New Roman" w:hAnsi="Times New Roman" w:cs="Times New Roman"/>
          <w:color w:val="000000"/>
          <w:sz w:val="24"/>
          <w:szCs w:val="24"/>
          <w:lang w:val="sr-Cyrl-RS"/>
        </w:rPr>
        <w:t>mm</w:t>
      </w:r>
      <w:r w:rsidRPr="00DD753C">
        <w:rPr>
          <w:rFonts w:ascii="Times New Roman" w:eastAsia="Times New Roman" w:hAnsi="Times New Roman" w:cs="Times New Roman"/>
          <w:color w:val="000000"/>
          <w:sz w:val="24"/>
          <w:szCs w:val="24"/>
          <w:lang w:val="sr-Cyrl-RS"/>
        </w:rPr>
        <w:t>;</w:t>
      </w:r>
    </w:p>
    <w:p w14:paraId="54B93D2D" w14:textId="30D9CDE5"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782397">
        <w:rPr>
          <w:rFonts w:ascii="Times New Roman" w:eastAsia="Times New Roman" w:hAnsi="Times New Roman" w:cs="Times New Roman"/>
          <w:color w:val="000000"/>
          <w:sz w:val="24"/>
          <w:szCs w:val="24"/>
          <w:lang w:val="sr-Cyrl-RS"/>
        </w:rPr>
        <w:t>е</w:t>
      </w:r>
      <w:r w:rsidRPr="00DD753C">
        <w:rPr>
          <w:rFonts w:ascii="Times New Roman" w:eastAsia="Times New Roman" w:hAnsi="Times New Roman" w:cs="Times New Roman"/>
          <w:color w:val="000000"/>
          <w:sz w:val="24"/>
          <w:szCs w:val="24"/>
          <w:lang w:val="sr-Cyrl-RS"/>
        </w:rPr>
        <w:t>)</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проток узорка гаса кроз излазну цев (ОТ) мора имати време задржавања ≤ 0,8 секунде;</w:t>
      </w:r>
    </w:p>
    <w:p w14:paraId="616CBBF1" w14:textId="12D9FC04"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782397">
        <w:rPr>
          <w:rFonts w:ascii="Times New Roman" w:eastAsia="Times New Roman" w:hAnsi="Times New Roman" w:cs="Times New Roman"/>
          <w:color w:val="000000"/>
          <w:sz w:val="24"/>
          <w:szCs w:val="24"/>
          <w:lang w:val="sr-Cyrl-RS"/>
        </w:rPr>
        <w:t>ж</w:t>
      </w:r>
      <w:r w:rsidRPr="00DD753C">
        <w:rPr>
          <w:rFonts w:ascii="Times New Roman" w:eastAsia="Times New Roman" w:hAnsi="Times New Roman" w:cs="Times New Roman"/>
          <w:color w:val="000000"/>
          <w:sz w:val="24"/>
          <w:szCs w:val="24"/>
          <w:lang w:val="sr-Cyrl-RS"/>
        </w:rPr>
        <w:t>)</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прихват</w:t>
      </w:r>
      <w:r w:rsidR="009A5C82" w:rsidRPr="00DD753C">
        <w:rPr>
          <w:rFonts w:ascii="Times New Roman" w:eastAsia="Times New Roman" w:hAnsi="Times New Roman" w:cs="Times New Roman"/>
          <w:color w:val="000000"/>
          <w:sz w:val="24"/>
          <w:szCs w:val="24"/>
          <w:lang w:val="sr-Cyrl-RS"/>
        </w:rPr>
        <w:t>љив</w:t>
      </w:r>
      <w:r w:rsidRPr="00DD753C">
        <w:rPr>
          <w:rFonts w:ascii="Times New Roman" w:eastAsia="Times New Roman" w:hAnsi="Times New Roman" w:cs="Times New Roman"/>
          <w:color w:val="000000"/>
          <w:sz w:val="24"/>
          <w:szCs w:val="24"/>
          <w:lang w:val="sr-Cyrl-RS"/>
        </w:rPr>
        <w:t>ом ће се сматрати и било која друга конфигурација система за пренос честица за коју се може доказати е</w:t>
      </w:r>
      <w:r w:rsidR="00FE6A3C" w:rsidRPr="00DD753C">
        <w:rPr>
          <w:rFonts w:ascii="Times New Roman" w:eastAsia="Times New Roman" w:hAnsi="Times New Roman" w:cs="Times New Roman"/>
          <w:color w:val="000000"/>
          <w:sz w:val="24"/>
          <w:szCs w:val="24"/>
          <w:lang w:val="sr-Cyrl-RS"/>
        </w:rPr>
        <w:t>квива</w:t>
      </w:r>
      <w:r w:rsidRPr="00DD753C">
        <w:rPr>
          <w:rFonts w:ascii="Times New Roman" w:eastAsia="Times New Roman" w:hAnsi="Times New Roman" w:cs="Times New Roman"/>
          <w:color w:val="000000"/>
          <w:sz w:val="24"/>
          <w:szCs w:val="24"/>
          <w:lang w:val="sr-Cyrl-RS"/>
        </w:rPr>
        <w:t xml:space="preserve">лентно продирање честица при 30 </w:t>
      </w:r>
      <w:r w:rsidR="00BE2A1A" w:rsidRPr="00DD753C">
        <w:rPr>
          <w:rFonts w:ascii="Times New Roman" w:eastAsia="Times New Roman" w:hAnsi="Times New Roman" w:cs="Times New Roman"/>
          <w:color w:val="000000"/>
          <w:sz w:val="24"/>
          <w:szCs w:val="24"/>
          <w:lang w:val="sr-Cyrl-RS"/>
        </w:rPr>
        <w:t>nm</w:t>
      </w:r>
      <w:r w:rsidRPr="00DD753C">
        <w:rPr>
          <w:rFonts w:ascii="Times New Roman" w:eastAsia="Times New Roman" w:hAnsi="Times New Roman" w:cs="Times New Roman"/>
          <w:color w:val="000000"/>
          <w:sz w:val="24"/>
          <w:szCs w:val="24"/>
          <w:lang w:val="sr-Cyrl-RS"/>
        </w:rPr>
        <w:t>.</w:t>
      </w:r>
    </w:p>
    <w:p w14:paraId="2372E92A" w14:textId="414B98FB"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2.1.2.2.   </w:t>
      </w:r>
      <w:r w:rsidR="00BE2A1A" w:rsidRPr="00DD753C">
        <w:rPr>
          <w:rFonts w:ascii="Times New Roman" w:eastAsia="Times New Roman" w:hAnsi="Times New Roman" w:cs="Times New Roman"/>
          <w:color w:val="000000"/>
          <w:sz w:val="24"/>
          <w:szCs w:val="24"/>
          <w:lang w:val="sr-Cyrl-RS"/>
        </w:rPr>
        <w:t>VPR</w:t>
      </w:r>
      <w:r w:rsidRPr="00DD753C">
        <w:rPr>
          <w:rFonts w:ascii="Times New Roman" w:eastAsia="Times New Roman" w:hAnsi="Times New Roman" w:cs="Times New Roman"/>
          <w:color w:val="000000"/>
          <w:sz w:val="24"/>
          <w:szCs w:val="24"/>
          <w:lang w:val="sr-Cyrl-RS"/>
        </w:rPr>
        <w:t xml:space="preserve"> мора </w:t>
      </w:r>
      <w:r w:rsidR="00974E89" w:rsidRPr="00DD753C">
        <w:rPr>
          <w:rFonts w:ascii="Times New Roman" w:eastAsia="Times New Roman" w:hAnsi="Times New Roman" w:cs="Times New Roman"/>
          <w:color w:val="000000"/>
          <w:sz w:val="24"/>
          <w:szCs w:val="24"/>
          <w:lang w:val="sr-Cyrl-RS"/>
        </w:rPr>
        <w:t>обухвата</w:t>
      </w:r>
      <w:r w:rsidRPr="00DD753C">
        <w:rPr>
          <w:rFonts w:ascii="Times New Roman" w:eastAsia="Times New Roman" w:hAnsi="Times New Roman" w:cs="Times New Roman"/>
          <w:color w:val="000000"/>
          <w:sz w:val="24"/>
          <w:szCs w:val="24"/>
          <w:lang w:val="sr-Cyrl-RS"/>
        </w:rPr>
        <w:t>ти уређаје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узорка и за одвајање </w:t>
      </w:r>
      <w:r w:rsidR="00BE2A1A" w:rsidRPr="00DD753C">
        <w:rPr>
          <w:rFonts w:ascii="Times New Roman" w:eastAsia="Times New Roman" w:hAnsi="Times New Roman" w:cs="Times New Roman"/>
          <w:color w:val="000000"/>
          <w:sz w:val="24"/>
          <w:szCs w:val="24"/>
          <w:lang w:val="sr-Cyrl-RS"/>
        </w:rPr>
        <w:t>испарив</w:t>
      </w:r>
      <w:r w:rsidR="00FA26ED" w:rsidRPr="00DD753C">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х честица.</w:t>
      </w:r>
    </w:p>
    <w:p w14:paraId="0A67B738" w14:textId="5D77E2B4"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2.1.2.3.   Сви делови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и система за узорковање од издувне цеви до бројача честица који су у додиру с неразређеним и разређеним издувним гасом морају бити </w:t>
      </w:r>
      <w:r w:rsidR="00195E9F" w:rsidRPr="00DD753C">
        <w:rPr>
          <w:rFonts w:ascii="Times New Roman" w:eastAsia="Times New Roman" w:hAnsi="Times New Roman" w:cs="Times New Roman"/>
          <w:color w:val="000000"/>
          <w:sz w:val="24"/>
          <w:szCs w:val="24"/>
          <w:lang w:val="sr-Cyrl-RS"/>
        </w:rPr>
        <w:t>конструис</w:t>
      </w:r>
      <w:r w:rsidRPr="00DD753C">
        <w:rPr>
          <w:rFonts w:ascii="Times New Roman" w:eastAsia="Times New Roman" w:hAnsi="Times New Roman" w:cs="Times New Roman"/>
          <w:color w:val="000000"/>
          <w:sz w:val="24"/>
          <w:szCs w:val="24"/>
          <w:lang w:val="sr-Cyrl-RS"/>
        </w:rPr>
        <w:t>ани тако да смање таложење честица на најмању меру. Сви делови морају бити израђени од електрично вод</w:t>
      </w:r>
      <w:r w:rsidR="009A5C82" w:rsidRPr="00DD753C">
        <w:rPr>
          <w:rFonts w:ascii="Times New Roman" w:eastAsia="Times New Roman" w:hAnsi="Times New Roman" w:cs="Times New Roman"/>
          <w:color w:val="000000"/>
          <w:sz w:val="24"/>
          <w:szCs w:val="24"/>
          <w:lang w:val="sr-Cyrl-RS"/>
        </w:rPr>
        <w:t>љ</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xml:space="preserve">х материјала који не </w:t>
      </w:r>
      <w:r w:rsidR="00330425" w:rsidRPr="00DD753C">
        <w:rPr>
          <w:rFonts w:ascii="Times New Roman" w:eastAsia="Times New Roman" w:hAnsi="Times New Roman" w:cs="Times New Roman"/>
          <w:color w:val="000000"/>
          <w:sz w:val="24"/>
          <w:szCs w:val="24"/>
          <w:lang w:val="sr-Cyrl-RS"/>
        </w:rPr>
        <w:t>реаг</w:t>
      </w:r>
      <w:r w:rsidR="00782397">
        <w:rPr>
          <w:rFonts w:ascii="Times New Roman" w:eastAsia="Times New Roman" w:hAnsi="Times New Roman" w:cs="Times New Roman"/>
          <w:color w:val="000000"/>
          <w:sz w:val="24"/>
          <w:szCs w:val="24"/>
          <w:lang w:val="sr-Cyrl-RS"/>
        </w:rPr>
        <w:t>ују</w:t>
      </w:r>
      <w:r w:rsidRPr="00DD753C">
        <w:rPr>
          <w:rFonts w:ascii="Times New Roman" w:eastAsia="Times New Roman" w:hAnsi="Times New Roman" w:cs="Times New Roman"/>
          <w:color w:val="000000"/>
          <w:sz w:val="24"/>
          <w:szCs w:val="24"/>
          <w:lang w:val="sr-Cyrl-RS"/>
        </w:rPr>
        <w:t xml:space="preserve"> с компонентама издувног гаса те морају бити електрич</w:t>
      </w:r>
      <w:r w:rsidR="00024A94" w:rsidRPr="00DD753C">
        <w:rPr>
          <w:rFonts w:ascii="Times New Roman" w:eastAsia="Times New Roman" w:hAnsi="Times New Roman" w:cs="Times New Roman"/>
          <w:color w:val="000000"/>
          <w:sz w:val="24"/>
          <w:szCs w:val="24"/>
          <w:lang w:val="sr-Cyrl-RS"/>
        </w:rPr>
        <w:t>н</w:t>
      </w:r>
      <w:r w:rsidRPr="00DD753C">
        <w:rPr>
          <w:rFonts w:ascii="Times New Roman" w:eastAsia="Times New Roman" w:hAnsi="Times New Roman" w:cs="Times New Roman"/>
          <w:color w:val="000000"/>
          <w:sz w:val="24"/>
          <w:szCs w:val="24"/>
          <w:lang w:val="sr-Cyrl-RS"/>
        </w:rPr>
        <w:t>и уземљени како би се спречили електростатички учинци.</w:t>
      </w:r>
    </w:p>
    <w:p w14:paraId="47EC9358" w14:textId="6935F305"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2.1.2.4.   Систем за узорковање честица мора укљу</w:t>
      </w:r>
      <w:r w:rsidR="002F6D2B" w:rsidRPr="00DD753C">
        <w:rPr>
          <w:rFonts w:ascii="Times New Roman" w:eastAsia="Times New Roman" w:hAnsi="Times New Roman" w:cs="Times New Roman"/>
          <w:color w:val="000000"/>
          <w:sz w:val="24"/>
          <w:szCs w:val="24"/>
          <w:lang w:val="sr-Cyrl-RS"/>
        </w:rPr>
        <w:t>чив</w:t>
      </w:r>
      <w:r w:rsidRPr="00DD753C">
        <w:rPr>
          <w:rFonts w:ascii="Times New Roman" w:eastAsia="Times New Roman" w:hAnsi="Times New Roman" w:cs="Times New Roman"/>
          <w:color w:val="000000"/>
          <w:sz w:val="24"/>
          <w:szCs w:val="24"/>
          <w:lang w:val="sr-Cyrl-RS"/>
        </w:rPr>
        <w:t xml:space="preserve">ати добру праксу узорковања аеросола која </w:t>
      </w:r>
      <w:r w:rsidR="00974E89" w:rsidRPr="00DD753C">
        <w:rPr>
          <w:rFonts w:ascii="Times New Roman" w:eastAsia="Times New Roman" w:hAnsi="Times New Roman" w:cs="Times New Roman"/>
          <w:color w:val="000000"/>
          <w:sz w:val="24"/>
          <w:szCs w:val="24"/>
          <w:lang w:val="sr-Cyrl-RS"/>
        </w:rPr>
        <w:t>обухвата</w:t>
      </w:r>
      <w:r w:rsidRPr="00DD753C">
        <w:rPr>
          <w:rFonts w:ascii="Times New Roman" w:eastAsia="Times New Roman" w:hAnsi="Times New Roman" w:cs="Times New Roman"/>
          <w:color w:val="000000"/>
          <w:sz w:val="24"/>
          <w:szCs w:val="24"/>
          <w:lang w:val="sr-Cyrl-RS"/>
        </w:rPr>
        <w:t xml:space="preserve"> избегавање оштрих лукова и наглих промена пресека, </w:t>
      </w:r>
      <w:r w:rsidR="0092268E" w:rsidRPr="00DD753C">
        <w:rPr>
          <w:rFonts w:ascii="Times New Roman" w:eastAsia="Times New Roman" w:hAnsi="Times New Roman" w:cs="Times New Roman"/>
          <w:color w:val="000000"/>
          <w:sz w:val="24"/>
          <w:szCs w:val="24"/>
          <w:lang w:val="sr-Cyrl-RS"/>
        </w:rPr>
        <w:t>употребу</w:t>
      </w:r>
      <w:r w:rsidRPr="00DD753C">
        <w:rPr>
          <w:rFonts w:ascii="Times New Roman" w:eastAsia="Times New Roman" w:hAnsi="Times New Roman" w:cs="Times New Roman"/>
          <w:color w:val="000000"/>
          <w:sz w:val="24"/>
          <w:szCs w:val="24"/>
          <w:lang w:val="sr-Cyrl-RS"/>
        </w:rPr>
        <w:t xml:space="preserve"> глатких </w:t>
      </w:r>
      <w:r w:rsidR="00642DC7" w:rsidRPr="00DD753C">
        <w:rPr>
          <w:rFonts w:ascii="Times New Roman" w:eastAsia="Times New Roman" w:hAnsi="Times New Roman" w:cs="Times New Roman"/>
          <w:color w:val="000000"/>
          <w:sz w:val="24"/>
          <w:szCs w:val="24"/>
          <w:lang w:val="sr-Cyrl-RS"/>
        </w:rPr>
        <w:t>унутрашњи</w:t>
      </w:r>
      <w:r w:rsidRPr="00DD753C">
        <w:rPr>
          <w:rFonts w:ascii="Times New Roman" w:eastAsia="Times New Roman" w:hAnsi="Times New Roman" w:cs="Times New Roman"/>
          <w:color w:val="000000"/>
          <w:sz w:val="24"/>
          <w:szCs w:val="24"/>
          <w:lang w:val="sr-Cyrl-RS"/>
        </w:rPr>
        <w:t xml:space="preserve">х површина и </w:t>
      </w:r>
      <w:r w:rsidR="00BE2A1A" w:rsidRPr="00DD753C">
        <w:rPr>
          <w:rFonts w:ascii="Times New Roman" w:eastAsia="Times New Roman" w:hAnsi="Times New Roman" w:cs="Times New Roman"/>
          <w:color w:val="000000"/>
          <w:sz w:val="24"/>
          <w:szCs w:val="24"/>
          <w:lang w:val="sr-Cyrl-RS"/>
        </w:rPr>
        <w:t>смањивање</w:t>
      </w:r>
      <w:r w:rsidRPr="00DD753C">
        <w:rPr>
          <w:rFonts w:ascii="Times New Roman" w:eastAsia="Times New Roman" w:hAnsi="Times New Roman" w:cs="Times New Roman"/>
          <w:color w:val="000000"/>
          <w:sz w:val="24"/>
          <w:szCs w:val="24"/>
          <w:lang w:val="sr-Cyrl-RS"/>
        </w:rPr>
        <w:t xml:space="preserve"> дужину линије за узорковање на најкраћу меру. Допуштају се пост</w:t>
      </w:r>
      <w:r w:rsidR="002F6D2B" w:rsidRPr="00DD753C">
        <w:rPr>
          <w:rFonts w:ascii="Times New Roman" w:eastAsia="Times New Roman" w:hAnsi="Times New Roman" w:cs="Times New Roman"/>
          <w:color w:val="000000"/>
          <w:sz w:val="24"/>
          <w:szCs w:val="24"/>
          <w:lang w:val="sr-Cyrl-RS"/>
        </w:rPr>
        <w:t>упн</w:t>
      </w:r>
      <w:r w:rsidRPr="00DD753C">
        <w:rPr>
          <w:rFonts w:ascii="Times New Roman" w:eastAsia="Times New Roman" w:hAnsi="Times New Roman" w:cs="Times New Roman"/>
          <w:color w:val="000000"/>
          <w:sz w:val="24"/>
          <w:szCs w:val="24"/>
          <w:lang w:val="sr-Cyrl-RS"/>
        </w:rPr>
        <w:t>е промене пресека.</w:t>
      </w:r>
    </w:p>
    <w:p w14:paraId="59DD730E"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2.1.3.   Посебни захтеви</w:t>
      </w:r>
    </w:p>
    <w:p w14:paraId="1F93C2FE" w14:textId="326C893C"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2.1.3.1. Узорак честица не сме проћи кроз пумпу пре него што прође кроз бројач честица.</w:t>
      </w:r>
    </w:p>
    <w:p w14:paraId="02AC5B20"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2.1.3.2.   Препоручује се предкласификатор узорка.</w:t>
      </w:r>
    </w:p>
    <w:p w14:paraId="29308DBA"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2.1.3.3.   Јединица за преткондиционирање узорка мора:</w:t>
      </w:r>
    </w:p>
    <w:p w14:paraId="46B9EDC4" w14:textId="4AFEB301"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2.1.3.3.1.</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моћи разредити узорак у једној фази или више њих да се добије бројчана концентрација честица испод горњег прага бројача честица у начину рада бројања појединачне честице и температуре гаса испод 308 К (35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 на улазу у бројач честица;</w:t>
      </w:r>
    </w:p>
    <w:p w14:paraId="65E356D6" w14:textId="609AB486"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2.1.3.3.2.</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имати иницијалну </w:t>
      </w:r>
      <w:r w:rsidR="00BE2A1A" w:rsidRPr="00DD753C">
        <w:rPr>
          <w:rFonts w:ascii="Times New Roman" w:eastAsia="Times New Roman" w:hAnsi="Times New Roman" w:cs="Times New Roman"/>
          <w:color w:val="000000"/>
          <w:sz w:val="24"/>
          <w:szCs w:val="24"/>
          <w:lang w:val="sr-Cyrl-RS"/>
        </w:rPr>
        <w:t>греја</w:t>
      </w:r>
      <w:r w:rsidRPr="00DD753C">
        <w:rPr>
          <w:rFonts w:ascii="Times New Roman" w:eastAsia="Times New Roman" w:hAnsi="Times New Roman" w:cs="Times New Roman"/>
          <w:color w:val="000000"/>
          <w:sz w:val="24"/>
          <w:szCs w:val="24"/>
          <w:lang w:val="sr-Cyrl-RS"/>
        </w:rPr>
        <w:t>ну фазу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ња која на излазу даје узорак температуре ≥ 423 К (150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 xml:space="preserve">) и ≤ 673 К (400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 и разређује с фактором од најмање 10;</w:t>
      </w:r>
    </w:p>
    <w:p w14:paraId="5D873964" w14:textId="4AB00CDF"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2.1.3.3.3.</w:t>
      </w:r>
      <w:r w:rsidR="00BE2A1A" w:rsidRPr="00DD753C">
        <w:rPr>
          <w:rFonts w:ascii="Times New Roman" w:eastAsia="Times New Roman" w:hAnsi="Times New Roman" w:cs="Times New Roman"/>
          <w:color w:val="000000"/>
          <w:sz w:val="24"/>
          <w:szCs w:val="24"/>
          <w:lang w:val="sr-Cyrl-RS"/>
        </w:rPr>
        <w:t xml:space="preserve"> </w:t>
      </w:r>
      <w:r w:rsidR="008C68CC" w:rsidRPr="00DD753C">
        <w:rPr>
          <w:rFonts w:ascii="Times New Roman" w:eastAsia="Times New Roman" w:hAnsi="Times New Roman" w:cs="Times New Roman"/>
          <w:color w:val="000000"/>
          <w:sz w:val="24"/>
          <w:szCs w:val="24"/>
          <w:lang w:val="sr-Cyrl-RS"/>
        </w:rPr>
        <w:t xml:space="preserve">Регулишу се грејне фазе на сталне номиналне радне температуре унутар распона из тачке 2.1.3.3.2. овог прилога уз допуштено одступање од ± 10 К (± 10 °С) </w:t>
      </w:r>
      <w:r w:rsidRPr="00DD753C">
        <w:rPr>
          <w:rFonts w:ascii="Times New Roman" w:eastAsia="Times New Roman" w:hAnsi="Times New Roman" w:cs="Times New Roman"/>
          <w:color w:val="000000"/>
          <w:sz w:val="24"/>
          <w:szCs w:val="24"/>
          <w:lang w:val="sr-Cyrl-RS"/>
        </w:rPr>
        <w:t xml:space="preserve">те давати информацију јесу ли </w:t>
      </w:r>
      <w:r w:rsidR="00BE2A1A" w:rsidRPr="00DD753C">
        <w:rPr>
          <w:rFonts w:ascii="Times New Roman" w:eastAsia="Times New Roman" w:hAnsi="Times New Roman" w:cs="Times New Roman"/>
          <w:color w:val="000000"/>
          <w:sz w:val="24"/>
          <w:szCs w:val="24"/>
          <w:lang w:val="sr-Cyrl-RS"/>
        </w:rPr>
        <w:t>греја</w:t>
      </w:r>
      <w:r w:rsidRPr="00DD753C">
        <w:rPr>
          <w:rFonts w:ascii="Times New Roman" w:eastAsia="Times New Roman" w:hAnsi="Times New Roman" w:cs="Times New Roman"/>
          <w:color w:val="000000"/>
          <w:sz w:val="24"/>
          <w:szCs w:val="24"/>
          <w:lang w:val="sr-Cyrl-RS"/>
        </w:rPr>
        <w:t>не фазе на својим правилним радним температурама;</w:t>
      </w:r>
    </w:p>
    <w:p w14:paraId="27B18F84" w14:textId="449C18FC"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2.1.3.3.4.</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за </w:t>
      </w:r>
      <w:r w:rsidR="00BE2A1A" w:rsidRPr="00DD753C">
        <w:rPr>
          <w:rFonts w:ascii="Times New Roman" w:eastAsia="Times New Roman" w:hAnsi="Times New Roman" w:cs="Times New Roman"/>
          <w:color w:val="000000"/>
          <w:sz w:val="24"/>
          <w:szCs w:val="24"/>
          <w:lang w:val="sr-Cyrl-RS"/>
        </w:rPr>
        <w:t>VPR</w:t>
      </w:r>
      <w:r w:rsidRPr="00DD753C">
        <w:rPr>
          <w:rFonts w:ascii="Times New Roman" w:eastAsia="Times New Roman" w:hAnsi="Times New Roman" w:cs="Times New Roman"/>
          <w:color w:val="000000"/>
          <w:sz w:val="24"/>
          <w:szCs w:val="24"/>
          <w:lang w:val="sr-Cyrl-RS"/>
        </w:rPr>
        <w:t xml:space="preserve"> у целини постићи фактор смањења концентрације честица (</w:t>
      </w:r>
      <w:r w:rsidR="00BE2A1A" w:rsidRPr="00DD753C">
        <w:rPr>
          <w:rFonts w:ascii="Times New Roman" w:eastAsia="Times New Roman" w:hAnsi="Times New Roman" w:cs="Times New Roman"/>
          <w:color w:val="000000"/>
          <w:sz w:val="24"/>
          <w:szCs w:val="24"/>
          <w:lang w:val="sr-Cyrl-RS"/>
        </w:rPr>
        <w:t>fr (di</w:t>
      </w:r>
      <w:r w:rsidRPr="00DD753C">
        <w:rPr>
          <w:rFonts w:ascii="Times New Roman" w:eastAsia="Times New Roman" w:hAnsi="Times New Roman" w:cs="Times New Roman"/>
          <w:color w:val="000000"/>
          <w:sz w:val="24"/>
          <w:szCs w:val="24"/>
          <w:lang w:val="sr-Cyrl-RS"/>
        </w:rPr>
        <w:t>)), како је одређен у тачки 2.2.2.2.</w:t>
      </w:r>
      <w:r w:rsidR="00D970A3"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за честице проноса електричне мобилности од 30 </w:t>
      </w:r>
      <w:r w:rsidR="00BE2A1A" w:rsidRPr="00DD753C">
        <w:rPr>
          <w:rFonts w:ascii="Times New Roman" w:eastAsia="Times New Roman" w:hAnsi="Times New Roman" w:cs="Times New Roman"/>
          <w:color w:val="000000"/>
          <w:sz w:val="24"/>
          <w:szCs w:val="24"/>
          <w:lang w:val="sr-Cyrl-RS"/>
        </w:rPr>
        <w:t>nm</w:t>
      </w:r>
      <w:r w:rsidRPr="00DD753C">
        <w:rPr>
          <w:rFonts w:ascii="Times New Roman" w:eastAsia="Times New Roman" w:hAnsi="Times New Roman" w:cs="Times New Roman"/>
          <w:color w:val="000000"/>
          <w:sz w:val="24"/>
          <w:szCs w:val="24"/>
          <w:lang w:val="sr-Cyrl-RS"/>
        </w:rPr>
        <w:t xml:space="preserve"> и 50 </w:t>
      </w:r>
      <w:r w:rsidR="00BE2A1A" w:rsidRPr="00DD753C">
        <w:rPr>
          <w:rFonts w:ascii="Times New Roman" w:eastAsia="Times New Roman" w:hAnsi="Times New Roman" w:cs="Times New Roman"/>
          <w:color w:val="000000"/>
          <w:sz w:val="24"/>
          <w:szCs w:val="24"/>
          <w:lang w:val="sr-Cyrl-RS"/>
        </w:rPr>
        <w:t>nm</w:t>
      </w:r>
      <w:r w:rsidRPr="00DD753C">
        <w:rPr>
          <w:rFonts w:ascii="Times New Roman" w:eastAsia="Times New Roman" w:hAnsi="Times New Roman" w:cs="Times New Roman"/>
          <w:color w:val="000000"/>
          <w:sz w:val="24"/>
          <w:szCs w:val="24"/>
          <w:lang w:val="sr-Cyrl-RS"/>
        </w:rPr>
        <w:t xml:space="preserve"> који није већи од 30 % односно 20 % и највише је 5 % мањи од онога за честице проноса електричне мобилности 100 </w:t>
      </w:r>
      <w:r w:rsidR="00BE2A1A" w:rsidRPr="00DD753C">
        <w:rPr>
          <w:rFonts w:ascii="Times New Roman" w:eastAsia="Times New Roman" w:hAnsi="Times New Roman" w:cs="Times New Roman"/>
          <w:color w:val="000000"/>
          <w:sz w:val="24"/>
          <w:szCs w:val="24"/>
          <w:lang w:val="sr-Cyrl-RS"/>
        </w:rPr>
        <w:t>nm</w:t>
      </w:r>
      <w:r w:rsidRPr="00DD753C">
        <w:rPr>
          <w:rFonts w:ascii="Times New Roman" w:eastAsia="Times New Roman" w:hAnsi="Times New Roman" w:cs="Times New Roman"/>
          <w:color w:val="000000"/>
          <w:sz w:val="24"/>
          <w:szCs w:val="24"/>
          <w:lang w:val="sr-Cyrl-RS"/>
        </w:rPr>
        <w:t>;</w:t>
      </w:r>
    </w:p>
    <w:p w14:paraId="61DB7ACA" w14:textId="12DF84ED"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2.1.3.3.5.</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постићи и &gt; 99,0 % испаравања 30-</w:t>
      </w:r>
      <w:r w:rsidR="00BE2A1A" w:rsidRPr="00DD753C">
        <w:rPr>
          <w:rFonts w:ascii="Times New Roman" w:eastAsia="Times New Roman" w:hAnsi="Times New Roman" w:cs="Times New Roman"/>
          <w:color w:val="000000"/>
          <w:sz w:val="24"/>
          <w:szCs w:val="24"/>
          <w:lang w:val="sr-Cyrl-RS"/>
        </w:rPr>
        <w:t>nm</w:t>
      </w:r>
      <w:r w:rsidRPr="00DD753C">
        <w:rPr>
          <w:rFonts w:ascii="Times New Roman" w:eastAsia="Times New Roman" w:hAnsi="Times New Roman" w:cs="Times New Roman"/>
          <w:color w:val="000000"/>
          <w:sz w:val="24"/>
          <w:szCs w:val="24"/>
          <w:lang w:val="sr-Cyrl-RS"/>
        </w:rPr>
        <w:t xml:space="preserve"> честица тетраконтана (</w:t>
      </w:r>
      <w:r w:rsidR="00BE2A1A" w:rsidRPr="00DD753C">
        <w:rPr>
          <w:rFonts w:ascii="Times New Roman" w:eastAsia="Times New Roman" w:hAnsi="Times New Roman" w:cs="Times New Roman"/>
          <w:color w:val="000000"/>
          <w:sz w:val="24"/>
          <w:szCs w:val="24"/>
          <w:lang w:val="sr-Cyrl-RS"/>
        </w:rPr>
        <w:t>CH3(CH2)38CH3</w:t>
      </w:r>
      <w:r w:rsidRPr="00DD753C">
        <w:rPr>
          <w:rFonts w:ascii="Times New Roman" w:eastAsia="Times New Roman" w:hAnsi="Times New Roman" w:cs="Times New Roman"/>
          <w:color w:val="000000"/>
          <w:sz w:val="24"/>
          <w:szCs w:val="24"/>
          <w:lang w:val="sr-Cyrl-RS"/>
        </w:rPr>
        <w:t xml:space="preserve">) улазне концентрације ≥ 10 000 </w:t>
      </w:r>
      <w:r w:rsidR="00BE2A1A" w:rsidRPr="00DD753C">
        <w:rPr>
          <w:rFonts w:ascii="Times New Roman" w:eastAsia="Times New Roman" w:hAnsi="Times New Roman" w:cs="Times New Roman"/>
          <w:color w:val="000000"/>
          <w:sz w:val="24"/>
          <w:szCs w:val="24"/>
          <w:lang w:val="sr-Cyrl-RS"/>
        </w:rPr>
        <w:t>cm</w:t>
      </w:r>
      <w:r w:rsidRPr="00DD753C">
        <w:rPr>
          <w:rFonts w:ascii="Times New Roman" w:eastAsia="Times New Roman" w:hAnsi="Times New Roman" w:cs="Times New Roman"/>
          <w:color w:val="000000"/>
          <w:sz w:val="24"/>
          <w:szCs w:val="24"/>
          <w:vertAlign w:val="superscript"/>
          <w:lang w:val="sr-Cyrl-RS"/>
        </w:rPr>
        <w:t>–3</w:t>
      </w:r>
      <w:r w:rsidRPr="00DD753C">
        <w:rPr>
          <w:rFonts w:ascii="Times New Roman" w:eastAsia="Times New Roman" w:hAnsi="Times New Roman" w:cs="Times New Roman"/>
          <w:color w:val="000000"/>
          <w:sz w:val="24"/>
          <w:szCs w:val="24"/>
          <w:lang w:val="sr-Cyrl-RS"/>
        </w:rPr>
        <w:t xml:space="preserve"> </w:t>
      </w:r>
      <w:r w:rsidR="00BE2A1A" w:rsidRPr="00DD753C">
        <w:rPr>
          <w:rFonts w:ascii="Times New Roman" w:eastAsia="Times New Roman" w:hAnsi="Times New Roman" w:cs="Times New Roman"/>
          <w:color w:val="000000"/>
          <w:sz w:val="24"/>
          <w:szCs w:val="24"/>
          <w:lang w:val="sr-Cyrl-RS"/>
        </w:rPr>
        <w:t>греја</w:t>
      </w:r>
      <w:r w:rsidRPr="00DD753C">
        <w:rPr>
          <w:rFonts w:ascii="Times New Roman" w:eastAsia="Times New Roman" w:hAnsi="Times New Roman" w:cs="Times New Roman"/>
          <w:color w:val="000000"/>
          <w:sz w:val="24"/>
          <w:szCs w:val="24"/>
          <w:lang w:val="sr-Cyrl-RS"/>
        </w:rPr>
        <w:t>њем и смањењем парцијалних притисака тетраконтана.</w:t>
      </w:r>
    </w:p>
    <w:p w14:paraId="3C028E4B"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2.1.3.4.   Бројач честица мора:</w:t>
      </w:r>
    </w:p>
    <w:p w14:paraId="4919B733" w14:textId="650F5D96"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2.1.3.4.1.</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радити у условима пуног протока;</w:t>
      </w:r>
    </w:p>
    <w:p w14:paraId="7A960534" w14:textId="686EB8D9"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2.1.3.4.2.</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имати тачност бројања ± 10 % у подручје 1 </w:t>
      </w:r>
      <w:r w:rsidR="00BE2A1A" w:rsidRPr="00DD753C">
        <w:rPr>
          <w:rFonts w:ascii="Times New Roman" w:eastAsia="Times New Roman" w:hAnsi="Times New Roman" w:cs="Times New Roman"/>
          <w:color w:val="000000"/>
          <w:sz w:val="24"/>
          <w:szCs w:val="24"/>
          <w:lang w:val="sr-Cyrl-RS"/>
        </w:rPr>
        <w:t>cm</w:t>
      </w:r>
      <w:r w:rsidRPr="00DD753C">
        <w:rPr>
          <w:rFonts w:ascii="Times New Roman" w:eastAsia="Times New Roman" w:hAnsi="Times New Roman" w:cs="Times New Roman"/>
          <w:color w:val="000000"/>
          <w:sz w:val="24"/>
          <w:szCs w:val="24"/>
          <w:vertAlign w:val="superscript"/>
          <w:lang w:val="sr-Cyrl-RS"/>
        </w:rPr>
        <w:t>–3</w:t>
      </w:r>
      <w:r w:rsidRPr="00DD753C">
        <w:rPr>
          <w:rFonts w:ascii="Times New Roman" w:eastAsia="Times New Roman" w:hAnsi="Times New Roman" w:cs="Times New Roman"/>
          <w:color w:val="000000"/>
          <w:sz w:val="24"/>
          <w:szCs w:val="24"/>
          <w:lang w:val="sr-Cyrl-RS"/>
        </w:rPr>
        <w:t xml:space="preserve"> до горњег прага бројача у начину рада бројања појединачне честице у односу на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стандард. На концентрацијама испод 100 </w:t>
      </w:r>
      <w:r w:rsidR="00BE2A1A" w:rsidRPr="00DD753C">
        <w:rPr>
          <w:rFonts w:ascii="Times New Roman" w:eastAsia="Times New Roman" w:hAnsi="Times New Roman" w:cs="Times New Roman"/>
          <w:color w:val="000000"/>
          <w:sz w:val="24"/>
          <w:szCs w:val="24"/>
          <w:lang w:val="sr-Cyrl-RS"/>
        </w:rPr>
        <w:t>cm</w:t>
      </w:r>
      <w:r w:rsidRPr="00DD753C">
        <w:rPr>
          <w:rFonts w:ascii="Times New Roman" w:eastAsia="Times New Roman" w:hAnsi="Times New Roman" w:cs="Times New Roman"/>
          <w:color w:val="000000"/>
          <w:sz w:val="24"/>
          <w:szCs w:val="24"/>
          <w:vertAlign w:val="superscript"/>
          <w:lang w:val="sr-Cyrl-RS"/>
        </w:rPr>
        <w:t>–3</w:t>
      </w:r>
      <w:r w:rsidRPr="00DD753C">
        <w:rPr>
          <w:rFonts w:ascii="Times New Roman" w:eastAsia="Times New Roman" w:hAnsi="Times New Roman" w:cs="Times New Roman"/>
          <w:color w:val="000000"/>
          <w:sz w:val="24"/>
          <w:szCs w:val="24"/>
          <w:lang w:val="sr-Cyrl-RS"/>
        </w:rPr>
        <w:t xml:space="preserve"> могу се захтевати мерења упросечена у дужем раздобљу узорковања да се тачност бројача честица докаже с високом статистичком поузда</w:t>
      </w:r>
      <w:r w:rsidR="00782397">
        <w:rPr>
          <w:rFonts w:ascii="Times New Roman" w:eastAsia="Times New Roman" w:hAnsi="Times New Roman" w:cs="Times New Roman"/>
          <w:color w:val="000000"/>
          <w:sz w:val="24"/>
          <w:szCs w:val="24"/>
          <w:lang w:val="sr-Cyrl-RS"/>
        </w:rPr>
        <w:t>н</w:t>
      </w:r>
      <w:r w:rsidRPr="00DD753C">
        <w:rPr>
          <w:rFonts w:ascii="Times New Roman" w:eastAsia="Times New Roman" w:hAnsi="Times New Roman" w:cs="Times New Roman"/>
          <w:color w:val="000000"/>
          <w:sz w:val="24"/>
          <w:szCs w:val="24"/>
          <w:lang w:val="sr-Cyrl-RS"/>
        </w:rPr>
        <w:t>ошћу;</w:t>
      </w:r>
    </w:p>
    <w:p w14:paraId="68528862" w14:textId="3C0CD2C8"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2.1.3.4.3.</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имати могућност очитавања најмање 0,1 честица по </w:t>
      </w:r>
      <w:r w:rsidR="00BE2A1A" w:rsidRPr="00DD753C">
        <w:rPr>
          <w:rFonts w:ascii="Times New Roman" w:eastAsia="Times New Roman" w:hAnsi="Times New Roman" w:cs="Times New Roman"/>
          <w:color w:val="000000"/>
          <w:sz w:val="24"/>
          <w:szCs w:val="24"/>
          <w:lang w:val="sr-Cyrl-RS"/>
        </w:rPr>
        <w:t>cm</w:t>
      </w:r>
      <w:r w:rsidRPr="00DD753C">
        <w:rPr>
          <w:rFonts w:ascii="Times New Roman" w:eastAsia="Times New Roman" w:hAnsi="Times New Roman" w:cs="Times New Roman"/>
          <w:color w:val="000000"/>
          <w:sz w:val="24"/>
          <w:szCs w:val="24"/>
          <w:vertAlign w:val="superscript"/>
          <w:lang w:val="sr-Cyrl-RS"/>
        </w:rPr>
        <w:t>–3</w:t>
      </w:r>
      <w:r w:rsidRPr="00DD753C">
        <w:rPr>
          <w:rFonts w:ascii="Times New Roman" w:eastAsia="Times New Roman" w:hAnsi="Times New Roman" w:cs="Times New Roman"/>
          <w:color w:val="000000"/>
          <w:sz w:val="24"/>
          <w:szCs w:val="24"/>
          <w:lang w:val="sr-Cyrl-RS"/>
        </w:rPr>
        <w:t xml:space="preserve"> при концентрацијама испод 100 </w:t>
      </w:r>
      <w:r w:rsidR="00BE2A1A" w:rsidRPr="00DD753C">
        <w:rPr>
          <w:rFonts w:ascii="Times New Roman" w:eastAsia="Times New Roman" w:hAnsi="Times New Roman" w:cs="Times New Roman"/>
          <w:color w:val="000000"/>
          <w:sz w:val="24"/>
          <w:szCs w:val="24"/>
          <w:lang w:val="sr-Cyrl-RS"/>
        </w:rPr>
        <w:t>cm</w:t>
      </w:r>
      <w:r w:rsidRPr="00DD753C">
        <w:rPr>
          <w:rFonts w:ascii="Times New Roman" w:eastAsia="Times New Roman" w:hAnsi="Times New Roman" w:cs="Times New Roman"/>
          <w:color w:val="000000"/>
          <w:sz w:val="24"/>
          <w:szCs w:val="24"/>
          <w:vertAlign w:val="superscript"/>
          <w:lang w:val="sr-Cyrl-RS"/>
        </w:rPr>
        <w:t>–3</w:t>
      </w:r>
      <w:r w:rsidRPr="00DD753C">
        <w:rPr>
          <w:rFonts w:ascii="Times New Roman" w:eastAsia="Times New Roman" w:hAnsi="Times New Roman" w:cs="Times New Roman"/>
          <w:color w:val="000000"/>
          <w:sz w:val="24"/>
          <w:szCs w:val="24"/>
          <w:lang w:val="sr-Cyrl-RS"/>
        </w:rPr>
        <w:t>;</w:t>
      </w:r>
    </w:p>
    <w:p w14:paraId="41471867" w14:textId="1E9375B8"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2.1.3.4.4.</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имати линеаран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на концентрације честица у целом мерном подручју у начину рада бројања појединачне честице;</w:t>
      </w:r>
    </w:p>
    <w:p w14:paraId="5F800A79" w14:textId="1E6E7925"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2.1.3.4.5.</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имати фреквенцију дојаве података од најмање 0,5 </w:t>
      </w:r>
      <w:r w:rsidR="001A313A" w:rsidRPr="00DD753C">
        <w:rPr>
          <w:rFonts w:ascii="Times New Roman" w:eastAsia="Times New Roman" w:hAnsi="Times New Roman" w:cs="Times New Roman"/>
          <w:color w:val="000000"/>
          <w:sz w:val="24"/>
          <w:szCs w:val="24"/>
          <w:lang w:val="sr-Cyrl-RS"/>
        </w:rPr>
        <w:t>Hz</w:t>
      </w:r>
      <w:r w:rsidRPr="00DD753C">
        <w:rPr>
          <w:rFonts w:ascii="Times New Roman" w:eastAsia="Times New Roman" w:hAnsi="Times New Roman" w:cs="Times New Roman"/>
          <w:color w:val="000000"/>
          <w:sz w:val="24"/>
          <w:szCs w:val="24"/>
          <w:lang w:val="sr-Cyrl-RS"/>
        </w:rPr>
        <w:t>;</w:t>
      </w:r>
    </w:p>
    <w:p w14:paraId="4E1EA2BE" w14:textId="7C224C71"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2.1.3.4.6.</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имати време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а у целом мереном распону концентрација мање од 5 </w:t>
      </w:r>
      <w:r w:rsidR="00BE2A1A" w:rsidRPr="00DD753C">
        <w:rPr>
          <w:rFonts w:ascii="Times New Roman" w:eastAsia="Times New Roman" w:hAnsi="Times New Roman" w:cs="Times New Roman"/>
          <w:color w:val="000000"/>
          <w:sz w:val="24"/>
          <w:szCs w:val="24"/>
          <w:lang w:val="sr-Cyrl-RS"/>
        </w:rPr>
        <w:t>s</w:t>
      </w:r>
      <w:r w:rsidRPr="00DD753C">
        <w:rPr>
          <w:rFonts w:ascii="Times New Roman" w:eastAsia="Times New Roman" w:hAnsi="Times New Roman" w:cs="Times New Roman"/>
          <w:color w:val="000000"/>
          <w:sz w:val="24"/>
          <w:szCs w:val="24"/>
          <w:lang w:val="sr-Cyrl-RS"/>
        </w:rPr>
        <w:t>;</w:t>
      </w:r>
    </w:p>
    <w:p w14:paraId="08562440" w14:textId="022ADEA0"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2.1.3.4.7.</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имати функцију кориговања коинциденције до највише 10 % корекције и могућност </w:t>
      </w:r>
      <w:r w:rsidR="00C57325" w:rsidRPr="00DD753C">
        <w:rPr>
          <w:rFonts w:ascii="Times New Roman" w:eastAsia="Times New Roman" w:hAnsi="Times New Roman" w:cs="Times New Roman"/>
          <w:color w:val="000000"/>
          <w:sz w:val="24"/>
          <w:szCs w:val="24"/>
          <w:lang w:val="sr-Cyrl-RS"/>
        </w:rPr>
        <w:t>употребе</w:t>
      </w:r>
      <w:r w:rsidRPr="00DD753C">
        <w:rPr>
          <w:rFonts w:ascii="Times New Roman" w:eastAsia="Times New Roman" w:hAnsi="Times New Roman" w:cs="Times New Roman"/>
          <w:color w:val="000000"/>
          <w:sz w:val="24"/>
          <w:szCs w:val="24"/>
          <w:lang w:val="sr-Cyrl-RS"/>
        </w:rPr>
        <w:t xml:space="preserve"> интерног умерног фактора, како је одређено у тачки 2.2.1.3.</w:t>
      </w:r>
      <w:r w:rsidR="00D970A3"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али не сме употребљавати ни један други алгоритам за кориговање или дефинисање </w:t>
      </w:r>
      <w:r w:rsidR="00BE2A1A" w:rsidRPr="00DD753C">
        <w:rPr>
          <w:rFonts w:ascii="Times New Roman" w:eastAsia="Times New Roman" w:hAnsi="Times New Roman" w:cs="Times New Roman"/>
          <w:color w:val="000000"/>
          <w:sz w:val="24"/>
          <w:szCs w:val="24"/>
          <w:lang w:val="sr-Cyrl-RS"/>
        </w:rPr>
        <w:t>ефикасност</w:t>
      </w:r>
      <w:r w:rsidRPr="00DD753C">
        <w:rPr>
          <w:rFonts w:ascii="Times New Roman" w:eastAsia="Times New Roman" w:hAnsi="Times New Roman" w:cs="Times New Roman"/>
          <w:color w:val="000000"/>
          <w:sz w:val="24"/>
          <w:szCs w:val="24"/>
          <w:lang w:val="sr-Cyrl-RS"/>
        </w:rPr>
        <w:t>и бројања;</w:t>
      </w:r>
    </w:p>
    <w:p w14:paraId="6BB95AD4" w14:textId="1D8AD85A"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2.1.3.4.8.</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имати </w:t>
      </w:r>
      <w:r w:rsidR="00BE2A1A" w:rsidRPr="00DD753C">
        <w:rPr>
          <w:rFonts w:ascii="Times New Roman" w:eastAsia="Times New Roman" w:hAnsi="Times New Roman" w:cs="Times New Roman"/>
          <w:color w:val="000000"/>
          <w:sz w:val="24"/>
          <w:szCs w:val="24"/>
          <w:lang w:val="sr-Cyrl-RS"/>
        </w:rPr>
        <w:t>ефикасност</w:t>
      </w:r>
      <w:r w:rsidRPr="00DD753C">
        <w:rPr>
          <w:rFonts w:ascii="Times New Roman" w:eastAsia="Times New Roman" w:hAnsi="Times New Roman" w:cs="Times New Roman"/>
          <w:color w:val="000000"/>
          <w:sz w:val="24"/>
          <w:szCs w:val="24"/>
          <w:lang w:val="sr-Cyrl-RS"/>
        </w:rPr>
        <w:t xml:space="preserve"> бројања честица с проносом електричне мобилности од 23 </w:t>
      </w:r>
      <w:r w:rsidR="00BE2A1A" w:rsidRPr="00DD753C">
        <w:rPr>
          <w:rFonts w:ascii="Times New Roman" w:eastAsia="Times New Roman" w:hAnsi="Times New Roman" w:cs="Times New Roman"/>
          <w:color w:val="000000"/>
          <w:sz w:val="24"/>
          <w:szCs w:val="24"/>
          <w:lang w:val="sr-Cyrl-RS"/>
        </w:rPr>
        <w:t>nm</w:t>
      </w:r>
      <w:r w:rsidRPr="00DD753C">
        <w:rPr>
          <w:rFonts w:ascii="Times New Roman" w:eastAsia="Times New Roman" w:hAnsi="Times New Roman" w:cs="Times New Roman"/>
          <w:color w:val="000000"/>
          <w:sz w:val="24"/>
          <w:szCs w:val="24"/>
          <w:lang w:val="sr-Cyrl-RS"/>
        </w:rPr>
        <w:t xml:space="preserve"> (± 1 </w:t>
      </w:r>
      <w:r w:rsidR="00BE2A1A" w:rsidRPr="00DD753C">
        <w:rPr>
          <w:rFonts w:ascii="Times New Roman" w:eastAsia="Times New Roman" w:hAnsi="Times New Roman" w:cs="Times New Roman"/>
          <w:color w:val="000000"/>
          <w:sz w:val="24"/>
          <w:szCs w:val="24"/>
          <w:lang w:val="sr-Cyrl-RS"/>
        </w:rPr>
        <w:t>nm</w:t>
      </w:r>
      <w:r w:rsidRPr="00DD753C">
        <w:rPr>
          <w:rFonts w:ascii="Times New Roman" w:eastAsia="Times New Roman" w:hAnsi="Times New Roman" w:cs="Times New Roman"/>
          <w:color w:val="000000"/>
          <w:sz w:val="24"/>
          <w:szCs w:val="24"/>
          <w:lang w:val="sr-Cyrl-RS"/>
        </w:rPr>
        <w:t xml:space="preserve">) и 41 </w:t>
      </w:r>
      <w:r w:rsidR="00BE2A1A" w:rsidRPr="00DD753C">
        <w:rPr>
          <w:rFonts w:ascii="Times New Roman" w:eastAsia="Times New Roman" w:hAnsi="Times New Roman" w:cs="Times New Roman"/>
          <w:color w:val="000000"/>
          <w:sz w:val="24"/>
          <w:szCs w:val="24"/>
          <w:lang w:val="sr-Cyrl-RS"/>
        </w:rPr>
        <w:t>nm</w:t>
      </w:r>
      <w:r w:rsidRPr="00DD753C">
        <w:rPr>
          <w:rFonts w:ascii="Times New Roman" w:eastAsia="Times New Roman" w:hAnsi="Times New Roman" w:cs="Times New Roman"/>
          <w:color w:val="000000"/>
          <w:sz w:val="24"/>
          <w:szCs w:val="24"/>
          <w:lang w:val="sr-Cyrl-RS"/>
        </w:rPr>
        <w:t xml:space="preserve"> (± 1 </w:t>
      </w:r>
      <w:r w:rsidR="00BE2A1A" w:rsidRPr="00DD753C">
        <w:rPr>
          <w:rFonts w:ascii="Times New Roman" w:eastAsia="Times New Roman" w:hAnsi="Times New Roman" w:cs="Times New Roman"/>
          <w:color w:val="000000"/>
          <w:sz w:val="24"/>
          <w:szCs w:val="24"/>
          <w:lang w:val="sr-Cyrl-RS"/>
        </w:rPr>
        <w:t>nm</w:t>
      </w:r>
      <w:r w:rsidRPr="00DD753C">
        <w:rPr>
          <w:rFonts w:ascii="Times New Roman" w:eastAsia="Times New Roman" w:hAnsi="Times New Roman" w:cs="Times New Roman"/>
          <w:color w:val="000000"/>
          <w:sz w:val="24"/>
          <w:szCs w:val="24"/>
          <w:lang w:val="sr-Cyrl-RS"/>
        </w:rPr>
        <w:t xml:space="preserve">) од 50 % (± 12 %) односно &gt; 90 %. Те се </w:t>
      </w:r>
      <w:r w:rsidR="00BE2A1A" w:rsidRPr="00DD753C">
        <w:rPr>
          <w:rFonts w:ascii="Times New Roman" w:eastAsia="Times New Roman" w:hAnsi="Times New Roman" w:cs="Times New Roman"/>
          <w:color w:val="000000"/>
          <w:sz w:val="24"/>
          <w:szCs w:val="24"/>
          <w:lang w:val="sr-Cyrl-RS"/>
        </w:rPr>
        <w:t>ефикасност</w:t>
      </w:r>
      <w:r w:rsidRPr="00DD753C">
        <w:rPr>
          <w:rFonts w:ascii="Times New Roman" w:eastAsia="Times New Roman" w:hAnsi="Times New Roman" w:cs="Times New Roman"/>
          <w:color w:val="000000"/>
          <w:sz w:val="24"/>
          <w:szCs w:val="24"/>
          <w:lang w:val="sr-Cyrl-RS"/>
        </w:rPr>
        <w:t xml:space="preserve">и бројања могу постићи интерним (нпр. контролом конструкције инструмента) или </w:t>
      </w:r>
      <w:r w:rsidR="00642DC7" w:rsidRPr="00DD753C">
        <w:rPr>
          <w:rFonts w:ascii="Times New Roman" w:eastAsia="Times New Roman" w:hAnsi="Times New Roman" w:cs="Times New Roman"/>
          <w:color w:val="000000"/>
          <w:sz w:val="24"/>
          <w:szCs w:val="24"/>
          <w:lang w:val="sr-Cyrl-RS"/>
        </w:rPr>
        <w:t>спољни</w:t>
      </w:r>
      <w:r w:rsidRPr="00DD753C">
        <w:rPr>
          <w:rFonts w:ascii="Times New Roman" w:eastAsia="Times New Roman" w:hAnsi="Times New Roman" w:cs="Times New Roman"/>
          <w:color w:val="000000"/>
          <w:sz w:val="24"/>
          <w:szCs w:val="24"/>
          <w:lang w:val="sr-Cyrl-RS"/>
        </w:rPr>
        <w:t>м (нпр. величина предкласификације) средствима;</w:t>
      </w:r>
    </w:p>
    <w:p w14:paraId="40DE5DF8" w14:textId="2B80AAEB"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2.1.3.4.9.</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Ако бројач честица употребљава радну те</w:t>
      </w:r>
      <w:r w:rsidR="00024A94" w:rsidRPr="00DD753C">
        <w:rPr>
          <w:rFonts w:ascii="Times New Roman" w:eastAsia="Times New Roman" w:hAnsi="Times New Roman" w:cs="Times New Roman"/>
          <w:color w:val="000000"/>
          <w:sz w:val="24"/>
          <w:szCs w:val="24"/>
          <w:lang w:val="sr-Cyrl-RS"/>
        </w:rPr>
        <w:t>чност</w:t>
      </w:r>
      <w:r w:rsidRPr="00DD753C">
        <w:rPr>
          <w:rFonts w:ascii="Times New Roman" w:eastAsia="Times New Roman" w:hAnsi="Times New Roman" w:cs="Times New Roman"/>
          <w:color w:val="000000"/>
          <w:sz w:val="24"/>
          <w:szCs w:val="24"/>
          <w:lang w:val="sr-Cyrl-RS"/>
        </w:rPr>
        <w:t>, мора је се мењати фреквенцијом коју наведе произвођач инструмента.</w:t>
      </w:r>
    </w:p>
    <w:p w14:paraId="2DC7BCC0"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2.1.3.5.   Кад се не одржавају на познатој константној разини на месту регулације протока бројача честица, притисак и/или температура на улазу у бројач честица морају се мерити и наводити ради кориговања мерења концентрације честица за стандардне услове.</w:t>
      </w:r>
    </w:p>
    <w:p w14:paraId="62A0DA6E" w14:textId="74D33408"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2.1.3.6.   Збир времена задржавања у систему за пренос честица, одвајачу </w:t>
      </w:r>
      <w:r w:rsidR="00BE2A1A" w:rsidRPr="00DD753C">
        <w:rPr>
          <w:rFonts w:ascii="Times New Roman" w:eastAsia="Times New Roman" w:hAnsi="Times New Roman" w:cs="Times New Roman"/>
          <w:color w:val="000000"/>
          <w:sz w:val="24"/>
          <w:szCs w:val="24"/>
          <w:lang w:val="sr-Cyrl-RS"/>
        </w:rPr>
        <w:t>испарив</w:t>
      </w:r>
      <w:r w:rsidR="00FA26ED" w:rsidRPr="00DD753C">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х честица или излазној цеви и времена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бројача честица не сме бити већи од 20 секунди.</w:t>
      </w:r>
    </w:p>
    <w:p w14:paraId="27C84879" w14:textId="5BBFFFDC"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2.1.3.7.   Време трансформације цело</w:t>
      </w:r>
      <w:r w:rsidR="009A5C82" w:rsidRPr="00DD753C">
        <w:rPr>
          <w:rFonts w:ascii="Times New Roman" w:eastAsia="Times New Roman" w:hAnsi="Times New Roman" w:cs="Times New Roman"/>
          <w:color w:val="000000"/>
          <w:sz w:val="24"/>
          <w:szCs w:val="24"/>
          <w:lang w:val="sr-Cyrl-RS"/>
        </w:rPr>
        <w:t>купн</w:t>
      </w:r>
      <w:r w:rsidRPr="00DD753C">
        <w:rPr>
          <w:rFonts w:ascii="Times New Roman" w:eastAsia="Times New Roman" w:hAnsi="Times New Roman" w:cs="Times New Roman"/>
          <w:color w:val="000000"/>
          <w:sz w:val="24"/>
          <w:szCs w:val="24"/>
          <w:lang w:val="sr-Cyrl-RS"/>
        </w:rPr>
        <w:t>ог система за узорковање броја честица (</w:t>
      </w:r>
      <w:r w:rsidR="00BE2A1A" w:rsidRPr="00DD753C">
        <w:rPr>
          <w:rFonts w:ascii="Times New Roman" w:eastAsia="Times New Roman" w:hAnsi="Times New Roman" w:cs="Times New Roman"/>
          <w:color w:val="000000"/>
          <w:sz w:val="24"/>
          <w:szCs w:val="24"/>
          <w:lang w:val="sr-Cyrl-RS"/>
        </w:rPr>
        <w:t>PTS</w:t>
      </w:r>
      <w:r w:rsidRPr="00DD753C">
        <w:rPr>
          <w:rFonts w:ascii="Times New Roman" w:eastAsia="Times New Roman" w:hAnsi="Times New Roman" w:cs="Times New Roman"/>
          <w:color w:val="000000"/>
          <w:sz w:val="24"/>
          <w:szCs w:val="24"/>
          <w:lang w:val="sr-Cyrl-RS"/>
        </w:rPr>
        <w:t xml:space="preserve">, </w:t>
      </w:r>
      <w:r w:rsidR="00BE2A1A" w:rsidRPr="00DD753C">
        <w:rPr>
          <w:rFonts w:ascii="Times New Roman" w:eastAsia="Times New Roman" w:hAnsi="Times New Roman" w:cs="Times New Roman"/>
          <w:color w:val="000000"/>
          <w:sz w:val="24"/>
          <w:szCs w:val="24"/>
          <w:lang w:val="sr-Cyrl-RS"/>
        </w:rPr>
        <w:t>VPR</w:t>
      </w:r>
      <w:r w:rsidRPr="00DD753C">
        <w:rPr>
          <w:rFonts w:ascii="Times New Roman" w:eastAsia="Times New Roman" w:hAnsi="Times New Roman" w:cs="Times New Roman"/>
          <w:color w:val="000000"/>
          <w:sz w:val="24"/>
          <w:szCs w:val="24"/>
          <w:lang w:val="sr-Cyrl-RS"/>
        </w:rPr>
        <w:t xml:space="preserve">, ОТ и </w:t>
      </w:r>
      <w:r w:rsidR="00BE2A1A" w:rsidRPr="00DD753C">
        <w:rPr>
          <w:rFonts w:ascii="Times New Roman" w:eastAsia="Times New Roman" w:hAnsi="Times New Roman" w:cs="Times New Roman"/>
          <w:color w:val="000000"/>
          <w:sz w:val="24"/>
          <w:szCs w:val="24"/>
          <w:lang w:val="sr-Cyrl-RS"/>
        </w:rPr>
        <w:t>PNC</w:t>
      </w:r>
      <w:r w:rsidRPr="00DD753C">
        <w:rPr>
          <w:rFonts w:ascii="Times New Roman" w:eastAsia="Times New Roman" w:hAnsi="Times New Roman" w:cs="Times New Roman"/>
          <w:color w:val="000000"/>
          <w:sz w:val="24"/>
          <w:szCs w:val="24"/>
          <w:lang w:val="sr-Cyrl-RS"/>
        </w:rPr>
        <w:t xml:space="preserve">) утврђује се преспајањем аеросола непосредно на улазу </w:t>
      </w:r>
      <w:r w:rsidR="00BE2A1A" w:rsidRPr="00DD753C">
        <w:rPr>
          <w:rFonts w:ascii="Times New Roman" w:eastAsia="Times New Roman" w:hAnsi="Times New Roman" w:cs="Times New Roman"/>
          <w:color w:val="000000"/>
          <w:sz w:val="24"/>
          <w:szCs w:val="24"/>
          <w:lang w:val="sr-Cyrl-RS"/>
        </w:rPr>
        <w:t>PTS</w:t>
      </w:r>
      <w:r w:rsidRPr="00DD753C">
        <w:rPr>
          <w:rFonts w:ascii="Times New Roman" w:eastAsia="Times New Roman" w:hAnsi="Times New Roman" w:cs="Times New Roman"/>
          <w:color w:val="000000"/>
          <w:sz w:val="24"/>
          <w:szCs w:val="24"/>
          <w:lang w:val="sr-Cyrl-RS"/>
        </w:rPr>
        <w:t>-а. Преспајање аеросола мора се извести у мање од 0,1 секунде. Аеросол који се употребљава за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ње мора </w:t>
      </w:r>
      <w:r w:rsidR="00195E9F" w:rsidRPr="00DD753C">
        <w:rPr>
          <w:rFonts w:ascii="Times New Roman" w:eastAsia="Times New Roman" w:hAnsi="Times New Roman" w:cs="Times New Roman"/>
          <w:color w:val="000000"/>
          <w:sz w:val="24"/>
          <w:szCs w:val="24"/>
          <w:lang w:val="sr-Cyrl-RS"/>
        </w:rPr>
        <w:t>проузроковати</w:t>
      </w:r>
      <w:r w:rsidRPr="00DD753C">
        <w:rPr>
          <w:rFonts w:ascii="Times New Roman" w:eastAsia="Times New Roman" w:hAnsi="Times New Roman" w:cs="Times New Roman"/>
          <w:color w:val="000000"/>
          <w:sz w:val="24"/>
          <w:szCs w:val="24"/>
          <w:lang w:val="sr-Cyrl-RS"/>
        </w:rPr>
        <w:t xml:space="preserve"> промену концентрације од најмање 60 % целе скале (</w:t>
      </w:r>
      <w:r w:rsidR="00BE2A1A" w:rsidRPr="00DD753C">
        <w:rPr>
          <w:rFonts w:ascii="Times New Roman" w:eastAsia="Times New Roman" w:hAnsi="Times New Roman" w:cs="Times New Roman"/>
          <w:color w:val="000000"/>
          <w:sz w:val="24"/>
          <w:szCs w:val="24"/>
          <w:lang w:val="sr-Cyrl-RS"/>
        </w:rPr>
        <w:t>FS</w:t>
      </w:r>
      <w:r w:rsidRPr="00DD753C">
        <w:rPr>
          <w:rFonts w:ascii="Times New Roman" w:eastAsia="Times New Roman" w:hAnsi="Times New Roman" w:cs="Times New Roman"/>
          <w:color w:val="000000"/>
          <w:sz w:val="24"/>
          <w:szCs w:val="24"/>
          <w:lang w:val="sr-Cyrl-RS"/>
        </w:rPr>
        <w:t>).</w:t>
      </w:r>
      <w:r w:rsidR="00024A94"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Бележи се редослед концентрације. За временско ускла</w:t>
      </w:r>
      <w:r w:rsidR="009A5C82" w:rsidRPr="00DD753C">
        <w:rPr>
          <w:rFonts w:ascii="Times New Roman" w:eastAsia="Times New Roman" w:hAnsi="Times New Roman" w:cs="Times New Roman"/>
          <w:color w:val="000000"/>
          <w:sz w:val="24"/>
          <w:szCs w:val="24"/>
          <w:lang w:val="sr-Cyrl-RS"/>
        </w:rPr>
        <w:t>ђив</w:t>
      </w:r>
      <w:r w:rsidRPr="00DD753C">
        <w:rPr>
          <w:rFonts w:ascii="Times New Roman" w:eastAsia="Times New Roman" w:hAnsi="Times New Roman" w:cs="Times New Roman"/>
          <w:color w:val="000000"/>
          <w:sz w:val="24"/>
          <w:szCs w:val="24"/>
          <w:lang w:val="sr-Cyrl-RS"/>
        </w:rPr>
        <w:t>ање сигнала бројчане концентрације честица и сигнала протока издувних гасова, време трансформације дефинише се као време од промене (т</w:t>
      </w:r>
      <w:r w:rsidRPr="00DD753C">
        <w:rPr>
          <w:rFonts w:ascii="Times New Roman" w:eastAsia="Times New Roman" w:hAnsi="Times New Roman" w:cs="Times New Roman"/>
          <w:color w:val="000000"/>
          <w:sz w:val="24"/>
          <w:szCs w:val="24"/>
          <w:vertAlign w:val="subscript"/>
          <w:lang w:val="sr-Cyrl-RS"/>
        </w:rPr>
        <w:t>0</w:t>
      </w:r>
      <w:r w:rsidRPr="00DD753C">
        <w:rPr>
          <w:rFonts w:ascii="Times New Roman" w:eastAsia="Times New Roman" w:hAnsi="Times New Roman" w:cs="Times New Roman"/>
          <w:color w:val="000000"/>
          <w:sz w:val="24"/>
          <w:szCs w:val="24"/>
          <w:lang w:val="sr-Cyrl-RS"/>
        </w:rPr>
        <w:t>) до тренутка кад је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50 % завршног очитања (т</w:t>
      </w:r>
      <w:r w:rsidRPr="00DD753C">
        <w:rPr>
          <w:rFonts w:ascii="Times New Roman" w:eastAsia="Times New Roman" w:hAnsi="Times New Roman" w:cs="Times New Roman"/>
          <w:color w:val="000000"/>
          <w:sz w:val="24"/>
          <w:szCs w:val="24"/>
          <w:vertAlign w:val="subscript"/>
          <w:lang w:val="sr-Cyrl-RS"/>
        </w:rPr>
        <w:t>50</w:t>
      </w:r>
      <w:r w:rsidRPr="00DD753C">
        <w:rPr>
          <w:rFonts w:ascii="Times New Roman" w:eastAsia="Times New Roman" w:hAnsi="Times New Roman" w:cs="Times New Roman"/>
          <w:color w:val="000000"/>
          <w:sz w:val="24"/>
          <w:szCs w:val="24"/>
          <w:lang w:val="sr-Cyrl-RS"/>
        </w:rPr>
        <w:t>).</w:t>
      </w:r>
    </w:p>
    <w:p w14:paraId="49910F1E"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2.1.4.   Опис препорученог система</w:t>
      </w:r>
    </w:p>
    <w:p w14:paraId="0D811A3A" w14:textId="30C4F451" w:rsidR="005349F1"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Ова тачка садржава препоручену праксу за мерење броја честица. Међутим, прихват</w:t>
      </w:r>
      <w:r w:rsidR="009A5C82" w:rsidRPr="00DD753C">
        <w:rPr>
          <w:rFonts w:ascii="Times New Roman" w:eastAsia="Times New Roman" w:hAnsi="Times New Roman" w:cs="Times New Roman"/>
          <w:color w:val="000000"/>
          <w:sz w:val="24"/>
          <w:szCs w:val="24"/>
          <w:lang w:val="sr-Cyrl-RS"/>
        </w:rPr>
        <w:t>љив</w:t>
      </w:r>
      <w:r w:rsidRPr="00DD753C">
        <w:rPr>
          <w:rFonts w:ascii="Times New Roman" w:eastAsia="Times New Roman" w:hAnsi="Times New Roman" w:cs="Times New Roman"/>
          <w:color w:val="000000"/>
          <w:sz w:val="24"/>
          <w:szCs w:val="24"/>
          <w:lang w:val="sr-Cyrl-RS"/>
        </w:rPr>
        <w:t xml:space="preserve"> је било који систем који одговара спецификацијама </w:t>
      </w:r>
      <w:r w:rsidR="00BE2A1A" w:rsidRPr="00DD753C">
        <w:rPr>
          <w:rFonts w:ascii="Times New Roman" w:eastAsia="Times New Roman" w:hAnsi="Times New Roman" w:cs="Times New Roman"/>
          <w:color w:val="000000"/>
          <w:sz w:val="24"/>
          <w:szCs w:val="24"/>
          <w:lang w:val="sr-Cyrl-RS"/>
        </w:rPr>
        <w:t>ефикасност</w:t>
      </w:r>
      <w:r w:rsidRPr="00DD753C">
        <w:rPr>
          <w:rFonts w:ascii="Times New Roman" w:eastAsia="Times New Roman" w:hAnsi="Times New Roman" w:cs="Times New Roman"/>
          <w:color w:val="000000"/>
          <w:sz w:val="24"/>
          <w:szCs w:val="24"/>
          <w:lang w:val="sr-Cyrl-RS"/>
        </w:rPr>
        <w:t>и из тач</w:t>
      </w:r>
      <w:r w:rsidR="00562863">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2.1.2. и 2.1.3</w:t>
      </w:r>
      <w:r w:rsidR="00D970A3"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r w:rsidR="00D970A3"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Слике 6.9. и 6.10. </w:t>
      </w:r>
      <w:r w:rsidR="00FE1D13" w:rsidRPr="00DD753C">
        <w:rPr>
          <w:rFonts w:ascii="Times New Roman" w:eastAsia="Times New Roman" w:hAnsi="Times New Roman" w:cs="Times New Roman"/>
          <w:color w:val="000000"/>
          <w:sz w:val="24"/>
          <w:szCs w:val="24"/>
          <w:lang w:val="sr-Cyrl-RS"/>
        </w:rPr>
        <w:t>Шематски</w:t>
      </w:r>
      <w:r w:rsidRPr="00DD753C">
        <w:rPr>
          <w:rFonts w:ascii="Times New Roman" w:eastAsia="Times New Roman" w:hAnsi="Times New Roman" w:cs="Times New Roman"/>
          <w:color w:val="000000"/>
          <w:sz w:val="24"/>
          <w:szCs w:val="24"/>
          <w:lang w:val="sr-Cyrl-RS"/>
        </w:rPr>
        <w:t xml:space="preserve"> су прикази препоручених конфигурација система за узорковање честица за системе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делимичног односно пуног протока.</w:t>
      </w:r>
    </w:p>
    <w:p w14:paraId="55D6B0E5" w14:textId="7AB65251" w:rsidR="00562863" w:rsidRDefault="00562863"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3F80E66F" w14:textId="4F1517A6" w:rsidR="00782397" w:rsidRDefault="0078239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773927A6" w14:textId="66B2FE2B" w:rsidR="00782397" w:rsidRDefault="0078239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7BCDA2FD" w14:textId="1AF2CF48" w:rsidR="00782397" w:rsidRDefault="0078239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7006AAEF" w14:textId="4AD8925A" w:rsidR="00782397" w:rsidRDefault="0078239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71736687" w14:textId="73312F18" w:rsidR="00782397" w:rsidRDefault="0078239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40E894D8" w14:textId="35A2F651" w:rsidR="00782397" w:rsidRDefault="0078239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47D03EB8" w14:textId="77777777" w:rsidR="00782397" w:rsidRPr="00DD753C" w:rsidRDefault="00782397"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6915411C" w14:textId="1658FCFE" w:rsidR="00C72845" w:rsidRDefault="005349F1"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Слика 6.9.</w:t>
      </w:r>
      <w:r w:rsidR="00BE2A1A" w:rsidRPr="00DD753C">
        <w:rPr>
          <w:rFonts w:ascii="Times New Roman" w:eastAsia="Times New Roman" w:hAnsi="Times New Roman" w:cs="Times New Roman"/>
          <w:color w:val="000000"/>
          <w:sz w:val="24"/>
          <w:szCs w:val="24"/>
          <w:lang w:val="sr-Cyrl-RS"/>
        </w:rPr>
        <w:t xml:space="preserve"> </w:t>
      </w:r>
      <w:r w:rsidR="00FE1D13" w:rsidRPr="00DD753C">
        <w:rPr>
          <w:rFonts w:ascii="Times New Roman" w:eastAsia="Times New Roman" w:hAnsi="Times New Roman" w:cs="Times New Roman"/>
          <w:color w:val="000000"/>
          <w:sz w:val="24"/>
          <w:szCs w:val="24"/>
          <w:lang w:val="sr-Cyrl-RS"/>
        </w:rPr>
        <w:t>Шематски</w:t>
      </w:r>
      <w:r w:rsidRPr="00DD753C">
        <w:rPr>
          <w:rFonts w:ascii="Times New Roman" w:eastAsia="Times New Roman" w:hAnsi="Times New Roman" w:cs="Times New Roman"/>
          <w:color w:val="000000"/>
          <w:sz w:val="24"/>
          <w:szCs w:val="24"/>
          <w:lang w:val="sr-Cyrl-RS"/>
        </w:rPr>
        <w:t xml:space="preserve"> приказ препорученог система за узорковање честица – узорковање из делимичног протока</w:t>
      </w:r>
    </w:p>
    <w:p w14:paraId="61336B19" w14:textId="4ECD61E1" w:rsidR="00121A98" w:rsidRPr="00DD753C" w:rsidRDefault="00392C9F" w:rsidP="00121A98">
      <w:pPr>
        <w:shd w:val="clear" w:color="auto" w:fill="FFFFFF"/>
        <w:spacing w:after="0" w:line="240" w:lineRule="auto"/>
        <w:rPr>
          <w:rFonts w:ascii="inherit" w:eastAsia="Times New Roman" w:hAnsi="inherit" w:cs="Times New Roman"/>
          <w:color w:val="000000"/>
          <w:sz w:val="24"/>
          <w:szCs w:val="24"/>
          <w:lang w:val="sr-Cyrl-RS"/>
        </w:rPr>
      </w:pPr>
      <w:r>
        <w:rPr>
          <w:rFonts w:ascii="inherit" w:eastAsia="Times New Roman" w:hAnsi="inherit" w:cs="Times New Roman"/>
          <w:noProof/>
          <w:color w:val="000000"/>
          <w:sz w:val="24"/>
          <w:szCs w:val="24"/>
          <w:lang w:val="sr-Cyrl-RS"/>
        </w:rPr>
        <w:drawing>
          <wp:inline distT="0" distB="0" distL="0" distR="0" wp14:anchorId="323B6057" wp14:editId="3830D852">
            <wp:extent cx="5372100" cy="398705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88565" cy="3999275"/>
                    </a:xfrm>
                    <a:prstGeom prst="rect">
                      <a:avLst/>
                    </a:prstGeom>
                    <a:noFill/>
                    <a:ln>
                      <a:noFill/>
                    </a:ln>
                  </pic:spPr>
                </pic:pic>
              </a:graphicData>
            </a:graphic>
          </wp:inline>
        </w:drawing>
      </w:r>
      <w:bookmarkStart w:id="24" w:name="_GoBack"/>
      <w:bookmarkEnd w:id="24"/>
    </w:p>
    <w:p w14:paraId="67C396DA" w14:textId="5BF5CED0" w:rsidR="009072C2" w:rsidRPr="00DD753C" w:rsidRDefault="009072C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1850597F" w14:textId="1269FFBE"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Слика 6.10.</w:t>
      </w:r>
      <w:r w:rsidR="00BE2A1A" w:rsidRPr="00DD753C">
        <w:rPr>
          <w:rFonts w:ascii="Times New Roman" w:eastAsia="Times New Roman" w:hAnsi="Times New Roman" w:cs="Times New Roman"/>
          <w:color w:val="000000"/>
          <w:sz w:val="24"/>
          <w:szCs w:val="24"/>
          <w:lang w:val="sr-Cyrl-RS"/>
        </w:rPr>
        <w:t xml:space="preserve"> </w:t>
      </w:r>
      <w:r w:rsidR="009072C2" w:rsidRPr="00DD753C">
        <w:rPr>
          <w:rFonts w:ascii="Times New Roman" w:eastAsia="Times New Roman" w:hAnsi="Times New Roman" w:cs="Times New Roman"/>
          <w:color w:val="000000"/>
          <w:sz w:val="24"/>
          <w:szCs w:val="24"/>
          <w:lang w:val="sr-Cyrl-RS"/>
        </w:rPr>
        <w:t>Шематски приказ препорученог система за узорковање честица – узорковање из пуног протока</w:t>
      </w:r>
    </w:p>
    <w:p w14:paraId="3C349D41" w14:textId="3803739E" w:rsidR="00A13421" w:rsidRPr="00DD753C" w:rsidRDefault="00A1342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1BEB0D36" w14:textId="19CD9296" w:rsidR="009072C2" w:rsidRPr="00DD753C" w:rsidRDefault="00392C9F"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noProof/>
          <w:color w:val="000000"/>
          <w:sz w:val="24"/>
          <w:szCs w:val="24"/>
          <w:lang w:val="sr-Cyrl-RS"/>
        </w:rPr>
        <w:drawing>
          <wp:inline distT="0" distB="0" distL="0" distR="0" wp14:anchorId="03A77488" wp14:editId="48A26A1C">
            <wp:extent cx="5741035" cy="26676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41035" cy="2667635"/>
                    </a:xfrm>
                    <a:prstGeom prst="rect">
                      <a:avLst/>
                    </a:prstGeom>
                    <a:noFill/>
                    <a:ln>
                      <a:noFill/>
                    </a:ln>
                  </pic:spPr>
                </pic:pic>
              </a:graphicData>
            </a:graphic>
          </wp:inline>
        </w:drawing>
      </w:r>
    </w:p>
    <w:p w14:paraId="42100ED8" w14:textId="09ECB6D2" w:rsidR="00A13421" w:rsidRPr="00DD753C" w:rsidRDefault="00A1342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50488724" w14:textId="1D158C0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2.1.4.1.   Опис система за узорковање</w:t>
      </w:r>
    </w:p>
    <w:p w14:paraId="09753F35" w14:textId="5EEE9B6E" w:rsidR="005349F1" w:rsidRPr="00562863"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562863">
        <w:rPr>
          <w:rFonts w:ascii="Times New Roman" w:eastAsia="Times New Roman" w:hAnsi="Times New Roman" w:cs="Times New Roman"/>
          <w:color w:val="000000"/>
          <w:sz w:val="24"/>
          <w:szCs w:val="24"/>
          <w:lang w:val="sr-Cyrl-RS"/>
        </w:rPr>
        <w:t>Систем за узорковање честица мора се састојати од врха сонде за узорковање или тачке узорковања честица у систему за разр</w:t>
      </w:r>
      <w:r w:rsidR="009A5C82" w:rsidRPr="00562863">
        <w:rPr>
          <w:rFonts w:ascii="Times New Roman" w:eastAsia="Times New Roman" w:hAnsi="Times New Roman" w:cs="Times New Roman"/>
          <w:color w:val="000000"/>
          <w:sz w:val="24"/>
          <w:szCs w:val="24"/>
          <w:lang w:val="sr-Cyrl-RS"/>
        </w:rPr>
        <w:t>еђива</w:t>
      </w:r>
      <w:r w:rsidRPr="00562863">
        <w:rPr>
          <w:rFonts w:ascii="Times New Roman" w:eastAsia="Times New Roman" w:hAnsi="Times New Roman" w:cs="Times New Roman"/>
          <w:color w:val="000000"/>
          <w:sz w:val="24"/>
          <w:szCs w:val="24"/>
          <w:lang w:val="sr-Cyrl-RS"/>
        </w:rPr>
        <w:t>ње, цеви за пренос честица (</w:t>
      </w:r>
      <w:r w:rsidR="00BE2A1A" w:rsidRPr="00562863">
        <w:rPr>
          <w:rFonts w:ascii="Times New Roman" w:eastAsia="Times New Roman" w:hAnsi="Times New Roman" w:cs="Times New Roman"/>
          <w:color w:val="000000"/>
          <w:sz w:val="24"/>
          <w:szCs w:val="24"/>
          <w:lang w:val="sr-Cyrl-RS"/>
        </w:rPr>
        <w:t>PTT</w:t>
      </w:r>
      <w:r w:rsidRPr="00562863">
        <w:rPr>
          <w:rFonts w:ascii="Times New Roman" w:eastAsia="Times New Roman" w:hAnsi="Times New Roman" w:cs="Times New Roman"/>
          <w:color w:val="000000"/>
          <w:sz w:val="24"/>
          <w:szCs w:val="24"/>
          <w:lang w:val="sr-Cyrl-RS"/>
        </w:rPr>
        <w:t>), предкласификатора честица (</w:t>
      </w:r>
      <w:r w:rsidR="00BE2A1A" w:rsidRPr="00562863">
        <w:rPr>
          <w:rFonts w:ascii="Times New Roman" w:eastAsia="Times New Roman" w:hAnsi="Times New Roman" w:cs="Times New Roman"/>
          <w:color w:val="000000"/>
          <w:sz w:val="24"/>
          <w:szCs w:val="24"/>
          <w:lang w:val="sr-Cyrl-RS"/>
        </w:rPr>
        <w:t>PCF</w:t>
      </w:r>
      <w:r w:rsidRPr="00562863">
        <w:rPr>
          <w:rFonts w:ascii="Times New Roman" w:eastAsia="Times New Roman" w:hAnsi="Times New Roman" w:cs="Times New Roman"/>
          <w:color w:val="000000"/>
          <w:sz w:val="24"/>
          <w:szCs w:val="24"/>
          <w:lang w:val="sr-Cyrl-RS"/>
        </w:rPr>
        <w:t xml:space="preserve">) и одвајача </w:t>
      </w:r>
      <w:r w:rsidR="00BE2A1A" w:rsidRPr="00562863">
        <w:rPr>
          <w:rFonts w:ascii="Times New Roman" w:eastAsia="Times New Roman" w:hAnsi="Times New Roman" w:cs="Times New Roman"/>
          <w:color w:val="000000"/>
          <w:sz w:val="24"/>
          <w:szCs w:val="24"/>
          <w:lang w:val="sr-Cyrl-RS"/>
        </w:rPr>
        <w:t>испарив</w:t>
      </w:r>
      <w:r w:rsidR="00FA26ED" w:rsidRPr="00562863">
        <w:rPr>
          <w:rFonts w:ascii="Times New Roman" w:eastAsia="Times New Roman" w:hAnsi="Times New Roman" w:cs="Times New Roman"/>
          <w:color w:val="000000"/>
          <w:sz w:val="24"/>
          <w:szCs w:val="24"/>
          <w:lang w:val="sr-Cyrl-RS"/>
        </w:rPr>
        <w:t>и</w:t>
      </w:r>
      <w:r w:rsidRPr="00562863">
        <w:rPr>
          <w:rFonts w:ascii="Times New Roman" w:eastAsia="Times New Roman" w:hAnsi="Times New Roman" w:cs="Times New Roman"/>
          <w:color w:val="000000"/>
          <w:sz w:val="24"/>
          <w:szCs w:val="24"/>
          <w:lang w:val="sr-Cyrl-RS"/>
        </w:rPr>
        <w:t>х честица (</w:t>
      </w:r>
      <w:r w:rsidR="00BE2A1A" w:rsidRPr="00562863">
        <w:rPr>
          <w:rFonts w:ascii="Times New Roman" w:eastAsia="Times New Roman" w:hAnsi="Times New Roman" w:cs="Times New Roman"/>
          <w:color w:val="000000"/>
          <w:sz w:val="24"/>
          <w:szCs w:val="24"/>
          <w:lang w:val="sr-Cyrl-RS"/>
        </w:rPr>
        <w:t>VPR</w:t>
      </w:r>
      <w:r w:rsidRPr="00562863">
        <w:rPr>
          <w:rFonts w:ascii="Times New Roman" w:eastAsia="Times New Roman" w:hAnsi="Times New Roman" w:cs="Times New Roman"/>
          <w:color w:val="000000"/>
          <w:sz w:val="24"/>
          <w:szCs w:val="24"/>
          <w:lang w:val="sr-Cyrl-RS"/>
        </w:rPr>
        <w:t>) испред јединице за мерење бројчане концентрације честица (</w:t>
      </w:r>
      <w:r w:rsidR="00BE2A1A" w:rsidRPr="00562863">
        <w:rPr>
          <w:rFonts w:ascii="Times New Roman" w:eastAsia="Times New Roman" w:hAnsi="Times New Roman" w:cs="Times New Roman"/>
          <w:color w:val="000000"/>
          <w:sz w:val="24"/>
          <w:szCs w:val="24"/>
          <w:lang w:val="sr-Cyrl-RS"/>
        </w:rPr>
        <w:t>PNC</w:t>
      </w:r>
      <w:r w:rsidRPr="00562863">
        <w:rPr>
          <w:rFonts w:ascii="Times New Roman" w:eastAsia="Times New Roman" w:hAnsi="Times New Roman" w:cs="Times New Roman"/>
          <w:color w:val="000000"/>
          <w:sz w:val="24"/>
          <w:szCs w:val="24"/>
          <w:lang w:val="sr-Cyrl-RS"/>
        </w:rPr>
        <w:t xml:space="preserve">). </w:t>
      </w:r>
      <w:r w:rsidR="00BE2A1A" w:rsidRPr="00562863">
        <w:rPr>
          <w:rFonts w:ascii="Times New Roman" w:eastAsia="Times New Roman" w:hAnsi="Times New Roman" w:cs="Times New Roman"/>
          <w:color w:val="000000"/>
          <w:sz w:val="24"/>
          <w:szCs w:val="24"/>
          <w:lang w:val="sr-Cyrl-RS"/>
        </w:rPr>
        <w:t>VPR</w:t>
      </w:r>
      <w:r w:rsidRPr="00562863">
        <w:rPr>
          <w:rFonts w:ascii="Times New Roman" w:eastAsia="Times New Roman" w:hAnsi="Times New Roman" w:cs="Times New Roman"/>
          <w:color w:val="000000"/>
          <w:sz w:val="24"/>
          <w:szCs w:val="24"/>
          <w:lang w:val="sr-Cyrl-RS"/>
        </w:rPr>
        <w:t xml:space="preserve"> мора </w:t>
      </w:r>
      <w:r w:rsidR="00974E89" w:rsidRPr="00562863">
        <w:rPr>
          <w:rFonts w:ascii="Times New Roman" w:eastAsia="Times New Roman" w:hAnsi="Times New Roman" w:cs="Times New Roman"/>
          <w:color w:val="000000"/>
          <w:sz w:val="24"/>
          <w:szCs w:val="24"/>
          <w:lang w:val="sr-Cyrl-RS"/>
        </w:rPr>
        <w:t>обухвата</w:t>
      </w:r>
      <w:r w:rsidRPr="00562863">
        <w:rPr>
          <w:rFonts w:ascii="Times New Roman" w:eastAsia="Times New Roman" w:hAnsi="Times New Roman" w:cs="Times New Roman"/>
          <w:color w:val="000000"/>
          <w:sz w:val="24"/>
          <w:szCs w:val="24"/>
          <w:lang w:val="sr-Cyrl-RS"/>
        </w:rPr>
        <w:t xml:space="preserve">ти уређаје за </w:t>
      </w:r>
      <w:r w:rsidRPr="00562863">
        <w:rPr>
          <w:rFonts w:ascii="Times New Roman" w:eastAsia="Times New Roman" w:hAnsi="Times New Roman" w:cs="Times New Roman"/>
          <w:color w:val="000000"/>
          <w:sz w:val="24"/>
          <w:szCs w:val="24"/>
          <w:lang w:val="sr-Cyrl-RS"/>
        </w:rPr>
        <w:lastRenderedPageBreak/>
        <w:t>разр</w:t>
      </w:r>
      <w:r w:rsidR="009A5C82" w:rsidRPr="00562863">
        <w:rPr>
          <w:rFonts w:ascii="Times New Roman" w:eastAsia="Times New Roman" w:hAnsi="Times New Roman" w:cs="Times New Roman"/>
          <w:color w:val="000000"/>
          <w:sz w:val="24"/>
          <w:szCs w:val="24"/>
          <w:lang w:val="sr-Cyrl-RS"/>
        </w:rPr>
        <w:t>еђива</w:t>
      </w:r>
      <w:r w:rsidRPr="00562863">
        <w:rPr>
          <w:rFonts w:ascii="Times New Roman" w:eastAsia="Times New Roman" w:hAnsi="Times New Roman" w:cs="Times New Roman"/>
          <w:color w:val="000000"/>
          <w:sz w:val="24"/>
          <w:szCs w:val="24"/>
          <w:lang w:val="sr-Cyrl-RS"/>
        </w:rPr>
        <w:t>ње узорка (разр</w:t>
      </w:r>
      <w:r w:rsidR="009A5C82" w:rsidRPr="00562863">
        <w:rPr>
          <w:rFonts w:ascii="Times New Roman" w:eastAsia="Times New Roman" w:hAnsi="Times New Roman" w:cs="Times New Roman"/>
          <w:color w:val="000000"/>
          <w:sz w:val="24"/>
          <w:szCs w:val="24"/>
          <w:lang w:val="sr-Cyrl-RS"/>
        </w:rPr>
        <w:t>еђива</w:t>
      </w:r>
      <w:r w:rsidRPr="00562863">
        <w:rPr>
          <w:rFonts w:ascii="Times New Roman" w:eastAsia="Times New Roman" w:hAnsi="Times New Roman" w:cs="Times New Roman"/>
          <w:color w:val="000000"/>
          <w:sz w:val="24"/>
          <w:szCs w:val="24"/>
          <w:lang w:val="sr-Cyrl-RS"/>
        </w:rPr>
        <w:t xml:space="preserve">чи броја честица: </w:t>
      </w:r>
      <w:r w:rsidR="00BE2A1A" w:rsidRPr="00562863">
        <w:rPr>
          <w:rFonts w:ascii="Times New Roman" w:eastAsia="Times New Roman" w:hAnsi="Times New Roman" w:cs="Times New Roman"/>
          <w:color w:val="000000"/>
          <w:sz w:val="24"/>
          <w:szCs w:val="24"/>
          <w:lang w:val="sr-Cyrl-RS"/>
        </w:rPr>
        <w:t>PND</w:t>
      </w:r>
      <w:r w:rsidR="00BE2A1A" w:rsidRPr="00562863">
        <w:rPr>
          <w:rFonts w:ascii="Times New Roman" w:eastAsia="Times New Roman" w:hAnsi="Times New Roman" w:cs="Times New Roman"/>
          <w:color w:val="000000"/>
          <w:sz w:val="24"/>
          <w:szCs w:val="24"/>
          <w:vertAlign w:val="subscript"/>
          <w:lang w:val="sr-Cyrl-RS"/>
        </w:rPr>
        <w:t>1</w:t>
      </w:r>
      <w:r w:rsidR="00BE2A1A" w:rsidRPr="00562863">
        <w:rPr>
          <w:rFonts w:ascii="Times New Roman" w:eastAsia="Times New Roman" w:hAnsi="Times New Roman" w:cs="Times New Roman"/>
          <w:color w:val="000000"/>
          <w:sz w:val="24"/>
          <w:szCs w:val="24"/>
          <w:lang w:val="sr-Cyrl-RS"/>
        </w:rPr>
        <w:t> и PND</w:t>
      </w:r>
      <w:r w:rsidR="00BE2A1A" w:rsidRPr="00562863">
        <w:rPr>
          <w:rFonts w:ascii="Times New Roman" w:eastAsia="Times New Roman" w:hAnsi="Times New Roman" w:cs="Times New Roman"/>
          <w:color w:val="000000"/>
          <w:sz w:val="24"/>
          <w:szCs w:val="24"/>
          <w:vertAlign w:val="subscript"/>
          <w:lang w:val="sr-Cyrl-RS"/>
        </w:rPr>
        <w:t>2</w:t>
      </w:r>
      <w:r w:rsidRPr="00562863">
        <w:rPr>
          <w:rFonts w:ascii="Times New Roman" w:eastAsia="Times New Roman" w:hAnsi="Times New Roman" w:cs="Times New Roman"/>
          <w:color w:val="000000"/>
          <w:sz w:val="24"/>
          <w:szCs w:val="24"/>
          <w:lang w:val="sr-Cyrl-RS"/>
        </w:rPr>
        <w:t>) и испаравање честица (цев за испаравање, ЕТ). Сонда за узорковање или тачка узорковања за проток испитног гаса мора бити тако постављена унутар тракта за разр</w:t>
      </w:r>
      <w:r w:rsidR="009A5C82" w:rsidRPr="00562863">
        <w:rPr>
          <w:rFonts w:ascii="Times New Roman" w:eastAsia="Times New Roman" w:hAnsi="Times New Roman" w:cs="Times New Roman"/>
          <w:color w:val="000000"/>
          <w:sz w:val="24"/>
          <w:szCs w:val="24"/>
          <w:lang w:val="sr-Cyrl-RS"/>
        </w:rPr>
        <w:t>еђива</w:t>
      </w:r>
      <w:r w:rsidRPr="00562863">
        <w:rPr>
          <w:rFonts w:ascii="Times New Roman" w:eastAsia="Times New Roman" w:hAnsi="Times New Roman" w:cs="Times New Roman"/>
          <w:color w:val="000000"/>
          <w:sz w:val="24"/>
          <w:szCs w:val="24"/>
          <w:lang w:val="sr-Cyrl-RS"/>
        </w:rPr>
        <w:t>ње да се може узети репрезен</w:t>
      </w:r>
      <w:r w:rsidR="009A5C82" w:rsidRPr="00562863">
        <w:rPr>
          <w:rFonts w:ascii="Times New Roman" w:eastAsia="Times New Roman" w:hAnsi="Times New Roman" w:cs="Times New Roman"/>
          <w:color w:val="000000"/>
          <w:sz w:val="24"/>
          <w:szCs w:val="24"/>
          <w:lang w:val="sr-Cyrl-RS"/>
        </w:rPr>
        <w:t>татив</w:t>
      </w:r>
      <w:r w:rsidRPr="00562863">
        <w:rPr>
          <w:rFonts w:ascii="Times New Roman" w:eastAsia="Times New Roman" w:hAnsi="Times New Roman" w:cs="Times New Roman"/>
          <w:color w:val="000000"/>
          <w:sz w:val="24"/>
          <w:szCs w:val="24"/>
          <w:lang w:val="sr-Cyrl-RS"/>
        </w:rPr>
        <w:t>ан узорак протока гаса из хомогене смесе разр</w:t>
      </w:r>
      <w:r w:rsidR="009A5C82" w:rsidRPr="00562863">
        <w:rPr>
          <w:rFonts w:ascii="Times New Roman" w:eastAsia="Times New Roman" w:hAnsi="Times New Roman" w:cs="Times New Roman"/>
          <w:color w:val="000000"/>
          <w:sz w:val="24"/>
          <w:szCs w:val="24"/>
          <w:lang w:val="sr-Cyrl-RS"/>
        </w:rPr>
        <w:t>еђива</w:t>
      </w:r>
      <w:r w:rsidRPr="00562863">
        <w:rPr>
          <w:rFonts w:ascii="Times New Roman" w:eastAsia="Times New Roman" w:hAnsi="Times New Roman" w:cs="Times New Roman"/>
          <w:color w:val="000000"/>
          <w:sz w:val="24"/>
          <w:szCs w:val="24"/>
          <w:lang w:val="sr-Cyrl-RS"/>
        </w:rPr>
        <w:t>ч/издувни гас. Збир времена задржавања у систему и времена од</w:t>
      </w:r>
      <w:r w:rsidR="002F6D2B" w:rsidRPr="00562863">
        <w:rPr>
          <w:rFonts w:ascii="Times New Roman" w:eastAsia="Times New Roman" w:hAnsi="Times New Roman" w:cs="Times New Roman"/>
          <w:color w:val="000000"/>
          <w:sz w:val="24"/>
          <w:szCs w:val="24"/>
          <w:lang w:val="sr-Cyrl-RS"/>
        </w:rPr>
        <w:t>зив</w:t>
      </w:r>
      <w:r w:rsidRPr="00562863">
        <w:rPr>
          <w:rFonts w:ascii="Times New Roman" w:eastAsia="Times New Roman" w:hAnsi="Times New Roman" w:cs="Times New Roman"/>
          <w:color w:val="000000"/>
          <w:sz w:val="24"/>
          <w:szCs w:val="24"/>
          <w:lang w:val="sr-Cyrl-RS"/>
        </w:rPr>
        <w:t>а бројача честица не сме бити већи од 20 секунди.</w:t>
      </w:r>
    </w:p>
    <w:p w14:paraId="1484995E" w14:textId="77777777" w:rsidR="00A13421" w:rsidRPr="00DD753C" w:rsidRDefault="00A1342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72068089"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2.1.4.2.   Систем за пренос честица</w:t>
      </w:r>
    </w:p>
    <w:p w14:paraId="7E7DEF04" w14:textId="48891CD8"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Врх сонде за узроковање или тачка за узорковање честица и цев за пренос честица (</w:t>
      </w:r>
      <w:r w:rsidR="00BE2A1A" w:rsidRPr="00DD753C">
        <w:rPr>
          <w:rFonts w:ascii="Times New Roman" w:eastAsia="Times New Roman" w:hAnsi="Times New Roman" w:cs="Times New Roman"/>
          <w:color w:val="000000"/>
          <w:sz w:val="24"/>
          <w:szCs w:val="24"/>
          <w:lang w:val="sr-Cyrl-RS"/>
        </w:rPr>
        <w:t>PTT</w:t>
      </w:r>
      <w:r w:rsidRPr="00DD753C">
        <w:rPr>
          <w:rFonts w:ascii="Times New Roman" w:eastAsia="Times New Roman" w:hAnsi="Times New Roman" w:cs="Times New Roman"/>
          <w:color w:val="000000"/>
          <w:sz w:val="24"/>
          <w:szCs w:val="24"/>
          <w:lang w:val="sr-Cyrl-RS"/>
        </w:rPr>
        <w:t>) заједно чине систем за пренос честица. Систем за пренос честица спроводи узорак од тунела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до првог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ча броја честица. Систем за пренос честица мора испуњавати услове наведене у наставку.</w:t>
      </w:r>
    </w:p>
    <w:tbl>
      <w:tblPr>
        <w:tblW w:w="5000" w:type="pct"/>
        <w:tblCellMar>
          <w:left w:w="0" w:type="dxa"/>
          <w:right w:w="0" w:type="dxa"/>
        </w:tblCellMar>
        <w:tblLook w:val="04A0" w:firstRow="1" w:lastRow="0" w:firstColumn="1" w:lastColumn="0" w:noHBand="0" w:noVBand="1"/>
      </w:tblPr>
      <w:tblGrid>
        <w:gridCol w:w="60"/>
        <w:gridCol w:w="8990"/>
      </w:tblGrid>
      <w:tr w:rsidR="005349F1" w:rsidRPr="00DD753C" w14:paraId="15644B99" w14:textId="77777777" w:rsidTr="00EB0786">
        <w:tc>
          <w:tcPr>
            <w:tcW w:w="0" w:type="auto"/>
            <w:shd w:val="clear" w:color="auto" w:fill="auto"/>
            <w:hideMark/>
          </w:tcPr>
          <w:p w14:paraId="40477858" w14:textId="77777777" w:rsidR="005349F1" w:rsidRPr="00DD753C" w:rsidRDefault="005349F1"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w:t>
            </w:r>
          </w:p>
        </w:tc>
        <w:tc>
          <w:tcPr>
            <w:tcW w:w="0" w:type="auto"/>
            <w:shd w:val="clear" w:color="auto" w:fill="auto"/>
            <w:hideMark/>
          </w:tcPr>
          <w:p w14:paraId="10E0A69B" w14:textId="76CC0E3C" w:rsidR="005349F1" w:rsidRPr="00DD753C" w:rsidRDefault="005349F1"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Ако је реч о системима за разр</w:t>
            </w:r>
            <w:r w:rsidR="009A5C82" w:rsidRPr="00DD753C">
              <w:rPr>
                <w:rFonts w:ascii="Times New Roman" w:eastAsia="Times New Roman" w:hAnsi="Times New Roman" w:cs="Times New Roman"/>
                <w:sz w:val="24"/>
                <w:szCs w:val="24"/>
                <w:lang w:val="sr-Cyrl-RS"/>
              </w:rPr>
              <w:t>еђива</w:t>
            </w:r>
            <w:r w:rsidRPr="00DD753C">
              <w:rPr>
                <w:rFonts w:ascii="Times New Roman" w:eastAsia="Times New Roman" w:hAnsi="Times New Roman" w:cs="Times New Roman"/>
                <w:sz w:val="24"/>
                <w:szCs w:val="24"/>
                <w:lang w:val="sr-Cyrl-RS"/>
              </w:rPr>
              <w:t>ње пуног протока и системима за разр</w:t>
            </w:r>
            <w:r w:rsidR="009A5C82" w:rsidRPr="00DD753C">
              <w:rPr>
                <w:rFonts w:ascii="Times New Roman" w:eastAsia="Times New Roman" w:hAnsi="Times New Roman" w:cs="Times New Roman"/>
                <w:sz w:val="24"/>
                <w:szCs w:val="24"/>
                <w:lang w:val="sr-Cyrl-RS"/>
              </w:rPr>
              <w:t>еђива</w:t>
            </w:r>
            <w:r w:rsidRPr="00DD753C">
              <w:rPr>
                <w:rFonts w:ascii="Times New Roman" w:eastAsia="Times New Roman" w:hAnsi="Times New Roman" w:cs="Times New Roman"/>
                <w:sz w:val="24"/>
                <w:szCs w:val="24"/>
                <w:lang w:val="sr-Cyrl-RS"/>
              </w:rPr>
              <w:t>ње делимичног протока који су типа делимичног узорковања (како је описано у тачки 9.2.3</w:t>
            </w:r>
            <w:r w:rsidR="00D970A3"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sz w:val="24"/>
                <w:szCs w:val="24"/>
                <w:lang w:val="sr-Cyrl-RS"/>
              </w:rPr>
              <w:t>), сонда за узроковање мора се инсталирати у близини симетрале тунела, од 10 до 20 проноса тунела иза улаза гаса, окренута према току гаса у тунелу тако да јој је ос на врху паралелна оси тунела за разр</w:t>
            </w:r>
            <w:r w:rsidR="009A5C82" w:rsidRPr="00DD753C">
              <w:rPr>
                <w:rFonts w:ascii="Times New Roman" w:eastAsia="Times New Roman" w:hAnsi="Times New Roman" w:cs="Times New Roman"/>
                <w:sz w:val="24"/>
                <w:szCs w:val="24"/>
                <w:lang w:val="sr-Cyrl-RS"/>
              </w:rPr>
              <w:t>еђива</w:t>
            </w:r>
            <w:r w:rsidRPr="00DD753C">
              <w:rPr>
                <w:rFonts w:ascii="Times New Roman" w:eastAsia="Times New Roman" w:hAnsi="Times New Roman" w:cs="Times New Roman"/>
                <w:sz w:val="24"/>
                <w:szCs w:val="24"/>
                <w:lang w:val="sr-Cyrl-RS"/>
              </w:rPr>
              <w:t>ње. Сонда за узорковање мора бити постављена унутар тракта за разр</w:t>
            </w:r>
            <w:r w:rsidR="009A5C82" w:rsidRPr="00DD753C">
              <w:rPr>
                <w:rFonts w:ascii="Times New Roman" w:eastAsia="Times New Roman" w:hAnsi="Times New Roman" w:cs="Times New Roman"/>
                <w:sz w:val="24"/>
                <w:szCs w:val="24"/>
                <w:lang w:val="sr-Cyrl-RS"/>
              </w:rPr>
              <w:t>еђива</w:t>
            </w:r>
            <w:r w:rsidRPr="00DD753C">
              <w:rPr>
                <w:rFonts w:ascii="Times New Roman" w:eastAsia="Times New Roman" w:hAnsi="Times New Roman" w:cs="Times New Roman"/>
                <w:sz w:val="24"/>
                <w:szCs w:val="24"/>
                <w:lang w:val="sr-Cyrl-RS"/>
              </w:rPr>
              <w:t>ње тако да се узорак узима из хомогене смесе разр</w:t>
            </w:r>
            <w:r w:rsidR="009A5C82" w:rsidRPr="00DD753C">
              <w:rPr>
                <w:rFonts w:ascii="Times New Roman" w:eastAsia="Times New Roman" w:hAnsi="Times New Roman" w:cs="Times New Roman"/>
                <w:sz w:val="24"/>
                <w:szCs w:val="24"/>
                <w:lang w:val="sr-Cyrl-RS"/>
              </w:rPr>
              <w:t>еђива</w:t>
            </w:r>
            <w:r w:rsidRPr="00DD753C">
              <w:rPr>
                <w:rFonts w:ascii="Times New Roman" w:eastAsia="Times New Roman" w:hAnsi="Times New Roman" w:cs="Times New Roman"/>
                <w:sz w:val="24"/>
                <w:szCs w:val="24"/>
                <w:lang w:val="sr-Cyrl-RS"/>
              </w:rPr>
              <w:t>ч/издувни гас.</w:t>
            </w:r>
          </w:p>
        </w:tc>
      </w:tr>
      <w:tr w:rsidR="005349F1" w:rsidRPr="00DD753C" w14:paraId="17687FA8" w14:textId="77777777" w:rsidTr="00EB0786">
        <w:tc>
          <w:tcPr>
            <w:tcW w:w="0" w:type="auto"/>
            <w:shd w:val="clear" w:color="auto" w:fill="auto"/>
            <w:hideMark/>
          </w:tcPr>
          <w:p w14:paraId="0DAB29A0" w14:textId="77777777" w:rsidR="005349F1" w:rsidRPr="00DD753C" w:rsidRDefault="005349F1"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 </w:t>
            </w:r>
          </w:p>
        </w:tc>
        <w:tc>
          <w:tcPr>
            <w:tcW w:w="0" w:type="auto"/>
            <w:shd w:val="clear" w:color="auto" w:fill="auto"/>
            <w:hideMark/>
          </w:tcPr>
          <w:p w14:paraId="7A68894E" w14:textId="11097B41" w:rsidR="005349F1" w:rsidRPr="00DD753C" w:rsidRDefault="005349F1"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Ако је реч о системима за разр</w:t>
            </w:r>
            <w:r w:rsidR="009A5C82" w:rsidRPr="00DD753C">
              <w:rPr>
                <w:rFonts w:ascii="Times New Roman" w:eastAsia="Times New Roman" w:hAnsi="Times New Roman" w:cs="Times New Roman"/>
                <w:sz w:val="24"/>
                <w:szCs w:val="24"/>
                <w:lang w:val="sr-Cyrl-RS"/>
              </w:rPr>
              <w:t>еђива</w:t>
            </w:r>
            <w:r w:rsidRPr="00DD753C">
              <w:rPr>
                <w:rFonts w:ascii="Times New Roman" w:eastAsia="Times New Roman" w:hAnsi="Times New Roman" w:cs="Times New Roman"/>
                <w:sz w:val="24"/>
                <w:szCs w:val="24"/>
                <w:lang w:val="sr-Cyrl-RS"/>
              </w:rPr>
              <w:t>ње делимичног протока типа у</w:t>
            </w:r>
            <w:r w:rsidR="009A5C82" w:rsidRPr="00DD753C">
              <w:rPr>
                <w:rFonts w:ascii="Times New Roman" w:eastAsia="Times New Roman" w:hAnsi="Times New Roman" w:cs="Times New Roman"/>
                <w:sz w:val="24"/>
                <w:szCs w:val="24"/>
                <w:lang w:val="sr-Cyrl-RS"/>
              </w:rPr>
              <w:t>купн</w:t>
            </w:r>
            <w:r w:rsidRPr="00DD753C">
              <w:rPr>
                <w:rFonts w:ascii="Times New Roman" w:eastAsia="Times New Roman" w:hAnsi="Times New Roman" w:cs="Times New Roman"/>
                <w:sz w:val="24"/>
                <w:szCs w:val="24"/>
                <w:lang w:val="sr-Cyrl-RS"/>
              </w:rPr>
              <w:t xml:space="preserve">ог узорковања (како је описано у тачки 9.2.3. </w:t>
            </w:r>
            <w:r w:rsidR="00D970A3" w:rsidRPr="00DD753C">
              <w:rPr>
                <w:rFonts w:ascii="Times New Roman" w:eastAsia="Times New Roman" w:hAnsi="Times New Roman" w:cs="Times New Roman"/>
                <w:color w:val="000000"/>
                <w:sz w:val="24"/>
                <w:szCs w:val="24"/>
                <w:lang w:val="sr-Cyrl-RS"/>
              </w:rPr>
              <w:t>овог прилога</w:t>
            </w:r>
            <w:r w:rsidRPr="00DD753C">
              <w:rPr>
                <w:rFonts w:ascii="Times New Roman" w:eastAsia="Times New Roman" w:hAnsi="Times New Roman" w:cs="Times New Roman"/>
                <w:sz w:val="24"/>
                <w:szCs w:val="24"/>
                <w:lang w:val="sr-Cyrl-RS"/>
              </w:rPr>
              <w:t>), тачка за узорковање честица мора се налазити у цеви за пренос честица, испред држача филтера честица, уређаја за мерење протока и било које тачке рачвања/заобилажења узорка. Тачка или сонда за узорковање мора бити постављена тако да се узорак узима из хомогене смесе разр</w:t>
            </w:r>
            <w:r w:rsidR="009A5C82" w:rsidRPr="00DD753C">
              <w:rPr>
                <w:rFonts w:ascii="Times New Roman" w:eastAsia="Times New Roman" w:hAnsi="Times New Roman" w:cs="Times New Roman"/>
                <w:sz w:val="24"/>
                <w:szCs w:val="24"/>
                <w:lang w:val="sr-Cyrl-RS"/>
              </w:rPr>
              <w:t>еђива</w:t>
            </w:r>
            <w:r w:rsidRPr="00DD753C">
              <w:rPr>
                <w:rFonts w:ascii="Times New Roman" w:eastAsia="Times New Roman" w:hAnsi="Times New Roman" w:cs="Times New Roman"/>
                <w:sz w:val="24"/>
                <w:szCs w:val="24"/>
                <w:lang w:val="sr-Cyrl-RS"/>
              </w:rPr>
              <w:t>ч/издув.</w:t>
            </w:r>
          </w:p>
        </w:tc>
      </w:tr>
    </w:tbl>
    <w:p w14:paraId="1EF60F7F"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Узорак гаса извучен кроз систем за пренос честица мора испуњавати следеће услове:</w:t>
      </w:r>
    </w:p>
    <w:p w14:paraId="60BD4F34" w14:textId="2FD45BB5"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 мора имати </w:t>
      </w:r>
      <w:r w:rsidR="00487834" w:rsidRPr="00DD753C">
        <w:rPr>
          <w:rFonts w:ascii="Times New Roman" w:eastAsia="Times New Roman" w:hAnsi="Times New Roman" w:cs="Times New Roman"/>
          <w:color w:val="000000"/>
          <w:sz w:val="24"/>
          <w:szCs w:val="24"/>
          <w:lang w:val="sr-Cyrl-RS"/>
        </w:rPr>
        <w:t xml:space="preserve">Рејнулдсов број (Re) </w:t>
      </w:r>
      <w:r w:rsidRPr="00DD753C">
        <w:rPr>
          <w:rFonts w:ascii="Times New Roman" w:eastAsia="Times New Roman" w:hAnsi="Times New Roman" w:cs="Times New Roman"/>
          <w:color w:val="000000"/>
          <w:sz w:val="24"/>
          <w:szCs w:val="24"/>
          <w:lang w:val="sr-Cyrl-RS"/>
        </w:rPr>
        <w:t>&lt; 1 700;</w:t>
      </w:r>
    </w:p>
    <w:p w14:paraId="59947673"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мора имати време задржавања у систему за пренос честица ≤ 3 секунде.</w:t>
      </w:r>
    </w:p>
    <w:p w14:paraId="2F90FD95" w14:textId="2FC522D6"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Прихват</w:t>
      </w:r>
      <w:r w:rsidR="009A5C82" w:rsidRPr="00DD753C">
        <w:rPr>
          <w:rFonts w:ascii="Times New Roman" w:eastAsia="Times New Roman" w:hAnsi="Times New Roman" w:cs="Times New Roman"/>
          <w:color w:val="000000"/>
          <w:sz w:val="24"/>
          <w:szCs w:val="24"/>
          <w:lang w:val="sr-Cyrl-RS"/>
        </w:rPr>
        <w:t>љив</w:t>
      </w:r>
      <w:r w:rsidRPr="00DD753C">
        <w:rPr>
          <w:rFonts w:ascii="Times New Roman" w:eastAsia="Times New Roman" w:hAnsi="Times New Roman" w:cs="Times New Roman"/>
          <w:color w:val="000000"/>
          <w:sz w:val="24"/>
          <w:szCs w:val="24"/>
          <w:lang w:val="sr-Cyrl-RS"/>
        </w:rPr>
        <w:t>ом ће се сматрати и било која друга конфигурација узорковања за систем за пренос честица за коју се може доказати е</w:t>
      </w:r>
      <w:r w:rsidR="00FE6A3C" w:rsidRPr="00DD753C">
        <w:rPr>
          <w:rFonts w:ascii="Times New Roman" w:eastAsia="Times New Roman" w:hAnsi="Times New Roman" w:cs="Times New Roman"/>
          <w:color w:val="000000"/>
          <w:sz w:val="24"/>
          <w:szCs w:val="24"/>
          <w:lang w:val="sr-Cyrl-RS"/>
        </w:rPr>
        <w:t>квива</w:t>
      </w:r>
      <w:r w:rsidRPr="00DD753C">
        <w:rPr>
          <w:rFonts w:ascii="Times New Roman" w:eastAsia="Times New Roman" w:hAnsi="Times New Roman" w:cs="Times New Roman"/>
          <w:color w:val="000000"/>
          <w:sz w:val="24"/>
          <w:szCs w:val="24"/>
          <w:lang w:val="sr-Cyrl-RS"/>
        </w:rPr>
        <w:t>лентно продирање честица проноса електричне мобилности од 30 </w:t>
      </w:r>
      <w:r w:rsidR="00BE2A1A" w:rsidRPr="00DD753C">
        <w:rPr>
          <w:rFonts w:ascii="Times New Roman" w:eastAsia="Times New Roman" w:hAnsi="Times New Roman" w:cs="Times New Roman"/>
          <w:color w:val="000000"/>
          <w:sz w:val="24"/>
          <w:szCs w:val="24"/>
          <w:lang w:val="sr-Cyrl-RS"/>
        </w:rPr>
        <w:t>nm</w:t>
      </w:r>
      <w:r w:rsidRPr="00DD753C">
        <w:rPr>
          <w:rFonts w:ascii="Times New Roman" w:eastAsia="Times New Roman" w:hAnsi="Times New Roman" w:cs="Times New Roman"/>
          <w:color w:val="000000"/>
          <w:sz w:val="24"/>
          <w:szCs w:val="24"/>
          <w:lang w:val="sr-Cyrl-RS"/>
        </w:rPr>
        <w:t>.</w:t>
      </w:r>
    </w:p>
    <w:p w14:paraId="685D14DE" w14:textId="30A01CD6"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Излазна цев која одводи разређени узорак из </w:t>
      </w:r>
      <w:r w:rsidR="00BE2A1A" w:rsidRPr="00DD753C">
        <w:rPr>
          <w:rFonts w:ascii="Times New Roman" w:eastAsia="Times New Roman" w:hAnsi="Times New Roman" w:cs="Times New Roman"/>
          <w:color w:val="000000"/>
          <w:sz w:val="24"/>
          <w:szCs w:val="24"/>
          <w:lang w:val="sr-Cyrl-RS"/>
        </w:rPr>
        <w:t>VPR</w:t>
      </w:r>
      <w:r w:rsidRPr="00DD753C">
        <w:rPr>
          <w:rFonts w:ascii="Times New Roman" w:eastAsia="Times New Roman" w:hAnsi="Times New Roman" w:cs="Times New Roman"/>
          <w:color w:val="000000"/>
          <w:sz w:val="24"/>
          <w:szCs w:val="24"/>
          <w:lang w:val="sr-Cyrl-RS"/>
        </w:rPr>
        <w:t>-а у улаз бројача честица мора имати следећа својства:</w:t>
      </w:r>
    </w:p>
    <w:p w14:paraId="55F67D63" w14:textId="5AAB0A7C"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 </w:t>
      </w:r>
      <w:r w:rsidR="00642DC7" w:rsidRPr="00DD753C">
        <w:rPr>
          <w:rFonts w:ascii="Times New Roman" w:eastAsia="Times New Roman" w:hAnsi="Times New Roman" w:cs="Times New Roman"/>
          <w:color w:val="000000"/>
          <w:sz w:val="24"/>
          <w:szCs w:val="24"/>
          <w:lang w:val="sr-Cyrl-RS"/>
        </w:rPr>
        <w:t>унутрашњи</w:t>
      </w:r>
      <w:r w:rsidRPr="00DD753C">
        <w:rPr>
          <w:rFonts w:ascii="Times New Roman" w:eastAsia="Times New Roman" w:hAnsi="Times New Roman" w:cs="Times New Roman"/>
          <w:color w:val="000000"/>
          <w:sz w:val="24"/>
          <w:szCs w:val="24"/>
          <w:lang w:val="sr-Cyrl-RS"/>
        </w:rPr>
        <w:t xml:space="preserve"> пронос ≥ 4 </w:t>
      </w:r>
      <w:r w:rsidR="001A313A" w:rsidRPr="00DD753C">
        <w:rPr>
          <w:rFonts w:ascii="Times New Roman" w:eastAsia="Times New Roman" w:hAnsi="Times New Roman" w:cs="Times New Roman"/>
          <w:color w:val="000000"/>
          <w:sz w:val="24"/>
          <w:szCs w:val="24"/>
          <w:lang w:val="sr-Cyrl-RS"/>
        </w:rPr>
        <w:t>mm</w:t>
      </w:r>
      <w:r w:rsidRPr="00DD753C">
        <w:rPr>
          <w:rFonts w:ascii="Times New Roman" w:eastAsia="Times New Roman" w:hAnsi="Times New Roman" w:cs="Times New Roman"/>
          <w:color w:val="000000"/>
          <w:sz w:val="24"/>
          <w:szCs w:val="24"/>
          <w:lang w:val="sr-Cyrl-RS"/>
        </w:rPr>
        <w:t>;</w:t>
      </w:r>
    </w:p>
    <w:p w14:paraId="6C3518A7"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проток узорка гаса кроз излазну цев мора имати време задржавања ≤ 0,8 секунде.</w:t>
      </w:r>
    </w:p>
    <w:p w14:paraId="4BFFA8C4" w14:textId="0B4FE3CF"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Прихват</w:t>
      </w:r>
      <w:r w:rsidR="009A5C82" w:rsidRPr="00DD753C">
        <w:rPr>
          <w:rFonts w:ascii="Times New Roman" w:eastAsia="Times New Roman" w:hAnsi="Times New Roman" w:cs="Times New Roman"/>
          <w:color w:val="000000"/>
          <w:sz w:val="24"/>
          <w:szCs w:val="24"/>
          <w:lang w:val="sr-Cyrl-RS"/>
        </w:rPr>
        <w:t>љив</w:t>
      </w:r>
      <w:r w:rsidRPr="00DD753C">
        <w:rPr>
          <w:rFonts w:ascii="Times New Roman" w:eastAsia="Times New Roman" w:hAnsi="Times New Roman" w:cs="Times New Roman"/>
          <w:color w:val="000000"/>
          <w:sz w:val="24"/>
          <w:szCs w:val="24"/>
          <w:lang w:val="sr-Cyrl-RS"/>
        </w:rPr>
        <w:t>ом ће се сматрати и било која друга конфигурација узорковања за излазну цев за коју се може доказати е</w:t>
      </w:r>
      <w:r w:rsidR="00FE6A3C" w:rsidRPr="00DD753C">
        <w:rPr>
          <w:rFonts w:ascii="Times New Roman" w:eastAsia="Times New Roman" w:hAnsi="Times New Roman" w:cs="Times New Roman"/>
          <w:color w:val="000000"/>
          <w:sz w:val="24"/>
          <w:szCs w:val="24"/>
          <w:lang w:val="sr-Cyrl-RS"/>
        </w:rPr>
        <w:t>квива</w:t>
      </w:r>
      <w:r w:rsidRPr="00DD753C">
        <w:rPr>
          <w:rFonts w:ascii="Times New Roman" w:eastAsia="Times New Roman" w:hAnsi="Times New Roman" w:cs="Times New Roman"/>
          <w:color w:val="000000"/>
          <w:sz w:val="24"/>
          <w:szCs w:val="24"/>
          <w:lang w:val="sr-Cyrl-RS"/>
        </w:rPr>
        <w:t>лентно продирање честица проноса електричне мобилности 30 </w:t>
      </w:r>
      <w:r w:rsidR="00BE2A1A" w:rsidRPr="00DD753C">
        <w:rPr>
          <w:rFonts w:ascii="Times New Roman" w:eastAsia="Times New Roman" w:hAnsi="Times New Roman" w:cs="Times New Roman"/>
          <w:color w:val="000000"/>
          <w:sz w:val="24"/>
          <w:szCs w:val="24"/>
          <w:lang w:val="sr-Cyrl-RS"/>
        </w:rPr>
        <w:t>nm</w:t>
      </w:r>
      <w:r w:rsidRPr="00DD753C">
        <w:rPr>
          <w:rFonts w:ascii="Times New Roman" w:eastAsia="Times New Roman" w:hAnsi="Times New Roman" w:cs="Times New Roman"/>
          <w:color w:val="000000"/>
          <w:sz w:val="24"/>
          <w:szCs w:val="24"/>
          <w:lang w:val="sr-Cyrl-RS"/>
        </w:rPr>
        <w:t>.</w:t>
      </w:r>
    </w:p>
    <w:p w14:paraId="29FA48D6"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2.1.4.3.   Предкласификатор честица</w:t>
      </w:r>
    </w:p>
    <w:p w14:paraId="01C90739" w14:textId="4F2469B4"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Препоручени предкласификатор честица мора бити постављен испред </w:t>
      </w:r>
      <w:r w:rsidR="00BE2A1A" w:rsidRPr="00DD753C">
        <w:rPr>
          <w:rFonts w:ascii="Times New Roman" w:eastAsia="Times New Roman" w:hAnsi="Times New Roman" w:cs="Times New Roman"/>
          <w:color w:val="000000"/>
          <w:sz w:val="24"/>
          <w:szCs w:val="24"/>
          <w:lang w:val="sr-Cyrl-RS"/>
        </w:rPr>
        <w:t>VPR</w:t>
      </w:r>
      <w:r w:rsidRPr="00DD753C">
        <w:rPr>
          <w:rFonts w:ascii="Times New Roman" w:eastAsia="Times New Roman" w:hAnsi="Times New Roman" w:cs="Times New Roman"/>
          <w:color w:val="000000"/>
          <w:sz w:val="24"/>
          <w:szCs w:val="24"/>
          <w:lang w:val="sr-Cyrl-RS"/>
        </w:rPr>
        <w:t>-а. Пронос честица за 50-постотну граничну тачку предкласификатора мора бити између 2,5 </w:t>
      </w:r>
      <w:r w:rsidR="00C972CA" w:rsidRPr="00DD753C">
        <w:rPr>
          <w:rFonts w:ascii="Times New Roman" w:eastAsia="Times New Roman" w:hAnsi="Times New Roman" w:cs="Times New Roman"/>
          <w:color w:val="000000"/>
          <w:sz w:val="24"/>
          <w:szCs w:val="24"/>
          <w:lang w:val="sr-Cyrl-RS"/>
        </w:rPr>
        <w:t>μm</w:t>
      </w:r>
      <w:r w:rsidRPr="00DD753C">
        <w:rPr>
          <w:rFonts w:ascii="Times New Roman" w:eastAsia="Times New Roman" w:hAnsi="Times New Roman" w:cs="Times New Roman"/>
          <w:color w:val="000000"/>
          <w:sz w:val="24"/>
          <w:szCs w:val="24"/>
          <w:lang w:val="sr-Cyrl-RS"/>
        </w:rPr>
        <w:t xml:space="preserve"> и 10 </w:t>
      </w:r>
      <w:r w:rsidR="00C972CA" w:rsidRPr="00DD753C">
        <w:rPr>
          <w:rFonts w:ascii="Times New Roman" w:eastAsia="Times New Roman" w:hAnsi="Times New Roman" w:cs="Times New Roman"/>
          <w:color w:val="000000"/>
          <w:sz w:val="24"/>
          <w:szCs w:val="24"/>
          <w:lang w:val="sr-Cyrl-RS"/>
        </w:rPr>
        <w:t>μm</w:t>
      </w:r>
      <w:r w:rsidRPr="00DD753C">
        <w:rPr>
          <w:rFonts w:ascii="Times New Roman" w:eastAsia="Times New Roman" w:hAnsi="Times New Roman" w:cs="Times New Roman"/>
          <w:color w:val="000000"/>
          <w:sz w:val="24"/>
          <w:szCs w:val="24"/>
          <w:lang w:val="sr-Cyrl-RS"/>
        </w:rPr>
        <w:t xml:space="preserve"> при волуметријској брзини протока одабраној за узорковање емисија броја честица. При волуметријској брзини протока одабраној за узорковање емисија броја честица предкласификатор мора омогућити да најмање 99% масене концентрације честица од 1 </w:t>
      </w:r>
      <w:r w:rsidR="00C972CA" w:rsidRPr="00DD753C">
        <w:rPr>
          <w:rFonts w:ascii="Times New Roman" w:eastAsia="Times New Roman" w:hAnsi="Times New Roman" w:cs="Times New Roman"/>
          <w:color w:val="000000"/>
          <w:sz w:val="24"/>
          <w:szCs w:val="24"/>
          <w:lang w:val="sr-Cyrl-RS"/>
        </w:rPr>
        <w:t>μm</w:t>
      </w:r>
      <w:r w:rsidRPr="00DD753C">
        <w:rPr>
          <w:rFonts w:ascii="Times New Roman" w:eastAsia="Times New Roman" w:hAnsi="Times New Roman" w:cs="Times New Roman"/>
          <w:color w:val="000000"/>
          <w:sz w:val="24"/>
          <w:szCs w:val="24"/>
          <w:lang w:val="sr-Cyrl-RS"/>
        </w:rPr>
        <w:t xml:space="preserve"> што уђе у предкласификатор прође кроз његов излаз. У случају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делимичног протока прихват</w:t>
      </w:r>
      <w:r w:rsidR="009A5C82" w:rsidRPr="00DD753C">
        <w:rPr>
          <w:rFonts w:ascii="Times New Roman" w:eastAsia="Times New Roman" w:hAnsi="Times New Roman" w:cs="Times New Roman"/>
          <w:color w:val="000000"/>
          <w:sz w:val="24"/>
          <w:szCs w:val="24"/>
          <w:lang w:val="sr-Cyrl-RS"/>
        </w:rPr>
        <w:t>љив</w:t>
      </w:r>
      <w:r w:rsidRPr="00DD753C">
        <w:rPr>
          <w:rFonts w:ascii="Times New Roman" w:eastAsia="Times New Roman" w:hAnsi="Times New Roman" w:cs="Times New Roman"/>
          <w:color w:val="000000"/>
          <w:sz w:val="24"/>
          <w:szCs w:val="24"/>
          <w:lang w:val="sr-Cyrl-RS"/>
        </w:rPr>
        <w:t>о је употребити исти предкласификатор за узорковање масе честица и броја честица, којим се издваја узорак броја честица из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иза прекласификатора. Друга је могућност </w:t>
      </w:r>
      <w:r w:rsidR="001E324E" w:rsidRPr="00DD753C">
        <w:rPr>
          <w:rFonts w:ascii="Times New Roman" w:eastAsia="Times New Roman" w:hAnsi="Times New Roman" w:cs="Times New Roman"/>
          <w:color w:val="000000"/>
          <w:sz w:val="24"/>
          <w:szCs w:val="24"/>
          <w:lang w:val="sr-Cyrl-RS"/>
        </w:rPr>
        <w:t>употреба</w:t>
      </w:r>
      <w:r w:rsidRPr="00DD753C">
        <w:rPr>
          <w:rFonts w:ascii="Times New Roman" w:eastAsia="Times New Roman" w:hAnsi="Times New Roman" w:cs="Times New Roman"/>
          <w:color w:val="000000"/>
          <w:sz w:val="24"/>
          <w:szCs w:val="24"/>
          <w:lang w:val="sr-Cyrl-RS"/>
        </w:rPr>
        <w:t xml:space="preserve"> одвојених предкласификатора, којима се издваја узорак броја честица из система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испред предкласификатора масе честица.</w:t>
      </w:r>
    </w:p>
    <w:p w14:paraId="1826C224" w14:textId="2CE5FE1C"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2.1.4.4.   Одвајач </w:t>
      </w:r>
      <w:r w:rsidR="00BE2A1A" w:rsidRPr="00DD753C">
        <w:rPr>
          <w:rFonts w:ascii="Times New Roman" w:eastAsia="Times New Roman" w:hAnsi="Times New Roman" w:cs="Times New Roman"/>
          <w:color w:val="000000"/>
          <w:sz w:val="24"/>
          <w:szCs w:val="24"/>
          <w:lang w:val="sr-Cyrl-RS"/>
        </w:rPr>
        <w:t>испарив</w:t>
      </w:r>
      <w:r w:rsidR="00FA26ED" w:rsidRPr="00DD753C">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х честица (</w:t>
      </w:r>
      <w:r w:rsidR="00BE2A1A" w:rsidRPr="00DD753C">
        <w:rPr>
          <w:rFonts w:ascii="Times New Roman" w:eastAsia="Times New Roman" w:hAnsi="Times New Roman" w:cs="Times New Roman"/>
          <w:color w:val="000000"/>
          <w:sz w:val="24"/>
          <w:szCs w:val="24"/>
          <w:lang w:val="sr-Cyrl-RS"/>
        </w:rPr>
        <w:t>VPR</w:t>
      </w:r>
      <w:r w:rsidRPr="00DD753C">
        <w:rPr>
          <w:rFonts w:ascii="Times New Roman" w:eastAsia="Times New Roman" w:hAnsi="Times New Roman" w:cs="Times New Roman"/>
          <w:color w:val="000000"/>
          <w:sz w:val="24"/>
          <w:szCs w:val="24"/>
          <w:lang w:val="sr-Cyrl-RS"/>
        </w:rPr>
        <w:t>)</w:t>
      </w:r>
    </w:p>
    <w:p w14:paraId="21F2ADE8" w14:textId="38B3CCAE" w:rsidR="005349F1" w:rsidRPr="00DD753C" w:rsidRDefault="00BE2A1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VPR</w:t>
      </w:r>
      <w:r w:rsidR="005349F1" w:rsidRPr="00DD753C">
        <w:rPr>
          <w:rFonts w:ascii="Times New Roman" w:eastAsia="Times New Roman" w:hAnsi="Times New Roman" w:cs="Times New Roman"/>
          <w:color w:val="000000"/>
          <w:sz w:val="24"/>
          <w:szCs w:val="24"/>
          <w:lang w:val="sr-Cyrl-RS"/>
        </w:rPr>
        <w:t xml:space="preserve"> мора се састојати од једног разр</w:t>
      </w:r>
      <w:r w:rsidR="009A5C82" w:rsidRPr="00DD753C">
        <w:rPr>
          <w:rFonts w:ascii="Times New Roman" w:eastAsia="Times New Roman" w:hAnsi="Times New Roman" w:cs="Times New Roman"/>
          <w:color w:val="000000"/>
          <w:sz w:val="24"/>
          <w:szCs w:val="24"/>
          <w:lang w:val="sr-Cyrl-RS"/>
        </w:rPr>
        <w:t>еђива</w:t>
      </w:r>
      <w:r w:rsidR="005349F1" w:rsidRPr="00DD753C">
        <w:rPr>
          <w:rFonts w:ascii="Times New Roman" w:eastAsia="Times New Roman" w:hAnsi="Times New Roman" w:cs="Times New Roman"/>
          <w:color w:val="000000"/>
          <w:sz w:val="24"/>
          <w:szCs w:val="24"/>
          <w:lang w:val="sr-Cyrl-RS"/>
        </w:rPr>
        <w:t>ча броја честица (</w:t>
      </w:r>
      <w:r w:rsidRPr="00DD753C">
        <w:rPr>
          <w:rFonts w:ascii="Times New Roman" w:eastAsia="Times New Roman" w:hAnsi="Times New Roman" w:cs="Times New Roman"/>
          <w:color w:val="000000"/>
          <w:sz w:val="24"/>
          <w:szCs w:val="24"/>
          <w:lang w:val="sr-Cyrl-RS"/>
        </w:rPr>
        <w:t>PND</w:t>
      </w:r>
      <w:r w:rsidR="005349F1" w:rsidRPr="00DD753C">
        <w:rPr>
          <w:rFonts w:ascii="Times New Roman" w:eastAsia="Times New Roman" w:hAnsi="Times New Roman" w:cs="Times New Roman"/>
          <w:color w:val="000000"/>
          <w:sz w:val="24"/>
          <w:szCs w:val="24"/>
          <w:vertAlign w:val="subscript"/>
          <w:lang w:val="sr-Cyrl-RS"/>
        </w:rPr>
        <w:t>1</w:t>
      </w:r>
      <w:r w:rsidR="005349F1" w:rsidRPr="00DD753C">
        <w:rPr>
          <w:rFonts w:ascii="Times New Roman" w:eastAsia="Times New Roman" w:hAnsi="Times New Roman" w:cs="Times New Roman"/>
          <w:color w:val="000000"/>
          <w:sz w:val="24"/>
          <w:szCs w:val="24"/>
          <w:lang w:val="sr-Cyrl-RS"/>
        </w:rPr>
        <w:t>), цеви за испаравање и другог разр</w:t>
      </w:r>
      <w:r w:rsidR="009A5C82" w:rsidRPr="00DD753C">
        <w:rPr>
          <w:rFonts w:ascii="Times New Roman" w:eastAsia="Times New Roman" w:hAnsi="Times New Roman" w:cs="Times New Roman"/>
          <w:color w:val="000000"/>
          <w:sz w:val="24"/>
          <w:szCs w:val="24"/>
          <w:lang w:val="sr-Cyrl-RS"/>
        </w:rPr>
        <w:t>еђива</w:t>
      </w:r>
      <w:r w:rsidR="005349F1" w:rsidRPr="00DD753C">
        <w:rPr>
          <w:rFonts w:ascii="Times New Roman" w:eastAsia="Times New Roman" w:hAnsi="Times New Roman" w:cs="Times New Roman"/>
          <w:color w:val="000000"/>
          <w:sz w:val="24"/>
          <w:szCs w:val="24"/>
          <w:lang w:val="sr-Cyrl-RS"/>
        </w:rPr>
        <w:t>ча броја честица (</w:t>
      </w:r>
      <w:r w:rsidRPr="00DD753C">
        <w:rPr>
          <w:rFonts w:ascii="Times New Roman" w:eastAsia="Times New Roman" w:hAnsi="Times New Roman" w:cs="Times New Roman"/>
          <w:color w:val="000000"/>
          <w:sz w:val="24"/>
          <w:szCs w:val="24"/>
          <w:lang w:val="sr-Cyrl-RS"/>
        </w:rPr>
        <w:t>PND</w:t>
      </w:r>
      <w:r w:rsidR="005349F1" w:rsidRPr="00DD753C">
        <w:rPr>
          <w:rFonts w:ascii="Times New Roman" w:eastAsia="Times New Roman" w:hAnsi="Times New Roman" w:cs="Times New Roman"/>
          <w:color w:val="000000"/>
          <w:sz w:val="24"/>
          <w:szCs w:val="24"/>
          <w:vertAlign w:val="subscript"/>
          <w:lang w:val="sr-Cyrl-RS"/>
        </w:rPr>
        <w:t>2</w:t>
      </w:r>
      <w:r w:rsidR="005349F1" w:rsidRPr="00DD753C">
        <w:rPr>
          <w:rFonts w:ascii="Times New Roman" w:eastAsia="Times New Roman" w:hAnsi="Times New Roman" w:cs="Times New Roman"/>
          <w:color w:val="000000"/>
          <w:sz w:val="24"/>
          <w:szCs w:val="24"/>
          <w:lang w:val="sr-Cyrl-RS"/>
        </w:rPr>
        <w:t>) повезаних серијски. То разр</w:t>
      </w:r>
      <w:r w:rsidR="009A5C82" w:rsidRPr="00DD753C">
        <w:rPr>
          <w:rFonts w:ascii="Times New Roman" w:eastAsia="Times New Roman" w:hAnsi="Times New Roman" w:cs="Times New Roman"/>
          <w:color w:val="000000"/>
          <w:sz w:val="24"/>
          <w:szCs w:val="24"/>
          <w:lang w:val="sr-Cyrl-RS"/>
        </w:rPr>
        <w:t>еђива</w:t>
      </w:r>
      <w:r w:rsidR="005349F1" w:rsidRPr="00DD753C">
        <w:rPr>
          <w:rFonts w:ascii="Times New Roman" w:eastAsia="Times New Roman" w:hAnsi="Times New Roman" w:cs="Times New Roman"/>
          <w:color w:val="000000"/>
          <w:sz w:val="24"/>
          <w:szCs w:val="24"/>
          <w:lang w:val="sr-Cyrl-RS"/>
        </w:rPr>
        <w:t xml:space="preserve">ње служи да се бројчана концентрација узорка који улази у јединицу за мерење бројчане концентрације честица смањи испод прага бројача честица кад ради у начину бројања појединачне честице и да се сузбије нуклеација унутар узорка. </w:t>
      </w:r>
      <w:r w:rsidRPr="00DD753C">
        <w:rPr>
          <w:rFonts w:ascii="Times New Roman" w:eastAsia="Times New Roman" w:hAnsi="Times New Roman" w:cs="Times New Roman"/>
          <w:color w:val="000000"/>
          <w:sz w:val="24"/>
          <w:szCs w:val="24"/>
          <w:lang w:val="sr-Cyrl-RS"/>
        </w:rPr>
        <w:t>VPR</w:t>
      </w:r>
      <w:r w:rsidR="005349F1" w:rsidRPr="00DD753C">
        <w:rPr>
          <w:rFonts w:ascii="Times New Roman" w:eastAsia="Times New Roman" w:hAnsi="Times New Roman" w:cs="Times New Roman"/>
          <w:color w:val="000000"/>
          <w:sz w:val="24"/>
          <w:szCs w:val="24"/>
          <w:lang w:val="sr-Cyrl-RS"/>
        </w:rPr>
        <w:t xml:space="preserve"> мора пока</w:t>
      </w:r>
      <w:r w:rsidR="002F6D2B" w:rsidRPr="00DD753C">
        <w:rPr>
          <w:rFonts w:ascii="Times New Roman" w:eastAsia="Times New Roman" w:hAnsi="Times New Roman" w:cs="Times New Roman"/>
          <w:color w:val="000000"/>
          <w:sz w:val="24"/>
          <w:szCs w:val="24"/>
          <w:lang w:val="sr-Cyrl-RS"/>
        </w:rPr>
        <w:t>зив</w:t>
      </w:r>
      <w:r w:rsidR="005349F1" w:rsidRPr="00DD753C">
        <w:rPr>
          <w:rFonts w:ascii="Times New Roman" w:eastAsia="Times New Roman" w:hAnsi="Times New Roman" w:cs="Times New Roman"/>
          <w:color w:val="000000"/>
          <w:sz w:val="24"/>
          <w:szCs w:val="24"/>
          <w:lang w:val="sr-Cyrl-RS"/>
        </w:rPr>
        <w:t>ати јесу ли разр</w:t>
      </w:r>
      <w:r w:rsidR="009A5C82" w:rsidRPr="00DD753C">
        <w:rPr>
          <w:rFonts w:ascii="Times New Roman" w:eastAsia="Times New Roman" w:hAnsi="Times New Roman" w:cs="Times New Roman"/>
          <w:color w:val="000000"/>
          <w:sz w:val="24"/>
          <w:szCs w:val="24"/>
          <w:lang w:val="sr-Cyrl-RS"/>
        </w:rPr>
        <w:t>еђива</w:t>
      </w:r>
      <w:r w:rsidR="005349F1" w:rsidRPr="00DD753C">
        <w:rPr>
          <w:rFonts w:ascii="Times New Roman" w:eastAsia="Times New Roman" w:hAnsi="Times New Roman" w:cs="Times New Roman"/>
          <w:color w:val="000000"/>
          <w:sz w:val="24"/>
          <w:szCs w:val="24"/>
          <w:lang w:val="sr-Cyrl-RS"/>
        </w:rPr>
        <w:t xml:space="preserve">ч броја честица </w:t>
      </w:r>
      <w:r w:rsidRPr="00DD753C">
        <w:rPr>
          <w:rFonts w:ascii="Times New Roman" w:eastAsia="Times New Roman" w:hAnsi="Times New Roman" w:cs="Times New Roman"/>
          <w:color w:val="000000"/>
          <w:sz w:val="24"/>
          <w:szCs w:val="24"/>
          <w:lang w:val="sr-Cyrl-RS"/>
        </w:rPr>
        <w:t>PND</w:t>
      </w:r>
      <w:r w:rsidR="005349F1" w:rsidRPr="00DD753C">
        <w:rPr>
          <w:rFonts w:ascii="Times New Roman" w:eastAsia="Times New Roman" w:hAnsi="Times New Roman" w:cs="Times New Roman"/>
          <w:color w:val="000000"/>
          <w:sz w:val="24"/>
          <w:szCs w:val="24"/>
          <w:vertAlign w:val="subscript"/>
          <w:lang w:val="sr-Cyrl-RS"/>
        </w:rPr>
        <w:t>1</w:t>
      </w:r>
      <w:r w:rsidR="005349F1" w:rsidRPr="00DD753C">
        <w:rPr>
          <w:rFonts w:ascii="Times New Roman" w:eastAsia="Times New Roman" w:hAnsi="Times New Roman" w:cs="Times New Roman"/>
          <w:color w:val="000000"/>
          <w:sz w:val="24"/>
          <w:szCs w:val="24"/>
          <w:lang w:val="sr-Cyrl-RS"/>
        </w:rPr>
        <w:t> и цев за испаравање на правилним радним температурама.</w:t>
      </w:r>
    </w:p>
    <w:p w14:paraId="76066B0E" w14:textId="2E36FCA7" w:rsidR="005349F1" w:rsidRPr="00DD753C" w:rsidRDefault="00BE2A1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VPR</w:t>
      </w:r>
      <w:r w:rsidR="005349F1" w:rsidRPr="00DD753C">
        <w:rPr>
          <w:rFonts w:ascii="Times New Roman" w:eastAsia="Times New Roman" w:hAnsi="Times New Roman" w:cs="Times New Roman"/>
          <w:color w:val="000000"/>
          <w:sz w:val="24"/>
          <w:szCs w:val="24"/>
          <w:lang w:val="sr-Cyrl-RS"/>
        </w:rPr>
        <w:t xml:space="preserve"> мора постићи и &gt; 99,0 % испаравања 30-</w:t>
      </w:r>
      <w:r w:rsidRPr="00DD753C">
        <w:rPr>
          <w:rFonts w:ascii="Times New Roman" w:eastAsia="Times New Roman" w:hAnsi="Times New Roman" w:cs="Times New Roman"/>
          <w:color w:val="000000"/>
          <w:sz w:val="24"/>
          <w:szCs w:val="24"/>
          <w:lang w:val="sr-Cyrl-RS"/>
        </w:rPr>
        <w:t>nm</w:t>
      </w:r>
      <w:r w:rsidR="005349F1" w:rsidRPr="00DD753C">
        <w:rPr>
          <w:rFonts w:ascii="Times New Roman" w:eastAsia="Times New Roman" w:hAnsi="Times New Roman" w:cs="Times New Roman"/>
          <w:color w:val="000000"/>
          <w:sz w:val="24"/>
          <w:szCs w:val="24"/>
          <w:lang w:val="sr-Cyrl-RS"/>
        </w:rPr>
        <w:t xml:space="preserve"> честица тетраконтана (</w:t>
      </w:r>
      <w:r w:rsidRPr="00DD753C">
        <w:rPr>
          <w:rFonts w:ascii="Times New Roman" w:eastAsia="Times New Roman" w:hAnsi="Times New Roman" w:cs="Times New Roman"/>
          <w:color w:val="000000"/>
          <w:sz w:val="24"/>
          <w:szCs w:val="24"/>
          <w:lang w:val="sr-Cyrl-RS"/>
        </w:rPr>
        <w:t>CH</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(CH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vertAlign w:val="subscript"/>
          <w:lang w:val="sr-Cyrl-RS"/>
        </w:rPr>
        <w:t>38</w:t>
      </w:r>
      <w:r w:rsidRPr="00DD753C">
        <w:rPr>
          <w:rFonts w:ascii="Times New Roman" w:eastAsia="Times New Roman" w:hAnsi="Times New Roman" w:cs="Times New Roman"/>
          <w:color w:val="000000"/>
          <w:sz w:val="24"/>
          <w:szCs w:val="24"/>
          <w:lang w:val="sr-Cyrl-RS"/>
        </w:rPr>
        <w:t>CH</w:t>
      </w:r>
      <w:r w:rsidRPr="00DD753C">
        <w:rPr>
          <w:rFonts w:ascii="Times New Roman" w:eastAsia="Times New Roman" w:hAnsi="Times New Roman" w:cs="Times New Roman"/>
          <w:color w:val="000000"/>
          <w:sz w:val="24"/>
          <w:szCs w:val="24"/>
          <w:vertAlign w:val="subscript"/>
          <w:lang w:val="sr-Cyrl-RS"/>
        </w:rPr>
        <w:t>3</w:t>
      </w:r>
      <w:r w:rsidR="005349F1" w:rsidRPr="00DD753C">
        <w:rPr>
          <w:rFonts w:ascii="Times New Roman" w:eastAsia="Times New Roman" w:hAnsi="Times New Roman" w:cs="Times New Roman"/>
          <w:color w:val="000000"/>
          <w:sz w:val="24"/>
          <w:szCs w:val="24"/>
          <w:lang w:val="sr-Cyrl-RS"/>
        </w:rPr>
        <w:t>) улазне концентрације ≥ 10000 </w:t>
      </w:r>
      <w:r w:rsidRPr="00DD753C">
        <w:rPr>
          <w:rFonts w:ascii="Times New Roman" w:eastAsia="Times New Roman" w:hAnsi="Times New Roman" w:cs="Times New Roman"/>
          <w:color w:val="000000"/>
          <w:sz w:val="24"/>
          <w:szCs w:val="24"/>
          <w:lang w:val="sr-Cyrl-RS"/>
        </w:rPr>
        <w:t>cm</w:t>
      </w:r>
      <w:r w:rsidR="005349F1" w:rsidRPr="00DD753C">
        <w:rPr>
          <w:rFonts w:ascii="Times New Roman" w:eastAsia="Times New Roman" w:hAnsi="Times New Roman" w:cs="Times New Roman"/>
          <w:color w:val="000000"/>
          <w:sz w:val="24"/>
          <w:szCs w:val="24"/>
          <w:vertAlign w:val="superscript"/>
          <w:lang w:val="sr-Cyrl-RS"/>
        </w:rPr>
        <w:t>–3</w:t>
      </w:r>
      <w:r w:rsidR="005349F1"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греја</w:t>
      </w:r>
      <w:r w:rsidR="005349F1" w:rsidRPr="00DD753C">
        <w:rPr>
          <w:rFonts w:ascii="Times New Roman" w:eastAsia="Times New Roman" w:hAnsi="Times New Roman" w:cs="Times New Roman"/>
          <w:color w:val="000000"/>
          <w:sz w:val="24"/>
          <w:szCs w:val="24"/>
          <w:lang w:val="sr-Cyrl-RS"/>
        </w:rPr>
        <w:t xml:space="preserve">њем и смањењем парцијалних притисака тетраконтана. Уз то, мора, за </w:t>
      </w:r>
      <w:r w:rsidRPr="00DD753C">
        <w:rPr>
          <w:rFonts w:ascii="Times New Roman" w:eastAsia="Times New Roman" w:hAnsi="Times New Roman" w:cs="Times New Roman"/>
          <w:color w:val="000000"/>
          <w:sz w:val="24"/>
          <w:szCs w:val="24"/>
          <w:lang w:val="sr-Cyrl-RS"/>
        </w:rPr>
        <w:t>VPR</w:t>
      </w:r>
      <w:r w:rsidR="005349F1" w:rsidRPr="00DD753C">
        <w:rPr>
          <w:rFonts w:ascii="Times New Roman" w:eastAsia="Times New Roman" w:hAnsi="Times New Roman" w:cs="Times New Roman"/>
          <w:color w:val="000000"/>
          <w:sz w:val="24"/>
          <w:szCs w:val="24"/>
          <w:lang w:val="sr-Cyrl-RS"/>
        </w:rPr>
        <w:t xml:space="preserve"> у целини, постићи фактор смањења концентрације честица (</w:t>
      </w:r>
      <w:r w:rsidRPr="00DD753C">
        <w:rPr>
          <w:rFonts w:ascii="Times New Roman" w:eastAsia="Times New Roman" w:hAnsi="Times New Roman" w:cs="Times New Roman"/>
          <w:color w:val="000000"/>
          <w:sz w:val="24"/>
          <w:szCs w:val="24"/>
          <w:lang w:val="sr-Cyrl-RS"/>
        </w:rPr>
        <w:t>f </w:t>
      </w:r>
      <w:r w:rsidRPr="00DD753C">
        <w:rPr>
          <w:rFonts w:ascii="Times New Roman" w:eastAsia="Times New Roman" w:hAnsi="Times New Roman" w:cs="Times New Roman"/>
          <w:color w:val="000000"/>
          <w:sz w:val="24"/>
          <w:szCs w:val="24"/>
          <w:vertAlign w:val="subscript"/>
          <w:lang w:val="sr-Cyrl-RS"/>
        </w:rPr>
        <w:t>r</w:t>
      </w:r>
      <w:r w:rsidR="005349F1" w:rsidRPr="00DD753C">
        <w:rPr>
          <w:rFonts w:ascii="Times New Roman" w:eastAsia="Times New Roman" w:hAnsi="Times New Roman" w:cs="Times New Roman"/>
          <w:color w:val="000000"/>
          <w:sz w:val="24"/>
          <w:szCs w:val="24"/>
          <w:lang w:val="sr-Cyrl-RS"/>
        </w:rPr>
        <w:t>) за честице проноса електричне мобилности од 30 </w:t>
      </w:r>
      <w:r w:rsidRPr="00DD753C">
        <w:rPr>
          <w:rFonts w:ascii="Times New Roman" w:eastAsia="Times New Roman" w:hAnsi="Times New Roman" w:cs="Times New Roman"/>
          <w:color w:val="000000"/>
          <w:sz w:val="24"/>
          <w:szCs w:val="24"/>
          <w:lang w:val="sr-Cyrl-RS"/>
        </w:rPr>
        <w:t>nm</w:t>
      </w:r>
      <w:r w:rsidR="005349F1" w:rsidRPr="00DD753C">
        <w:rPr>
          <w:rFonts w:ascii="Times New Roman" w:eastAsia="Times New Roman" w:hAnsi="Times New Roman" w:cs="Times New Roman"/>
          <w:color w:val="000000"/>
          <w:sz w:val="24"/>
          <w:szCs w:val="24"/>
          <w:lang w:val="sr-Cyrl-RS"/>
        </w:rPr>
        <w:t xml:space="preserve"> и 50 </w:t>
      </w:r>
      <w:r w:rsidRPr="00DD753C">
        <w:rPr>
          <w:rFonts w:ascii="Times New Roman" w:eastAsia="Times New Roman" w:hAnsi="Times New Roman" w:cs="Times New Roman"/>
          <w:color w:val="000000"/>
          <w:sz w:val="24"/>
          <w:szCs w:val="24"/>
          <w:lang w:val="sr-Cyrl-RS"/>
        </w:rPr>
        <w:t>nm</w:t>
      </w:r>
      <w:r w:rsidR="005349F1" w:rsidRPr="00DD753C">
        <w:rPr>
          <w:rFonts w:ascii="Times New Roman" w:eastAsia="Times New Roman" w:hAnsi="Times New Roman" w:cs="Times New Roman"/>
          <w:color w:val="000000"/>
          <w:sz w:val="24"/>
          <w:szCs w:val="24"/>
          <w:lang w:val="sr-Cyrl-RS"/>
        </w:rPr>
        <w:t>, који није већи од 30 % односно 20 % и највише је 5 % мањи од онога за честице проноса електричне мобилности од 100 </w:t>
      </w:r>
      <w:r w:rsidRPr="00DD753C">
        <w:rPr>
          <w:rFonts w:ascii="Times New Roman" w:eastAsia="Times New Roman" w:hAnsi="Times New Roman" w:cs="Times New Roman"/>
          <w:color w:val="000000"/>
          <w:sz w:val="24"/>
          <w:szCs w:val="24"/>
          <w:lang w:val="sr-Cyrl-RS"/>
        </w:rPr>
        <w:t>nm</w:t>
      </w:r>
      <w:r w:rsidR="005349F1" w:rsidRPr="00DD753C">
        <w:rPr>
          <w:rFonts w:ascii="Times New Roman" w:eastAsia="Times New Roman" w:hAnsi="Times New Roman" w:cs="Times New Roman"/>
          <w:color w:val="000000"/>
          <w:sz w:val="24"/>
          <w:szCs w:val="24"/>
          <w:lang w:val="sr-Cyrl-RS"/>
        </w:rPr>
        <w:t>.</w:t>
      </w:r>
    </w:p>
    <w:p w14:paraId="6F45E6C1" w14:textId="37DCF5BD"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2.1.4.4.1.   Први уређај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броја честица (</w:t>
      </w:r>
      <w:r w:rsidR="00BE2A1A" w:rsidRPr="00DD753C">
        <w:rPr>
          <w:rFonts w:ascii="Times New Roman" w:eastAsia="Times New Roman" w:hAnsi="Times New Roman" w:cs="Times New Roman"/>
          <w:color w:val="000000"/>
          <w:sz w:val="24"/>
          <w:szCs w:val="24"/>
          <w:lang w:val="sr-Cyrl-RS"/>
        </w:rPr>
        <w:t>PND</w:t>
      </w:r>
      <w:r w:rsidRPr="00DD753C">
        <w:rPr>
          <w:rFonts w:ascii="Times New Roman" w:eastAsia="Times New Roman" w:hAnsi="Times New Roman" w:cs="Times New Roman"/>
          <w:color w:val="000000"/>
          <w:sz w:val="24"/>
          <w:szCs w:val="24"/>
          <w:vertAlign w:val="subscript"/>
          <w:lang w:val="sr-Cyrl-RS"/>
        </w:rPr>
        <w:t>1</w:t>
      </w:r>
      <w:r w:rsidRPr="00DD753C">
        <w:rPr>
          <w:rFonts w:ascii="Times New Roman" w:eastAsia="Times New Roman" w:hAnsi="Times New Roman" w:cs="Times New Roman"/>
          <w:color w:val="000000"/>
          <w:sz w:val="24"/>
          <w:szCs w:val="24"/>
          <w:lang w:val="sr-Cyrl-RS"/>
        </w:rPr>
        <w:t>)</w:t>
      </w:r>
    </w:p>
    <w:p w14:paraId="67B25EE4" w14:textId="6BC6F876"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Први уређај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броја честица мора бити посебно </w:t>
      </w:r>
      <w:r w:rsidR="00BE2A1A" w:rsidRPr="00DD753C">
        <w:rPr>
          <w:rFonts w:ascii="Times New Roman" w:eastAsia="Times New Roman" w:hAnsi="Times New Roman" w:cs="Times New Roman"/>
          <w:color w:val="000000"/>
          <w:sz w:val="24"/>
          <w:szCs w:val="24"/>
          <w:lang w:val="sr-Cyrl-RS"/>
        </w:rPr>
        <w:t>пројектован</w:t>
      </w:r>
      <w:r w:rsidRPr="00DD753C">
        <w:rPr>
          <w:rFonts w:ascii="Times New Roman" w:eastAsia="Times New Roman" w:hAnsi="Times New Roman" w:cs="Times New Roman"/>
          <w:color w:val="000000"/>
          <w:sz w:val="24"/>
          <w:szCs w:val="24"/>
          <w:lang w:val="sr-Cyrl-RS"/>
        </w:rPr>
        <w:t xml:space="preserve"> да разређује бројчану концентрацију честица и ради на температури (</w:t>
      </w:r>
      <w:r w:rsidR="00024A94" w:rsidRPr="00DD753C">
        <w:rPr>
          <w:rFonts w:ascii="Times New Roman" w:eastAsia="Times New Roman" w:hAnsi="Times New Roman" w:cs="Times New Roman"/>
          <w:color w:val="000000"/>
          <w:sz w:val="24"/>
          <w:szCs w:val="24"/>
          <w:lang w:val="sr-Cyrl-RS"/>
        </w:rPr>
        <w:t>и</w:t>
      </w:r>
      <w:r w:rsidR="00C0437F" w:rsidRPr="00DD753C">
        <w:rPr>
          <w:rFonts w:ascii="Times New Roman" w:eastAsia="Times New Roman" w:hAnsi="Times New Roman" w:cs="Times New Roman"/>
          <w:color w:val="000000"/>
          <w:sz w:val="24"/>
          <w:szCs w:val="24"/>
          <w:lang w:val="sr-Cyrl-RS"/>
        </w:rPr>
        <w:t>вице</w:t>
      </w:r>
      <w:r w:rsidRPr="00DD753C">
        <w:rPr>
          <w:rFonts w:ascii="Times New Roman" w:eastAsia="Times New Roman" w:hAnsi="Times New Roman" w:cs="Times New Roman"/>
          <w:color w:val="000000"/>
          <w:sz w:val="24"/>
          <w:szCs w:val="24"/>
          <w:lang w:val="sr-Cyrl-RS"/>
        </w:rPr>
        <w:t>) од 423 К до 673 К (од 150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 xml:space="preserve"> до 400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 xml:space="preserve">). Задата вредност температуре </w:t>
      </w:r>
      <w:r w:rsidR="00024A94" w:rsidRPr="00DD753C">
        <w:rPr>
          <w:rFonts w:ascii="Times New Roman" w:eastAsia="Times New Roman" w:hAnsi="Times New Roman" w:cs="Times New Roman"/>
          <w:color w:val="000000"/>
          <w:sz w:val="24"/>
          <w:szCs w:val="24"/>
          <w:lang w:val="sr-Cyrl-RS"/>
        </w:rPr>
        <w:t>и</w:t>
      </w:r>
      <w:r w:rsidR="00C0437F" w:rsidRPr="00DD753C">
        <w:rPr>
          <w:rFonts w:ascii="Times New Roman" w:eastAsia="Times New Roman" w:hAnsi="Times New Roman" w:cs="Times New Roman"/>
          <w:color w:val="000000"/>
          <w:sz w:val="24"/>
          <w:szCs w:val="24"/>
          <w:lang w:val="sr-Cyrl-RS"/>
        </w:rPr>
        <w:t>вице</w:t>
      </w:r>
      <w:r w:rsidRPr="00DD753C">
        <w:rPr>
          <w:rFonts w:ascii="Times New Roman" w:eastAsia="Times New Roman" w:hAnsi="Times New Roman" w:cs="Times New Roman"/>
          <w:color w:val="000000"/>
          <w:sz w:val="24"/>
          <w:szCs w:val="24"/>
          <w:lang w:val="sr-Cyrl-RS"/>
        </w:rPr>
        <w:t xml:space="preserve"> мора се одржавати на константној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лној радној температури, унутар тог распона, уз допуштено одступање од ± 10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 xml:space="preserve"> и не сме прелазити температуру стенке цеви за испаравање (тачка 2.1.4.4.2.</w:t>
      </w:r>
      <w:r w:rsidR="00D970A3"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Уређај мора добијати ваздух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филтриран </w:t>
      </w:r>
      <w:r w:rsidR="001A313A" w:rsidRPr="00DD753C">
        <w:rPr>
          <w:rFonts w:ascii="Times New Roman" w:eastAsia="Times New Roman" w:hAnsi="Times New Roman" w:cs="Times New Roman"/>
          <w:color w:val="000000"/>
          <w:sz w:val="24"/>
          <w:szCs w:val="24"/>
          <w:lang w:val="sr-Cyrl-RS"/>
        </w:rPr>
        <w:t>HEPA</w:t>
      </w:r>
      <w:r w:rsidRPr="00DD753C">
        <w:rPr>
          <w:rFonts w:ascii="Times New Roman" w:eastAsia="Times New Roman" w:hAnsi="Times New Roman" w:cs="Times New Roman"/>
          <w:color w:val="000000"/>
          <w:sz w:val="24"/>
          <w:szCs w:val="24"/>
          <w:lang w:val="sr-Cyrl-RS"/>
        </w:rPr>
        <w:t xml:space="preserve"> филтером и мора бити способан за фактор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ња од 10 до 200 пута.</w:t>
      </w:r>
    </w:p>
    <w:p w14:paraId="40EF3682"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2.1.4.4.2.   Цев за испаравање</w:t>
      </w:r>
    </w:p>
    <w:p w14:paraId="340ADF5C" w14:textId="5DBDA5F0"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Температура </w:t>
      </w:r>
      <w:r w:rsidR="00024A94" w:rsidRPr="00DD753C">
        <w:rPr>
          <w:rFonts w:ascii="Times New Roman" w:eastAsia="Times New Roman" w:hAnsi="Times New Roman" w:cs="Times New Roman"/>
          <w:color w:val="000000"/>
          <w:sz w:val="24"/>
          <w:szCs w:val="24"/>
          <w:lang w:val="sr-Cyrl-RS"/>
        </w:rPr>
        <w:t>и</w:t>
      </w:r>
      <w:r w:rsidR="00C0437F" w:rsidRPr="00DD753C">
        <w:rPr>
          <w:rFonts w:ascii="Times New Roman" w:eastAsia="Times New Roman" w:hAnsi="Times New Roman" w:cs="Times New Roman"/>
          <w:color w:val="000000"/>
          <w:sz w:val="24"/>
          <w:szCs w:val="24"/>
          <w:lang w:val="sr-Cyrl-RS"/>
        </w:rPr>
        <w:t>вице</w:t>
      </w:r>
      <w:r w:rsidRPr="00DD753C">
        <w:rPr>
          <w:rFonts w:ascii="Times New Roman" w:eastAsia="Times New Roman" w:hAnsi="Times New Roman" w:cs="Times New Roman"/>
          <w:color w:val="000000"/>
          <w:sz w:val="24"/>
          <w:szCs w:val="24"/>
          <w:lang w:val="sr-Cyrl-RS"/>
        </w:rPr>
        <w:t xml:space="preserve"> целе дужине цеви за испаравање (ЕТ) мора се контролишети тако да је најмање једнака температури </w:t>
      </w:r>
      <w:r w:rsidR="00024A94" w:rsidRPr="00DD753C">
        <w:rPr>
          <w:rFonts w:ascii="Times New Roman" w:eastAsia="Times New Roman" w:hAnsi="Times New Roman" w:cs="Times New Roman"/>
          <w:color w:val="000000"/>
          <w:sz w:val="24"/>
          <w:szCs w:val="24"/>
          <w:lang w:val="sr-Cyrl-RS"/>
        </w:rPr>
        <w:t>и</w:t>
      </w:r>
      <w:r w:rsidR="00C0437F" w:rsidRPr="00DD753C">
        <w:rPr>
          <w:rFonts w:ascii="Times New Roman" w:eastAsia="Times New Roman" w:hAnsi="Times New Roman" w:cs="Times New Roman"/>
          <w:color w:val="000000"/>
          <w:sz w:val="24"/>
          <w:szCs w:val="24"/>
          <w:lang w:val="sr-Cyrl-RS"/>
        </w:rPr>
        <w:t>вице</w:t>
      </w:r>
      <w:r w:rsidRPr="00DD753C">
        <w:rPr>
          <w:rFonts w:ascii="Times New Roman" w:eastAsia="Times New Roman" w:hAnsi="Times New Roman" w:cs="Times New Roman"/>
          <w:color w:val="000000"/>
          <w:sz w:val="24"/>
          <w:szCs w:val="24"/>
          <w:lang w:val="sr-Cyrl-RS"/>
        </w:rPr>
        <w:t xml:space="preserve"> првог уређаја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концентрације честица и мора се одржавати на сталној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лној радној температури између 300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 xml:space="preserve"> и 400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 уз допуштено одступање од ± 10 </w:t>
      </w:r>
      <w:r w:rsidR="001A313A" w:rsidRPr="00DD753C">
        <w:rPr>
          <w:rFonts w:ascii="Times New Roman" w:eastAsia="Times New Roman" w:hAnsi="Times New Roman" w:cs="Times New Roman"/>
          <w:color w:val="000000"/>
          <w:sz w:val="24"/>
          <w:szCs w:val="24"/>
          <w:lang w:val="sr-Cyrl-RS"/>
        </w:rPr>
        <w:t>°C</w:t>
      </w:r>
      <w:r w:rsidRPr="00DD753C">
        <w:rPr>
          <w:rFonts w:ascii="Times New Roman" w:eastAsia="Times New Roman" w:hAnsi="Times New Roman" w:cs="Times New Roman"/>
          <w:color w:val="000000"/>
          <w:sz w:val="24"/>
          <w:szCs w:val="24"/>
          <w:lang w:val="sr-Cyrl-RS"/>
        </w:rPr>
        <w:t>.</w:t>
      </w:r>
    </w:p>
    <w:p w14:paraId="2027A6DD" w14:textId="5C062FAC"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2.1.4.4.3.   Други уређај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ње броја честица (</w:t>
      </w:r>
      <w:r w:rsidR="00BE2A1A" w:rsidRPr="00DD753C">
        <w:rPr>
          <w:rFonts w:ascii="Times New Roman" w:eastAsia="Times New Roman" w:hAnsi="Times New Roman" w:cs="Times New Roman"/>
          <w:color w:val="000000"/>
          <w:sz w:val="24"/>
          <w:szCs w:val="24"/>
          <w:lang w:val="sr-Cyrl-RS"/>
        </w:rPr>
        <w:t>PND</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w:t>
      </w:r>
    </w:p>
    <w:p w14:paraId="2C3928FB" w14:textId="10848FF8" w:rsidR="005349F1" w:rsidRPr="00DD753C" w:rsidRDefault="00BE2A1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PND</w:t>
      </w:r>
      <w:r w:rsidR="005349F1" w:rsidRPr="00DD753C">
        <w:rPr>
          <w:rFonts w:ascii="Times New Roman" w:eastAsia="Times New Roman" w:hAnsi="Times New Roman" w:cs="Times New Roman"/>
          <w:color w:val="000000"/>
          <w:sz w:val="24"/>
          <w:szCs w:val="24"/>
          <w:vertAlign w:val="subscript"/>
          <w:lang w:val="sr-Cyrl-RS"/>
        </w:rPr>
        <w:t>2</w:t>
      </w:r>
      <w:r w:rsidR="005349F1" w:rsidRPr="00DD753C">
        <w:rPr>
          <w:rFonts w:ascii="Times New Roman" w:eastAsia="Times New Roman" w:hAnsi="Times New Roman" w:cs="Times New Roman"/>
          <w:color w:val="000000"/>
          <w:sz w:val="24"/>
          <w:szCs w:val="24"/>
          <w:lang w:val="sr-Cyrl-RS"/>
        </w:rPr>
        <w:t xml:space="preserve"> мора бити посебно </w:t>
      </w:r>
      <w:r w:rsidRPr="00DD753C">
        <w:rPr>
          <w:rFonts w:ascii="Times New Roman" w:eastAsia="Times New Roman" w:hAnsi="Times New Roman" w:cs="Times New Roman"/>
          <w:color w:val="000000"/>
          <w:sz w:val="24"/>
          <w:szCs w:val="24"/>
          <w:lang w:val="sr-Cyrl-RS"/>
        </w:rPr>
        <w:t xml:space="preserve"> </w:t>
      </w:r>
      <w:r w:rsidR="005349F1" w:rsidRPr="00DD753C">
        <w:rPr>
          <w:rFonts w:ascii="Times New Roman" w:eastAsia="Times New Roman" w:hAnsi="Times New Roman" w:cs="Times New Roman"/>
          <w:color w:val="000000"/>
          <w:sz w:val="24"/>
          <w:szCs w:val="24"/>
          <w:lang w:val="sr-Cyrl-RS"/>
        </w:rPr>
        <w:t>за разр</w:t>
      </w:r>
      <w:r w:rsidR="009A5C82" w:rsidRPr="00DD753C">
        <w:rPr>
          <w:rFonts w:ascii="Times New Roman" w:eastAsia="Times New Roman" w:hAnsi="Times New Roman" w:cs="Times New Roman"/>
          <w:color w:val="000000"/>
          <w:sz w:val="24"/>
          <w:szCs w:val="24"/>
          <w:lang w:val="sr-Cyrl-RS"/>
        </w:rPr>
        <w:t>еђива</w:t>
      </w:r>
      <w:r w:rsidR="005349F1" w:rsidRPr="00DD753C">
        <w:rPr>
          <w:rFonts w:ascii="Times New Roman" w:eastAsia="Times New Roman" w:hAnsi="Times New Roman" w:cs="Times New Roman"/>
          <w:color w:val="000000"/>
          <w:sz w:val="24"/>
          <w:szCs w:val="24"/>
          <w:lang w:val="sr-Cyrl-RS"/>
        </w:rPr>
        <w:t>ње бројчане концентрације честица. Уређај мора добијати ваздух за разр</w:t>
      </w:r>
      <w:r w:rsidR="009A5C82" w:rsidRPr="00DD753C">
        <w:rPr>
          <w:rFonts w:ascii="Times New Roman" w:eastAsia="Times New Roman" w:hAnsi="Times New Roman" w:cs="Times New Roman"/>
          <w:color w:val="000000"/>
          <w:sz w:val="24"/>
          <w:szCs w:val="24"/>
          <w:lang w:val="sr-Cyrl-RS"/>
        </w:rPr>
        <w:t>еђива</w:t>
      </w:r>
      <w:r w:rsidR="005349F1" w:rsidRPr="00DD753C">
        <w:rPr>
          <w:rFonts w:ascii="Times New Roman" w:eastAsia="Times New Roman" w:hAnsi="Times New Roman" w:cs="Times New Roman"/>
          <w:color w:val="000000"/>
          <w:sz w:val="24"/>
          <w:szCs w:val="24"/>
          <w:lang w:val="sr-Cyrl-RS"/>
        </w:rPr>
        <w:t xml:space="preserve">ње </w:t>
      </w:r>
      <w:r w:rsidR="008E0FF9">
        <w:rPr>
          <w:rFonts w:ascii="Times New Roman" w:eastAsia="Times New Roman" w:hAnsi="Times New Roman" w:cs="Times New Roman"/>
          <w:color w:val="000000"/>
          <w:sz w:val="24"/>
          <w:szCs w:val="24"/>
          <w:lang w:val="sr-Cyrl-RS"/>
        </w:rPr>
        <w:t>филтрира</w:t>
      </w:r>
      <w:r w:rsidR="005349F1" w:rsidRPr="00DD753C">
        <w:rPr>
          <w:rFonts w:ascii="Times New Roman" w:eastAsia="Times New Roman" w:hAnsi="Times New Roman" w:cs="Times New Roman"/>
          <w:color w:val="000000"/>
          <w:sz w:val="24"/>
          <w:szCs w:val="24"/>
          <w:lang w:val="sr-Cyrl-RS"/>
        </w:rPr>
        <w:t xml:space="preserve">н </w:t>
      </w:r>
      <w:r w:rsidR="001A313A" w:rsidRPr="00DD753C">
        <w:rPr>
          <w:rFonts w:ascii="Times New Roman" w:eastAsia="Times New Roman" w:hAnsi="Times New Roman" w:cs="Times New Roman"/>
          <w:color w:val="000000"/>
          <w:sz w:val="24"/>
          <w:szCs w:val="24"/>
          <w:lang w:val="sr-Cyrl-RS"/>
        </w:rPr>
        <w:t>HEPA</w:t>
      </w:r>
      <w:r w:rsidR="005349F1" w:rsidRPr="00DD753C">
        <w:rPr>
          <w:rFonts w:ascii="Times New Roman" w:eastAsia="Times New Roman" w:hAnsi="Times New Roman" w:cs="Times New Roman"/>
          <w:color w:val="000000"/>
          <w:sz w:val="24"/>
          <w:szCs w:val="24"/>
          <w:lang w:val="sr-Cyrl-RS"/>
        </w:rPr>
        <w:t xml:space="preserve"> филтером и мора бити способан одржавати један фактор разређења унутар распона од 10 до 30 пута. Фактор разређења </w:t>
      </w:r>
      <w:r w:rsidRPr="00DD753C">
        <w:rPr>
          <w:rFonts w:ascii="Times New Roman" w:eastAsia="Times New Roman" w:hAnsi="Times New Roman" w:cs="Times New Roman"/>
          <w:color w:val="000000"/>
          <w:sz w:val="24"/>
          <w:szCs w:val="24"/>
          <w:lang w:val="sr-Cyrl-RS"/>
        </w:rPr>
        <w:t>PND</w:t>
      </w:r>
      <w:r w:rsidR="005349F1" w:rsidRPr="00DD753C">
        <w:rPr>
          <w:rFonts w:ascii="Times New Roman" w:eastAsia="Times New Roman" w:hAnsi="Times New Roman" w:cs="Times New Roman"/>
          <w:color w:val="000000"/>
          <w:sz w:val="24"/>
          <w:szCs w:val="24"/>
          <w:vertAlign w:val="subscript"/>
          <w:lang w:val="sr-Cyrl-RS"/>
        </w:rPr>
        <w:t>2</w:t>
      </w:r>
      <w:r w:rsidR="005349F1" w:rsidRPr="00DD753C">
        <w:rPr>
          <w:rFonts w:ascii="Times New Roman" w:eastAsia="Times New Roman" w:hAnsi="Times New Roman" w:cs="Times New Roman"/>
          <w:color w:val="000000"/>
          <w:sz w:val="24"/>
          <w:szCs w:val="24"/>
          <w:lang w:val="sr-Cyrl-RS"/>
        </w:rPr>
        <w:t> мора бити одабран у распону од 10 до 15 тако да је бројчана концентрација честица иза другог уређаја испод горњег прага за бројач честица у начину рада бројања појединачних честица и температура гаса пре улаза у бројач честица &lt; 35 </w:t>
      </w:r>
      <w:r w:rsidR="001A313A" w:rsidRPr="00DD753C">
        <w:rPr>
          <w:rFonts w:ascii="Times New Roman" w:eastAsia="Times New Roman" w:hAnsi="Times New Roman" w:cs="Times New Roman"/>
          <w:color w:val="000000"/>
          <w:sz w:val="24"/>
          <w:szCs w:val="24"/>
          <w:lang w:val="sr-Cyrl-RS"/>
        </w:rPr>
        <w:t>°C</w:t>
      </w:r>
      <w:r w:rsidR="005349F1" w:rsidRPr="00DD753C">
        <w:rPr>
          <w:rFonts w:ascii="Times New Roman" w:eastAsia="Times New Roman" w:hAnsi="Times New Roman" w:cs="Times New Roman"/>
          <w:color w:val="000000"/>
          <w:sz w:val="24"/>
          <w:szCs w:val="24"/>
          <w:lang w:val="sr-Cyrl-RS"/>
        </w:rPr>
        <w:t>.</w:t>
      </w:r>
    </w:p>
    <w:p w14:paraId="27E5DD9B" w14:textId="4183C61D"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2.1.4.5.   Бројач честица (</w:t>
      </w:r>
      <w:r w:rsidR="00BE2A1A" w:rsidRPr="00DD753C">
        <w:rPr>
          <w:rFonts w:ascii="Times New Roman" w:eastAsia="Times New Roman" w:hAnsi="Times New Roman" w:cs="Times New Roman"/>
          <w:color w:val="000000"/>
          <w:sz w:val="24"/>
          <w:szCs w:val="24"/>
          <w:lang w:val="sr-Cyrl-RS"/>
        </w:rPr>
        <w:t>PNC</w:t>
      </w:r>
      <w:r w:rsidRPr="00DD753C">
        <w:rPr>
          <w:rFonts w:ascii="Times New Roman" w:eastAsia="Times New Roman" w:hAnsi="Times New Roman" w:cs="Times New Roman"/>
          <w:color w:val="000000"/>
          <w:sz w:val="24"/>
          <w:szCs w:val="24"/>
          <w:lang w:val="sr-Cyrl-RS"/>
        </w:rPr>
        <w:t>)</w:t>
      </w:r>
    </w:p>
    <w:p w14:paraId="38735488" w14:textId="0E86F9A5"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Бројач честица мора испуњавати захтеве из тачке 2.1.3.4</w:t>
      </w:r>
      <w:r w:rsidR="00024A94"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3B7EBB59"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2.2.   Умеравање/валидација система за узорковање честица </w:t>
      </w:r>
      <w:hyperlink r:id="rId77" w:anchor="ntr1-L_2017102HR.01016801-E0001" w:history="1">
        <w:r w:rsidRPr="00DD753C">
          <w:rPr>
            <w:rFonts w:ascii="Times New Roman" w:eastAsia="Times New Roman" w:hAnsi="Times New Roman" w:cs="Times New Roman"/>
            <w:color w:val="0E47CB"/>
            <w:sz w:val="24"/>
            <w:szCs w:val="24"/>
            <w:lang w:val="sr-Cyrl-RS"/>
          </w:rPr>
          <w:t>(</w:t>
        </w:r>
        <w:r w:rsidRPr="00DD753C">
          <w:rPr>
            <w:rFonts w:ascii="Times New Roman" w:eastAsia="Times New Roman" w:hAnsi="Times New Roman" w:cs="Times New Roman"/>
            <w:color w:val="0E47CB"/>
            <w:sz w:val="24"/>
            <w:szCs w:val="24"/>
            <w:vertAlign w:val="superscript"/>
            <w:lang w:val="sr-Cyrl-RS"/>
          </w:rPr>
          <w:t>1</w:t>
        </w:r>
        <w:r w:rsidRPr="00DD753C">
          <w:rPr>
            <w:rFonts w:ascii="Times New Roman" w:eastAsia="Times New Roman" w:hAnsi="Times New Roman" w:cs="Times New Roman"/>
            <w:color w:val="0E47CB"/>
            <w:sz w:val="24"/>
            <w:szCs w:val="24"/>
            <w:lang w:val="sr-Cyrl-RS"/>
          </w:rPr>
          <w:t>)</w:t>
        </w:r>
      </w:hyperlink>
    </w:p>
    <w:p w14:paraId="07E62C4A"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2.2.1.   Умеравање бројача честица</w:t>
      </w:r>
    </w:p>
    <w:p w14:paraId="243DB607" w14:textId="696D65F1"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2.2.1.1   Техничка служба мора осигурати да постоји сертификат о умеравању за бројач честица којим се доказује у складу са са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м еталоном унутар 12 месеци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емисија.</w:t>
      </w:r>
    </w:p>
    <w:p w14:paraId="6E7CE549"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2.2.1.2.   Након сваког већег одржавања бројач честица мора се поновно умерити и мора се издати нови сертификат о умеравању.</w:t>
      </w:r>
    </w:p>
    <w:p w14:paraId="48750AF2" w14:textId="7777777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2.2.1.3.   Умеравање мора бити редоследно до стандардне методе умеравања:</w:t>
      </w:r>
    </w:p>
    <w:p w14:paraId="4D31AF45" w14:textId="65A1A4AA"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BE2A1A" w:rsidRPr="00DD753C">
        <w:rPr>
          <w:rFonts w:ascii="Times New Roman" w:eastAsia="Times New Roman" w:hAnsi="Times New Roman" w:cs="Times New Roman"/>
          <w:color w:val="000000"/>
          <w:sz w:val="24"/>
          <w:szCs w:val="24"/>
          <w:lang w:val="sr-Cyrl-RS"/>
        </w:rPr>
        <w:t xml:space="preserve"> упоређивањем</w:t>
      </w:r>
      <w:r w:rsidRPr="00DD753C">
        <w:rPr>
          <w:rFonts w:ascii="Times New Roman" w:eastAsia="Times New Roman" w:hAnsi="Times New Roman" w:cs="Times New Roman"/>
          <w:color w:val="000000"/>
          <w:sz w:val="24"/>
          <w:szCs w:val="24"/>
          <w:lang w:val="sr-Cyrl-RS"/>
        </w:rPr>
        <w:t xml:space="preserve">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бројача честица који се умерава с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ом умереног аеросолног електрометра кад се истовремено узоркују електростатички класифи</w:t>
      </w:r>
      <w:r w:rsidR="00024A94" w:rsidRPr="00DD753C">
        <w:rPr>
          <w:rFonts w:ascii="Times New Roman" w:eastAsia="Times New Roman" w:hAnsi="Times New Roman" w:cs="Times New Roman"/>
          <w:color w:val="000000"/>
          <w:sz w:val="24"/>
          <w:szCs w:val="24"/>
          <w:lang w:val="sr-Cyrl-RS"/>
        </w:rPr>
        <w:t>ков</w:t>
      </w:r>
      <w:r w:rsidRPr="00DD753C">
        <w:rPr>
          <w:rFonts w:ascii="Times New Roman" w:eastAsia="Times New Roman" w:hAnsi="Times New Roman" w:cs="Times New Roman"/>
          <w:color w:val="000000"/>
          <w:sz w:val="24"/>
          <w:szCs w:val="24"/>
          <w:lang w:val="sr-Cyrl-RS"/>
        </w:rPr>
        <w:t>ане умерне честице; или</w:t>
      </w:r>
    </w:p>
    <w:p w14:paraId="061DBD3E" w14:textId="7FA883D5"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BE2A1A" w:rsidRPr="00DD753C">
        <w:rPr>
          <w:rFonts w:ascii="Times New Roman" w:eastAsia="Times New Roman" w:hAnsi="Times New Roman" w:cs="Times New Roman"/>
          <w:color w:val="000000"/>
          <w:sz w:val="24"/>
          <w:szCs w:val="24"/>
          <w:lang w:val="sr-Cyrl-RS"/>
        </w:rPr>
        <w:t xml:space="preserve"> упоређивањем</w:t>
      </w:r>
      <w:r w:rsidRPr="00DD753C">
        <w:rPr>
          <w:rFonts w:ascii="Times New Roman" w:eastAsia="Times New Roman" w:hAnsi="Times New Roman" w:cs="Times New Roman"/>
          <w:color w:val="000000"/>
          <w:sz w:val="24"/>
          <w:szCs w:val="24"/>
          <w:lang w:val="sr-Cyrl-RS"/>
        </w:rPr>
        <w:t xml:space="preserve">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бројача честица који се умерава с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ом другог бројача честица који је био директно умерен горе споменутом методом.</w:t>
      </w:r>
    </w:p>
    <w:p w14:paraId="3DF19877" w14:textId="7E69EC4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Кад је реч о електрометру, умеравање се мора обавити помоћу најмање шест стандардних концентрација најравнодносније могуће распоређених мерним подручјем </w:t>
      </w:r>
      <w:r w:rsidRPr="00DD753C">
        <w:rPr>
          <w:rFonts w:ascii="Times New Roman" w:eastAsia="Times New Roman" w:hAnsi="Times New Roman" w:cs="Times New Roman"/>
          <w:color w:val="000000"/>
          <w:sz w:val="24"/>
          <w:szCs w:val="24"/>
          <w:lang w:val="sr-Cyrl-RS"/>
        </w:rPr>
        <w:lastRenderedPageBreak/>
        <w:t xml:space="preserve">бројача честица. Те ће тачке </w:t>
      </w:r>
      <w:r w:rsidR="00974E89" w:rsidRPr="00DD753C">
        <w:rPr>
          <w:rFonts w:ascii="Times New Roman" w:eastAsia="Times New Roman" w:hAnsi="Times New Roman" w:cs="Times New Roman"/>
          <w:color w:val="000000"/>
          <w:sz w:val="24"/>
          <w:szCs w:val="24"/>
          <w:lang w:val="sr-Cyrl-RS"/>
        </w:rPr>
        <w:t>обухвата</w:t>
      </w:r>
      <w:r w:rsidRPr="00DD753C">
        <w:rPr>
          <w:rFonts w:ascii="Times New Roman" w:eastAsia="Times New Roman" w:hAnsi="Times New Roman" w:cs="Times New Roman"/>
          <w:color w:val="000000"/>
          <w:sz w:val="24"/>
          <w:szCs w:val="24"/>
          <w:lang w:val="sr-Cyrl-RS"/>
        </w:rPr>
        <w:t xml:space="preserve">ти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лну нулту тачку концентрације која се добија прикљу</w:t>
      </w:r>
      <w:r w:rsidR="002F6D2B" w:rsidRPr="00DD753C">
        <w:rPr>
          <w:rFonts w:ascii="Times New Roman" w:eastAsia="Times New Roman" w:hAnsi="Times New Roman" w:cs="Times New Roman"/>
          <w:color w:val="000000"/>
          <w:sz w:val="24"/>
          <w:szCs w:val="24"/>
          <w:lang w:val="sr-Cyrl-RS"/>
        </w:rPr>
        <w:t>чив</w:t>
      </w:r>
      <w:r w:rsidRPr="00DD753C">
        <w:rPr>
          <w:rFonts w:ascii="Times New Roman" w:eastAsia="Times New Roman" w:hAnsi="Times New Roman" w:cs="Times New Roman"/>
          <w:color w:val="000000"/>
          <w:sz w:val="24"/>
          <w:szCs w:val="24"/>
          <w:lang w:val="sr-Cyrl-RS"/>
        </w:rPr>
        <w:t xml:space="preserve">ањем </w:t>
      </w:r>
      <w:r w:rsidR="001A313A" w:rsidRPr="00DD753C">
        <w:rPr>
          <w:rFonts w:ascii="Times New Roman" w:eastAsia="Times New Roman" w:hAnsi="Times New Roman" w:cs="Times New Roman"/>
          <w:color w:val="000000"/>
          <w:sz w:val="24"/>
          <w:szCs w:val="24"/>
          <w:lang w:val="sr-Cyrl-RS"/>
        </w:rPr>
        <w:t>HEPA</w:t>
      </w:r>
      <w:r w:rsidRPr="00DD753C">
        <w:rPr>
          <w:rFonts w:ascii="Times New Roman" w:eastAsia="Times New Roman" w:hAnsi="Times New Roman" w:cs="Times New Roman"/>
          <w:color w:val="000000"/>
          <w:sz w:val="24"/>
          <w:szCs w:val="24"/>
          <w:lang w:val="sr-Cyrl-RS"/>
        </w:rPr>
        <w:t xml:space="preserve"> филтера најмање класе </w:t>
      </w:r>
      <w:r w:rsidR="00BE2A1A"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13</w:t>
      </w:r>
      <w:r w:rsidRPr="00DD753C">
        <w:rPr>
          <w:rFonts w:ascii="Times New Roman" w:eastAsia="Times New Roman" w:hAnsi="Times New Roman" w:cs="Times New Roman"/>
          <w:color w:val="000000"/>
          <w:sz w:val="24"/>
          <w:szCs w:val="24"/>
          <w:lang w:val="sr-Cyrl-RS"/>
        </w:rPr>
        <w:t xml:space="preserve"> према </w:t>
      </w:r>
      <w:r w:rsidR="00BE2A1A" w:rsidRPr="00DD753C">
        <w:rPr>
          <w:rFonts w:ascii="Times New Roman" w:eastAsia="Times New Roman" w:hAnsi="Times New Roman" w:cs="Times New Roman"/>
          <w:color w:val="000000"/>
          <w:sz w:val="24"/>
          <w:szCs w:val="24"/>
          <w:lang w:val="sr-Cyrl-RS"/>
        </w:rPr>
        <w:t>стандарду</w:t>
      </w:r>
      <w:r w:rsidRPr="00DD753C">
        <w:rPr>
          <w:rFonts w:ascii="Times New Roman" w:eastAsia="Times New Roman" w:hAnsi="Times New Roman" w:cs="Times New Roman"/>
          <w:color w:val="000000"/>
          <w:sz w:val="24"/>
          <w:szCs w:val="24"/>
          <w:lang w:val="sr-Cyrl-RS"/>
        </w:rPr>
        <w:t xml:space="preserve"> </w:t>
      </w:r>
      <w:r w:rsidR="00BE2A1A" w:rsidRPr="00DD753C">
        <w:rPr>
          <w:rFonts w:ascii="Times New Roman" w:eastAsia="Times New Roman" w:hAnsi="Times New Roman" w:cs="Times New Roman"/>
          <w:color w:val="000000"/>
          <w:sz w:val="24"/>
          <w:szCs w:val="24"/>
          <w:lang w:val="sr-Cyrl-RS"/>
        </w:rPr>
        <w:t>EN</w:t>
      </w:r>
      <w:r w:rsidRPr="00DD753C">
        <w:rPr>
          <w:rFonts w:ascii="Times New Roman" w:eastAsia="Times New Roman" w:hAnsi="Times New Roman" w:cs="Times New Roman"/>
          <w:color w:val="000000"/>
          <w:sz w:val="24"/>
          <w:szCs w:val="24"/>
          <w:lang w:val="sr-Cyrl-RS"/>
        </w:rPr>
        <w:t> 1822:2008 или е</w:t>
      </w:r>
      <w:r w:rsidR="00FE6A3C" w:rsidRPr="00DD753C">
        <w:rPr>
          <w:rFonts w:ascii="Times New Roman" w:eastAsia="Times New Roman" w:hAnsi="Times New Roman" w:cs="Times New Roman"/>
          <w:color w:val="000000"/>
          <w:sz w:val="24"/>
          <w:szCs w:val="24"/>
          <w:lang w:val="sr-Cyrl-RS"/>
        </w:rPr>
        <w:t>квива</w:t>
      </w:r>
      <w:r w:rsidRPr="00DD753C">
        <w:rPr>
          <w:rFonts w:ascii="Times New Roman" w:eastAsia="Times New Roman" w:hAnsi="Times New Roman" w:cs="Times New Roman"/>
          <w:color w:val="000000"/>
          <w:sz w:val="24"/>
          <w:szCs w:val="24"/>
          <w:lang w:val="sr-Cyrl-RS"/>
        </w:rPr>
        <w:t xml:space="preserve">лентног радног учинка на улаз сваког инструмента. Кад на бројач честица који се умерава није примењен умерни фактор, измерене концентрације морају бити унутар ± 10 % стандардне концентрације за сваку употребљену концентрацију с </w:t>
      </w:r>
      <w:r w:rsidR="00BE2A1A" w:rsidRPr="00DD753C">
        <w:rPr>
          <w:rFonts w:ascii="Times New Roman" w:eastAsia="Times New Roman" w:hAnsi="Times New Roman" w:cs="Times New Roman"/>
          <w:color w:val="000000"/>
          <w:sz w:val="24"/>
          <w:szCs w:val="24"/>
          <w:lang w:val="sr-Cyrl-RS"/>
        </w:rPr>
        <w:t>изузетком</w:t>
      </w:r>
      <w:r w:rsidRPr="00DD753C">
        <w:rPr>
          <w:rFonts w:ascii="Times New Roman" w:eastAsia="Times New Roman" w:hAnsi="Times New Roman" w:cs="Times New Roman"/>
          <w:color w:val="000000"/>
          <w:sz w:val="24"/>
          <w:szCs w:val="24"/>
          <w:lang w:val="sr-Cyrl-RS"/>
        </w:rPr>
        <w:t xml:space="preserve"> нулте тачке, у про</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ном се бројач честица који се умерава мора одбити. Мора се обрачунати и забележити градијент линеарне регресије двају низова података. На бројач честица који се умерава мора се применити умерни фактор једнак реципрочном градијенту. Линеарност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а обрачунава се као квадрат Пеарсонова коефицијента </w:t>
      </w:r>
      <w:r w:rsidR="0092268E" w:rsidRPr="00DD753C">
        <w:rPr>
          <w:rFonts w:ascii="Times New Roman" w:eastAsia="Times New Roman" w:hAnsi="Times New Roman" w:cs="Times New Roman"/>
          <w:color w:val="000000"/>
          <w:sz w:val="24"/>
          <w:szCs w:val="24"/>
          <w:lang w:val="sr-Cyrl-RS"/>
        </w:rPr>
        <w:t>корел</w:t>
      </w:r>
      <w:r w:rsidRPr="00DD753C">
        <w:rPr>
          <w:rFonts w:ascii="Times New Roman" w:eastAsia="Times New Roman" w:hAnsi="Times New Roman" w:cs="Times New Roman"/>
          <w:color w:val="000000"/>
          <w:sz w:val="24"/>
          <w:szCs w:val="24"/>
          <w:lang w:val="sr-Cyrl-RS"/>
        </w:rPr>
        <w:t>ације (Р</w:t>
      </w:r>
      <w:r w:rsidRPr="00DD753C">
        <w:rPr>
          <w:rFonts w:ascii="Times New Roman" w:eastAsia="Times New Roman" w:hAnsi="Times New Roman" w:cs="Times New Roman"/>
          <w:color w:val="000000"/>
          <w:sz w:val="24"/>
          <w:szCs w:val="24"/>
          <w:vertAlign w:val="superscript"/>
          <w:lang w:val="sr-Cyrl-RS"/>
        </w:rPr>
        <w:t>2</w:t>
      </w:r>
      <w:r w:rsidRPr="00DD753C">
        <w:rPr>
          <w:rFonts w:ascii="Times New Roman" w:eastAsia="Times New Roman" w:hAnsi="Times New Roman" w:cs="Times New Roman"/>
          <w:color w:val="000000"/>
          <w:sz w:val="24"/>
          <w:szCs w:val="24"/>
          <w:lang w:val="sr-Cyrl-RS"/>
        </w:rPr>
        <w:t>) двају низова података и мора износити најмање 0,97. При обрачунавању градијента и Р</w:t>
      </w:r>
      <w:r w:rsidRPr="00DD753C">
        <w:rPr>
          <w:rFonts w:ascii="Times New Roman" w:eastAsia="Times New Roman" w:hAnsi="Times New Roman" w:cs="Times New Roman"/>
          <w:color w:val="000000"/>
          <w:sz w:val="24"/>
          <w:szCs w:val="24"/>
          <w:vertAlign w:val="superscript"/>
          <w:lang w:val="sr-Cyrl-RS"/>
        </w:rPr>
        <w:t>2</w:t>
      </w:r>
      <w:r w:rsidRPr="00DD753C">
        <w:rPr>
          <w:rFonts w:ascii="Times New Roman" w:eastAsia="Times New Roman" w:hAnsi="Times New Roman" w:cs="Times New Roman"/>
          <w:color w:val="000000"/>
          <w:sz w:val="24"/>
          <w:szCs w:val="24"/>
          <w:lang w:val="sr-Cyrl-RS"/>
        </w:rPr>
        <w:t> линеарна регресија мора се усмерити кроз исходиште (нулта концентрација на оба инструмента).</w:t>
      </w:r>
    </w:p>
    <w:p w14:paraId="7872D5C2" w14:textId="50212C7C"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Кад је реч о референтном бројачу честица, умеравање се ради помоћу најмање шест стандардних концентрација у целом мерном подручју бројача честица. Најмање три тачке морају бити на концентрацијама испод 1 000 </w:t>
      </w:r>
      <w:r w:rsidR="00BE2A1A" w:rsidRPr="00DD753C">
        <w:rPr>
          <w:rFonts w:ascii="Times New Roman" w:eastAsia="Times New Roman" w:hAnsi="Times New Roman" w:cs="Times New Roman"/>
          <w:color w:val="000000"/>
          <w:sz w:val="24"/>
          <w:szCs w:val="24"/>
          <w:lang w:val="sr-Cyrl-RS"/>
        </w:rPr>
        <w:t>cm</w:t>
      </w:r>
      <w:r w:rsidRPr="00DD753C">
        <w:rPr>
          <w:rFonts w:ascii="Times New Roman" w:eastAsia="Times New Roman" w:hAnsi="Times New Roman" w:cs="Times New Roman"/>
          <w:color w:val="000000"/>
          <w:sz w:val="24"/>
          <w:szCs w:val="24"/>
          <w:vertAlign w:val="superscript"/>
          <w:lang w:val="sr-Cyrl-RS"/>
        </w:rPr>
        <w:t>–3</w:t>
      </w:r>
      <w:r w:rsidRPr="00DD753C">
        <w:rPr>
          <w:rFonts w:ascii="Times New Roman" w:eastAsia="Times New Roman" w:hAnsi="Times New Roman" w:cs="Times New Roman"/>
          <w:color w:val="000000"/>
          <w:sz w:val="24"/>
          <w:szCs w:val="24"/>
          <w:lang w:val="sr-Cyrl-RS"/>
        </w:rPr>
        <w:t>, остале концентрације морају бити линеарно расп</w:t>
      </w:r>
      <w:r w:rsidR="00024A94" w:rsidRPr="00DD753C">
        <w:rPr>
          <w:rFonts w:ascii="Times New Roman" w:eastAsia="Times New Roman" w:hAnsi="Times New Roman" w:cs="Times New Roman"/>
          <w:color w:val="000000"/>
          <w:sz w:val="24"/>
          <w:szCs w:val="24"/>
          <w:lang w:val="sr-Cyrl-RS"/>
        </w:rPr>
        <w:t>о</w:t>
      </w:r>
      <w:r w:rsidR="0092268E" w:rsidRPr="00DD753C">
        <w:rPr>
          <w:rFonts w:ascii="Times New Roman" w:eastAsia="Times New Roman" w:hAnsi="Times New Roman" w:cs="Times New Roman"/>
          <w:color w:val="000000"/>
          <w:sz w:val="24"/>
          <w:szCs w:val="24"/>
          <w:lang w:val="sr-Cyrl-RS"/>
        </w:rPr>
        <w:t>дељ</w:t>
      </w:r>
      <w:r w:rsidRPr="00DD753C">
        <w:rPr>
          <w:rFonts w:ascii="Times New Roman" w:eastAsia="Times New Roman" w:hAnsi="Times New Roman" w:cs="Times New Roman"/>
          <w:color w:val="000000"/>
          <w:sz w:val="24"/>
          <w:szCs w:val="24"/>
          <w:lang w:val="sr-Cyrl-RS"/>
        </w:rPr>
        <w:t>ене између 1 000 </w:t>
      </w:r>
      <w:r w:rsidR="00BE2A1A" w:rsidRPr="00DD753C">
        <w:rPr>
          <w:rFonts w:ascii="Times New Roman" w:eastAsia="Times New Roman" w:hAnsi="Times New Roman" w:cs="Times New Roman"/>
          <w:color w:val="000000"/>
          <w:sz w:val="24"/>
          <w:szCs w:val="24"/>
          <w:lang w:val="sr-Cyrl-RS"/>
        </w:rPr>
        <w:t>cm</w:t>
      </w:r>
      <w:r w:rsidRPr="00DD753C">
        <w:rPr>
          <w:rFonts w:ascii="Times New Roman" w:eastAsia="Times New Roman" w:hAnsi="Times New Roman" w:cs="Times New Roman"/>
          <w:color w:val="000000"/>
          <w:sz w:val="24"/>
          <w:szCs w:val="24"/>
          <w:vertAlign w:val="superscript"/>
          <w:lang w:val="sr-Cyrl-RS"/>
        </w:rPr>
        <w:t>–3</w:t>
      </w:r>
      <w:r w:rsidRPr="00DD753C">
        <w:rPr>
          <w:rFonts w:ascii="Times New Roman" w:eastAsia="Times New Roman" w:hAnsi="Times New Roman" w:cs="Times New Roman"/>
          <w:color w:val="000000"/>
          <w:sz w:val="24"/>
          <w:szCs w:val="24"/>
          <w:lang w:val="sr-Cyrl-RS"/>
        </w:rPr>
        <w:t xml:space="preserve"> и максимума подручја бројача када ради у начину бројања појединачне честице. Те ће тачке </w:t>
      </w:r>
      <w:r w:rsidR="00974E89" w:rsidRPr="00DD753C">
        <w:rPr>
          <w:rFonts w:ascii="Times New Roman" w:eastAsia="Times New Roman" w:hAnsi="Times New Roman" w:cs="Times New Roman"/>
          <w:color w:val="000000"/>
          <w:sz w:val="24"/>
          <w:szCs w:val="24"/>
          <w:lang w:val="sr-Cyrl-RS"/>
        </w:rPr>
        <w:t>обухвата</w:t>
      </w:r>
      <w:r w:rsidRPr="00DD753C">
        <w:rPr>
          <w:rFonts w:ascii="Times New Roman" w:eastAsia="Times New Roman" w:hAnsi="Times New Roman" w:cs="Times New Roman"/>
          <w:color w:val="000000"/>
          <w:sz w:val="24"/>
          <w:szCs w:val="24"/>
          <w:lang w:val="sr-Cyrl-RS"/>
        </w:rPr>
        <w:t xml:space="preserve">ти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лну нулту тачку концентрације која се добија прикљу</w:t>
      </w:r>
      <w:r w:rsidR="002F6D2B" w:rsidRPr="00DD753C">
        <w:rPr>
          <w:rFonts w:ascii="Times New Roman" w:eastAsia="Times New Roman" w:hAnsi="Times New Roman" w:cs="Times New Roman"/>
          <w:color w:val="000000"/>
          <w:sz w:val="24"/>
          <w:szCs w:val="24"/>
          <w:lang w:val="sr-Cyrl-RS"/>
        </w:rPr>
        <w:t>чив</w:t>
      </w:r>
      <w:r w:rsidRPr="00DD753C">
        <w:rPr>
          <w:rFonts w:ascii="Times New Roman" w:eastAsia="Times New Roman" w:hAnsi="Times New Roman" w:cs="Times New Roman"/>
          <w:color w:val="000000"/>
          <w:sz w:val="24"/>
          <w:szCs w:val="24"/>
          <w:lang w:val="sr-Cyrl-RS"/>
        </w:rPr>
        <w:t xml:space="preserve">ањем </w:t>
      </w:r>
      <w:r w:rsidR="001A313A" w:rsidRPr="00DD753C">
        <w:rPr>
          <w:rFonts w:ascii="Times New Roman" w:eastAsia="Times New Roman" w:hAnsi="Times New Roman" w:cs="Times New Roman"/>
          <w:color w:val="000000"/>
          <w:sz w:val="24"/>
          <w:szCs w:val="24"/>
          <w:lang w:val="sr-Cyrl-RS"/>
        </w:rPr>
        <w:t>HEPA</w:t>
      </w:r>
      <w:r w:rsidRPr="00DD753C">
        <w:rPr>
          <w:rFonts w:ascii="Times New Roman" w:eastAsia="Times New Roman" w:hAnsi="Times New Roman" w:cs="Times New Roman"/>
          <w:color w:val="000000"/>
          <w:sz w:val="24"/>
          <w:szCs w:val="24"/>
          <w:lang w:val="sr-Cyrl-RS"/>
        </w:rPr>
        <w:t xml:space="preserve"> филтера најмање класе </w:t>
      </w:r>
      <w:r w:rsidR="00BE2A1A"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13</w:t>
      </w:r>
      <w:r w:rsidRPr="00DD753C">
        <w:rPr>
          <w:rFonts w:ascii="Times New Roman" w:eastAsia="Times New Roman" w:hAnsi="Times New Roman" w:cs="Times New Roman"/>
          <w:color w:val="000000"/>
          <w:sz w:val="24"/>
          <w:szCs w:val="24"/>
          <w:lang w:val="sr-Cyrl-RS"/>
        </w:rPr>
        <w:t xml:space="preserve"> према </w:t>
      </w:r>
      <w:r w:rsidR="00BE2A1A" w:rsidRPr="00DD753C">
        <w:rPr>
          <w:rFonts w:ascii="Times New Roman" w:eastAsia="Times New Roman" w:hAnsi="Times New Roman" w:cs="Times New Roman"/>
          <w:color w:val="000000"/>
          <w:sz w:val="24"/>
          <w:szCs w:val="24"/>
          <w:lang w:val="sr-Cyrl-RS"/>
        </w:rPr>
        <w:t>стандарду</w:t>
      </w:r>
      <w:r w:rsidRPr="00DD753C">
        <w:rPr>
          <w:rFonts w:ascii="Times New Roman" w:eastAsia="Times New Roman" w:hAnsi="Times New Roman" w:cs="Times New Roman"/>
          <w:color w:val="000000"/>
          <w:sz w:val="24"/>
          <w:szCs w:val="24"/>
          <w:lang w:val="sr-Cyrl-RS"/>
        </w:rPr>
        <w:t xml:space="preserve"> </w:t>
      </w:r>
      <w:r w:rsidR="00BE2A1A" w:rsidRPr="00DD753C">
        <w:rPr>
          <w:rFonts w:ascii="Times New Roman" w:eastAsia="Times New Roman" w:hAnsi="Times New Roman" w:cs="Times New Roman"/>
          <w:color w:val="000000"/>
          <w:sz w:val="24"/>
          <w:szCs w:val="24"/>
          <w:lang w:val="sr-Cyrl-RS"/>
        </w:rPr>
        <w:t>EN</w:t>
      </w:r>
      <w:r w:rsidRPr="00DD753C">
        <w:rPr>
          <w:rFonts w:ascii="Times New Roman" w:eastAsia="Times New Roman" w:hAnsi="Times New Roman" w:cs="Times New Roman"/>
          <w:color w:val="000000"/>
          <w:sz w:val="24"/>
          <w:szCs w:val="24"/>
          <w:lang w:val="sr-Cyrl-RS"/>
        </w:rPr>
        <w:t> 1822:2008 или е</w:t>
      </w:r>
      <w:r w:rsidR="00FE6A3C" w:rsidRPr="00DD753C">
        <w:rPr>
          <w:rFonts w:ascii="Times New Roman" w:eastAsia="Times New Roman" w:hAnsi="Times New Roman" w:cs="Times New Roman"/>
          <w:color w:val="000000"/>
          <w:sz w:val="24"/>
          <w:szCs w:val="24"/>
          <w:lang w:val="sr-Cyrl-RS"/>
        </w:rPr>
        <w:t>квива</w:t>
      </w:r>
      <w:r w:rsidRPr="00DD753C">
        <w:rPr>
          <w:rFonts w:ascii="Times New Roman" w:eastAsia="Times New Roman" w:hAnsi="Times New Roman" w:cs="Times New Roman"/>
          <w:color w:val="000000"/>
          <w:sz w:val="24"/>
          <w:szCs w:val="24"/>
          <w:lang w:val="sr-Cyrl-RS"/>
        </w:rPr>
        <w:t xml:space="preserve">лентног радног учинка на улаз сваког инструмента. Кад на бројач честица који се умерава није примењен умерни фактор, измерене концентрације морају бити унутар ± 10 % стандардне концентрације за сваку употребљену концентрацију с </w:t>
      </w:r>
      <w:r w:rsidR="00BE2A1A" w:rsidRPr="00DD753C">
        <w:rPr>
          <w:rFonts w:ascii="Times New Roman" w:eastAsia="Times New Roman" w:hAnsi="Times New Roman" w:cs="Times New Roman"/>
          <w:color w:val="000000"/>
          <w:sz w:val="24"/>
          <w:szCs w:val="24"/>
          <w:lang w:val="sr-Cyrl-RS"/>
        </w:rPr>
        <w:t>изузетком</w:t>
      </w:r>
      <w:r w:rsidRPr="00DD753C">
        <w:rPr>
          <w:rFonts w:ascii="Times New Roman" w:eastAsia="Times New Roman" w:hAnsi="Times New Roman" w:cs="Times New Roman"/>
          <w:color w:val="000000"/>
          <w:sz w:val="24"/>
          <w:szCs w:val="24"/>
          <w:lang w:val="sr-Cyrl-RS"/>
        </w:rPr>
        <w:t xml:space="preserve"> нулте тачке, у про</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ном се бројач честица који се умерава мора одбити. Мора се обрачунати и забележити градијент линеарне регресије двају низова података. На бројач честица који се умерава мора се применити умерни фактор једнак реципрочном градијенту. Линеарност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а обрачунава се као квадрат Пеарсонова коефицијента </w:t>
      </w:r>
      <w:r w:rsidR="0092268E" w:rsidRPr="00DD753C">
        <w:rPr>
          <w:rFonts w:ascii="Times New Roman" w:eastAsia="Times New Roman" w:hAnsi="Times New Roman" w:cs="Times New Roman"/>
          <w:color w:val="000000"/>
          <w:sz w:val="24"/>
          <w:szCs w:val="24"/>
          <w:lang w:val="sr-Cyrl-RS"/>
        </w:rPr>
        <w:t>корел</w:t>
      </w:r>
      <w:r w:rsidRPr="00DD753C">
        <w:rPr>
          <w:rFonts w:ascii="Times New Roman" w:eastAsia="Times New Roman" w:hAnsi="Times New Roman" w:cs="Times New Roman"/>
          <w:color w:val="000000"/>
          <w:sz w:val="24"/>
          <w:szCs w:val="24"/>
          <w:lang w:val="sr-Cyrl-RS"/>
        </w:rPr>
        <w:t>ације (Р</w:t>
      </w:r>
      <w:r w:rsidRPr="00DD753C">
        <w:rPr>
          <w:rFonts w:ascii="Times New Roman" w:eastAsia="Times New Roman" w:hAnsi="Times New Roman" w:cs="Times New Roman"/>
          <w:color w:val="000000"/>
          <w:sz w:val="24"/>
          <w:szCs w:val="24"/>
          <w:vertAlign w:val="superscript"/>
          <w:lang w:val="sr-Cyrl-RS"/>
        </w:rPr>
        <w:t>2</w:t>
      </w:r>
      <w:r w:rsidRPr="00DD753C">
        <w:rPr>
          <w:rFonts w:ascii="Times New Roman" w:eastAsia="Times New Roman" w:hAnsi="Times New Roman" w:cs="Times New Roman"/>
          <w:color w:val="000000"/>
          <w:sz w:val="24"/>
          <w:szCs w:val="24"/>
          <w:lang w:val="sr-Cyrl-RS"/>
        </w:rPr>
        <w:t>) двају низова података и мора износити најмање 0,97. При обрачунавању градијента и Р</w:t>
      </w:r>
      <w:r w:rsidRPr="00DD753C">
        <w:rPr>
          <w:rFonts w:ascii="Times New Roman" w:eastAsia="Times New Roman" w:hAnsi="Times New Roman" w:cs="Times New Roman"/>
          <w:color w:val="000000"/>
          <w:sz w:val="24"/>
          <w:szCs w:val="24"/>
          <w:vertAlign w:val="superscript"/>
          <w:lang w:val="sr-Cyrl-RS"/>
        </w:rPr>
        <w:t>2</w:t>
      </w:r>
      <w:r w:rsidRPr="00DD753C">
        <w:rPr>
          <w:rFonts w:ascii="Times New Roman" w:eastAsia="Times New Roman" w:hAnsi="Times New Roman" w:cs="Times New Roman"/>
          <w:color w:val="000000"/>
          <w:sz w:val="24"/>
          <w:szCs w:val="24"/>
          <w:lang w:val="sr-Cyrl-RS"/>
        </w:rPr>
        <w:t xml:space="preserve"> линеарна регресија мора бити усмерена кроз </w:t>
      </w:r>
      <w:r w:rsidR="00024A94" w:rsidRPr="00DD753C">
        <w:rPr>
          <w:rFonts w:ascii="Times New Roman" w:eastAsia="Times New Roman" w:hAnsi="Times New Roman" w:cs="Times New Roman"/>
          <w:color w:val="000000"/>
          <w:sz w:val="24"/>
          <w:szCs w:val="24"/>
          <w:lang w:val="sr-Cyrl-RS"/>
        </w:rPr>
        <w:t>резултат</w:t>
      </w:r>
      <w:r w:rsidRPr="00DD753C">
        <w:rPr>
          <w:rFonts w:ascii="Times New Roman" w:eastAsia="Times New Roman" w:hAnsi="Times New Roman" w:cs="Times New Roman"/>
          <w:color w:val="000000"/>
          <w:sz w:val="24"/>
          <w:szCs w:val="24"/>
          <w:lang w:val="sr-Cyrl-RS"/>
        </w:rPr>
        <w:t xml:space="preserve"> (нулта концентрација на оба инструмента).</w:t>
      </w:r>
    </w:p>
    <w:p w14:paraId="687F6D15" w14:textId="695685A7"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2.2.1.4.   Умеравање мора укљу</w:t>
      </w:r>
      <w:r w:rsidR="002F6D2B" w:rsidRPr="00DD753C">
        <w:rPr>
          <w:rFonts w:ascii="Times New Roman" w:eastAsia="Times New Roman" w:hAnsi="Times New Roman" w:cs="Times New Roman"/>
          <w:color w:val="000000"/>
          <w:sz w:val="24"/>
          <w:szCs w:val="24"/>
          <w:lang w:val="sr-Cyrl-RS"/>
        </w:rPr>
        <w:t>чив</w:t>
      </w:r>
      <w:r w:rsidRPr="00DD753C">
        <w:rPr>
          <w:rFonts w:ascii="Times New Roman" w:eastAsia="Times New Roman" w:hAnsi="Times New Roman" w:cs="Times New Roman"/>
          <w:color w:val="000000"/>
          <w:sz w:val="24"/>
          <w:szCs w:val="24"/>
          <w:lang w:val="sr-Cyrl-RS"/>
        </w:rPr>
        <w:t xml:space="preserve">ати и проверу </w:t>
      </w:r>
      <w:r w:rsidR="00BE2A1A" w:rsidRPr="00DD753C">
        <w:rPr>
          <w:rFonts w:ascii="Times New Roman" w:eastAsia="Times New Roman" w:hAnsi="Times New Roman" w:cs="Times New Roman"/>
          <w:color w:val="000000"/>
          <w:sz w:val="24"/>
          <w:szCs w:val="24"/>
          <w:lang w:val="sr-Cyrl-RS"/>
        </w:rPr>
        <w:t>ефикасност</w:t>
      </w:r>
      <w:r w:rsidRPr="00DD753C">
        <w:rPr>
          <w:rFonts w:ascii="Times New Roman" w:eastAsia="Times New Roman" w:hAnsi="Times New Roman" w:cs="Times New Roman"/>
          <w:color w:val="000000"/>
          <w:sz w:val="24"/>
          <w:szCs w:val="24"/>
          <w:lang w:val="sr-Cyrl-RS"/>
        </w:rPr>
        <w:t>и детекције бројача честица с обзиром на захтеве из тачке 2.1.3.4.8.</w:t>
      </w:r>
      <w:r w:rsidR="00D970A3"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с честицама проноса електричне мобилности од 23 </w:t>
      </w:r>
      <w:r w:rsidR="00BE2A1A" w:rsidRPr="00DD753C">
        <w:rPr>
          <w:rFonts w:ascii="Times New Roman" w:eastAsia="Times New Roman" w:hAnsi="Times New Roman" w:cs="Times New Roman"/>
          <w:color w:val="000000"/>
          <w:sz w:val="24"/>
          <w:szCs w:val="24"/>
          <w:lang w:val="sr-Cyrl-RS"/>
        </w:rPr>
        <w:t>nm</w:t>
      </w:r>
      <w:r w:rsidRPr="00DD753C">
        <w:rPr>
          <w:rFonts w:ascii="Times New Roman" w:eastAsia="Times New Roman" w:hAnsi="Times New Roman" w:cs="Times New Roman"/>
          <w:color w:val="000000"/>
          <w:sz w:val="24"/>
          <w:szCs w:val="24"/>
          <w:lang w:val="sr-Cyrl-RS"/>
        </w:rPr>
        <w:t xml:space="preserve">. Провера </w:t>
      </w:r>
      <w:r w:rsidR="00BE2A1A" w:rsidRPr="00DD753C">
        <w:rPr>
          <w:rFonts w:ascii="Times New Roman" w:eastAsia="Times New Roman" w:hAnsi="Times New Roman" w:cs="Times New Roman"/>
          <w:color w:val="000000"/>
          <w:sz w:val="24"/>
          <w:szCs w:val="24"/>
          <w:lang w:val="sr-Cyrl-RS"/>
        </w:rPr>
        <w:t>ефикасност</w:t>
      </w:r>
      <w:r w:rsidRPr="00DD753C">
        <w:rPr>
          <w:rFonts w:ascii="Times New Roman" w:eastAsia="Times New Roman" w:hAnsi="Times New Roman" w:cs="Times New Roman"/>
          <w:color w:val="000000"/>
          <w:sz w:val="24"/>
          <w:szCs w:val="24"/>
          <w:lang w:val="sr-Cyrl-RS"/>
        </w:rPr>
        <w:t>и бројања с честицама од 41 </w:t>
      </w:r>
      <w:r w:rsidR="00BE2A1A" w:rsidRPr="00DD753C">
        <w:rPr>
          <w:rFonts w:ascii="Times New Roman" w:eastAsia="Times New Roman" w:hAnsi="Times New Roman" w:cs="Times New Roman"/>
          <w:color w:val="000000"/>
          <w:sz w:val="24"/>
          <w:szCs w:val="24"/>
          <w:lang w:val="sr-Cyrl-RS"/>
        </w:rPr>
        <w:t>nm</w:t>
      </w:r>
      <w:r w:rsidRPr="00DD753C">
        <w:rPr>
          <w:rFonts w:ascii="Times New Roman" w:eastAsia="Times New Roman" w:hAnsi="Times New Roman" w:cs="Times New Roman"/>
          <w:color w:val="000000"/>
          <w:sz w:val="24"/>
          <w:szCs w:val="24"/>
          <w:lang w:val="sr-Cyrl-RS"/>
        </w:rPr>
        <w:t xml:space="preserve"> није потребна.</w:t>
      </w:r>
    </w:p>
    <w:p w14:paraId="7B88B756" w14:textId="4DFE393E"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2.2.2.   Умеравање/валидација </w:t>
      </w:r>
      <w:r w:rsidR="00BE2A1A" w:rsidRPr="00DD753C">
        <w:rPr>
          <w:rFonts w:ascii="Times New Roman" w:eastAsia="Times New Roman" w:hAnsi="Times New Roman" w:cs="Times New Roman"/>
          <w:color w:val="000000"/>
          <w:sz w:val="24"/>
          <w:szCs w:val="24"/>
          <w:lang w:val="sr-Cyrl-RS"/>
        </w:rPr>
        <w:t>VPR</w:t>
      </w:r>
      <w:r w:rsidRPr="00DD753C">
        <w:rPr>
          <w:rFonts w:ascii="Times New Roman" w:eastAsia="Times New Roman" w:hAnsi="Times New Roman" w:cs="Times New Roman"/>
          <w:color w:val="000000"/>
          <w:sz w:val="24"/>
          <w:szCs w:val="24"/>
          <w:lang w:val="sr-Cyrl-RS"/>
        </w:rPr>
        <w:t>-а</w:t>
      </w:r>
    </w:p>
    <w:p w14:paraId="46EE4FFC" w14:textId="5B81A2E2" w:rsidR="005349F1"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2.2.2.1.   Умеравање фактора смањења концентрације честица </w:t>
      </w:r>
      <w:r w:rsidR="00BE2A1A" w:rsidRPr="00DD753C">
        <w:rPr>
          <w:rFonts w:ascii="Times New Roman" w:eastAsia="Times New Roman" w:hAnsi="Times New Roman" w:cs="Times New Roman"/>
          <w:color w:val="000000"/>
          <w:sz w:val="24"/>
          <w:szCs w:val="24"/>
          <w:lang w:val="sr-Cyrl-RS"/>
        </w:rPr>
        <w:t>VPR</w:t>
      </w:r>
      <w:r w:rsidRPr="00DD753C">
        <w:rPr>
          <w:rFonts w:ascii="Times New Roman" w:eastAsia="Times New Roman" w:hAnsi="Times New Roman" w:cs="Times New Roman"/>
          <w:color w:val="000000"/>
          <w:sz w:val="24"/>
          <w:szCs w:val="24"/>
          <w:lang w:val="sr-Cyrl-RS"/>
        </w:rPr>
        <w:t>-а у целом распону по</w:t>
      </w:r>
      <w:r w:rsidR="00195E9F" w:rsidRPr="00DD753C">
        <w:rPr>
          <w:rFonts w:ascii="Times New Roman" w:eastAsia="Times New Roman" w:hAnsi="Times New Roman" w:cs="Times New Roman"/>
          <w:color w:val="000000"/>
          <w:sz w:val="24"/>
          <w:szCs w:val="24"/>
          <w:lang w:val="sr-Cyrl-RS"/>
        </w:rPr>
        <w:t>ставки</w:t>
      </w:r>
      <w:r w:rsidRPr="00DD753C">
        <w:rPr>
          <w:rFonts w:ascii="Times New Roman" w:eastAsia="Times New Roman" w:hAnsi="Times New Roman" w:cs="Times New Roman"/>
          <w:color w:val="000000"/>
          <w:sz w:val="24"/>
          <w:szCs w:val="24"/>
          <w:lang w:val="sr-Cyrl-RS"/>
        </w:rPr>
        <w:t xml:space="preserve"> разређења при фиксним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 xml:space="preserve">лним радним температурама инструмента захтева се за нову јединицу и након већег одржавања. Захтев за периодичном валидацијом фактора смањења концентрације честица </w:t>
      </w:r>
      <w:r w:rsidR="00BE2A1A" w:rsidRPr="00DD753C">
        <w:rPr>
          <w:rFonts w:ascii="Times New Roman" w:eastAsia="Times New Roman" w:hAnsi="Times New Roman" w:cs="Times New Roman"/>
          <w:color w:val="000000"/>
          <w:sz w:val="24"/>
          <w:szCs w:val="24"/>
          <w:lang w:val="sr-Cyrl-RS"/>
        </w:rPr>
        <w:t>VPR</w:t>
      </w:r>
      <w:r w:rsidRPr="00DD753C">
        <w:rPr>
          <w:rFonts w:ascii="Times New Roman" w:eastAsia="Times New Roman" w:hAnsi="Times New Roman" w:cs="Times New Roman"/>
          <w:color w:val="000000"/>
          <w:sz w:val="24"/>
          <w:szCs w:val="24"/>
          <w:lang w:val="sr-Cyrl-RS"/>
        </w:rPr>
        <w:t>-а ограничен је на проверу при једној по</w:t>
      </w:r>
      <w:r w:rsidR="00195E9F" w:rsidRPr="00DD753C">
        <w:rPr>
          <w:rFonts w:ascii="Times New Roman" w:eastAsia="Times New Roman" w:hAnsi="Times New Roman" w:cs="Times New Roman"/>
          <w:color w:val="000000"/>
          <w:sz w:val="24"/>
          <w:szCs w:val="24"/>
          <w:lang w:val="sr-Cyrl-RS"/>
        </w:rPr>
        <w:t>ставки</w:t>
      </w:r>
      <w:r w:rsidRPr="00DD753C">
        <w:rPr>
          <w:rFonts w:ascii="Times New Roman" w:eastAsia="Times New Roman" w:hAnsi="Times New Roman" w:cs="Times New Roman"/>
          <w:color w:val="000000"/>
          <w:sz w:val="24"/>
          <w:szCs w:val="24"/>
          <w:lang w:val="sr-Cyrl-RS"/>
        </w:rPr>
        <w:t xml:space="preserve">, типично оној употребљеној за мерење на недрумском покретном строју опремљеном филтером дизелских честица. Техничка служба мора осигурати да постоји умерни или валидацијски сертификат </w:t>
      </w:r>
      <w:r w:rsidR="00BE2A1A" w:rsidRPr="00DD753C">
        <w:rPr>
          <w:rFonts w:ascii="Times New Roman" w:eastAsia="Times New Roman" w:hAnsi="Times New Roman" w:cs="Times New Roman"/>
          <w:color w:val="000000"/>
          <w:sz w:val="24"/>
          <w:szCs w:val="24"/>
          <w:lang w:val="sr-Cyrl-RS"/>
        </w:rPr>
        <w:t>VPR</w:t>
      </w:r>
      <w:r w:rsidRPr="00DD753C">
        <w:rPr>
          <w:rFonts w:ascii="Times New Roman" w:eastAsia="Times New Roman" w:hAnsi="Times New Roman" w:cs="Times New Roman"/>
          <w:color w:val="000000"/>
          <w:sz w:val="24"/>
          <w:szCs w:val="24"/>
          <w:lang w:val="sr-Cyrl-RS"/>
        </w:rPr>
        <w:t xml:space="preserve">-а унутар </w:t>
      </w:r>
      <w:r w:rsidR="00F9563C">
        <w:rPr>
          <w:rFonts w:ascii="Times New Roman" w:eastAsia="Times New Roman" w:hAnsi="Times New Roman" w:cs="Times New Roman"/>
          <w:color w:val="000000"/>
          <w:sz w:val="24"/>
          <w:szCs w:val="24"/>
          <w:lang w:val="sr-Cyrl-RS"/>
        </w:rPr>
        <w:t>шест</w:t>
      </w:r>
      <w:r w:rsidRPr="00DD753C">
        <w:rPr>
          <w:rFonts w:ascii="Times New Roman" w:eastAsia="Times New Roman" w:hAnsi="Times New Roman" w:cs="Times New Roman"/>
          <w:color w:val="000000"/>
          <w:sz w:val="24"/>
          <w:szCs w:val="24"/>
          <w:lang w:val="sr-Cyrl-RS"/>
        </w:rPr>
        <w:t xml:space="preserve"> месеци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емисија. Ако </w:t>
      </w:r>
      <w:r w:rsidR="00BE2A1A" w:rsidRPr="00DD753C">
        <w:rPr>
          <w:rFonts w:ascii="Times New Roman" w:eastAsia="Times New Roman" w:hAnsi="Times New Roman" w:cs="Times New Roman"/>
          <w:color w:val="000000"/>
          <w:sz w:val="24"/>
          <w:szCs w:val="24"/>
          <w:lang w:val="sr-Cyrl-RS"/>
        </w:rPr>
        <w:t>VPR</w:t>
      </w:r>
      <w:r w:rsidRPr="00DD753C">
        <w:rPr>
          <w:rFonts w:ascii="Times New Roman" w:eastAsia="Times New Roman" w:hAnsi="Times New Roman" w:cs="Times New Roman"/>
          <w:color w:val="000000"/>
          <w:sz w:val="24"/>
          <w:szCs w:val="24"/>
          <w:lang w:val="sr-Cyrl-RS"/>
        </w:rPr>
        <w:t xml:space="preserve"> има аларме за праћење температуре, допушта се 12-месечни валидацијски интервал.</w:t>
      </w:r>
    </w:p>
    <w:p w14:paraId="10B4C93A" w14:textId="2AE19EA5" w:rsidR="005349F1" w:rsidRPr="00DD753C" w:rsidRDefault="00BE2A1A"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VPR</w:t>
      </w:r>
      <w:r w:rsidR="005349F1" w:rsidRPr="00DD753C">
        <w:rPr>
          <w:rFonts w:ascii="Times New Roman" w:eastAsia="Times New Roman" w:hAnsi="Times New Roman" w:cs="Times New Roman"/>
          <w:color w:val="000000"/>
          <w:sz w:val="24"/>
          <w:szCs w:val="24"/>
          <w:lang w:val="sr-Cyrl-RS"/>
        </w:rPr>
        <w:t xml:space="preserve"> мора имати карактеристике прикладне за фактор смањења концентрације честица с крутим честицама проноса електричне мобилности од 30 </w:t>
      </w:r>
      <w:r w:rsidRPr="00DD753C">
        <w:rPr>
          <w:rFonts w:ascii="Times New Roman" w:eastAsia="Times New Roman" w:hAnsi="Times New Roman" w:cs="Times New Roman"/>
          <w:color w:val="000000"/>
          <w:sz w:val="24"/>
          <w:szCs w:val="24"/>
          <w:lang w:val="sr-Cyrl-RS"/>
        </w:rPr>
        <w:t>nm</w:t>
      </w:r>
      <w:r w:rsidR="005349F1" w:rsidRPr="00DD753C">
        <w:rPr>
          <w:rFonts w:ascii="Times New Roman" w:eastAsia="Times New Roman" w:hAnsi="Times New Roman" w:cs="Times New Roman"/>
          <w:color w:val="000000"/>
          <w:sz w:val="24"/>
          <w:szCs w:val="24"/>
          <w:lang w:val="sr-Cyrl-RS"/>
        </w:rPr>
        <w:t>, 50 </w:t>
      </w:r>
      <w:r w:rsidRPr="00DD753C">
        <w:rPr>
          <w:rFonts w:ascii="Times New Roman" w:eastAsia="Times New Roman" w:hAnsi="Times New Roman" w:cs="Times New Roman"/>
          <w:color w:val="000000"/>
          <w:sz w:val="24"/>
          <w:szCs w:val="24"/>
          <w:lang w:val="sr-Cyrl-RS"/>
        </w:rPr>
        <w:t>nm</w:t>
      </w:r>
      <w:r w:rsidR="005349F1" w:rsidRPr="00DD753C">
        <w:rPr>
          <w:rFonts w:ascii="Times New Roman" w:eastAsia="Times New Roman" w:hAnsi="Times New Roman" w:cs="Times New Roman"/>
          <w:color w:val="000000"/>
          <w:sz w:val="24"/>
          <w:szCs w:val="24"/>
          <w:lang w:val="sr-Cyrl-RS"/>
        </w:rPr>
        <w:t xml:space="preserve"> и 100 </w:t>
      </w:r>
      <w:r w:rsidRPr="00DD753C">
        <w:rPr>
          <w:rFonts w:ascii="Times New Roman" w:eastAsia="Times New Roman" w:hAnsi="Times New Roman" w:cs="Times New Roman"/>
          <w:color w:val="000000"/>
          <w:sz w:val="24"/>
          <w:szCs w:val="24"/>
          <w:lang w:val="sr-Cyrl-RS"/>
        </w:rPr>
        <w:t>nm</w:t>
      </w:r>
      <w:r w:rsidR="005349F1" w:rsidRPr="00DD753C">
        <w:rPr>
          <w:rFonts w:ascii="Times New Roman" w:eastAsia="Times New Roman" w:hAnsi="Times New Roman" w:cs="Times New Roman"/>
          <w:color w:val="000000"/>
          <w:sz w:val="24"/>
          <w:szCs w:val="24"/>
          <w:lang w:val="sr-Cyrl-RS"/>
        </w:rPr>
        <w:t>. Фактори смањења концентрације честица (</w:t>
      </w:r>
      <w:r w:rsidRPr="00DD753C">
        <w:rPr>
          <w:rFonts w:ascii="Times New Roman" w:eastAsia="Times New Roman" w:hAnsi="Times New Roman" w:cs="Times New Roman"/>
          <w:color w:val="000000"/>
          <w:sz w:val="24"/>
          <w:szCs w:val="24"/>
          <w:lang w:val="sr-Cyrl-RS"/>
        </w:rPr>
        <w:t>f</w:t>
      </w:r>
      <w:r w:rsidRPr="00DD753C">
        <w:rPr>
          <w:rFonts w:ascii="Times New Roman" w:eastAsia="Times New Roman" w:hAnsi="Times New Roman" w:cs="Times New Roman"/>
          <w:color w:val="000000"/>
          <w:sz w:val="24"/>
          <w:szCs w:val="24"/>
          <w:vertAlign w:val="subscript"/>
          <w:lang w:val="sr-Cyrl-RS"/>
        </w:rPr>
        <w:t>r</w:t>
      </w:r>
      <w:r w:rsidRPr="00DD753C">
        <w:rPr>
          <w:rFonts w:ascii="Times New Roman" w:eastAsia="Times New Roman" w:hAnsi="Times New Roman" w:cs="Times New Roman"/>
          <w:color w:val="000000"/>
          <w:sz w:val="24"/>
          <w:szCs w:val="24"/>
          <w:lang w:val="sr-Cyrl-RS"/>
        </w:rPr>
        <w:t> (d</w:t>
      </w:r>
      <w:r w:rsidR="005349F1" w:rsidRPr="00DD753C">
        <w:rPr>
          <w:rFonts w:ascii="Times New Roman" w:eastAsia="Times New Roman" w:hAnsi="Times New Roman" w:cs="Times New Roman"/>
          <w:color w:val="000000"/>
          <w:sz w:val="24"/>
          <w:szCs w:val="24"/>
          <w:lang w:val="sr-Cyrl-RS"/>
        </w:rPr>
        <w:t xml:space="preserve">)) за честице проноса електричне мобилности 30 </w:t>
      </w:r>
      <w:r w:rsidRPr="00DD753C">
        <w:rPr>
          <w:rFonts w:ascii="Times New Roman" w:eastAsia="Times New Roman" w:hAnsi="Times New Roman" w:cs="Times New Roman"/>
          <w:color w:val="000000"/>
          <w:sz w:val="24"/>
          <w:szCs w:val="24"/>
          <w:lang w:val="sr-Cyrl-RS"/>
        </w:rPr>
        <w:t>nm</w:t>
      </w:r>
      <w:r w:rsidR="005349F1" w:rsidRPr="00DD753C">
        <w:rPr>
          <w:rFonts w:ascii="Times New Roman" w:eastAsia="Times New Roman" w:hAnsi="Times New Roman" w:cs="Times New Roman"/>
          <w:color w:val="000000"/>
          <w:sz w:val="24"/>
          <w:szCs w:val="24"/>
          <w:lang w:val="sr-Cyrl-RS"/>
        </w:rPr>
        <w:t xml:space="preserve"> и 50 </w:t>
      </w:r>
      <w:r w:rsidRPr="00DD753C">
        <w:rPr>
          <w:rFonts w:ascii="Times New Roman" w:eastAsia="Times New Roman" w:hAnsi="Times New Roman" w:cs="Times New Roman"/>
          <w:color w:val="000000"/>
          <w:sz w:val="24"/>
          <w:szCs w:val="24"/>
          <w:lang w:val="sr-Cyrl-RS"/>
        </w:rPr>
        <w:t>nm</w:t>
      </w:r>
      <w:r w:rsidR="005349F1" w:rsidRPr="00DD753C">
        <w:rPr>
          <w:rFonts w:ascii="Times New Roman" w:eastAsia="Times New Roman" w:hAnsi="Times New Roman" w:cs="Times New Roman"/>
          <w:color w:val="000000"/>
          <w:sz w:val="24"/>
          <w:szCs w:val="24"/>
          <w:lang w:val="sr-Cyrl-RS"/>
        </w:rPr>
        <w:t xml:space="preserve"> не смеју бити већи од 30 % односно 20 % и више од 5 % мањи од онога за честице проноса електричне мобилности од 100 </w:t>
      </w:r>
      <w:r w:rsidRPr="00DD753C">
        <w:rPr>
          <w:rFonts w:ascii="Times New Roman" w:eastAsia="Times New Roman" w:hAnsi="Times New Roman" w:cs="Times New Roman"/>
          <w:color w:val="000000"/>
          <w:sz w:val="24"/>
          <w:szCs w:val="24"/>
          <w:lang w:val="sr-Cyrl-RS"/>
        </w:rPr>
        <w:t>nm</w:t>
      </w:r>
      <w:r w:rsidR="005349F1" w:rsidRPr="00DD753C">
        <w:rPr>
          <w:rFonts w:ascii="Times New Roman" w:eastAsia="Times New Roman" w:hAnsi="Times New Roman" w:cs="Times New Roman"/>
          <w:color w:val="000000"/>
          <w:sz w:val="24"/>
          <w:szCs w:val="24"/>
          <w:lang w:val="sr-Cyrl-RS"/>
        </w:rPr>
        <w:t xml:space="preserve">. За потребе валидације средњи фактор смањења концентрације честица мора бити унутар ± 10 % средњег фактора смањења концентрације честица (утврђеног током првог умеравања </w:t>
      </w:r>
      <w:r w:rsidRPr="00DD753C">
        <w:rPr>
          <w:rFonts w:ascii="Times New Roman" w:eastAsia="Times New Roman" w:hAnsi="Times New Roman" w:cs="Times New Roman"/>
          <w:color w:val="000000"/>
          <w:sz w:val="24"/>
          <w:szCs w:val="24"/>
          <w:lang w:val="sr-Cyrl-RS"/>
        </w:rPr>
        <w:t>VPR</w:t>
      </w:r>
      <w:r w:rsidR="005349F1" w:rsidRPr="00DD753C">
        <w:rPr>
          <w:rFonts w:ascii="Times New Roman" w:eastAsia="Times New Roman" w:hAnsi="Times New Roman" w:cs="Times New Roman"/>
          <w:color w:val="000000"/>
          <w:sz w:val="24"/>
          <w:szCs w:val="24"/>
          <w:lang w:val="sr-Cyrl-RS"/>
        </w:rPr>
        <w:t>.</w:t>
      </w:r>
    </w:p>
    <w:p w14:paraId="0298807A" w14:textId="0B75C05F" w:rsidR="005349F1" w:rsidRPr="00DD753C" w:rsidRDefault="005349F1"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2.2.2.2.   Испитни аеросол за та мерења морају бити чврсте честице проноса електричне мобилности 30, 50 и 100 </w:t>
      </w:r>
      <w:r w:rsidR="00BE2A1A" w:rsidRPr="00DD753C">
        <w:rPr>
          <w:rFonts w:ascii="Times New Roman" w:eastAsia="Times New Roman" w:hAnsi="Times New Roman" w:cs="Times New Roman"/>
          <w:color w:val="000000"/>
          <w:sz w:val="24"/>
          <w:szCs w:val="24"/>
          <w:lang w:val="sr-Cyrl-RS"/>
        </w:rPr>
        <w:t>nm</w:t>
      </w:r>
      <w:r w:rsidRPr="00DD753C">
        <w:rPr>
          <w:rFonts w:ascii="Times New Roman" w:eastAsia="Times New Roman" w:hAnsi="Times New Roman" w:cs="Times New Roman"/>
          <w:color w:val="000000"/>
          <w:sz w:val="24"/>
          <w:szCs w:val="24"/>
          <w:lang w:val="sr-Cyrl-RS"/>
        </w:rPr>
        <w:t xml:space="preserve"> и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 xml:space="preserve">на концентрација од 5 000 честица по </w:t>
      </w:r>
      <w:r w:rsidR="00BE2A1A" w:rsidRPr="00DD753C">
        <w:rPr>
          <w:rFonts w:ascii="Times New Roman" w:eastAsia="Times New Roman" w:hAnsi="Times New Roman" w:cs="Times New Roman"/>
          <w:color w:val="000000"/>
          <w:sz w:val="24"/>
          <w:szCs w:val="24"/>
          <w:lang w:val="sr-Cyrl-RS"/>
        </w:rPr>
        <w:t>cm</w:t>
      </w:r>
      <w:r w:rsidRPr="00DD753C">
        <w:rPr>
          <w:rFonts w:ascii="Times New Roman" w:eastAsia="Times New Roman" w:hAnsi="Times New Roman" w:cs="Times New Roman"/>
          <w:color w:val="000000"/>
          <w:sz w:val="24"/>
          <w:szCs w:val="24"/>
          <w:vertAlign w:val="superscript"/>
          <w:lang w:val="sr-Cyrl-RS"/>
        </w:rPr>
        <w:t>– 3</w:t>
      </w:r>
      <w:r w:rsidRPr="00DD753C">
        <w:rPr>
          <w:rFonts w:ascii="Times New Roman" w:eastAsia="Times New Roman" w:hAnsi="Times New Roman" w:cs="Times New Roman"/>
          <w:color w:val="000000"/>
          <w:sz w:val="24"/>
          <w:szCs w:val="24"/>
          <w:lang w:val="sr-Cyrl-RS"/>
        </w:rPr>
        <w:t xml:space="preserve"> на улазу </w:t>
      </w:r>
      <w:r w:rsidR="00BE2A1A" w:rsidRPr="00DD753C">
        <w:rPr>
          <w:rFonts w:ascii="Times New Roman" w:eastAsia="Times New Roman" w:hAnsi="Times New Roman" w:cs="Times New Roman"/>
          <w:color w:val="000000"/>
          <w:sz w:val="24"/>
          <w:szCs w:val="24"/>
          <w:lang w:val="sr-Cyrl-RS"/>
        </w:rPr>
        <w:t>VPR</w:t>
      </w:r>
      <w:r w:rsidRPr="00DD753C">
        <w:rPr>
          <w:rFonts w:ascii="Times New Roman" w:eastAsia="Times New Roman" w:hAnsi="Times New Roman" w:cs="Times New Roman"/>
          <w:color w:val="000000"/>
          <w:sz w:val="24"/>
          <w:szCs w:val="24"/>
          <w:lang w:val="sr-Cyrl-RS"/>
        </w:rPr>
        <w:t>-а. Концентрација честица мора се мерити испред и иза саставних делова.</w:t>
      </w:r>
    </w:p>
    <w:p w14:paraId="3B4AC015" w14:textId="3DE5CB4F" w:rsidR="00C72845" w:rsidRPr="00DD753C" w:rsidRDefault="005349F1" w:rsidP="00BE2A1A">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Фактор смањења концентрације честица код сваке величине честице (</w:t>
      </w:r>
      <w:r w:rsidR="00BE2A1A" w:rsidRPr="00DD753C">
        <w:rPr>
          <w:rFonts w:ascii="Times New Roman" w:eastAsia="Times New Roman" w:hAnsi="Times New Roman" w:cs="Times New Roman"/>
          <w:color w:val="000000"/>
          <w:sz w:val="24"/>
          <w:szCs w:val="24"/>
          <w:lang w:val="sr-Cyrl-RS"/>
        </w:rPr>
        <w:t>f</w:t>
      </w:r>
      <w:r w:rsidR="00BE2A1A" w:rsidRPr="00DD753C">
        <w:rPr>
          <w:rFonts w:ascii="Times New Roman" w:eastAsia="Times New Roman" w:hAnsi="Times New Roman" w:cs="Times New Roman"/>
          <w:color w:val="000000"/>
          <w:sz w:val="24"/>
          <w:szCs w:val="24"/>
          <w:vertAlign w:val="subscript"/>
          <w:lang w:val="sr-Cyrl-RS"/>
        </w:rPr>
        <w:t>r</w:t>
      </w:r>
      <w:r w:rsidR="00BE2A1A" w:rsidRPr="00DD753C">
        <w:rPr>
          <w:rFonts w:ascii="Times New Roman" w:eastAsia="Times New Roman" w:hAnsi="Times New Roman" w:cs="Times New Roman"/>
          <w:color w:val="000000"/>
          <w:sz w:val="24"/>
          <w:szCs w:val="24"/>
          <w:lang w:val="sr-Cyrl-RS"/>
        </w:rPr>
        <w:t> (d</w:t>
      </w:r>
      <w:r w:rsidR="00BE2A1A" w:rsidRPr="00DD753C">
        <w:rPr>
          <w:rFonts w:ascii="Times New Roman" w:eastAsia="Times New Roman" w:hAnsi="Times New Roman" w:cs="Times New Roman"/>
          <w:color w:val="000000"/>
          <w:sz w:val="24"/>
          <w:szCs w:val="24"/>
          <w:vertAlign w:val="subscript"/>
          <w:lang w:val="sr-Cyrl-RS"/>
        </w:rPr>
        <w:t>i</w:t>
      </w:r>
      <w:r w:rsidR="00BE2A1A"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 xml:space="preserve">)) мора се обрачунати из једначине </w:t>
      </w:r>
      <w:r w:rsidR="00C72845" w:rsidRPr="00DD753C">
        <w:rPr>
          <w:rFonts w:ascii="Times New Roman" w:eastAsia="Times New Roman" w:hAnsi="Times New Roman" w:cs="Times New Roman"/>
          <w:color w:val="000000"/>
          <w:sz w:val="24"/>
          <w:szCs w:val="24"/>
          <w:lang w:val="sr-Cyrl-RS"/>
        </w:rPr>
        <w:t>(6-32):</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218"/>
        <w:gridCol w:w="1816"/>
      </w:tblGrid>
      <w:tr w:rsidR="00C72845" w:rsidRPr="00DD753C" w14:paraId="087D3448"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DB7BDF8"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hAnsi="Times New Roman" w:cs="Times New Roman"/>
                <w:noProof/>
                <w:sz w:val="24"/>
                <w:szCs w:val="24"/>
                <w:lang w:val="sr-Cyrl-RS"/>
              </w:rPr>
              <w:drawing>
                <wp:inline distT="0" distB="0" distL="0" distR="0" wp14:anchorId="7E2B4A1D" wp14:editId="00D7AB3E">
                  <wp:extent cx="1542745" cy="326003"/>
                  <wp:effectExtent l="0" t="0" r="63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558662" cy="329367"/>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FFB2DA"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(6-32)</w:t>
            </w:r>
          </w:p>
        </w:tc>
      </w:tr>
    </w:tbl>
    <w:p w14:paraId="464B74E3" w14:textId="6D85B618" w:rsidR="00C72845" w:rsidRPr="00DD753C" w:rsidRDefault="005349F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при чему је</w:t>
      </w:r>
      <w:r w:rsidR="00C72845" w:rsidRPr="00DD753C">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1070"/>
        <w:gridCol w:w="7980"/>
      </w:tblGrid>
      <w:tr w:rsidR="00C72845" w:rsidRPr="00DD753C" w14:paraId="7A0F37DF" w14:textId="77777777" w:rsidTr="00C72845">
        <w:tc>
          <w:tcPr>
            <w:tcW w:w="0" w:type="auto"/>
            <w:shd w:val="clear" w:color="auto" w:fill="auto"/>
            <w:hideMark/>
          </w:tcPr>
          <w:p w14:paraId="57D01449" w14:textId="3A15E79C" w:rsidR="00C72845" w:rsidRPr="00DD753C" w:rsidRDefault="00BE2A1A"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N</w:t>
            </w:r>
            <w:r w:rsidRPr="00DD753C">
              <w:rPr>
                <w:rFonts w:ascii="Times New Roman" w:eastAsia="Times New Roman" w:hAnsi="Times New Roman" w:cs="Times New Roman"/>
                <w:sz w:val="24"/>
                <w:szCs w:val="24"/>
                <w:vertAlign w:val="subscript"/>
                <w:lang w:val="sr-Cyrl-RS"/>
              </w:rPr>
              <w:t>in</w:t>
            </w:r>
            <w:r w:rsidRPr="00DD753C">
              <w:rPr>
                <w:rFonts w:ascii="Times New Roman" w:eastAsia="Times New Roman" w:hAnsi="Times New Roman" w:cs="Times New Roman"/>
                <w:sz w:val="24"/>
                <w:szCs w:val="24"/>
                <w:lang w:val="sr-Cyrl-RS"/>
              </w:rPr>
              <w:t> (d</w:t>
            </w:r>
            <w:r w:rsidRPr="00DD753C">
              <w:rPr>
                <w:rFonts w:ascii="Times New Roman" w:eastAsia="Times New Roman" w:hAnsi="Times New Roman" w:cs="Times New Roman"/>
                <w:sz w:val="24"/>
                <w:szCs w:val="24"/>
                <w:vertAlign w:val="subscript"/>
                <w:lang w:val="sr-Cyrl-RS"/>
              </w:rPr>
              <w:t>i</w:t>
            </w:r>
            <w:r w:rsidRPr="00DD753C">
              <w:rPr>
                <w:rFonts w:ascii="Times New Roman" w:eastAsia="Times New Roman" w:hAnsi="Times New Roman" w:cs="Times New Roman"/>
                <w:sz w:val="24"/>
                <w:szCs w:val="24"/>
                <w:lang w:val="sr-Cyrl-RS"/>
              </w:rPr>
              <w:t> </w:t>
            </w:r>
            <w:r w:rsidR="00C72845" w:rsidRPr="00DD753C">
              <w:rPr>
                <w:rFonts w:ascii="Times New Roman" w:eastAsia="Times New Roman" w:hAnsi="Times New Roman" w:cs="Times New Roman"/>
                <w:sz w:val="24"/>
                <w:szCs w:val="24"/>
                <w:lang w:val="sr-Cyrl-RS"/>
              </w:rPr>
              <w:t>)</w:t>
            </w:r>
          </w:p>
        </w:tc>
        <w:tc>
          <w:tcPr>
            <w:tcW w:w="0" w:type="auto"/>
            <w:shd w:val="clear" w:color="auto" w:fill="auto"/>
            <w:hideMark/>
          </w:tcPr>
          <w:p w14:paraId="64A71CF8" w14:textId="72766208" w:rsidR="00C72845" w:rsidRPr="00DD753C" w:rsidRDefault="005349F1"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бројчана концентрација честица проноса</w:t>
            </w:r>
            <w:r w:rsidR="00C72845" w:rsidRPr="00DD753C">
              <w:rPr>
                <w:rFonts w:ascii="Times New Roman" w:eastAsia="Times New Roman" w:hAnsi="Times New Roman" w:cs="Times New Roman"/>
                <w:sz w:val="24"/>
                <w:szCs w:val="24"/>
                <w:lang w:val="sr-Cyrl-RS"/>
              </w:rPr>
              <w:t> </w:t>
            </w:r>
            <w:r w:rsidR="00BE2A1A" w:rsidRPr="00DD753C">
              <w:rPr>
                <w:rFonts w:ascii="Times New Roman" w:eastAsia="Times New Roman" w:hAnsi="Times New Roman" w:cs="Times New Roman"/>
                <w:sz w:val="24"/>
                <w:szCs w:val="24"/>
                <w:lang w:val="sr-Cyrl-RS"/>
              </w:rPr>
              <w:t>d</w:t>
            </w:r>
            <w:r w:rsidR="00BE2A1A" w:rsidRPr="00DD753C">
              <w:rPr>
                <w:rFonts w:ascii="Times New Roman" w:eastAsia="Times New Roman" w:hAnsi="Times New Roman" w:cs="Times New Roman"/>
                <w:sz w:val="24"/>
                <w:szCs w:val="24"/>
                <w:vertAlign w:val="subscript"/>
                <w:lang w:val="sr-Cyrl-RS"/>
              </w:rPr>
              <w:t>i</w:t>
            </w:r>
            <w:r w:rsidR="00C72845" w:rsidRPr="00DD753C">
              <w:rPr>
                <w:rFonts w:ascii="Times New Roman" w:eastAsia="Times New Roman" w:hAnsi="Times New Roman" w:cs="Times New Roman"/>
                <w:sz w:val="24"/>
                <w:szCs w:val="24"/>
                <w:lang w:val="sr-Cyrl-RS"/>
              </w:rPr>
              <w:t> </w:t>
            </w:r>
            <w:r w:rsidRPr="00DD753C">
              <w:rPr>
                <w:rFonts w:ascii="Times New Roman" w:eastAsia="Times New Roman" w:hAnsi="Times New Roman" w:cs="Times New Roman"/>
                <w:sz w:val="24"/>
                <w:szCs w:val="24"/>
                <w:lang w:val="sr-Cyrl-RS"/>
              </w:rPr>
              <w:t>уз ток (испред</w:t>
            </w:r>
            <w:r w:rsidR="00C72845" w:rsidRPr="00DD753C">
              <w:rPr>
                <w:rFonts w:ascii="Times New Roman" w:eastAsia="Times New Roman" w:hAnsi="Times New Roman" w:cs="Times New Roman"/>
                <w:sz w:val="24"/>
                <w:szCs w:val="24"/>
                <w:lang w:val="sr-Cyrl-RS"/>
              </w:rPr>
              <w:t>)</w:t>
            </w:r>
          </w:p>
        </w:tc>
      </w:tr>
      <w:tr w:rsidR="00C72845" w:rsidRPr="00DD753C" w14:paraId="298218C3" w14:textId="77777777" w:rsidTr="00C72845">
        <w:tc>
          <w:tcPr>
            <w:tcW w:w="0" w:type="auto"/>
            <w:shd w:val="clear" w:color="auto" w:fill="auto"/>
            <w:hideMark/>
          </w:tcPr>
          <w:p w14:paraId="34DF67CA" w14:textId="4EA2EFBF" w:rsidR="00C72845" w:rsidRPr="00DD753C" w:rsidRDefault="00BE2A1A"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N</w:t>
            </w:r>
            <w:r w:rsidRPr="00DD753C">
              <w:rPr>
                <w:rFonts w:ascii="Times New Roman" w:eastAsia="Times New Roman" w:hAnsi="Times New Roman" w:cs="Times New Roman"/>
                <w:sz w:val="24"/>
                <w:szCs w:val="24"/>
                <w:vertAlign w:val="subscript"/>
                <w:lang w:val="sr-Cyrl-RS"/>
              </w:rPr>
              <w:t>out</w:t>
            </w:r>
            <w:r w:rsidRPr="00DD753C">
              <w:rPr>
                <w:rFonts w:ascii="Times New Roman" w:eastAsia="Times New Roman" w:hAnsi="Times New Roman" w:cs="Times New Roman"/>
                <w:sz w:val="24"/>
                <w:szCs w:val="24"/>
                <w:lang w:val="sr-Cyrl-RS"/>
              </w:rPr>
              <w:t> (d</w:t>
            </w:r>
            <w:r w:rsidRPr="00DD753C">
              <w:rPr>
                <w:rFonts w:ascii="Times New Roman" w:eastAsia="Times New Roman" w:hAnsi="Times New Roman" w:cs="Times New Roman"/>
                <w:sz w:val="24"/>
                <w:szCs w:val="24"/>
                <w:vertAlign w:val="subscript"/>
                <w:lang w:val="sr-Cyrl-RS"/>
              </w:rPr>
              <w:t>i</w:t>
            </w:r>
            <w:r w:rsidRPr="00DD753C">
              <w:rPr>
                <w:rFonts w:ascii="Times New Roman" w:eastAsia="Times New Roman" w:hAnsi="Times New Roman" w:cs="Times New Roman"/>
                <w:sz w:val="24"/>
                <w:szCs w:val="24"/>
                <w:lang w:val="sr-Cyrl-RS"/>
              </w:rPr>
              <w:t> </w:t>
            </w:r>
            <w:r w:rsidR="00C72845" w:rsidRPr="00DD753C">
              <w:rPr>
                <w:rFonts w:ascii="Times New Roman" w:eastAsia="Times New Roman" w:hAnsi="Times New Roman" w:cs="Times New Roman"/>
                <w:sz w:val="24"/>
                <w:szCs w:val="24"/>
                <w:lang w:val="sr-Cyrl-RS"/>
              </w:rPr>
              <w:t>)</w:t>
            </w:r>
          </w:p>
        </w:tc>
        <w:tc>
          <w:tcPr>
            <w:tcW w:w="0" w:type="auto"/>
            <w:shd w:val="clear" w:color="auto" w:fill="auto"/>
            <w:hideMark/>
          </w:tcPr>
          <w:p w14:paraId="799D7AEF" w14:textId="52A48989" w:rsidR="00C72845" w:rsidRPr="00DD753C" w:rsidRDefault="006A40E0"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бројчана концентрација честица проноса </w:t>
            </w:r>
            <w:r w:rsidR="00C72845" w:rsidRPr="00DD753C">
              <w:rPr>
                <w:rFonts w:ascii="Times New Roman" w:eastAsia="Times New Roman" w:hAnsi="Times New Roman" w:cs="Times New Roman"/>
                <w:sz w:val="24"/>
                <w:szCs w:val="24"/>
                <w:lang w:val="sr-Cyrl-RS"/>
              </w:rPr>
              <w:t>d</w:t>
            </w:r>
            <w:r w:rsidR="00024A94" w:rsidRPr="00DD753C">
              <w:rPr>
                <w:rFonts w:ascii="Times New Roman" w:eastAsia="Times New Roman" w:hAnsi="Times New Roman" w:cs="Times New Roman"/>
                <w:sz w:val="24"/>
                <w:szCs w:val="24"/>
                <w:vertAlign w:val="subscript"/>
                <w:lang w:val="sr-Cyrl-RS"/>
              </w:rPr>
              <w:t>i</w:t>
            </w:r>
            <w:r w:rsidR="00C72845" w:rsidRPr="00DD753C">
              <w:rPr>
                <w:rFonts w:ascii="Times New Roman" w:eastAsia="Times New Roman" w:hAnsi="Times New Roman" w:cs="Times New Roman"/>
                <w:sz w:val="24"/>
                <w:szCs w:val="24"/>
                <w:lang w:val="sr-Cyrl-RS"/>
              </w:rPr>
              <w:t> </w:t>
            </w:r>
            <w:r w:rsidRPr="00DD753C">
              <w:rPr>
                <w:rFonts w:ascii="Times New Roman" w:eastAsia="Times New Roman" w:hAnsi="Times New Roman" w:cs="Times New Roman"/>
                <w:sz w:val="24"/>
                <w:szCs w:val="24"/>
                <w:lang w:val="sr-Cyrl-RS"/>
              </w:rPr>
              <w:t>низ ток</w:t>
            </w:r>
            <w:r w:rsidR="00C72845" w:rsidRPr="00DD753C">
              <w:rPr>
                <w:rFonts w:ascii="Times New Roman" w:eastAsia="Times New Roman" w:hAnsi="Times New Roman" w:cs="Times New Roman"/>
                <w:sz w:val="24"/>
                <w:szCs w:val="24"/>
                <w:lang w:val="sr-Cyrl-RS"/>
              </w:rPr>
              <w:t>(</w:t>
            </w:r>
            <w:r w:rsidR="00B71819" w:rsidRPr="00DD753C">
              <w:rPr>
                <w:rFonts w:ascii="Times New Roman" w:eastAsia="Times New Roman" w:hAnsi="Times New Roman" w:cs="Times New Roman"/>
                <w:sz w:val="24"/>
                <w:szCs w:val="24"/>
                <w:lang w:val="sr-Cyrl-RS"/>
              </w:rPr>
              <w:t>иза</w:t>
            </w:r>
            <w:r w:rsidR="00C72845" w:rsidRPr="00DD753C">
              <w:rPr>
                <w:rFonts w:ascii="Times New Roman" w:eastAsia="Times New Roman" w:hAnsi="Times New Roman" w:cs="Times New Roman"/>
                <w:sz w:val="24"/>
                <w:szCs w:val="24"/>
                <w:lang w:val="sr-Cyrl-RS"/>
              </w:rPr>
              <w:t>)</w:t>
            </w:r>
          </w:p>
        </w:tc>
      </w:tr>
      <w:tr w:rsidR="00C72845" w:rsidRPr="00DD753C" w14:paraId="1C904AE4" w14:textId="77777777" w:rsidTr="00C72845">
        <w:tc>
          <w:tcPr>
            <w:tcW w:w="0" w:type="auto"/>
            <w:shd w:val="clear" w:color="auto" w:fill="auto"/>
            <w:hideMark/>
          </w:tcPr>
          <w:p w14:paraId="7EFCC714" w14:textId="0D14B779" w:rsidR="00C72845" w:rsidRPr="00DD753C" w:rsidRDefault="00BE2A1A"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d</w:t>
            </w:r>
            <w:r w:rsidRPr="00DD753C">
              <w:rPr>
                <w:rFonts w:ascii="Times New Roman" w:eastAsia="Times New Roman" w:hAnsi="Times New Roman" w:cs="Times New Roman"/>
                <w:sz w:val="24"/>
                <w:szCs w:val="24"/>
                <w:vertAlign w:val="subscript"/>
                <w:lang w:val="sr-Cyrl-RS"/>
              </w:rPr>
              <w:t>i</w:t>
            </w:r>
          </w:p>
        </w:tc>
        <w:tc>
          <w:tcPr>
            <w:tcW w:w="0" w:type="auto"/>
            <w:shd w:val="clear" w:color="auto" w:fill="auto"/>
            <w:hideMark/>
          </w:tcPr>
          <w:p w14:paraId="426E4D17" w14:textId="1624B7B3" w:rsidR="00C72845" w:rsidRPr="00DD753C" w:rsidRDefault="006A40E0"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пронос електричне мобилности честице</w:t>
            </w:r>
            <w:r w:rsidR="00C72845" w:rsidRPr="00DD753C">
              <w:rPr>
                <w:rFonts w:ascii="Times New Roman" w:eastAsia="Times New Roman" w:hAnsi="Times New Roman" w:cs="Times New Roman"/>
                <w:sz w:val="24"/>
                <w:szCs w:val="24"/>
                <w:lang w:val="sr-Cyrl-RS"/>
              </w:rPr>
              <w:t xml:space="preserve"> (30, 50 </w:t>
            </w:r>
            <w:r w:rsidR="004D39B0" w:rsidRPr="00DD753C">
              <w:rPr>
                <w:rFonts w:ascii="Times New Roman" w:eastAsia="Times New Roman" w:hAnsi="Times New Roman" w:cs="Times New Roman"/>
                <w:sz w:val="24"/>
                <w:szCs w:val="24"/>
                <w:lang w:val="sr-Cyrl-RS"/>
              </w:rPr>
              <w:t>или</w:t>
            </w:r>
            <w:r w:rsidR="00C72845" w:rsidRPr="00DD753C">
              <w:rPr>
                <w:rFonts w:ascii="Times New Roman" w:eastAsia="Times New Roman" w:hAnsi="Times New Roman" w:cs="Times New Roman"/>
                <w:sz w:val="24"/>
                <w:szCs w:val="24"/>
                <w:lang w:val="sr-Cyrl-RS"/>
              </w:rPr>
              <w:t xml:space="preserve"> 100 nm)</w:t>
            </w:r>
          </w:p>
        </w:tc>
      </w:tr>
    </w:tbl>
    <w:p w14:paraId="77FAA5D6" w14:textId="52616726" w:rsidR="006A40E0" w:rsidRPr="00DD753C" w:rsidRDefault="00BE2A1A"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N</w:t>
      </w:r>
      <w:r w:rsidRPr="00DD753C">
        <w:rPr>
          <w:rFonts w:ascii="Times New Roman" w:eastAsia="Times New Roman" w:hAnsi="Times New Roman" w:cs="Times New Roman"/>
          <w:color w:val="000000"/>
          <w:sz w:val="24"/>
          <w:szCs w:val="24"/>
          <w:vertAlign w:val="subscript"/>
          <w:lang w:val="sr-Cyrl-RS"/>
        </w:rPr>
        <w:t>in</w:t>
      </w:r>
      <w:r w:rsidRPr="00DD753C">
        <w:rPr>
          <w:rFonts w:ascii="Times New Roman" w:eastAsia="Times New Roman" w:hAnsi="Times New Roman" w:cs="Times New Roman"/>
          <w:color w:val="000000"/>
          <w:sz w:val="24"/>
          <w:szCs w:val="24"/>
          <w:lang w:val="sr-Cyrl-RS"/>
        </w:rPr>
        <w:t> (d</w:t>
      </w:r>
      <w:r w:rsidRPr="00DD753C">
        <w:rPr>
          <w:rFonts w:ascii="Times New Roman" w:eastAsia="Times New Roman" w:hAnsi="Times New Roman" w:cs="Times New Roman"/>
          <w:color w:val="000000"/>
          <w:sz w:val="24"/>
          <w:szCs w:val="24"/>
          <w:vertAlign w:val="subscript"/>
          <w:lang w:val="sr-Cyrl-RS"/>
        </w:rPr>
        <w:t>i</w:t>
      </w:r>
      <w:r w:rsidRPr="00DD753C">
        <w:rPr>
          <w:rFonts w:ascii="Times New Roman" w:eastAsia="Times New Roman" w:hAnsi="Times New Roman" w:cs="Times New Roman"/>
          <w:color w:val="000000"/>
          <w:sz w:val="24"/>
          <w:szCs w:val="24"/>
          <w:lang w:val="sr-Cyrl-RS"/>
        </w:rPr>
        <w:t> </w:t>
      </w:r>
      <w:r w:rsidR="00C72845" w:rsidRPr="00DD753C">
        <w:rPr>
          <w:rFonts w:ascii="Times New Roman" w:eastAsia="Times New Roman" w:hAnsi="Times New Roman" w:cs="Times New Roman"/>
          <w:color w:val="000000"/>
          <w:sz w:val="24"/>
          <w:szCs w:val="24"/>
          <w:lang w:val="sr-Cyrl-RS"/>
        </w:rPr>
        <w:t xml:space="preserve">) </w:t>
      </w:r>
      <w:r w:rsidR="00B71819" w:rsidRPr="00DD753C">
        <w:rPr>
          <w:rFonts w:ascii="Times New Roman" w:eastAsia="Times New Roman" w:hAnsi="Times New Roman" w:cs="Times New Roman"/>
          <w:color w:val="000000"/>
          <w:sz w:val="24"/>
          <w:szCs w:val="24"/>
          <w:lang w:val="sr-Cyrl-RS"/>
        </w:rPr>
        <w:t>и</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N</w:t>
      </w:r>
      <w:r w:rsidRPr="00DD753C">
        <w:rPr>
          <w:rFonts w:ascii="Times New Roman" w:eastAsia="Times New Roman" w:hAnsi="Times New Roman" w:cs="Times New Roman"/>
          <w:color w:val="000000"/>
          <w:sz w:val="24"/>
          <w:szCs w:val="24"/>
          <w:vertAlign w:val="subscript"/>
          <w:lang w:val="sr-Cyrl-RS"/>
        </w:rPr>
        <w:t>out</w:t>
      </w:r>
      <w:r w:rsidRPr="00DD753C">
        <w:rPr>
          <w:rFonts w:ascii="Times New Roman" w:eastAsia="Times New Roman" w:hAnsi="Times New Roman" w:cs="Times New Roman"/>
          <w:color w:val="000000"/>
          <w:sz w:val="24"/>
          <w:szCs w:val="24"/>
          <w:lang w:val="sr-Cyrl-RS"/>
        </w:rPr>
        <w:t> (d</w:t>
      </w:r>
      <w:r w:rsidRPr="00DD753C">
        <w:rPr>
          <w:rFonts w:ascii="Times New Roman" w:eastAsia="Times New Roman" w:hAnsi="Times New Roman" w:cs="Times New Roman"/>
          <w:color w:val="000000"/>
          <w:sz w:val="24"/>
          <w:szCs w:val="24"/>
          <w:vertAlign w:val="subscript"/>
          <w:lang w:val="sr-Cyrl-RS"/>
        </w:rPr>
        <w:t>i</w:t>
      </w:r>
      <w:r w:rsidRPr="00DD753C">
        <w:rPr>
          <w:rFonts w:ascii="Times New Roman" w:eastAsia="Times New Roman" w:hAnsi="Times New Roman" w:cs="Times New Roman"/>
          <w:color w:val="000000"/>
          <w:sz w:val="24"/>
          <w:szCs w:val="24"/>
          <w:lang w:val="sr-Cyrl-RS"/>
        </w:rPr>
        <w:t> </w:t>
      </w:r>
      <w:r w:rsidR="00C72845" w:rsidRPr="00DD753C">
        <w:rPr>
          <w:rFonts w:ascii="Times New Roman" w:eastAsia="Times New Roman" w:hAnsi="Times New Roman" w:cs="Times New Roman"/>
          <w:color w:val="000000"/>
          <w:sz w:val="24"/>
          <w:szCs w:val="24"/>
          <w:lang w:val="sr-Cyrl-RS"/>
        </w:rPr>
        <w:t xml:space="preserve">) </w:t>
      </w:r>
      <w:r w:rsidR="006A40E0" w:rsidRPr="00DD753C">
        <w:rPr>
          <w:rFonts w:ascii="Times New Roman" w:eastAsia="Times New Roman" w:hAnsi="Times New Roman" w:cs="Times New Roman"/>
          <w:color w:val="000000"/>
          <w:sz w:val="24"/>
          <w:szCs w:val="24"/>
          <w:lang w:val="sr-Cyrl-RS"/>
        </w:rPr>
        <w:t xml:space="preserve">морају се </w:t>
      </w:r>
      <w:r w:rsidR="00C0437F" w:rsidRPr="00DD753C">
        <w:rPr>
          <w:rFonts w:ascii="Times New Roman" w:eastAsia="Times New Roman" w:hAnsi="Times New Roman" w:cs="Times New Roman"/>
          <w:color w:val="000000"/>
          <w:sz w:val="24"/>
          <w:szCs w:val="24"/>
          <w:lang w:val="sr-Cyrl-RS"/>
        </w:rPr>
        <w:t>кориговати</w:t>
      </w:r>
      <w:r w:rsidR="006A40E0" w:rsidRPr="00DD753C">
        <w:rPr>
          <w:rFonts w:ascii="Times New Roman" w:eastAsia="Times New Roman" w:hAnsi="Times New Roman" w:cs="Times New Roman"/>
          <w:color w:val="000000"/>
          <w:sz w:val="24"/>
          <w:szCs w:val="24"/>
          <w:lang w:val="sr-Cyrl-RS"/>
        </w:rPr>
        <w:t xml:space="preserve"> за исте услове.</w:t>
      </w:r>
    </w:p>
    <w:p w14:paraId="75EB74FC" w14:textId="0D19B062" w:rsidR="00C72845" w:rsidRPr="00DD753C" w:rsidRDefault="006A40E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Средње смањење концентрације честица (</w:t>
      </w:r>
      <w:r w:rsidRPr="00DD753C">
        <w:rPr>
          <w:rFonts w:ascii="Times New Roman" w:hAnsi="Times New Roman" w:cs="Times New Roman"/>
          <w:noProof/>
          <w:sz w:val="24"/>
          <w:szCs w:val="24"/>
          <w:lang w:val="sr-Cyrl-RS"/>
        </w:rPr>
        <w:drawing>
          <wp:inline distT="0" distB="0" distL="0" distR="0" wp14:anchorId="504D935C" wp14:editId="4B1B1E1E">
            <wp:extent cx="133350" cy="14287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33350" cy="142875"/>
                    </a:xfrm>
                    <a:prstGeom prst="rect">
                      <a:avLst/>
                    </a:prstGeom>
                    <a:noFill/>
                    <a:ln>
                      <a:noFill/>
                    </a:ln>
                  </pic:spPr>
                </pic:pic>
              </a:graphicData>
            </a:graphic>
          </wp:inline>
        </w:drawing>
      </w:r>
      <w:r w:rsidRPr="00DD753C">
        <w:rPr>
          <w:rFonts w:ascii="Times New Roman" w:eastAsia="Times New Roman" w:hAnsi="Times New Roman" w:cs="Times New Roman"/>
          <w:color w:val="000000"/>
          <w:sz w:val="24"/>
          <w:szCs w:val="24"/>
          <w:lang w:val="sr-Cyrl-RS"/>
        </w:rPr>
        <w:t>) при датој поставци разређења мора се обрачунати из једначине</w:t>
      </w:r>
      <w:r w:rsidR="00C72845" w:rsidRPr="00DD753C">
        <w:rPr>
          <w:rFonts w:ascii="Times New Roman" w:eastAsia="Times New Roman" w:hAnsi="Times New Roman" w:cs="Times New Roman"/>
          <w:color w:val="000000"/>
          <w:sz w:val="24"/>
          <w:szCs w:val="24"/>
          <w:lang w:val="sr-Cyrl-RS"/>
        </w:rPr>
        <w:t xml:space="preserve"> (6-33):</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67"/>
        <w:gridCol w:w="967"/>
      </w:tblGrid>
      <w:tr w:rsidR="00C72845" w:rsidRPr="00DD753C" w14:paraId="034855BE" w14:textId="77777777" w:rsidTr="00C72845">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4F3DA8F"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hAnsi="Times New Roman" w:cs="Times New Roman"/>
                <w:noProof/>
                <w:sz w:val="24"/>
                <w:szCs w:val="24"/>
                <w:lang w:val="sr-Cyrl-RS"/>
              </w:rPr>
              <w:drawing>
                <wp:inline distT="0" distB="0" distL="0" distR="0" wp14:anchorId="21E5D470" wp14:editId="128B827D">
                  <wp:extent cx="3248025" cy="42142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251227" cy="42183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149941" w14:textId="77777777" w:rsidR="00C72845" w:rsidRPr="00DD753C" w:rsidRDefault="00C72845" w:rsidP="00777792">
            <w:pPr>
              <w:spacing w:after="0" w:line="240" w:lineRule="auto"/>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(6-33)</w:t>
            </w:r>
          </w:p>
        </w:tc>
      </w:tr>
    </w:tbl>
    <w:p w14:paraId="06D3836F" w14:textId="183BBEEE" w:rsidR="006A40E0" w:rsidRPr="00DD753C" w:rsidRDefault="006A40E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Препоручује се да се </w:t>
      </w:r>
      <w:r w:rsidR="00BE2A1A" w:rsidRPr="00DD753C">
        <w:rPr>
          <w:rFonts w:ascii="Times New Roman" w:eastAsia="Times New Roman" w:hAnsi="Times New Roman" w:cs="Times New Roman"/>
          <w:color w:val="000000"/>
          <w:sz w:val="24"/>
          <w:szCs w:val="24"/>
          <w:lang w:val="sr-Cyrl-RS"/>
        </w:rPr>
        <w:t>VPR</w:t>
      </w:r>
      <w:r w:rsidRPr="00DD753C">
        <w:rPr>
          <w:rFonts w:ascii="Times New Roman" w:eastAsia="Times New Roman" w:hAnsi="Times New Roman" w:cs="Times New Roman"/>
          <w:color w:val="000000"/>
          <w:sz w:val="24"/>
          <w:szCs w:val="24"/>
          <w:lang w:val="sr-Cyrl-RS"/>
        </w:rPr>
        <w:t xml:space="preserve"> умерава и валидира као комплетна јединица.</w:t>
      </w:r>
    </w:p>
    <w:p w14:paraId="7B65E4DB" w14:textId="2733619E" w:rsidR="006A40E0" w:rsidRPr="00DD753C" w:rsidRDefault="006A40E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2.2.2.3.   Техничка служба мора осигурати да постоји валидацијски сертификат </w:t>
      </w:r>
      <w:r w:rsidR="00BE2A1A" w:rsidRPr="00DD753C">
        <w:rPr>
          <w:rFonts w:ascii="Times New Roman" w:eastAsia="Times New Roman" w:hAnsi="Times New Roman" w:cs="Times New Roman"/>
          <w:color w:val="000000"/>
          <w:sz w:val="24"/>
          <w:szCs w:val="24"/>
          <w:lang w:val="sr-Cyrl-RS"/>
        </w:rPr>
        <w:t>VPR</w:t>
      </w:r>
      <w:r w:rsidRPr="00DD753C">
        <w:rPr>
          <w:rFonts w:ascii="Times New Roman" w:eastAsia="Times New Roman" w:hAnsi="Times New Roman" w:cs="Times New Roman"/>
          <w:color w:val="000000"/>
          <w:sz w:val="24"/>
          <w:szCs w:val="24"/>
          <w:lang w:val="sr-Cyrl-RS"/>
        </w:rPr>
        <w:t xml:space="preserve">-а којим се доказује </w:t>
      </w:r>
      <w:r w:rsidR="00BE2A1A" w:rsidRPr="00DD753C">
        <w:rPr>
          <w:rFonts w:ascii="Times New Roman" w:eastAsia="Times New Roman" w:hAnsi="Times New Roman" w:cs="Times New Roman"/>
          <w:color w:val="000000"/>
          <w:sz w:val="24"/>
          <w:szCs w:val="24"/>
          <w:lang w:val="sr-Cyrl-RS"/>
        </w:rPr>
        <w:t>ефикасност</w:t>
      </w:r>
      <w:r w:rsidRPr="00DD753C">
        <w:rPr>
          <w:rFonts w:ascii="Times New Roman" w:eastAsia="Times New Roman" w:hAnsi="Times New Roman" w:cs="Times New Roman"/>
          <w:color w:val="000000"/>
          <w:sz w:val="24"/>
          <w:szCs w:val="24"/>
          <w:lang w:val="sr-Cyrl-RS"/>
        </w:rPr>
        <w:t xml:space="preserve"> одвајања </w:t>
      </w:r>
      <w:r w:rsidR="00BE2A1A" w:rsidRPr="00DD753C">
        <w:rPr>
          <w:rFonts w:ascii="Times New Roman" w:eastAsia="Times New Roman" w:hAnsi="Times New Roman" w:cs="Times New Roman"/>
          <w:color w:val="000000"/>
          <w:sz w:val="24"/>
          <w:szCs w:val="24"/>
          <w:lang w:val="sr-Cyrl-RS"/>
        </w:rPr>
        <w:t>испарив</w:t>
      </w:r>
      <w:r w:rsidR="00FA26ED" w:rsidRPr="00DD753C">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х честица унутар 6 месеци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емисија. Ако </w:t>
      </w:r>
      <w:r w:rsidR="00BE2A1A" w:rsidRPr="00DD753C">
        <w:rPr>
          <w:rFonts w:ascii="Times New Roman" w:eastAsia="Times New Roman" w:hAnsi="Times New Roman" w:cs="Times New Roman"/>
          <w:color w:val="000000"/>
          <w:sz w:val="24"/>
          <w:szCs w:val="24"/>
          <w:lang w:val="sr-Cyrl-RS"/>
        </w:rPr>
        <w:t>VPR</w:t>
      </w:r>
      <w:r w:rsidRPr="00DD753C">
        <w:rPr>
          <w:rFonts w:ascii="Times New Roman" w:eastAsia="Times New Roman" w:hAnsi="Times New Roman" w:cs="Times New Roman"/>
          <w:color w:val="000000"/>
          <w:sz w:val="24"/>
          <w:szCs w:val="24"/>
          <w:lang w:val="sr-Cyrl-RS"/>
        </w:rPr>
        <w:t xml:space="preserve"> има аларме за праћење температуре, допушта се 12-месечни валидацијски интервал. Мора се доказати да </w:t>
      </w:r>
      <w:r w:rsidR="00BE2A1A" w:rsidRPr="00DD753C">
        <w:rPr>
          <w:rFonts w:ascii="Times New Roman" w:eastAsia="Times New Roman" w:hAnsi="Times New Roman" w:cs="Times New Roman"/>
          <w:color w:val="000000"/>
          <w:sz w:val="24"/>
          <w:szCs w:val="24"/>
          <w:lang w:val="sr-Cyrl-RS"/>
        </w:rPr>
        <w:t>VPR</w:t>
      </w:r>
      <w:r w:rsidRPr="00DD753C">
        <w:rPr>
          <w:rFonts w:ascii="Times New Roman" w:eastAsia="Times New Roman" w:hAnsi="Times New Roman" w:cs="Times New Roman"/>
          <w:color w:val="000000"/>
          <w:sz w:val="24"/>
          <w:szCs w:val="24"/>
          <w:lang w:val="sr-Cyrl-RS"/>
        </w:rPr>
        <w:t xml:space="preserve"> одваја више од 99,0 % честица тетраконтана (</w:t>
      </w:r>
      <w:r w:rsidR="00BE2A1A" w:rsidRPr="00DD753C">
        <w:rPr>
          <w:rFonts w:ascii="Times New Roman" w:eastAsia="Times New Roman" w:hAnsi="Times New Roman" w:cs="Times New Roman"/>
          <w:color w:val="000000"/>
          <w:sz w:val="24"/>
          <w:szCs w:val="24"/>
          <w:lang w:val="sr-Cyrl-RS"/>
        </w:rPr>
        <w:t>CH</w:t>
      </w:r>
      <w:r w:rsidR="00BE2A1A" w:rsidRPr="00DD753C">
        <w:rPr>
          <w:rFonts w:ascii="Times New Roman" w:eastAsia="Times New Roman" w:hAnsi="Times New Roman" w:cs="Times New Roman"/>
          <w:color w:val="000000"/>
          <w:sz w:val="24"/>
          <w:szCs w:val="24"/>
          <w:vertAlign w:val="subscript"/>
          <w:lang w:val="sr-Cyrl-RS"/>
        </w:rPr>
        <w:t>3</w:t>
      </w:r>
      <w:r w:rsidR="00BE2A1A" w:rsidRPr="00DD753C">
        <w:rPr>
          <w:rFonts w:ascii="Times New Roman" w:eastAsia="Times New Roman" w:hAnsi="Times New Roman" w:cs="Times New Roman"/>
          <w:color w:val="000000"/>
          <w:sz w:val="24"/>
          <w:szCs w:val="24"/>
          <w:lang w:val="sr-Cyrl-RS"/>
        </w:rPr>
        <w:t>(CH</w:t>
      </w:r>
      <w:r w:rsidR="00BE2A1A" w:rsidRPr="00DD753C">
        <w:rPr>
          <w:rFonts w:ascii="Times New Roman" w:eastAsia="Times New Roman" w:hAnsi="Times New Roman" w:cs="Times New Roman"/>
          <w:color w:val="000000"/>
          <w:sz w:val="24"/>
          <w:szCs w:val="24"/>
          <w:vertAlign w:val="subscript"/>
          <w:lang w:val="sr-Cyrl-RS"/>
        </w:rPr>
        <w:t>2</w:t>
      </w:r>
      <w:r w:rsidR="00BE2A1A" w:rsidRPr="00DD753C">
        <w:rPr>
          <w:rFonts w:ascii="Times New Roman" w:eastAsia="Times New Roman" w:hAnsi="Times New Roman" w:cs="Times New Roman"/>
          <w:color w:val="000000"/>
          <w:sz w:val="24"/>
          <w:szCs w:val="24"/>
          <w:lang w:val="sr-Cyrl-RS"/>
        </w:rPr>
        <w:t>)</w:t>
      </w:r>
      <w:r w:rsidR="00BE2A1A" w:rsidRPr="00DD753C">
        <w:rPr>
          <w:rFonts w:ascii="Times New Roman" w:eastAsia="Times New Roman" w:hAnsi="Times New Roman" w:cs="Times New Roman"/>
          <w:color w:val="000000"/>
          <w:sz w:val="24"/>
          <w:szCs w:val="24"/>
          <w:vertAlign w:val="subscript"/>
          <w:lang w:val="sr-Cyrl-RS"/>
        </w:rPr>
        <w:t>38</w:t>
      </w:r>
      <w:r w:rsidR="00BE2A1A" w:rsidRPr="00DD753C">
        <w:rPr>
          <w:rFonts w:ascii="Times New Roman" w:eastAsia="Times New Roman" w:hAnsi="Times New Roman" w:cs="Times New Roman"/>
          <w:color w:val="000000"/>
          <w:sz w:val="24"/>
          <w:szCs w:val="24"/>
          <w:lang w:val="sr-Cyrl-RS"/>
        </w:rPr>
        <w:t>CH</w:t>
      </w:r>
      <w:r w:rsidR="00BE2A1A"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 пронос електричне мобилности од најмање 30 </w:t>
      </w:r>
      <w:r w:rsidR="00BE2A1A" w:rsidRPr="00DD753C">
        <w:rPr>
          <w:rFonts w:ascii="Times New Roman" w:eastAsia="Times New Roman" w:hAnsi="Times New Roman" w:cs="Times New Roman"/>
          <w:color w:val="000000"/>
          <w:sz w:val="24"/>
          <w:szCs w:val="24"/>
          <w:lang w:val="sr-Cyrl-RS"/>
        </w:rPr>
        <w:t>nm</w:t>
      </w:r>
      <w:r w:rsidRPr="00DD753C">
        <w:rPr>
          <w:rFonts w:ascii="Times New Roman" w:eastAsia="Times New Roman" w:hAnsi="Times New Roman" w:cs="Times New Roman"/>
          <w:color w:val="000000"/>
          <w:sz w:val="24"/>
          <w:szCs w:val="24"/>
          <w:lang w:val="sr-Cyrl-RS"/>
        </w:rPr>
        <w:t xml:space="preserve"> при улазној концентрацији ≥ 10 000 </w:t>
      </w:r>
      <w:r w:rsidR="00BE2A1A" w:rsidRPr="00DD753C">
        <w:rPr>
          <w:rFonts w:ascii="Times New Roman" w:eastAsia="Times New Roman" w:hAnsi="Times New Roman" w:cs="Times New Roman"/>
          <w:color w:val="000000"/>
          <w:sz w:val="24"/>
          <w:szCs w:val="24"/>
          <w:lang w:val="sr-Cyrl-RS"/>
        </w:rPr>
        <w:t>cm</w:t>
      </w:r>
      <w:r w:rsidRPr="00DD753C">
        <w:rPr>
          <w:rFonts w:ascii="Times New Roman" w:eastAsia="Times New Roman" w:hAnsi="Times New Roman" w:cs="Times New Roman"/>
          <w:color w:val="000000"/>
          <w:sz w:val="24"/>
          <w:szCs w:val="24"/>
          <w:vertAlign w:val="superscript"/>
          <w:lang w:val="sr-Cyrl-RS"/>
        </w:rPr>
        <w:t>– 3</w:t>
      </w:r>
      <w:r w:rsidRPr="00DD753C">
        <w:rPr>
          <w:rFonts w:ascii="Times New Roman" w:eastAsia="Times New Roman" w:hAnsi="Times New Roman" w:cs="Times New Roman"/>
          <w:color w:val="000000"/>
          <w:sz w:val="24"/>
          <w:szCs w:val="24"/>
          <w:lang w:val="sr-Cyrl-RS"/>
        </w:rPr>
        <w:t xml:space="preserve"> кад ради на поставци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ног разређења и на радној температури коју је препоручио произвођач.</w:t>
      </w:r>
    </w:p>
    <w:p w14:paraId="0F0993DB" w14:textId="77777777" w:rsidR="006A40E0" w:rsidRPr="00DD753C" w:rsidRDefault="006A40E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2.2.3.   Поступци провере система за бројање честица</w:t>
      </w:r>
    </w:p>
    <w:p w14:paraId="7D79FA6B" w14:textId="68F0AF70" w:rsidR="006A40E0" w:rsidRPr="00DD753C" w:rsidRDefault="006A40E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2.2.3.1.   Пре сваког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бројач честица мора дати измерену концентрацију мању од 0,5 честица по </w:t>
      </w:r>
      <w:r w:rsidR="00BE2A1A" w:rsidRPr="00DD753C">
        <w:rPr>
          <w:rFonts w:ascii="Times New Roman" w:eastAsia="Times New Roman" w:hAnsi="Times New Roman" w:cs="Times New Roman"/>
          <w:color w:val="000000"/>
          <w:sz w:val="24"/>
          <w:szCs w:val="24"/>
          <w:lang w:val="sr-Cyrl-RS"/>
        </w:rPr>
        <w:t>cm</w:t>
      </w:r>
      <w:r w:rsidRPr="00DD753C">
        <w:rPr>
          <w:rFonts w:ascii="Times New Roman" w:eastAsia="Times New Roman" w:hAnsi="Times New Roman" w:cs="Times New Roman"/>
          <w:color w:val="000000"/>
          <w:sz w:val="24"/>
          <w:szCs w:val="24"/>
          <w:vertAlign w:val="superscript"/>
          <w:lang w:val="sr-Cyrl-RS"/>
        </w:rPr>
        <w:t>– 3</w:t>
      </w:r>
      <w:r w:rsidRPr="00DD753C">
        <w:rPr>
          <w:rFonts w:ascii="Times New Roman" w:eastAsia="Times New Roman" w:hAnsi="Times New Roman" w:cs="Times New Roman"/>
          <w:color w:val="000000"/>
          <w:sz w:val="24"/>
          <w:szCs w:val="24"/>
          <w:lang w:val="sr-Cyrl-RS"/>
        </w:rPr>
        <w:t> кад је на улаз целог система за узорковање честица (</w:t>
      </w:r>
      <w:r w:rsidR="00BE2A1A" w:rsidRPr="00DD753C">
        <w:rPr>
          <w:rFonts w:ascii="Times New Roman" w:eastAsia="Times New Roman" w:hAnsi="Times New Roman" w:cs="Times New Roman"/>
          <w:color w:val="000000"/>
          <w:sz w:val="24"/>
          <w:szCs w:val="24"/>
          <w:lang w:val="sr-Cyrl-RS"/>
        </w:rPr>
        <w:t>VPR</w:t>
      </w:r>
      <w:r w:rsidRPr="00DD753C">
        <w:rPr>
          <w:rFonts w:ascii="Times New Roman" w:eastAsia="Times New Roman" w:hAnsi="Times New Roman" w:cs="Times New Roman"/>
          <w:color w:val="000000"/>
          <w:sz w:val="24"/>
          <w:szCs w:val="24"/>
          <w:lang w:val="sr-Cyrl-RS"/>
        </w:rPr>
        <w:t xml:space="preserve"> и </w:t>
      </w:r>
      <w:r w:rsidR="00BE2A1A" w:rsidRPr="00DD753C">
        <w:rPr>
          <w:rFonts w:ascii="Times New Roman" w:eastAsia="Times New Roman" w:hAnsi="Times New Roman" w:cs="Times New Roman"/>
          <w:color w:val="000000"/>
          <w:sz w:val="24"/>
          <w:szCs w:val="24"/>
          <w:lang w:val="sr-Cyrl-RS"/>
        </w:rPr>
        <w:t>PNC</w:t>
      </w:r>
      <w:r w:rsidRPr="00DD753C">
        <w:rPr>
          <w:rFonts w:ascii="Times New Roman" w:eastAsia="Times New Roman" w:hAnsi="Times New Roman" w:cs="Times New Roman"/>
          <w:color w:val="000000"/>
          <w:sz w:val="24"/>
          <w:szCs w:val="24"/>
          <w:lang w:val="sr-Cyrl-RS"/>
        </w:rPr>
        <w:t xml:space="preserve">) постављен </w:t>
      </w:r>
      <w:r w:rsidR="001A313A" w:rsidRPr="00DD753C">
        <w:rPr>
          <w:rFonts w:ascii="Times New Roman" w:eastAsia="Times New Roman" w:hAnsi="Times New Roman" w:cs="Times New Roman"/>
          <w:color w:val="000000"/>
          <w:sz w:val="24"/>
          <w:szCs w:val="24"/>
          <w:lang w:val="sr-Cyrl-RS"/>
        </w:rPr>
        <w:t>HEPA</w:t>
      </w:r>
      <w:r w:rsidRPr="00DD753C">
        <w:rPr>
          <w:rFonts w:ascii="Times New Roman" w:eastAsia="Times New Roman" w:hAnsi="Times New Roman" w:cs="Times New Roman"/>
          <w:color w:val="000000"/>
          <w:sz w:val="24"/>
          <w:szCs w:val="24"/>
          <w:lang w:val="sr-Cyrl-RS"/>
        </w:rPr>
        <w:t xml:space="preserve"> филтер класе не мање од </w:t>
      </w:r>
      <w:r w:rsidR="00BE2A1A"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13</w:t>
      </w:r>
      <w:r w:rsidRPr="00DD753C">
        <w:rPr>
          <w:rFonts w:ascii="Times New Roman" w:eastAsia="Times New Roman" w:hAnsi="Times New Roman" w:cs="Times New Roman"/>
          <w:color w:val="000000"/>
          <w:sz w:val="24"/>
          <w:szCs w:val="24"/>
          <w:lang w:val="sr-Cyrl-RS"/>
        </w:rPr>
        <w:t xml:space="preserve"> према </w:t>
      </w:r>
      <w:r w:rsidR="00BE2A1A" w:rsidRPr="00DD753C">
        <w:rPr>
          <w:rFonts w:ascii="Times New Roman" w:eastAsia="Times New Roman" w:hAnsi="Times New Roman" w:cs="Times New Roman"/>
          <w:color w:val="000000"/>
          <w:sz w:val="24"/>
          <w:szCs w:val="24"/>
          <w:lang w:val="sr-Cyrl-RS"/>
        </w:rPr>
        <w:t>стандарду</w:t>
      </w:r>
      <w:r w:rsidRPr="00DD753C">
        <w:rPr>
          <w:rFonts w:ascii="Times New Roman" w:eastAsia="Times New Roman" w:hAnsi="Times New Roman" w:cs="Times New Roman"/>
          <w:color w:val="000000"/>
          <w:sz w:val="24"/>
          <w:szCs w:val="24"/>
          <w:lang w:val="sr-Cyrl-RS"/>
        </w:rPr>
        <w:t xml:space="preserve"> </w:t>
      </w:r>
      <w:r w:rsidR="00BE2A1A" w:rsidRPr="00DD753C">
        <w:rPr>
          <w:rFonts w:ascii="Times New Roman" w:eastAsia="Times New Roman" w:hAnsi="Times New Roman" w:cs="Times New Roman"/>
          <w:color w:val="000000"/>
          <w:sz w:val="24"/>
          <w:szCs w:val="24"/>
          <w:lang w:val="sr-Cyrl-RS"/>
        </w:rPr>
        <w:t>EN</w:t>
      </w:r>
      <w:r w:rsidRPr="00DD753C">
        <w:rPr>
          <w:rFonts w:ascii="Times New Roman" w:eastAsia="Times New Roman" w:hAnsi="Times New Roman" w:cs="Times New Roman"/>
          <w:color w:val="000000"/>
          <w:sz w:val="24"/>
          <w:szCs w:val="24"/>
          <w:lang w:val="sr-Cyrl-RS"/>
        </w:rPr>
        <w:t> 1822:2008 или е</w:t>
      </w:r>
      <w:r w:rsidR="00FE6A3C" w:rsidRPr="00DD753C">
        <w:rPr>
          <w:rFonts w:ascii="Times New Roman" w:eastAsia="Times New Roman" w:hAnsi="Times New Roman" w:cs="Times New Roman"/>
          <w:color w:val="000000"/>
          <w:sz w:val="24"/>
          <w:szCs w:val="24"/>
          <w:lang w:val="sr-Cyrl-RS"/>
        </w:rPr>
        <w:t>квива</w:t>
      </w:r>
      <w:r w:rsidRPr="00DD753C">
        <w:rPr>
          <w:rFonts w:ascii="Times New Roman" w:eastAsia="Times New Roman" w:hAnsi="Times New Roman" w:cs="Times New Roman"/>
          <w:color w:val="000000"/>
          <w:sz w:val="24"/>
          <w:szCs w:val="24"/>
          <w:lang w:val="sr-Cyrl-RS"/>
        </w:rPr>
        <w:t xml:space="preserve">лентне </w:t>
      </w:r>
      <w:r w:rsidR="00BE2A1A" w:rsidRPr="00DD753C">
        <w:rPr>
          <w:rFonts w:ascii="Times New Roman" w:eastAsia="Times New Roman" w:hAnsi="Times New Roman" w:cs="Times New Roman"/>
          <w:color w:val="000000"/>
          <w:sz w:val="24"/>
          <w:szCs w:val="24"/>
          <w:lang w:val="sr-Cyrl-RS"/>
        </w:rPr>
        <w:t>ефикасност</w:t>
      </w:r>
      <w:r w:rsidRPr="00DD753C">
        <w:rPr>
          <w:rFonts w:ascii="Times New Roman" w:eastAsia="Times New Roman" w:hAnsi="Times New Roman" w:cs="Times New Roman"/>
          <w:color w:val="000000"/>
          <w:sz w:val="24"/>
          <w:szCs w:val="24"/>
          <w:lang w:val="sr-Cyrl-RS"/>
        </w:rPr>
        <w:t>и.</w:t>
      </w:r>
    </w:p>
    <w:p w14:paraId="4B88CE1C" w14:textId="43E3CE47" w:rsidR="006A40E0" w:rsidRPr="00DD753C" w:rsidRDefault="006A40E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2.2.3.2.   Једанпут у мес</w:t>
      </w:r>
      <w:r w:rsidR="00D73EBE" w:rsidRPr="00DD753C">
        <w:rPr>
          <w:rFonts w:ascii="Times New Roman" w:eastAsia="Times New Roman" w:hAnsi="Times New Roman" w:cs="Times New Roman"/>
          <w:color w:val="000000"/>
          <w:sz w:val="24"/>
          <w:szCs w:val="24"/>
          <w:lang w:val="sr-Cyrl-RS"/>
        </w:rPr>
        <w:t>ецу</w:t>
      </w:r>
      <w:r w:rsidRPr="00DD753C">
        <w:rPr>
          <w:rFonts w:ascii="Times New Roman" w:eastAsia="Times New Roman" w:hAnsi="Times New Roman" w:cs="Times New Roman"/>
          <w:color w:val="000000"/>
          <w:sz w:val="24"/>
          <w:szCs w:val="24"/>
          <w:lang w:val="sr-Cyrl-RS"/>
        </w:rPr>
        <w:t xml:space="preserve"> умереним мерачем протока проверава се да је измерена вредност протока у бројач честица унутар 5 %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лног протока бројача честица.</w:t>
      </w:r>
    </w:p>
    <w:p w14:paraId="5A57F019" w14:textId="18120B10" w:rsidR="006A40E0" w:rsidRPr="00DD753C" w:rsidRDefault="006A40E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2.2.3.3.   Сваки дан, након примене </w:t>
      </w:r>
      <w:r w:rsidR="001A313A" w:rsidRPr="00DD753C">
        <w:rPr>
          <w:rFonts w:ascii="Times New Roman" w:eastAsia="Times New Roman" w:hAnsi="Times New Roman" w:cs="Times New Roman"/>
          <w:color w:val="000000"/>
          <w:sz w:val="24"/>
          <w:szCs w:val="24"/>
          <w:lang w:val="sr-Cyrl-RS"/>
        </w:rPr>
        <w:t>HEPA</w:t>
      </w:r>
      <w:r w:rsidRPr="00DD753C">
        <w:rPr>
          <w:rFonts w:ascii="Times New Roman" w:eastAsia="Times New Roman" w:hAnsi="Times New Roman" w:cs="Times New Roman"/>
          <w:color w:val="000000"/>
          <w:sz w:val="24"/>
          <w:szCs w:val="24"/>
          <w:lang w:val="sr-Cyrl-RS"/>
        </w:rPr>
        <w:t xml:space="preserve"> филтера најмање класе </w:t>
      </w:r>
      <w:r w:rsidR="00D73EBE"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13</w:t>
      </w:r>
      <w:r w:rsidRPr="00DD753C">
        <w:rPr>
          <w:rFonts w:ascii="Times New Roman" w:eastAsia="Times New Roman" w:hAnsi="Times New Roman" w:cs="Times New Roman"/>
          <w:color w:val="000000"/>
          <w:sz w:val="24"/>
          <w:szCs w:val="24"/>
          <w:lang w:val="sr-Cyrl-RS"/>
        </w:rPr>
        <w:t xml:space="preserve"> према </w:t>
      </w:r>
      <w:r w:rsidR="00BE2A1A" w:rsidRPr="00DD753C">
        <w:rPr>
          <w:rFonts w:ascii="Times New Roman" w:eastAsia="Times New Roman" w:hAnsi="Times New Roman" w:cs="Times New Roman"/>
          <w:color w:val="000000"/>
          <w:sz w:val="24"/>
          <w:szCs w:val="24"/>
          <w:lang w:val="sr-Cyrl-RS"/>
        </w:rPr>
        <w:t>стандарду</w:t>
      </w:r>
      <w:r w:rsidRPr="00DD753C">
        <w:rPr>
          <w:rFonts w:ascii="Times New Roman" w:eastAsia="Times New Roman" w:hAnsi="Times New Roman" w:cs="Times New Roman"/>
          <w:color w:val="000000"/>
          <w:sz w:val="24"/>
          <w:szCs w:val="24"/>
          <w:lang w:val="sr-Cyrl-RS"/>
        </w:rPr>
        <w:t xml:space="preserve"> </w:t>
      </w:r>
      <w:r w:rsidR="00BE2A1A" w:rsidRPr="00DD753C">
        <w:rPr>
          <w:rFonts w:ascii="Times New Roman" w:eastAsia="Times New Roman" w:hAnsi="Times New Roman" w:cs="Times New Roman"/>
          <w:color w:val="000000"/>
          <w:sz w:val="24"/>
          <w:szCs w:val="24"/>
          <w:lang w:val="sr-Cyrl-RS"/>
        </w:rPr>
        <w:t>EN 1822</w:t>
      </w:r>
      <w:r w:rsidRPr="00DD753C">
        <w:rPr>
          <w:rFonts w:ascii="Times New Roman" w:eastAsia="Times New Roman" w:hAnsi="Times New Roman" w:cs="Times New Roman"/>
          <w:color w:val="000000"/>
          <w:sz w:val="24"/>
          <w:szCs w:val="24"/>
          <w:lang w:val="sr-Cyrl-RS"/>
        </w:rPr>
        <w:t>:2008 или е</w:t>
      </w:r>
      <w:r w:rsidR="00FE6A3C" w:rsidRPr="00DD753C">
        <w:rPr>
          <w:rFonts w:ascii="Times New Roman" w:eastAsia="Times New Roman" w:hAnsi="Times New Roman" w:cs="Times New Roman"/>
          <w:color w:val="000000"/>
          <w:sz w:val="24"/>
          <w:szCs w:val="24"/>
          <w:lang w:val="sr-Cyrl-RS"/>
        </w:rPr>
        <w:t>квива</w:t>
      </w:r>
      <w:r w:rsidRPr="00DD753C">
        <w:rPr>
          <w:rFonts w:ascii="Times New Roman" w:eastAsia="Times New Roman" w:hAnsi="Times New Roman" w:cs="Times New Roman"/>
          <w:color w:val="000000"/>
          <w:sz w:val="24"/>
          <w:szCs w:val="24"/>
          <w:lang w:val="sr-Cyrl-RS"/>
        </w:rPr>
        <w:t xml:space="preserve">лентне </w:t>
      </w:r>
      <w:r w:rsidR="00BE2A1A" w:rsidRPr="00DD753C">
        <w:rPr>
          <w:rFonts w:ascii="Times New Roman" w:eastAsia="Times New Roman" w:hAnsi="Times New Roman" w:cs="Times New Roman"/>
          <w:color w:val="000000"/>
          <w:sz w:val="24"/>
          <w:szCs w:val="24"/>
          <w:lang w:val="sr-Cyrl-RS"/>
        </w:rPr>
        <w:t>ефикасност</w:t>
      </w:r>
      <w:r w:rsidRPr="00DD753C">
        <w:rPr>
          <w:rFonts w:ascii="Times New Roman" w:eastAsia="Times New Roman" w:hAnsi="Times New Roman" w:cs="Times New Roman"/>
          <w:color w:val="000000"/>
          <w:sz w:val="24"/>
          <w:szCs w:val="24"/>
          <w:lang w:val="sr-Cyrl-RS"/>
        </w:rPr>
        <w:t>и на улаз бројача честица, бројач честица мора пока</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ати концентрацију од ≤ 0,2 </w:t>
      </w:r>
      <w:r w:rsidR="00BE2A1A" w:rsidRPr="00DD753C">
        <w:rPr>
          <w:rFonts w:ascii="Times New Roman" w:eastAsia="Times New Roman" w:hAnsi="Times New Roman" w:cs="Times New Roman"/>
          <w:color w:val="000000"/>
          <w:sz w:val="24"/>
          <w:szCs w:val="24"/>
          <w:lang w:val="sr-Cyrl-RS"/>
        </w:rPr>
        <w:t>cm</w:t>
      </w:r>
      <w:r w:rsidRPr="00DD753C">
        <w:rPr>
          <w:rFonts w:ascii="Times New Roman" w:eastAsia="Times New Roman" w:hAnsi="Times New Roman" w:cs="Times New Roman"/>
          <w:color w:val="000000"/>
          <w:sz w:val="24"/>
          <w:szCs w:val="24"/>
          <w:vertAlign w:val="superscript"/>
          <w:lang w:val="sr-Cyrl-RS"/>
        </w:rPr>
        <w:t>– 3</w:t>
      </w:r>
      <w:r w:rsidRPr="00DD753C">
        <w:rPr>
          <w:rFonts w:ascii="Times New Roman" w:eastAsia="Times New Roman" w:hAnsi="Times New Roman" w:cs="Times New Roman"/>
          <w:color w:val="000000"/>
          <w:sz w:val="24"/>
          <w:szCs w:val="24"/>
          <w:lang w:val="sr-Cyrl-RS"/>
        </w:rPr>
        <w:t>. Након уклањања тог филтера, бројач честица мора пока</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ати повећање измерене концентрације на најмање 100 честица по </w:t>
      </w:r>
      <w:r w:rsidR="00BE2A1A" w:rsidRPr="00DD753C">
        <w:rPr>
          <w:rFonts w:ascii="Times New Roman" w:eastAsia="Times New Roman" w:hAnsi="Times New Roman" w:cs="Times New Roman"/>
          <w:color w:val="000000"/>
          <w:sz w:val="24"/>
          <w:szCs w:val="24"/>
          <w:lang w:val="sr-Cyrl-RS"/>
        </w:rPr>
        <w:t>cm</w:t>
      </w:r>
      <w:r w:rsidRPr="00DD753C">
        <w:rPr>
          <w:rFonts w:ascii="Times New Roman" w:eastAsia="Times New Roman" w:hAnsi="Times New Roman" w:cs="Times New Roman"/>
          <w:color w:val="000000"/>
          <w:sz w:val="24"/>
          <w:szCs w:val="24"/>
          <w:vertAlign w:val="superscript"/>
          <w:lang w:val="sr-Cyrl-RS"/>
        </w:rPr>
        <w:t>– 3</w:t>
      </w:r>
      <w:r w:rsidRPr="00DD753C">
        <w:rPr>
          <w:rFonts w:ascii="Times New Roman" w:eastAsia="Times New Roman" w:hAnsi="Times New Roman" w:cs="Times New Roman"/>
          <w:color w:val="000000"/>
          <w:sz w:val="24"/>
          <w:szCs w:val="24"/>
          <w:lang w:val="sr-Cyrl-RS"/>
        </w:rPr>
        <w:t xml:space="preserve"> у поређењу с околним ваздухом и вратити се на ≤ 0,2 </w:t>
      </w:r>
      <w:r w:rsidR="00BE2A1A" w:rsidRPr="00DD753C">
        <w:rPr>
          <w:rFonts w:ascii="Times New Roman" w:eastAsia="Times New Roman" w:hAnsi="Times New Roman" w:cs="Times New Roman"/>
          <w:color w:val="000000"/>
          <w:sz w:val="24"/>
          <w:szCs w:val="24"/>
          <w:lang w:val="sr-Cyrl-RS"/>
        </w:rPr>
        <w:t>cm</w:t>
      </w:r>
      <w:r w:rsidRPr="00DD753C">
        <w:rPr>
          <w:rFonts w:ascii="Times New Roman" w:eastAsia="Times New Roman" w:hAnsi="Times New Roman" w:cs="Times New Roman"/>
          <w:color w:val="000000"/>
          <w:sz w:val="24"/>
          <w:szCs w:val="24"/>
          <w:vertAlign w:val="superscript"/>
          <w:lang w:val="sr-Cyrl-RS"/>
        </w:rPr>
        <w:t>– 3</w:t>
      </w:r>
      <w:r w:rsidRPr="00DD753C">
        <w:rPr>
          <w:rFonts w:ascii="Times New Roman" w:eastAsia="Times New Roman" w:hAnsi="Times New Roman" w:cs="Times New Roman"/>
          <w:color w:val="000000"/>
          <w:sz w:val="24"/>
          <w:szCs w:val="24"/>
          <w:lang w:val="sr-Cyrl-RS"/>
        </w:rPr>
        <w:t xml:space="preserve"> кад се замени </w:t>
      </w:r>
      <w:r w:rsidR="001A313A" w:rsidRPr="00DD753C">
        <w:rPr>
          <w:rFonts w:ascii="Times New Roman" w:eastAsia="Times New Roman" w:hAnsi="Times New Roman" w:cs="Times New Roman"/>
          <w:color w:val="000000"/>
          <w:sz w:val="24"/>
          <w:szCs w:val="24"/>
          <w:lang w:val="sr-Cyrl-RS"/>
        </w:rPr>
        <w:t>HEPA</w:t>
      </w:r>
      <w:r w:rsidRPr="00DD753C">
        <w:rPr>
          <w:rFonts w:ascii="Times New Roman" w:eastAsia="Times New Roman" w:hAnsi="Times New Roman" w:cs="Times New Roman"/>
          <w:color w:val="000000"/>
          <w:sz w:val="24"/>
          <w:szCs w:val="24"/>
          <w:lang w:val="sr-Cyrl-RS"/>
        </w:rPr>
        <w:t xml:space="preserve"> филтер високе.</w:t>
      </w:r>
    </w:p>
    <w:p w14:paraId="5EE47D8C" w14:textId="1F84A4A5" w:rsidR="00C72845" w:rsidRPr="00DD753C" w:rsidRDefault="006A40E0" w:rsidP="00BE2A1A">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2.2.3.4.   Пре почетка сваког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мора се потврдити да мерни систем показује да је цев за испаравање, ако је уграђена у систем, постигла правилну радну температуру</w:t>
      </w:r>
      <w:r w:rsidR="00C72845" w:rsidRPr="00DD753C">
        <w:rPr>
          <w:rFonts w:ascii="Times New Roman" w:eastAsia="Times New Roman" w:hAnsi="Times New Roman" w:cs="Times New Roman"/>
          <w:color w:val="000000"/>
          <w:sz w:val="24"/>
          <w:szCs w:val="24"/>
          <w:lang w:val="sr-Cyrl-RS"/>
        </w:rPr>
        <w:t>.</w:t>
      </w:r>
    </w:p>
    <w:p w14:paraId="669FB929" w14:textId="48AB80B1" w:rsidR="006A40E0" w:rsidRPr="00DD753C" w:rsidRDefault="006A40E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2.2.3.5.   Пре почетка сваког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мора се потврдити да мерни систем показује да је уређај за разр</w:t>
      </w:r>
      <w:r w:rsidR="009A5C82" w:rsidRPr="00DD753C">
        <w:rPr>
          <w:rFonts w:ascii="Times New Roman" w:eastAsia="Times New Roman" w:hAnsi="Times New Roman" w:cs="Times New Roman"/>
          <w:color w:val="000000"/>
          <w:sz w:val="24"/>
          <w:szCs w:val="24"/>
          <w:lang w:val="sr-Cyrl-RS"/>
        </w:rPr>
        <w:t>еђива</w:t>
      </w:r>
      <w:r w:rsidRPr="00DD753C">
        <w:rPr>
          <w:rFonts w:ascii="Times New Roman" w:eastAsia="Times New Roman" w:hAnsi="Times New Roman" w:cs="Times New Roman"/>
          <w:color w:val="000000"/>
          <w:sz w:val="24"/>
          <w:szCs w:val="24"/>
          <w:lang w:val="sr-Cyrl-RS"/>
        </w:rPr>
        <w:t xml:space="preserve">ње броја честица </w:t>
      </w:r>
      <w:r w:rsidR="00BE2A1A" w:rsidRPr="00DD753C">
        <w:rPr>
          <w:rFonts w:ascii="Times New Roman" w:eastAsia="Times New Roman" w:hAnsi="Times New Roman" w:cs="Times New Roman"/>
          <w:color w:val="000000"/>
          <w:sz w:val="24"/>
          <w:szCs w:val="24"/>
          <w:lang w:val="sr-Cyrl-RS"/>
        </w:rPr>
        <w:t>PND</w:t>
      </w:r>
      <w:r w:rsidRPr="00DD753C">
        <w:rPr>
          <w:rFonts w:ascii="Times New Roman" w:eastAsia="Times New Roman" w:hAnsi="Times New Roman" w:cs="Times New Roman"/>
          <w:color w:val="000000"/>
          <w:sz w:val="24"/>
          <w:szCs w:val="24"/>
          <w:vertAlign w:val="subscript"/>
          <w:lang w:val="sr-Cyrl-RS"/>
        </w:rPr>
        <w:t>1</w:t>
      </w:r>
      <w:r w:rsidRPr="00DD753C">
        <w:rPr>
          <w:rFonts w:ascii="Times New Roman" w:eastAsia="Times New Roman" w:hAnsi="Times New Roman" w:cs="Times New Roman"/>
          <w:color w:val="000000"/>
          <w:sz w:val="24"/>
          <w:szCs w:val="24"/>
          <w:lang w:val="sr-Cyrl-RS"/>
        </w:rPr>
        <w:t> постигао правилну радну температуру.</w:t>
      </w:r>
    </w:p>
    <w:p w14:paraId="6D5B17A8" w14:textId="3716138F" w:rsidR="00A355AE" w:rsidRPr="00DD753C" w:rsidRDefault="00A355AE" w:rsidP="00777792">
      <w:pPr>
        <w:shd w:val="clear" w:color="auto" w:fill="FFFFFF"/>
        <w:spacing w:after="0" w:line="240" w:lineRule="auto"/>
        <w:jc w:val="right"/>
        <w:rPr>
          <w:rFonts w:ascii="Times New Roman" w:eastAsia="Times New Roman" w:hAnsi="Times New Roman" w:cs="Times New Roman"/>
          <w:color w:val="000000"/>
          <w:sz w:val="24"/>
          <w:szCs w:val="24"/>
          <w:lang w:val="sr-Cyrl-RS"/>
        </w:rPr>
      </w:pPr>
    </w:p>
    <w:p w14:paraId="64F938D4" w14:textId="77777777" w:rsidR="00024A94" w:rsidRPr="00DD753C" w:rsidRDefault="00024A94" w:rsidP="00777792">
      <w:pPr>
        <w:shd w:val="clear" w:color="auto" w:fill="FFFFFF"/>
        <w:spacing w:after="0" w:line="240" w:lineRule="auto"/>
        <w:jc w:val="right"/>
        <w:rPr>
          <w:rFonts w:ascii="Times New Roman" w:eastAsia="Times New Roman" w:hAnsi="Times New Roman" w:cs="Times New Roman"/>
          <w:color w:val="000000"/>
          <w:sz w:val="24"/>
          <w:szCs w:val="24"/>
          <w:lang w:val="sr-Cyrl-RS"/>
        </w:rPr>
      </w:pPr>
    </w:p>
    <w:p w14:paraId="6654E45F" w14:textId="264733C1" w:rsidR="00C72845" w:rsidRPr="00DD753C" w:rsidRDefault="006A40E0" w:rsidP="00777792">
      <w:pPr>
        <w:shd w:val="clear" w:color="auto" w:fill="FFFFFF"/>
        <w:spacing w:after="0" w:line="240" w:lineRule="auto"/>
        <w:jc w:val="right"/>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Додатак</w:t>
      </w:r>
      <w:r w:rsidR="00C72845" w:rsidRPr="00DD753C">
        <w:rPr>
          <w:rFonts w:ascii="Times New Roman" w:eastAsia="Times New Roman" w:hAnsi="Times New Roman" w:cs="Times New Roman"/>
          <w:color w:val="000000"/>
          <w:sz w:val="24"/>
          <w:szCs w:val="24"/>
          <w:lang w:val="sr-Cyrl-RS"/>
        </w:rPr>
        <w:t xml:space="preserve"> 2.</w:t>
      </w:r>
    </w:p>
    <w:p w14:paraId="61CA06BF" w14:textId="7F0FDDC0" w:rsidR="00C72845" w:rsidRPr="00DD753C" w:rsidRDefault="006A40E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Инсталацијски захтеви за опрему и помоћне уређаје</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559"/>
        <w:gridCol w:w="6645"/>
        <w:gridCol w:w="1830"/>
      </w:tblGrid>
      <w:tr w:rsidR="00C72845" w:rsidRPr="00DD753C" w14:paraId="6BD5B105"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1E71BF5B" w14:textId="1CD00CDA" w:rsidR="00C72845" w:rsidRPr="00DD753C" w:rsidRDefault="006A40E0"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Број</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0CC6C41A" w14:textId="1599A80C" w:rsidR="00C72845" w:rsidRPr="00DD753C" w:rsidRDefault="006A40E0"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Опрема и помоћни уређаји</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05DDC35" w14:textId="6A86F2FC" w:rsidR="00C72845" w:rsidRPr="00DD753C" w:rsidRDefault="006A40E0" w:rsidP="00777792">
            <w:pPr>
              <w:spacing w:after="0" w:line="240" w:lineRule="auto"/>
              <w:jc w:val="center"/>
              <w:rPr>
                <w:rFonts w:ascii="Times New Roman" w:eastAsia="Times New Roman" w:hAnsi="Times New Roman" w:cs="Times New Roman"/>
                <w:lang w:val="sr-Cyrl-RS"/>
              </w:rPr>
            </w:pPr>
            <w:r w:rsidRPr="00DD753C">
              <w:rPr>
                <w:rFonts w:ascii="Times New Roman" w:eastAsia="Times New Roman" w:hAnsi="Times New Roman" w:cs="Times New Roman"/>
                <w:lang w:val="sr-Cyrl-RS"/>
              </w:rPr>
              <w:t>Уграђени за исп</w:t>
            </w:r>
            <w:r w:rsidR="00FE6A3C" w:rsidRPr="00DD753C">
              <w:rPr>
                <w:rFonts w:ascii="Times New Roman" w:eastAsia="Times New Roman" w:hAnsi="Times New Roman" w:cs="Times New Roman"/>
                <w:lang w:val="sr-Cyrl-RS"/>
              </w:rPr>
              <w:t>и</w:t>
            </w:r>
            <w:r w:rsidR="009A5C82" w:rsidRPr="00DD753C">
              <w:rPr>
                <w:rFonts w:ascii="Times New Roman" w:eastAsia="Times New Roman" w:hAnsi="Times New Roman" w:cs="Times New Roman"/>
                <w:lang w:val="sr-Cyrl-RS"/>
              </w:rPr>
              <w:t>тив</w:t>
            </w:r>
            <w:r w:rsidR="00FE6A3C" w:rsidRPr="00DD753C">
              <w:rPr>
                <w:rFonts w:ascii="Times New Roman" w:eastAsia="Times New Roman" w:hAnsi="Times New Roman" w:cs="Times New Roman"/>
                <w:lang w:val="sr-Cyrl-RS"/>
              </w:rPr>
              <w:t>а</w:t>
            </w:r>
            <w:r w:rsidRPr="00DD753C">
              <w:rPr>
                <w:rFonts w:ascii="Times New Roman" w:eastAsia="Times New Roman" w:hAnsi="Times New Roman" w:cs="Times New Roman"/>
                <w:lang w:val="sr-Cyrl-RS"/>
              </w:rPr>
              <w:t>ње емисије</w:t>
            </w:r>
          </w:p>
        </w:tc>
      </w:tr>
      <w:tr w:rsidR="00C72845" w:rsidRPr="00DD753C" w14:paraId="2ADE963E"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7FF50FDD"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776E85A5" w14:textId="67A01BCD"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Усисни систем</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0A0E97"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r>
      <w:tr w:rsidR="00C72845" w:rsidRPr="00DD753C" w14:paraId="35FE4F53"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383684C4"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1E902E8B" w14:textId="1D8D0CFF"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Усисна грана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C564E15" w14:textId="53D92E18"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p>
        </w:tc>
      </w:tr>
      <w:tr w:rsidR="00C72845" w:rsidRPr="00DD753C" w14:paraId="14D94148"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7835F8DE"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lastRenderedPageBreak/>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4999550F" w14:textId="4B8734F6"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Систем за контролу емисија кућишта коленастог вратила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A60F665" w14:textId="606E7D04"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p>
        </w:tc>
      </w:tr>
      <w:tr w:rsidR="00C72845" w:rsidRPr="00DD753C" w14:paraId="34786C61"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6DAA30A9"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3519A481" w14:textId="4C99DD7E"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Мерач протока ваздуха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3C8ABED" w14:textId="7B1E6F04"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p>
        </w:tc>
      </w:tr>
      <w:tr w:rsidR="00C72845" w:rsidRPr="00DD753C" w14:paraId="4E1CF216"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0AE29172"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30F26B7A" w14:textId="2B8E75B5"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Филтер ваздуха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F11EF7A" w14:textId="683FF3CB"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hyperlink r:id="rId81" w:anchor="ntr1-L_2017102HR.01017701-E0001"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1</w:t>
              </w:r>
              <w:r w:rsidR="00C72845" w:rsidRPr="00DD753C">
                <w:rPr>
                  <w:rFonts w:ascii="Times New Roman" w:eastAsia="Times New Roman" w:hAnsi="Times New Roman" w:cs="Times New Roman"/>
                  <w:color w:val="0E47CB"/>
                  <w:lang w:val="sr-Cyrl-RS"/>
                </w:rPr>
                <w:t>)</w:t>
              </w:r>
            </w:hyperlink>
          </w:p>
        </w:tc>
      </w:tr>
      <w:tr w:rsidR="00C72845" w:rsidRPr="00DD753C" w14:paraId="0E79760C"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47801CDE"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18E0598D" w14:textId="76F11128"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Улазни пригу</w:t>
            </w:r>
            <w:r w:rsidR="00FA26ED" w:rsidRPr="00DD753C">
              <w:rPr>
                <w:rFonts w:ascii="Times New Roman" w:eastAsia="Times New Roman" w:hAnsi="Times New Roman" w:cs="Times New Roman"/>
                <w:lang w:val="sr-Cyrl-RS"/>
              </w:rPr>
              <w:t>шив</w:t>
            </w:r>
            <w:r w:rsidRPr="00DD753C">
              <w:rPr>
                <w:rFonts w:ascii="Times New Roman" w:eastAsia="Times New Roman" w:hAnsi="Times New Roman" w:cs="Times New Roman"/>
                <w:lang w:val="sr-Cyrl-RS"/>
              </w:rPr>
              <w:t>ач</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D83516" w14:textId="45D56FB9"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hyperlink r:id="rId82" w:anchor="ntr1-L_2017102HR.01017701-E0001"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1</w:t>
              </w:r>
              <w:r w:rsidR="00C72845" w:rsidRPr="00DD753C">
                <w:rPr>
                  <w:rFonts w:ascii="Times New Roman" w:eastAsia="Times New Roman" w:hAnsi="Times New Roman" w:cs="Times New Roman"/>
                  <w:color w:val="0E47CB"/>
                  <w:lang w:val="sr-Cyrl-RS"/>
                </w:rPr>
                <w:t>)</w:t>
              </w:r>
            </w:hyperlink>
          </w:p>
        </w:tc>
      </w:tr>
      <w:tr w:rsidR="00C72845" w:rsidRPr="00DD753C" w14:paraId="4F145DE7"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64B250F2"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2</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27D842A9" w14:textId="71C52812"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Издувни систем</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E8212B4"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r>
      <w:tr w:rsidR="00C72845" w:rsidRPr="00DD753C" w14:paraId="69FEBB2F"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5B6350F1"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0C250838" w14:textId="0664E472"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Систем за накнадну обраду издувних гасова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B8F795" w14:textId="355940B9"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p>
        </w:tc>
      </w:tr>
      <w:tr w:rsidR="00C72845" w:rsidRPr="00DD753C" w14:paraId="42500274"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6C5FF2C8"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37F1D466" w14:textId="73FA47B2"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Издувна грана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36E1CB4" w14:textId="06F3F965"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p>
        </w:tc>
      </w:tr>
      <w:tr w:rsidR="00C72845" w:rsidRPr="00DD753C" w14:paraId="1D3897BC"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127AE68C"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0FEB4A80" w14:textId="38B4AD19"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Прикључне цеви</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095C879" w14:textId="732EED15"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hyperlink r:id="rId83" w:anchor="ntr2-L_2017102HR.01017701-E0002"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2</w:t>
              </w:r>
              <w:r w:rsidR="00C72845" w:rsidRPr="00DD753C">
                <w:rPr>
                  <w:rFonts w:ascii="Times New Roman" w:eastAsia="Times New Roman" w:hAnsi="Times New Roman" w:cs="Times New Roman"/>
                  <w:color w:val="0E47CB"/>
                  <w:lang w:val="sr-Cyrl-RS"/>
                </w:rPr>
                <w:t>)</w:t>
              </w:r>
            </w:hyperlink>
          </w:p>
        </w:tc>
      </w:tr>
      <w:tr w:rsidR="00C72845" w:rsidRPr="00DD753C" w14:paraId="19D1A9EA"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1F21CF9B"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6F262BA5" w14:textId="4D9F682A"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Пригу</w:t>
            </w:r>
            <w:r w:rsidR="00FA26ED" w:rsidRPr="00DD753C">
              <w:rPr>
                <w:rFonts w:ascii="Times New Roman" w:eastAsia="Times New Roman" w:hAnsi="Times New Roman" w:cs="Times New Roman"/>
                <w:lang w:val="sr-Cyrl-RS"/>
              </w:rPr>
              <w:t>шив</w:t>
            </w:r>
            <w:r w:rsidRPr="00DD753C">
              <w:rPr>
                <w:rFonts w:ascii="Times New Roman" w:eastAsia="Times New Roman" w:hAnsi="Times New Roman" w:cs="Times New Roman"/>
                <w:lang w:val="sr-Cyrl-RS"/>
              </w:rPr>
              <w:t>ач</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6655DF1" w14:textId="39BBACC5"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hyperlink r:id="rId84" w:anchor="ntr2-L_2017102HR.01017701-E0002"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2</w:t>
              </w:r>
              <w:r w:rsidR="00C72845" w:rsidRPr="00DD753C">
                <w:rPr>
                  <w:rFonts w:ascii="Times New Roman" w:eastAsia="Times New Roman" w:hAnsi="Times New Roman" w:cs="Times New Roman"/>
                  <w:color w:val="0E47CB"/>
                  <w:lang w:val="sr-Cyrl-RS"/>
                </w:rPr>
                <w:t>)</w:t>
              </w:r>
            </w:hyperlink>
          </w:p>
        </w:tc>
      </w:tr>
      <w:tr w:rsidR="00C72845" w:rsidRPr="00DD753C" w14:paraId="72FE39A3"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1B7034CD"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3AA65831" w14:textId="531F5274"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Издувна цев</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A9220BA" w14:textId="788F665B"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hyperlink r:id="rId85" w:anchor="ntr2-L_2017102HR.01017701-E0002"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2</w:t>
              </w:r>
              <w:r w:rsidR="00C72845" w:rsidRPr="00DD753C">
                <w:rPr>
                  <w:rFonts w:ascii="Times New Roman" w:eastAsia="Times New Roman" w:hAnsi="Times New Roman" w:cs="Times New Roman"/>
                  <w:color w:val="0E47CB"/>
                  <w:lang w:val="sr-Cyrl-RS"/>
                </w:rPr>
                <w:t>)</w:t>
              </w:r>
            </w:hyperlink>
          </w:p>
        </w:tc>
      </w:tr>
      <w:tr w:rsidR="00C72845" w:rsidRPr="00DD753C" w14:paraId="73BCABBF"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1DF619A7"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0542E3D4" w14:textId="54777AA2"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Издувна кочионица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2AEC6B" w14:textId="0FE462FE"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Не</w:t>
            </w:r>
            <w:hyperlink r:id="rId86" w:anchor="ntr3-L_2017102HR.01017701-E0003"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3</w:t>
              </w:r>
              <w:r w:rsidR="00C72845" w:rsidRPr="00DD753C">
                <w:rPr>
                  <w:rFonts w:ascii="Times New Roman" w:eastAsia="Times New Roman" w:hAnsi="Times New Roman" w:cs="Times New Roman"/>
                  <w:color w:val="0E47CB"/>
                  <w:lang w:val="sr-Cyrl-RS"/>
                </w:rPr>
                <w:t>)</w:t>
              </w:r>
            </w:hyperlink>
          </w:p>
        </w:tc>
      </w:tr>
      <w:tr w:rsidR="00C72845" w:rsidRPr="00DD753C" w14:paraId="35D23795"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2815A75D"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61C260B1" w14:textId="75729690"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Компресор</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9045232" w14:textId="0A061BA4"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p>
        </w:tc>
      </w:tr>
      <w:tr w:rsidR="00C72845" w:rsidRPr="00DD753C" w14:paraId="6D6F12FC"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5CAB2CDD"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3</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2DE4FD0B" w14:textId="5FC44039"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Пумпа за довод го</w:t>
            </w:r>
            <w:r w:rsidR="002F6D2B" w:rsidRPr="00DD753C">
              <w:rPr>
                <w:rFonts w:ascii="Times New Roman" w:eastAsia="Times New Roman" w:hAnsi="Times New Roman" w:cs="Times New Roman"/>
                <w:lang w:val="sr-Cyrl-RS"/>
              </w:rPr>
              <w:t>рив</w:t>
            </w:r>
            <w:r w:rsidRPr="00DD753C">
              <w:rPr>
                <w:rFonts w:ascii="Times New Roman" w:eastAsia="Times New Roman" w:hAnsi="Times New Roman" w:cs="Times New Roman"/>
                <w:lang w:val="sr-Cyrl-RS"/>
              </w:rPr>
              <w:t>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CC51E8" w14:textId="05DB08E4"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hyperlink r:id="rId87" w:anchor="ntr4-L_2017102HR.01017701-E0004"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4</w:t>
              </w:r>
              <w:r w:rsidR="00C72845" w:rsidRPr="00DD753C">
                <w:rPr>
                  <w:rFonts w:ascii="Times New Roman" w:eastAsia="Times New Roman" w:hAnsi="Times New Roman" w:cs="Times New Roman"/>
                  <w:color w:val="0E47CB"/>
                  <w:lang w:val="sr-Cyrl-RS"/>
                </w:rPr>
                <w:t>)</w:t>
              </w:r>
            </w:hyperlink>
          </w:p>
        </w:tc>
      </w:tr>
      <w:tr w:rsidR="00C72845" w:rsidRPr="00DD753C" w14:paraId="27149BA5"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5938485A"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4</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5F3C99CF" w14:textId="745A31EA"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Опрема за убризгавање го</w:t>
            </w:r>
            <w:r w:rsidR="002F6D2B" w:rsidRPr="00DD753C">
              <w:rPr>
                <w:rFonts w:ascii="Times New Roman" w:eastAsia="Times New Roman" w:hAnsi="Times New Roman" w:cs="Times New Roman"/>
                <w:lang w:val="sr-Cyrl-RS"/>
              </w:rPr>
              <w:t>рив</w:t>
            </w:r>
            <w:r w:rsidRPr="00DD753C">
              <w:rPr>
                <w:rFonts w:ascii="Times New Roman" w:eastAsia="Times New Roman" w:hAnsi="Times New Roman" w:cs="Times New Roman"/>
                <w:lang w:val="sr-Cyrl-RS"/>
              </w:rPr>
              <w:t>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E5705E"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r>
      <w:tr w:rsidR="00C72845" w:rsidRPr="00DD753C" w14:paraId="0A38EBDA"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5CA3C615"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11F2F5DD" w14:textId="1470F321"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Предфилтер</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CED7C8" w14:textId="368149AC"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p>
        </w:tc>
      </w:tr>
      <w:tr w:rsidR="00C72845" w:rsidRPr="00DD753C" w14:paraId="25E9CA44"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44BCB5A7"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1691AEFF" w14:textId="1EBE5D60"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Филтер</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DF3329E" w14:textId="67B3650F"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p>
        </w:tc>
      </w:tr>
      <w:tr w:rsidR="00C72845" w:rsidRPr="00DD753C" w14:paraId="41B2DA05"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150157B7"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6F8EC61E" w14:textId="1040FC5A"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Пумпа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3536768" w14:textId="667BA1A1"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p>
        </w:tc>
      </w:tr>
      <w:tr w:rsidR="00C72845" w:rsidRPr="00DD753C" w14:paraId="0FA8088F"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0562D879"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5</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3C174797" w14:textId="22978BB3"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Високотлачна цев</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4223715" w14:textId="53E29D09"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p>
        </w:tc>
      </w:tr>
      <w:tr w:rsidR="00C72845" w:rsidRPr="00DD753C" w14:paraId="275C3C0A"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3C5D06F4"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57E09089" w14:textId="60D88EBA"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Убризгивач</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D15C610" w14:textId="5A599C0E"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p>
        </w:tc>
      </w:tr>
      <w:tr w:rsidR="00C72845" w:rsidRPr="00DD753C" w14:paraId="01F54BE4"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18781883"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52511B00" w14:textId="0EA4D0DD"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Електроничке управљачке јединице, сензори итд.</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C85BECC" w14:textId="273F372C"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p>
        </w:tc>
      </w:tr>
      <w:tr w:rsidR="00C72845" w:rsidRPr="00DD753C" w14:paraId="56B633EE"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3A6D0AA6"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043E4B37" w14:textId="129A61BB"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Регулатор/систем контроле</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4D83D58" w14:textId="56E1279C"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p>
        </w:tc>
      </w:tr>
      <w:tr w:rsidR="00C72845" w:rsidRPr="00DD753C" w14:paraId="4651B13B"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26F31EEF"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57F678C3" w14:textId="4A5C7683"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Аутоматско</w:t>
            </w:r>
            <w:r w:rsidR="006A40E0" w:rsidRPr="00DD753C">
              <w:rPr>
                <w:rFonts w:ascii="Times New Roman" w:eastAsia="Times New Roman" w:hAnsi="Times New Roman" w:cs="Times New Roman"/>
                <w:lang w:val="sr-Cyrl-RS"/>
              </w:rPr>
              <w:t xml:space="preserve"> заустављање управљачке летве при пуном оптерећењу зависно о атмосферским условима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583A4B0" w14:textId="653B18F0"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p>
        </w:tc>
      </w:tr>
      <w:tr w:rsidR="00C72845" w:rsidRPr="00DD753C" w14:paraId="59E7D793"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4708EE3D"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6</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3CA870C7" w14:textId="566383A1"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Опрема за хлађење течношћу</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4FB5B3C"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r>
      <w:tr w:rsidR="00C72845" w:rsidRPr="00DD753C" w14:paraId="0E0A159B"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2E4606E2"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4F82D5D5" w14:textId="026C91F3"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Хладњак</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521C07" w14:textId="72273E3A"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Не</w:t>
            </w:r>
          </w:p>
        </w:tc>
      </w:tr>
      <w:tr w:rsidR="00C72845" w:rsidRPr="00DD753C" w14:paraId="6E36EBA5"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33EBA5B7"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72411F1D" w14:textId="1CFC1B9A"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Вентилатор</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753A03C" w14:textId="02A9AEA7"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Не</w:t>
            </w:r>
          </w:p>
        </w:tc>
      </w:tr>
      <w:tr w:rsidR="00C72845" w:rsidRPr="00DD753C" w14:paraId="7EBD48A9"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4BFB0E94"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796B247F" w14:textId="28D25CBB"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Отвор вентилатора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E640916" w14:textId="3CFC10AE"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Не</w:t>
            </w:r>
          </w:p>
        </w:tc>
      </w:tr>
      <w:tr w:rsidR="00C72845" w:rsidRPr="00DD753C" w14:paraId="1A216D1D"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3E997A06"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20EB111F" w14:textId="27C97A4C"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Пумпа за воду</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4FC9D0A" w14:textId="3EF08316"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hyperlink r:id="rId88" w:anchor="ntr5-L_2017102HR.01017701-E0005"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5</w:t>
              </w:r>
              <w:r w:rsidR="00C72845" w:rsidRPr="00DD753C">
                <w:rPr>
                  <w:rFonts w:ascii="Times New Roman" w:eastAsia="Times New Roman" w:hAnsi="Times New Roman" w:cs="Times New Roman"/>
                  <w:color w:val="0E47CB"/>
                  <w:lang w:val="sr-Cyrl-RS"/>
                </w:rPr>
                <w:t>)</w:t>
              </w:r>
            </w:hyperlink>
          </w:p>
        </w:tc>
      </w:tr>
      <w:tr w:rsidR="00C72845" w:rsidRPr="00DD753C" w14:paraId="78582915"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0F63BB58"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0016CF3A" w14:textId="1368D8ED"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Термостат</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61896A7" w14:textId="0D66B0F1"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hyperlink r:id="rId89" w:anchor="ntr6-L_2017102HR.01017701-E0006"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6</w:t>
              </w:r>
              <w:r w:rsidR="00C72845" w:rsidRPr="00DD753C">
                <w:rPr>
                  <w:rFonts w:ascii="Times New Roman" w:eastAsia="Times New Roman" w:hAnsi="Times New Roman" w:cs="Times New Roman"/>
                  <w:color w:val="0E47CB"/>
                  <w:lang w:val="sr-Cyrl-RS"/>
                </w:rPr>
                <w:t>)</w:t>
              </w:r>
            </w:hyperlink>
          </w:p>
        </w:tc>
      </w:tr>
      <w:tr w:rsidR="00C72845" w:rsidRPr="00DD753C" w14:paraId="73D74126"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692CFCC3"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7</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7DE9AF76" w14:textId="695BDDBD"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Ваздушно хлађење</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8FD2DEB"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r>
      <w:tr w:rsidR="00C72845" w:rsidRPr="00DD753C" w14:paraId="7CED8C5A"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23EB3229"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10F02358" w14:textId="586CFBE7"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Отвор</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888F47" w14:textId="29D724DC"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Не</w:t>
            </w:r>
            <w:hyperlink r:id="rId90" w:anchor="ntr7-L_2017102HR.01017701-E0007"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7</w:t>
              </w:r>
              <w:r w:rsidR="00C72845" w:rsidRPr="00DD753C">
                <w:rPr>
                  <w:rFonts w:ascii="Times New Roman" w:eastAsia="Times New Roman" w:hAnsi="Times New Roman" w:cs="Times New Roman"/>
                  <w:color w:val="0E47CB"/>
                  <w:lang w:val="sr-Cyrl-RS"/>
                </w:rPr>
                <w:t>)</w:t>
              </w:r>
            </w:hyperlink>
          </w:p>
        </w:tc>
      </w:tr>
      <w:tr w:rsidR="00C72845" w:rsidRPr="00DD753C" w14:paraId="5035B77C"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402E58AC"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4D0CA19D" w14:textId="2F88266C"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Вентилатор или дуваљка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A0E9C9" w14:textId="52BEC23C"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Не</w:t>
            </w:r>
            <w:hyperlink r:id="rId91" w:anchor="ntr7-L_2017102HR.01017701-E0007"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7</w:t>
              </w:r>
              <w:r w:rsidR="00C72845" w:rsidRPr="00DD753C">
                <w:rPr>
                  <w:rFonts w:ascii="Times New Roman" w:eastAsia="Times New Roman" w:hAnsi="Times New Roman" w:cs="Times New Roman"/>
                  <w:color w:val="0E47CB"/>
                  <w:lang w:val="sr-Cyrl-RS"/>
                </w:rPr>
                <w:t>)</w:t>
              </w:r>
            </w:hyperlink>
          </w:p>
        </w:tc>
      </w:tr>
      <w:tr w:rsidR="00C72845" w:rsidRPr="00DD753C" w14:paraId="5649BBB5"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37CCE671"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4AB14116" w14:textId="246EFDD0"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Уређај за регулацију температуре</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D1AC023" w14:textId="3E4BC5DE"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Не</w:t>
            </w:r>
          </w:p>
        </w:tc>
      </w:tr>
      <w:tr w:rsidR="00C72845" w:rsidRPr="00DD753C" w14:paraId="799B5790"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65B2E30C"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8</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1ABD2A77" w14:textId="6D53CCD6"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Опрема за преднабијање</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12C84E"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r>
      <w:tr w:rsidR="00C72845" w:rsidRPr="00DD753C" w14:paraId="47229775"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577B197C"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288D92B9" w14:textId="4BEC4512"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Компресор директно покретан мотором и/или издувним системом</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A429387" w14:textId="637C3764"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p>
        </w:tc>
      </w:tr>
      <w:tr w:rsidR="00C72845" w:rsidRPr="00DD753C" w14:paraId="37C8F800"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15192F2F"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0233E316" w14:textId="29FFF354"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Хладњак компримованог ваздуха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9B81A3" w14:textId="716C40E7"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hyperlink r:id="rId92" w:anchor="ntr7-L_2017102HR.01017701-E0007"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7</w:t>
              </w:r>
              <w:r w:rsidR="00C72845" w:rsidRPr="00DD753C">
                <w:rPr>
                  <w:rFonts w:ascii="Times New Roman" w:eastAsia="Times New Roman" w:hAnsi="Times New Roman" w:cs="Times New Roman"/>
                  <w:color w:val="0E47CB"/>
                  <w:lang w:val="sr-Cyrl-RS"/>
                </w:rPr>
                <w:t>)</w:t>
              </w:r>
            </w:hyperlink>
            <w:r w:rsidR="00C72845" w:rsidRPr="00DD753C">
              <w:rPr>
                <w:rFonts w:ascii="Times New Roman" w:eastAsia="Times New Roman" w:hAnsi="Times New Roman" w:cs="Times New Roman"/>
                <w:lang w:val="sr-Cyrl-RS"/>
              </w:rPr>
              <w:t> </w:t>
            </w:r>
            <w:hyperlink r:id="rId93" w:anchor="ntr8-L_2017102HR.01017701-E0008"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8</w:t>
              </w:r>
              <w:r w:rsidR="00C72845" w:rsidRPr="00DD753C">
                <w:rPr>
                  <w:rFonts w:ascii="Times New Roman" w:eastAsia="Times New Roman" w:hAnsi="Times New Roman" w:cs="Times New Roman"/>
                  <w:color w:val="0E47CB"/>
                  <w:lang w:val="sr-Cyrl-RS"/>
                </w:rPr>
                <w:t>)</w:t>
              </w:r>
            </w:hyperlink>
          </w:p>
        </w:tc>
      </w:tr>
      <w:tr w:rsidR="00C72845" w:rsidRPr="00DD753C" w14:paraId="2CE1E169"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33DEE1CE"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08897275" w14:textId="41FABD5B"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Пумпа или вентилатор расхладне течности (покретан мотором</w:t>
            </w:r>
            <w:r w:rsidR="00C72845" w:rsidRPr="00DD753C">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F8A515" w14:textId="24D94766"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Не</w:t>
            </w:r>
            <w:hyperlink r:id="rId94" w:anchor="ntr7-L_2017102HR.01017701-E0007" w:history="1">
              <w:r w:rsidR="00C72845" w:rsidRPr="00DD753C">
                <w:rPr>
                  <w:rFonts w:ascii="Times New Roman" w:eastAsia="Times New Roman" w:hAnsi="Times New Roman" w:cs="Times New Roman"/>
                  <w:color w:val="0E47CB"/>
                  <w:lang w:val="sr-Cyrl-RS"/>
                </w:rPr>
                <w:t> (</w:t>
              </w:r>
              <w:r w:rsidR="00C72845" w:rsidRPr="00DD753C">
                <w:rPr>
                  <w:rFonts w:ascii="Times New Roman" w:eastAsia="Times New Roman" w:hAnsi="Times New Roman" w:cs="Times New Roman"/>
                  <w:color w:val="0E47CB"/>
                  <w:vertAlign w:val="superscript"/>
                  <w:lang w:val="sr-Cyrl-RS"/>
                </w:rPr>
                <w:t>7</w:t>
              </w:r>
              <w:r w:rsidR="00C72845" w:rsidRPr="00DD753C">
                <w:rPr>
                  <w:rFonts w:ascii="Times New Roman" w:eastAsia="Times New Roman" w:hAnsi="Times New Roman" w:cs="Times New Roman"/>
                  <w:color w:val="0E47CB"/>
                  <w:lang w:val="sr-Cyrl-RS"/>
                </w:rPr>
                <w:t>)</w:t>
              </w:r>
            </w:hyperlink>
          </w:p>
        </w:tc>
      </w:tr>
      <w:tr w:rsidR="00C72845" w:rsidRPr="00DD753C" w14:paraId="0340CF81"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70913742" w14:textId="77777777" w:rsidR="00C72845" w:rsidRPr="00DD753C" w:rsidRDefault="00C72845" w:rsidP="00777792">
            <w:pPr>
              <w:spacing w:after="0" w:line="240" w:lineRule="auto"/>
              <w:jc w:val="both"/>
              <w:rPr>
                <w:rFonts w:ascii="Times New Roman" w:eastAsia="Times New Roman" w:hAnsi="Times New Roman" w:cs="Times New Roman"/>
                <w:lang w:val="sr-Cyrl-RS"/>
              </w:rPr>
            </w:pPr>
            <w:r w:rsidRPr="00DD753C">
              <w:rPr>
                <w:rFonts w:ascii="Times New Roman" w:eastAsia="Times New Roman" w:hAnsi="Times New Roman" w:cs="Times New Roman"/>
                <w:lang w:val="sr-Cyrl-RS"/>
              </w:rPr>
              <w:t> </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0E01CF13" w14:textId="21663414"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Уређај за контролу протока расхладне течности</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671B52F" w14:textId="417E3192"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p>
        </w:tc>
      </w:tr>
      <w:tr w:rsidR="00C72845" w:rsidRPr="00DD753C" w14:paraId="55DAEB3B"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68652C0D"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9</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0C57E4AA" w14:textId="715B7D70"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Помоћни вентилатор испитног стола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2EC147E" w14:textId="6739091F"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 ако је потребно</w:t>
            </w:r>
          </w:p>
        </w:tc>
      </w:tr>
      <w:tr w:rsidR="00C72845" w:rsidRPr="00DD753C" w14:paraId="44325482"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4A7F1EE2"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10</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09D0A5E3" w14:textId="531CEA9E"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Уређај про</w:t>
            </w:r>
            <w:r w:rsidR="009A5C82" w:rsidRPr="00DD753C">
              <w:rPr>
                <w:rFonts w:ascii="Times New Roman" w:eastAsia="Times New Roman" w:hAnsi="Times New Roman" w:cs="Times New Roman"/>
                <w:lang w:val="sr-Cyrl-RS"/>
              </w:rPr>
              <w:t>тив</w:t>
            </w:r>
            <w:r w:rsidRPr="00DD753C">
              <w:rPr>
                <w:rFonts w:ascii="Times New Roman" w:eastAsia="Times New Roman" w:hAnsi="Times New Roman" w:cs="Times New Roman"/>
                <w:lang w:val="sr-Cyrl-RS"/>
              </w:rPr>
              <w:t xml:space="preserve"> загађења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478AA84" w14:textId="41FD47AE"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p>
        </w:tc>
      </w:tr>
      <w:tr w:rsidR="00C72845" w:rsidRPr="00DD753C" w14:paraId="3252D528"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59E0CECD"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11</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206A6491" w14:textId="37DC481B"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Опрема за покретање</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CA0DD34" w14:textId="6F1EB71A"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 или опрема испитног стола</w:t>
            </w:r>
            <w:hyperlink r:id="rId95" w:anchor="ntr9-L_2017102HR.01017701-E0009" w:history="1">
              <w:r w:rsidRPr="00DD753C">
                <w:rPr>
                  <w:rFonts w:ascii="Times New Roman" w:eastAsia="Times New Roman" w:hAnsi="Times New Roman" w:cs="Times New Roman"/>
                  <w:color w:val="0E47CB"/>
                  <w:lang w:val="sr-Cyrl-RS"/>
                </w:rPr>
                <w:t> (</w:t>
              </w:r>
              <w:r w:rsidRPr="00DD753C">
                <w:rPr>
                  <w:rFonts w:ascii="Times New Roman" w:eastAsia="Times New Roman" w:hAnsi="Times New Roman" w:cs="Times New Roman"/>
                  <w:color w:val="0E47CB"/>
                  <w:vertAlign w:val="superscript"/>
                  <w:lang w:val="sr-Cyrl-RS"/>
                </w:rPr>
                <w:t>9</w:t>
              </w:r>
              <w:r w:rsidRPr="00DD753C">
                <w:rPr>
                  <w:rFonts w:ascii="Times New Roman" w:eastAsia="Times New Roman" w:hAnsi="Times New Roman" w:cs="Times New Roman"/>
                  <w:color w:val="0E47CB"/>
                  <w:lang w:val="sr-Cyrl-RS"/>
                </w:rPr>
                <w:t>)</w:t>
              </w:r>
            </w:hyperlink>
          </w:p>
        </w:tc>
      </w:tr>
      <w:tr w:rsidR="00C72845" w:rsidRPr="00DD753C" w14:paraId="327AB056"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2EC81B07"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12</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4DC1978F" w14:textId="2DABEDD4" w:rsidR="00C72845"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Пумпа уља за под</w:t>
            </w:r>
            <w:r w:rsidR="009A5C82" w:rsidRPr="00DD753C">
              <w:rPr>
                <w:rFonts w:ascii="Times New Roman" w:eastAsia="Times New Roman" w:hAnsi="Times New Roman" w:cs="Times New Roman"/>
                <w:lang w:val="sr-Cyrl-RS"/>
              </w:rPr>
              <w:t>ма</w:t>
            </w:r>
            <w:r w:rsidR="002F6D2B" w:rsidRPr="00DD753C">
              <w:rPr>
                <w:rFonts w:ascii="Times New Roman" w:eastAsia="Times New Roman" w:hAnsi="Times New Roman" w:cs="Times New Roman"/>
                <w:lang w:val="sr-Cyrl-RS"/>
              </w:rPr>
              <w:t>зив</w:t>
            </w:r>
            <w:r w:rsidRPr="00DD753C">
              <w:rPr>
                <w:rFonts w:ascii="Times New Roman" w:eastAsia="Times New Roman" w:hAnsi="Times New Roman" w:cs="Times New Roman"/>
                <w:lang w:val="sr-Cyrl-RS"/>
              </w:rPr>
              <w:t>ање</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E035BF" w14:textId="059FFCC9"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Да</w:t>
            </w:r>
          </w:p>
        </w:tc>
      </w:tr>
      <w:tr w:rsidR="00C72845" w:rsidRPr="00DD753C" w14:paraId="387BEB70" w14:textId="77777777" w:rsidTr="00BE2A1A">
        <w:tc>
          <w:tcPr>
            <w:tcW w:w="309" w:type="pct"/>
            <w:tcBorders>
              <w:top w:val="single" w:sz="6" w:space="0" w:color="000000"/>
              <w:left w:val="single" w:sz="6" w:space="0" w:color="000000"/>
              <w:bottom w:val="single" w:sz="6" w:space="0" w:color="000000"/>
              <w:right w:val="single" w:sz="6" w:space="0" w:color="000000"/>
            </w:tcBorders>
            <w:shd w:val="clear" w:color="auto" w:fill="auto"/>
            <w:hideMark/>
          </w:tcPr>
          <w:p w14:paraId="27CBA5D1" w14:textId="77777777" w:rsidR="00C72845" w:rsidRPr="00DD753C" w:rsidRDefault="00C72845"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13</w:t>
            </w:r>
          </w:p>
        </w:tc>
        <w:tc>
          <w:tcPr>
            <w:tcW w:w="3678" w:type="pct"/>
            <w:tcBorders>
              <w:top w:val="single" w:sz="6" w:space="0" w:color="000000"/>
              <w:left w:val="single" w:sz="6" w:space="0" w:color="000000"/>
              <w:bottom w:val="single" w:sz="6" w:space="0" w:color="000000"/>
              <w:right w:val="single" w:sz="6" w:space="0" w:color="000000"/>
            </w:tcBorders>
            <w:shd w:val="clear" w:color="auto" w:fill="auto"/>
            <w:hideMark/>
          </w:tcPr>
          <w:p w14:paraId="30EB53A5" w14:textId="15BDA51C" w:rsidR="006A40E0" w:rsidRPr="00DD753C" w:rsidRDefault="006A40E0"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Одређени помоћни уређаји чија је дефиниција повезана с радом недрумских покретних машина и који могу бити монтирани на мотор за исп</w:t>
            </w:r>
            <w:r w:rsidR="00FE6A3C" w:rsidRPr="00DD753C">
              <w:rPr>
                <w:rFonts w:ascii="Times New Roman" w:eastAsia="Times New Roman" w:hAnsi="Times New Roman" w:cs="Times New Roman"/>
                <w:lang w:val="sr-Cyrl-RS"/>
              </w:rPr>
              <w:t>и</w:t>
            </w:r>
            <w:r w:rsidR="009A5C82" w:rsidRPr="00DD753C">
              <w:rPr>
                <w:rFonts w:ascii="Times New Roman" w:eastAsia="Times New Roman" w:hAnsi="Times New Roman" w:cs="Times New Roman"/>
                <w:lang w:val="sr-Cyrl-RS"/>
              </w:rPr>
              <w:t>тив</w:t>
            </w:r>
            <w:r w:rsidR="00FE6A3C" w:rsidRPr="00DD753C">
              <w:rPr>
                <w:rFonts w:ascii="Times New Roman" w:eastAsia="Times New Roman" w:hAnsi="Times New Roman" w:cs="Times New Roman"/>
                <w:lang w:val="sr-Cyrl-RS"/>
              </w:rPr>
              <w:t>а</w:t>
            </w:r>
            <w:r w:rsidRPr="00DD753C">
              <w:rPr>
                <w:rFonts w:ascii="Times New Roman" w:eastAsia="Times New Roman" w:hAnsi="Times New Roman" w:cs="Times New Roman"/>
                <w:lang w:val="sr-Cyrl-RS"/>
              </w:rPr>
              <w:t>ње се морају уклонити.</w:t>
            </w:r>
          </w:p>
          <w:p w14:paraId="4EF49B4F" w14:textId="4ED78207" w:rsidR="006A40E0" w:rsidRPr="00DD753C" w:rsidRDefault="008F3ECF"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Следећи</w:t>
            </w:r>
            <w:r w:rsidR="006A40E0" w:rsidRPr="00DD753C">
              <w:rPr>
                <w:rFonts w:ascii="Times New Roman" w:eastAsia="Times New Roman" w:hAnsi="Times New Roman" w:cs="Times New Roman"/>
                <w:lang w:val="sr-Cyrl-RS"/>
              </w:rPr>
              <w:t xml:space="preserve"> попис није исцрпан већ се наводи као пример:</w:t>
            </w:r>
          </w:p>
          <w:p w14:paraId="18F712A6" w14:textId="6E3FEEC0" w:rsidR="006A40E0"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I</w:t>
            </w:r>
            <w:r w:rsidR="006A40E0" w:rsidRPr="00DD753C">
              <w:rPr>
                <w:rFonts w:ascii="Times New Roman" w:eastAsia="Times New Roman" w:hAnsi="Times New Roman" w:cs="Times New Roman"/>
                <w:lang w:val="sr-Cyrl-RS"/>
              </w:rPr>
              <w:t>.</w:t>
            </w:r>
            <w:r w:rsidRPr="00DD753C">
              <w:rPr>
                <w:rFonts w:ascii="Times New Roman" w:eastAsia="Times New Roman" w:hAnsi="Times New Roman" w:cs="Times New Roman"/>
                <w:lang w:val="sr-Cyrl-RS"/>
              </w:rPr>
              <w:t xml:space="preserve"> ваздушни</w:t>
            </w:r>
            <w:r w:rsidR="006A40E0" w:rsidRPr="00DD753C">
              <w:rPr>
                <w:rFonts w:ascii="Times New Roman" w:eastAsia="Times New Roman" w:hAnsi="Times New Roman" w:cs="Times New Roman"/>
                <w:lang w:val="sr-Cyrl-RS"/>
              </w:rPr>
              <w:t xml:space="preserve"> компресор за кочионице</w:t>
            </w:r>
          </w:p>
          <w:p w14:paraId="599321D3" w14:textId="2846D51F" w:rsidR="006A40E0" w:rsidRPr="00DD753C" w:rsidRDefault="00FE6A3C"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II</w:t>
            </w:r>
            <w:r w:rsidR="006A40E0" w:rsidRPr="00DD753C">
              <w:rPr>
                <w:rFonts w:ascii="Times New Roman" w:eastAsia="Times New Roman" w:hAnsi="Times New Roman" w:cs="Times New Roman"/>
                <w:lang w:val="sr-Cyrl-RS"/>
              </w:rPr>
              <w:t>.</w:t>
            </w:r>
            <w:r w:rsidR="00BE2A1A" w:rsidRPr="00DD753C">
              <w:rPr>
                <w:rFonts w:ascii="Times New Roman" w:eastAsia="Times New Roman" w:hAnsi="Times New Roman" w:cs="Times New Roman"/>
                <w:lang w:val="sr-Cyrl-RS"/>
              </w:rPr>
              <w:t xml:space="preserve"> </w:t>
            </w:r>
            <w:r w:rsidR="006A40E0" w:rsidRPr="00DD753C">
              <w:rPr>
                <w:rFonts w:ascii="Times New Roman" w:eastAsia="Times New Roman" w:hAnsi="Times New Roman" w:cs="Times New Roman"/>
                <w:lang w:val="sr-Cyrl-RS"/>
              </w:rPr>
              <w:t>компресор сервоуправљања</w:t>
            </w:r>
          </w:p>
          <w:p w14:paraId="7C858C57" w14:textId="1105DDAD" w:rsidR="006A40E0" w:rsidRPr="00DD753C" w:rsidRDefault="00FE6A3C"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III</w:t>
            </w:r>
            <w:r w:rsidR="006A40E0" w:rsidRPr="00DD753C">
              <w:rPr>
                <w:rFonts w:ascii="Times New Roman" w:eastAsia="Times New Roman" w:hAnsi="Times New Roman" w:cs="Times New Roman"/>
                <w:lang w:val="sr-Cyrl-RS"/>
              </w:rPr>
              <w:t>.</w:t>
            </w:r>
            <w:r w:rsidR="00BE2A1A" w:rsidRPr="00DD753C">
              <w:rPr>
                <w:rFonts w:ascii="Times New Roman" w:eastAsia="Times New Roman" w:hAnsi="Times New Roman" w:cs="Times New Roman"/>
                <w:lang w:val="sr-Cyrl-RS"/>
              </w:rPr>
              <w:t xml:space="preserve"> </w:t>
            </w:r>
            <w:r w:rsidR="006A40E0" w:rsidRPr="00DD753C">
              <w:rPr>
                <w:rFonts w:ascii="Times New Roman" w:eastAsia="Times New Roman" w:hAnsi="Times New Roman" w:cs="Times New Roman"/>
                <w:lang w:val="sr-Cyrl-RS"/>
              </w:rPr>
              <w:t>компресор</w:t>
            </w:r>
          </w:p>
          <w:p w14:paraId="0A3D6308" w14:textId="1584FFB4"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IV</w:t>
            </w:r>
            <w:r w:rsidR="006A40E0" w:rsidRPr="00DD753C">
              <w:rPr>
                <w:rFonts w:ascii="Times New Roman" w:eastAsia="Times New Roman" w:hAnsi="Times New Roman" w:cs="Times New Roman"/>
                <w:lang w:val="sr-Cyrl-RS"/>
              </w:rPr>
              <w:t>.</w:t>
            </w:r>
            <w:r w:rsidRPr="00DD753C">
              <w:rPr>
                <w:rFonts w:ascii="Times New Roman" w:eastAsia="Times New Roman" w:hAnsi="Times New Roman" w:cs="Times New Roman"/>
                <w:lang w:val="sr-Cyrl-RS"/>
              </w:rPr>
              <w:t xml:space="preserve"> </w:t>
            </w:r>
            <w:r w:rsidR="006A40E0" w:rsidRPr="00DD753C">
              <w:rPr>
                <w:rFonts w:ascii="Times New Roman" w:eastAsia="Times New Roman" w:hAnsi="Times New Roman" w:cs="Times New Roman"/>
                <w:lang w:val="sr-Cyrl-RS"/>
              </w:rPr>
              <w:t>климатизаци</w:t>
            </w:r>
            <w:r w:rsidR="00024A94" w:rsidRPr="00DD753C">
              <w:rPr>
                <w:rFonts w:ascii="Times New Roman" w:eastAsia="Times New Roman" w:hAnsi="Times New Roman" w:cs="Times New Roman"/>
                <w:lang w:val="sr-Cyrl-RS"/>
              </w:rPr>
              <w:t>они</w:t>
            </w:r>
            <w:r w:rsidR="006A40E0" w:rsidRPr="00DD753C">
              <w:rPr>
                <w:rFonts w:ascii="Times New Roman" w:eastAsia="Times New Roman" w:hAnsi="Times New Roman" w:cs="Times New Roman"/>
                <w:lang w:val="sr-Cyrl-RS"/>
              </w:rPr>
              <w:t xml:space="preserve"> систем</w:t>
            </w:r>
            <w:r w:rsidR="00A355AE" w:rsidRPr="00DD753C">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00CDCB4" w14:textId="7071D324" w:rsidR="00C72845" w:rsidRPr="00DD753C" w:rsidRDefault="00BE2A1A" w:rsidP="00777792">
            <w:pPr>
              <w:spacing w:after="0" w:line="240" w:lineRule="auto"/>
              <w:rPr>
                <w:rFonts w:ascii="Times New Roman" w:eastAsia="Times New Roman" w:hAnsi="Times New Roman" w:cs="Times New Roman"/>
                <w:lang w:val="sr-Cyrl-RS"/>
              </w:rPr>
            </w:pPr>
            <w:r w:rsidRPr="00DD753C">
              <w:rPr>
                <w:rFonts w:ascii="Times New Roman" w:eastAsia="Times New Roman" w:hAnsi="Times New Roman" w:cs="Times New Roman"/>
                <w:lang w:val="sr-Cyrl-RS"/>
              </w:rPr>
              <w:t>Не</w:t>
            </w:r>
          </w:p>
        </w:tc>
      </w:tr>
    </w:tbl>
    <w:p w14:paraId="0503FFE2" w14:textId="77777777" w:rsidR="00C72845" w:rsidRPr="00DD753C" w:rsidRDefault="002D1781" w:rsidP="00777792">
      <w:pPr>
        <w:shd w:val="clear" w:color="auto" w:fill="FFFFFF"/>
        <w:spacing w:after="0" w:line="240" w:lineRule="auto"/>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pict w14:anchorId="35184BF8">
          <v:rect id="_x0000_i1026" style="width:203.95pt;height:.75pt" o:hrpct="0" o:hrstd="t" o:hrnoshade="t" o:hr="t" fillcolor="black" stroked="f"/>
        </w:pict>
      </w:r>
    </w:p>
    <w:p w14:paraId="3C9A43FA" w14:textId="667EB592" w:rsidR="00F76120" w:rsidRPr="00DD753C" w:rsidRDefault="002D178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hyperlink r:id="rId96" w:anchor="ntc1-L_2017102HR.01017701-E0001" w:history="1">
        <w:r w:rsidR="00C72845" w:rsidRPr="00DD753C">
          <w:rPr>
            <w:rFonts w:ascii="Times New Roman" w:eastAsia="Times New Roman" w:hAnsi="Times New Roman" w:cs="Times New Roman"/>
            <w:color w:val="0E47CB"/>
            <w:sz w:val="24"/>
            <w:szCs w:val="24"/>
            <w:lang w:val="sr-Cyrl-RS"/>
          </w:rPr>
          <w:t>(</w:t>
        </w:r>
        <w:r w:rsidR="00C72845" w:rsidRPr="00DD753C">
          <w:rPr>
            <w:rFonts w:ascii="Times New Roman" w:eastAsia="Times New Roman" w:hAnsi="Times New Roman" w:cs="Times New Roman"/>
            <w:color w:val="0E47CB"/>
            <w:sz w:val="24"/>
            <w:szCs w:val="24"/>
            <w:vertAlign w:val="superscript"/>
            <w:lang w:val="sr-Cyrl-RS"/>
          </w:rPr>
          <w:t>1</w:t>
        </w:r>
        <w:r w:rsidR="00C72845" w:rsidRPr="00DD753C">
          <w:rPr>
            <w:rFonts w:ascii="Times New Roman" w:eastAsia="Times New Roman" w:hAnsi="Times New Roman" w:cs="Times New Roman"/>
            <w:color w:val="0E47CB"/>
            <w:sz w:val="24"/>
            <w:szCs w:val="24"/>
            <w:lang w:val="sr-Cyrl-RS"/>
          </w:rPr>
          <w:t>)</w:t>
        </w:r>
      </w:hyperlink>
      <w:r w:rsidR="00C72845" w:rsidRPr="00DD753C">
        <w:rPr>
          <w:rFonts w:ascii="Times New Roman" w:eastAsia="Times New Roman" w:hAnsi="Times New Roman" w:cs="Times New Roman"/>
          <w:color w:val="000000"/>
          <w:sz w:val="24"/>
          <w:szCs w:val="24"/>
          <w:lang w:val="sr-Cyrl-RS"/>
        </w:rPr>
        <w:t>  </w:t>
      </w:r>
      <w:r w:rsidR="00F76120" w:rsidRPr="00DD753C">
        <w:rPr>
          <w:rFonts w:ascii="Times New Roman" w:eastAsia="Times New Roman" w:hAnsi="Times New Roman" w:cs="Times New Roman"/>
          <w:color w:val="000000"/>
          <w:sz w:val="24"/>
          <w:szCs w:val="24"/>
          <w:lang w:val="sr-Cyrl-RS"/>
        </w:rPr>
        <w:t>Цело</w:t>
      </w:r>
      <w:r w:rsidR="009A5C82" w:rsidRPr="00DD753C">
        <w:rPr>
          <w:rFonts w:ascii="Times New Roman" w:eastAsia="Times New Roman" w:hAnsi="Times New Roman" w:cs="Times New Roman"/>
          <w:color w:val="000000"/>
          <w:sz w:val="24"/>
          <w:szCs w:val="24"/>
          <w:lang w:val="sr-Cyrl-RS"/>
        </w:rPr>
        <w:t>купн</w:t>
      </w:r>
      <w:r w:rsidR="00F76120" w:rsidRPr="00DD753C">
        <w:rPr>
          <w:rFonts w:ascii="Times New Roman" w:eastAsia="Times New Roman" w:hAnsi="Times New Roman" w:cs="Times New Roman"/>
          <w:color w:val="000000"/>
          <w:sz w:val="24"/>
          <w:szCs w:val="24"/>
          <w:lang w:val="sr-Cyrl-RS"/>
        </w:rPr>
        <w:t>и се усисни систем мора уградити како је предвиђено за примену којој је намењен:</w:t>
      </w:r>
    </w:p>
    <w:tbl>
      <w:tblPr>
        <w:tblW w:w="5000" w:type="pct"/>
        <w:tblCellMar>
          <w:left w:w="0" w:type="dxa"/>
          <w:right w:w="0" w:type="dxa"/>
        </w:tblCellMar>
        <w:tblLook w:val="04A0" w:firstRow="1" w:lastRow="0" w:firstColumn="1" w:lastColumn="0" w:noHBand="0" w:noVBand="1"/>
      </w:tblPr>
      <w:tblGrid>
        <w:gridCol w:w="347"/>
        <w:gridCol w:w="8703"/>
      </w:tblGrid>
      <w:tr w:rsidR="00F76120" w:rsidRPr="00DD753C" w14:paraId="3B10BA2E" w14:textId="77777777" w:rsidTr="00EB0786">
        <w:tc>
          <w:tcPr>
            <w:tcW w:w="0" w:type="auto"/>
            <w:shd w:val="clear" w:color="auto" w:fill="auto"/>
            <w:hideMark/>
          </w:tcPr>
          <w:p w14:paraId="052EB394" w14:textId="42831029" w:rsidR="00F76120" w:rsidRPr="00DD753C" w:rsidRDefault="00BE2A1A"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I</w:t>
            </w:r>
            <w:r w:rsidR="00F76120" w:rsidRPr="00DD753C">
              <w:rPr>
                <w:rFonts w:ascii="Times New Roman" w:eastAsia="Times New Roman" w:hAnsi="Times New Roman" w:cs="Times New Roman"/>
                <w:sz w:val="24"/>
                <w:szCs w:val="24"/>
                <w:lang w:val="sr-Cyrl-RS"/>
              </w:rPr>
              <w:t>.</w:t>
            </w:r>
          </w:p>
        </w:tc>
        <w:tc>
          <w:tcPr>
            <w:tcW w:w="0" w:type="auto"/>
            <w:shd w:val="clear" w:color="auto" w:fill="auto"/>
            <w:hideMark/>
          </w:tcPr>
          <w:p w14:paraId="6BABDB80" w14:textId="77777777" w:rsidR="00F76120" w:rsidRPr="00DD753C" w:rsidRDefault="00F76120"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ако постоји ризик од знатног учинка на снагу мотора;</w:t>
            </w:r>
          </w:p>
        </w:tc>
      </w:tr>
      <w:tr w:rsidR="00F76120" w:rsidRPr="00DD753C" w14:paraId="4E4B104F" w14:textId="77777777" w:rsidTr="00EB0786">
        <w:tc>
          <w:tcPr>
            <w:tcW w:w="0" w:type="auto"/>
            <w:shd w:val="clear" w:color="auto" w:fill="auto"/>
            <w:hideMark/>
          </w:tcPr>
          <w:p w14:paraId="6065F257" w14:textId="6A18C0ED" w:rsidR="00F76120" w:rsidRPr="00DD753C" w:rsidRDefault="00FE6A3C"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II</w:t>
            </w:r>
            <w:r w:rsidR="00F76120" w:rsidRPr="00DD753C">
              <w:rPr>
                <w:rFonts w:ascii="Times New Roman" w:eastAsia="Times New Roman" w:hAnsi="Times New Roman" w:cs="Times New Roman"/>
                <w:sz w:val="24"/>
                <w:szCs w:val="24"/>
                <w:lang w:val="sr-Cyrl-RS"/>
              </w:rPr>
              <w:t>.</w:t>
            </w:r>
          </w:p>
        </w:tc>
        <w:tc>
          <w:tcPr>
            <w:tcW w:w="0" w:type="auto"/>
            <w:shd w:val="clear" w:color="auto" w:fill="auto"/>
            <w:hideMark/>
          </w:tcPr>
          <w:p w14:paraId="420ED696" w14:textId="77777777" w:rsidR="00F76120" w:rsidRPr="00DD753C" w:rsidRDefault="00F76120"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ако произвођач захтева да се тако поступи.</w:t>
            </w:r>
          </w:p>
        </w:tc>
      </w:tr>
    </w:tbl>
    <w:p w14:paraId="3E138DDE" w14:textId="572799E8" w:rsidR="00F76120" w:rsidRPr="00DD753C" w:rsidRDefault="00F7612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 свим другим случајевима може се употребити е</w:t>
      </w:r>
      <w:r w:rsidR="00FE6A3C" w:rsidRPr="00DD753C">
        <w:rPr>
          <w:rFonts w:ascii="Times New Roman" w:eastAsia="Times New Roman" w:hAnsi="Times New Roman" w:cs="Times New Roman"/>
          <w:color w:val="000000"/>
          <w:sz w:val="24"/>
          <w:szCs w:val="24"/>
          <w:lang w:val="sr-Cyrl-RS"/>
        </w:rPr>
        <w:t>квива</w:t>
      </w:r>
      <w:r w:rsidRPr="00DD753C">
        <w:rPr>
          <w:rFonts w:ascii="Times New Roman" w:eastAsia="Times New Roman" w:hAnsi="Times New Roman" w:cs="Times New Roman"/>
          <w:color w:val="000000"/>
          <w:sz w:val="24"/>
          <w:szCs w:val="24"/>
          <w:lang w:val="sr-Cyrl-RS"/>
        </w:rPr>
        <w:t xml:space="preserve">лентни систем и провером се треба увјерити да се улазни притисак не разликује за више од </w:t>
      </w:r>
      <w:r w:rsidR="00C72845" w:rsidRPr="00DD753C">
        <w:rPr>
          <w:rFonts w:ascii="Times New Roman" w:eastAsia="Times New Roman" w:hAnsi="Times New Roman" w:cs="Times New Roman"/>
          <w:color w:val="000000"/>
          <w:sz w:val="24"/>
          <w:szCs w:val="24"/>
          <w:lang w:val="sr-Cyrl-RS"/>
        </w:rPr>
        <w:t xml:space="preserve">1 000 Pa </w:t>
      </w:r>
      <w:r w:rsidRPr="00DD753C">
        <w:rPr>
          <w:rFonts w:ascii="Times New Roman" w:eastAsia="Times New Roman" w:hAnsi="Times New Roman" w:cs="Times New Roman"/>
          <w:color w:val="000000"/>
          <w:sz w:val="24"/>
          <w:szCs w:val="24"/>
          <w:lang w:val="sr-Cyrl-RS"/>
        </w:rPr>
        <w:t xml:space="preserve">од горње границе коју </w:t>
      </w:r>
      <w:r w:rsidR="00BE2A1A" w:rsidRPr="00DD753C">
        <w:rPr>
          <w:rFonts w:ascii="Times New Roman" w:eastAsia="Times New Roman" w:hAnsi="Times New Roman" w:cs="Times New Roman"/>
          <w:color w:val="000000"/>
          <w:sz w:val="24"/>
          <w:szCs w:val="24"/>
          <w:lang w:val="sr-Cyrl-RS"/>
        </w:rPr>
        <w:t>је декларисао</w:t>
      </w:r>
      <w:r w:rsidRPr="00DD753C">
        <w:rPr>
          <w:rFonts w:ascii="Times New Roman" w:eastAsia="Times New Roman" w:hAnsi="Times New Roman" w:cs="Times New Roman"/>
          <w:color w:val="000000"/>
          <w:sz w:val="24"/>
          <w:szCs w:val="24"/>
          <w:lang w:val="sr-Cyrl-RS"/>
        </w:rPr>
        <w:t xml:space="preserve"> произвођач за чисти филтер ваздуха.</w:t>
      </w:r>
    </w:p>
    <w:p w14:paraId="0F364FEC" w14:textId="3096209E" w:rsidR="00F76120" w:rsidRPr="00DD753C" w:rsidRDefault="002D178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hyperlink r:id="rId97" w:anchor="ntc2-L_2017102HR.01017701-E0002" w:history="1">
        <w:r w:rsidR="00F76120" w:rsidRPr="00DD753C">
          <w:rPr>
            <w:rFonts w:ascii="Times New Roman" w:eastAsia="Times New Roman" w:hAnsi="Times New Roman" w:cs="Times New Roman"/>
            <w:color w:val="0E47CB"/>
            <w:sz w:val="24"/>
            <w:szCs w:val="24"/>
            <w:lang w:val="sr-Cyrl-RS"/>
          </w:rPr>
          <w:t>(</w:t>
        </w:r>
        <w:r w:rsidR="00F76120" w:rsidRPr="00DD753C">
          <w:rPr>
            <w:rFonts w:ascii="Times New Roman" w:eastAsia="Times New Roman" w:hAnsi="Times New Roman" w:cs="Times New Roman"/>
            <w:color w:val="0E47CB"/>
            <w:sz w:val="24"/>
            <w:szCs w:val="24"/>
            <w:vertAlign w:val="superscript"/>
            <w:lang w:val="sr-Cyrl-RS"/>
          </w:rPr>
          <w:t>2</w:t>
        </w:r>
        <w:r w:rsidR="00F76120" w:rsidRPr="00DD753C">
          <w:rPr>
            <w:rFonts w:ascii="Times New Roman" w:eastAsia="Times New Roman" w:hAnsi="Times New Roman" w:cs="Times New Roman"/>
            <w:color w:val="0E47CB"/>
            <w:sz w:val="24"/>
            <w:szCs w:val="24"/>
            <w:lang w:val="sr-Cyrl-RS"/>
          </w:rPr>
          <w:t>)</w:t>
        </w:r>
      </w:hyperlink>
      <w:r w:rsidR="00F76120" w:rsidRPr="00DD753C">
        <w:rPr>
          <w:rFonts w:ascii="Times New Roman" w:eastAsia="Times New Roman" w:hAnsi="Times New Roman" w:cs="Times New Roman"/>
          <w:color w:val="000000"/>
          <w:sz w:val="24"/>
          <w:szCs w:val="24"/>
          <w:lang w:val="sr-Cyrl-RS"/>
        </w:rPr>
        <w:t>  Цело</w:t>
      </w:r>
      <w:r w:rsidR="009A5C82" w:rsidRPr="00DD753C">
        <w:rPr>
          <w:rFonts w:ascii="Times New Roman" w:eastAsia="Times New Roman" w:hAnsi="Times New Roman" w:cs="Times New Roman"/>
          <w:color w:val="000000"/>
          <w:sz w:val="24"/>
          <w:szCs w:val="24"/>
          <w:lang w:val="sr-Cyrl-RS"/>
        </w:rPr>
        <w:t>купн</w:t>
      </w:r>
      <w:r w:rsidR="00F76120" w:rsidRPr="00DD753C">
        <w:rPr>
          <w:rFonts w:ascii="Times New Roman" w:eastAsia="Times New Roman" w:hAnsi="Times New Roman" w:cs="Times New Roman"/>
          <w:color w:val="000000"/>
          <w:sz w:val="24"/>
          <w:szCs w:val="24"/>
          <w:lang w:val="sr-Cyrl-RS"/>
        </w:rPr>
        <w:t>и се издувни систем мора уградити како је предвиђено за примену којој је намењен:</w:t>
      </w:r>
    </w:p>
    <w:tbl>
      <w:tblPr>
        <w:tblW w:w="5000" w:type="pct"/>
        <w:tblCellMar>
          <w:left w:w="0" w:type="dxa"/>
          <w:right w:w="0" w:type="dxa"/>
        </w:tblCellMar>
        <w:tblLook w:val="04A0" w:firstRow="1" w:lastRow="0" w:firstColumn="1" w:lastColumn="0" w:noHBand="0" w:noVBand="1"/>
      </w:tblPr>
      <w:tblGrid>
        <w:gridCol w:w="347"/>
        <w:gridCol w:w="8703"/>
      </w:tblGrid>
      <w:tr w:rsidR="00F76120" w:rsidRPr="00DD753C" w14:paraId="4181F490" w14:textId="77777777" w:rsidTr="00EB0786">
        <w:tc>
          <w:tcPr>
            <w:tcW w:w="0" w:type="auto"/>
            <w:shd w:val="clear" w:color="auto" w:fill="auto"/>
            <w:hideMark/>
          </w:tcPr>
          <w:p w14:paraId="31A4D525" w14:textId="2A271F9D" w:rsidR="00F76120" w:rsidRPr="00DD753C" w:rsidRDefault="00BE2A1A"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I</w:t>
            </w:r>
            <w:r w:rsidR="00F76120" w:rsidRPr="00DD753C">
              <w:rPr>
                <w:rFonts w:ascii="Times New Roman" w:eastAsia="Times New Roman" w:hAnsi="Times New Roman" w:cs="Times New Roman"/>
                <w:sz w:val="24"/>
                <w:szCs w:val="24"/>
                <w:lang w:val="sr-Cyrl-RS"/>
              </w:rPr>
              <w:t>.</w:t>
            </w:r>
          </w:p>
        </w:tc>
        <w:tc>
          <w:tcPr>
            <w:tcW w:w="0" w:type="auto"/>
            <w:shd w:val="clear" w:color="auto" w:fill="auto"/>
            <w:hideMark/>
          </w:tcPr>
          <w:p w14:paraId="1B91C010" w14:textId="77777777" w:rsidR="00F76120" w:rsidRPr="00DD753C" w:rsidRDefault="00F76120"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ако постоји ризик од знатног учинка на снагу мотора;</w:t>
            </w:r>
          </w:p>
        </w:tc>
      </w:tr>
      <w:tr w:rsidR="00F76120" w:rsidRPr="00DD753C" w14:paraId="04B5B46E" w14:textId="77777777" w:rsidTr="00EB0786">
        <w:tc>
          <w:tcPr>
            <w:tcW w:w="0" w:type="auto"/>
            <w:shd w:val="clear" w:color="auto" w:fill="auto"/>
            <w:hideMark/>
          </w:tcPr>
          <w:p w14:paraId="7E885A2C" w14:textId="7E65DED8" w:rsidR="00F76120" w:rsidRPr="00DD753C" w:rsidRDefault="00FE6A3C"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II</w:t>
            </w:r>
            <w:r w:rsidR="00F76120" w:rsidRPr="00DD753C">
              <w:rPr>
                <w:rFonts w:ascii="Times New Roman" w:eastAsia="Times New Roman" w:hAnsi="Times New Roman" w:cs="Times New Roman"/>
                <w:sz w:val="24"/>
                <w:szCs w:val="24"/>
                <w:lang w:val="sr-Cyrl-RS"/>
              </w:rPr>
              <w:t>.</w:t>
            </w:r>
          </w:p>
        </w:tc>
        <w:tc>
          <w:tcPr>
            <w:tcW w:w="0" w:type="auto"/>
            <w:shd w:val="clear" w:color="auto" w:fill="auto"/>
            <w:hideMark/>
          </w:tcPr>
          <w:p w14:paraId="4FF853DA" w14:textId="77777777" w:rsidR="00F76120" w:rsidRPr="00DD753C" w:rsidRDefault="00F76120" w:rsidP="00777792">
            <w:pPr>
              <w:spacing w:after="0" w:line="240" w:lineRule="auto"/>
              <w:jc w:val="both"/>
              <w:rPr>
                <w:rFonts w:ascii="Times New Roman" w:eastAsia="Times New Roman" w:hAnsi="Times New Roman" w:cs="Times New Roman"/>
                <w:sz w:val="24"/>
                <w:szCs w:val="24"/>
                <w:lang w:val="sr-Cyrl-RS"/>
              </w:rPr>
            </w:pPr>
            <w:r w:rsidRPr="00DD753C">
              <w:rPr>
                <w:rFonts w:ascii="Times New Roman" w:eastAsia="Times New Roman" w:hAnsi="Times New Roman" w:cs="Times New Roman"/>
                <w:sz w:val="24"/>
                <w:szCs w:val="24"/>
                <w:lang w:val="sr-Cyrl-RS"/>
              </w:rPr>
              <w:t>ако произвођач захтева да се тако поступи.</w:t>
            </w:r>
          </w:p>
        </w:tc>
      </w:tr>
    </w:tbl>
    <w:p w14:paraId="3BB59570" w14:textId="5D73A2B8" w:rsidR="00F76120" w:rsidRPr="00DD753C" w:rsidRDefault="00F7612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 свим другим случајевима може се уградити е</w:t>
      </w:r>
      <w:r w:rsidR="00FE6A3C" w:rsidRPr="00DD753C">
        <w:rPr>
          <w:rFonts w:ascii="Times New Roman" w:eastAsia="Times New Roman" w:hAnsi="Times New Roman" w:cs="Times New Roman"/>
          <w:color w:val="000000"/>
          <w:sz w:val="24"/>
          <w:szCs w:val="24"/>
          <w:lang w:val="sr-Cyrl-RS"/>
        </w:rPr>
        <w:t>квива</w:t>
      </w:r>
      <w:r w:rsidRPr="00DD753C">
        <w:rPr>
          <w:rFonts w:ascii="Times New Roman" w:eastAsia="Times New Roman" w:hAnsi="Times New Roman" w:cs="Times New Roman"/>
          <w:color w:val="000000"/>
          <w:sz w:val="24"/>
          <w:szCs w:val="24"/>
          <w:lang w:val="sr-Cyrl-RS"/>
        </w:rPr>
        <w:t>лентни систем ако се измерени притисак не разликује за више од</w:t>
      </w:r>
      <w:r w:rsidR="00C72845" w:rsidRPr="00DD753C">
        <w:rPr>
          <w:rFonts w:ascii="Times New Roman" w:eastAsia="Times New Roman" w:hAnsi="Times New Roman" w:cs="Times New Roman"/>
          <w:color w:val="000000"/>
          <w:sz w:val="24"/>
          <w:szCs w:val="24"/>
          <w:lang w:val="sr-Cyrl-RS"/>
        </w:rPr>
        <w:t xml:space="preserve"> 1 000 Pa </w:t>
      </w:r>
      <w:r w:rsidRPr="00DD753C">
        <w:rPr>
          <w:rFonts w:ascii="Times New Roman" w:eastAsia="Times New Roman" w:hAnsi="Times New Roman" w:cs="Times New Roman"/>
          <w:color w:val="000000"/>
          <w:sz w:val="24"/>
          <w:szCs w:val="24"/>
          <w:lang w:val="sr-Cyrl-RS"/>
        </w:rPr>
        <w:t xml:space="preserve">од горње границе коју </w:t>
      </w:r>
      <w:r w:rsidR="00BE2A1A" w:rsidRPr="00DD753C">
        <w:rPr>
          <w:rFonts w:ascii="Times New Roman" w:eastAsia="Times New Roman" w:hAnsi="Times New Roman" w:cs="Times New Roman"/>
          <w:color w:val="000000"/>
          <w:sz w:val="24"/>
          <w:szCs w:val="24"/>
          <w:lang w:val="sr-Cyrl-RS"/>
        </w:rPr>
        <w:t>је декларисао</w:t>
      </w:r>
      <w:r w:rsidRPr="00DD753C">
        <w:rPr>
          <w:rFonts w:ascii="Times New Roman" w:eastAsia="Times New Roman" w:hAnsi="Times New Roman" w:cs="Times New Roman"/>
          <w:color w:val="000000"/>
          <w:sz w:val="24"/>
          <w:szCs w:val="24"/>
          <w:lang w:val="sr-Cyrl-RS"/>
        </w:rPr>
        <w:t xml:space="preserve"> произвођач.</w:t>
      </w:r>
    </w:p>
    <w:p w14:paraId="4032BEBB" w14:textId="71480419" w:rsidR="00F76120" w:rsidRPr="00DD753C" w:rsidRDefault="002D178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hyperlink r:id="rId98" w:anchor="ntc3-L_2017102HR.01017701-E0003" w:history="1">
        <w:r w:rsidR="00F76120" w:rsidRPr="00DD753C">
          <w:rPr>
            <w:rFonts w:ascii="Times New Roman" w:eastAsia="Times New Roman" w:hAnsi="Times New Roman" w:cs="Times New Roman"/>
            <w:color w:val="0E47CB"/>
            <w:sz w:val="24"/>
            <w:szCs w:val="24"/>
            <w:lang w:val="sr-Cyrl-RS"/>
          </w:rPr>
          <w:t>(</w:t>
        </w:r>
        <w:r w:rsidR="00F76120" w:rsidRPr="00DD753C">
          <w:rPr>
            <w:rFonts w:ascii="Times New Roman" w:eastAsia="Times New Roman" w:hAnsi="Times New Roman" w:cs="Times New Roman"/>
            <w:color w:val="0E47CB"/>
            <w:sz w:val="24"/>
            <w:szCs w:val="24"/>
            <w:vertAlign w:val="superscript"/>
            <w:lang w:val="sr-Cyrl-RS"/>
          </w:rPr>
          <w:t>3</w:t>
        </w:r>
        <w:r w:rsidR="00F76120" w:rsidRPr="00DD753C">
          <w:rPr>
            <w:rFonts w:ascii="Times New Roman" w:eastAsia="Times New Roman" w:hAnsi="Times New Roman" w:cs="Times New Roman"/>
            <w:color w:val="0E47CB"/>
            <w:sz w:val="24"/>
            <w:szCs w:val="24"/>
            <w:lang w:val="sr-Cyrl-RS"/>
          </w:rPr>
          <w:t>)</w:t>
        </w:r>
      </w:hyperlink>
      <w:r w:rsidR="00F76120" w:rsidRPr="00DD753C">
        <w:rPr>
          <w:rFonts w:ascii="Times New Roman" w:eastAsia="Times New Roman" w:hAnsi="Times New Roman" w:cs="Times New Roman"/>
          <w:color w:val="000000"/>
          <w:sz w:val="24"/>
          <w:szCs w:val="24"/>
          <w:lang w:val="sr-Cyrl-RS"/>
        </w:rPr>
        <w:t xml:space="preserve">  Ако је кочионица издувног система уграђена у мотор, </w:t>
      </w:r>
      <w:r w:rsidR="00024A94" w:rsidRPr="00DD753C">
        <w:rPr>
          <w:rFonts w:ascii="Times New Roman" w:eastAsia="Times New Roman" w:hAnsi="Times New Roman" w:cs="Times New Roman"/>
          <w:color w:val="000000"/>
          <w:sz w:val="24"/>
          <w:szCs w:val="24"/>
          <w:lang w:val="sr-Cyrl-RS"/>
        </w:rPr>
        <w:t>с</w:t>
      </w:r>
      <w:r w:rsidR="00F76120" w:rsidRPr="00DD753C">
        <w:rPr>
          <w:rFonts w:ascii="Times New Roman" w:eastAsia="Times New Roman" w:hAnsi="Times New Roman" w:cs="Times New Roman"/>
          <w:color w:val="000000"/>
          <w:sz w:val="24"/>
          <w:szCs w:val="24"/>
          <w:lang w:val="sr-Cyrl-RS"/>
        </w:rPr>
        <w:t>клопка мора бити у потпуно отвореном положају.</w:t>
      </w:r>
    </w:p>
    <w:p w14:paraId="75CBEBFD" w14:textId="1B17865A" w:rsidR="00F76120" w:rsidRPr="00DD753C" w:rsidRDefault="002D178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hyperlink r:id="rId99" w:anchor="ntc4-L_2017102HR.01017701-E0004" w:history="1">
        <w:r w:rsidR="00F76120" w:rsidRPr="00DD753C">
          <w:rPr>
            <w:rFonts w:ascii="Times New Roman" w:eastAsia="Times New Roman" w:hAnsi="Times New Roman" w:cs="Times New Roman"/>
            <w:color w:val="0E47CB"/>
            <w:sz w:val="24"/>
            <w:szCs w:val="24"/>
            <w:lang w:val="sr-Cyrl-RS"/>
          </w:rPr>
          <w:t>(</w:t>
        </w:r>
        <w:r w:rsidR="00F76120" w:rsidRPr="00DD753C">
          <w:rPr>
            <w:rFonts w:ascii="Times New Roman" w:eastAsia="Times New Roman" w:hAnsi="Times New Roman" w:cs="Times New Roman"/>
            <w:color w:val="0E47CB"/>
            <w:sz w:val="24"/>
            <w:szCs w:val="24"/>
            <w:vertAlign w:val="superscript"/>
            <w:lang w:val="sr-Cyrl-RS"/>
          </w:rPr>
          <w:t>4</w:t>
        </w:r>
        <w:r w:rsidR="00F76120" w:rsidRPr="00DD753C">
          <w:rPr>
            <w:rFonts w:ascii="Times New Roman" w:eastAsia="Times New Roman" w:hAnsi="Times New Roman" w:cs="Times New Roman"/>
            <w:color w:val="0E47CB"/>
            <w:sz w:val="24"/>
            <w:szCs w:val="24"/>
            <w:lang w:val="sr-Cyrl-RS"/>
          </w:rPr>
          <w:t>)</w:t>
        </w:r>
      </w:hyperlink>
      <w:r w:rsidR="00F76120" w:rsidRPr="00DD753C">
        <w:rPr>
          <w:rFonts w:ascii="Times New Roman" w:eastAsia="Times New Roman" w:hAnsi="Times New Roman" w:cs="Times New Roman"/>
          <w:color w:val="000000"/>
          <w:sz w:val="24"/>
          <w:szCs w:val="24"/>
          <w:lang w:val="sr-Cyrl-RS"/>
        </w:rPr>
        <w:t>  Притисак довода го</w:t>
      </w:r>
      <w:r w:rsidR="002F6D2B" w:rsidRPr="00DD753C">
        <w:rPr>
          <w:rFonts w:ascii="Times New Roman" w:eastAsia="Times New Roman" w:hAnsi="Times New Roman" w:cs="Times New Roman"/>
          <w:color w:val="000000"/>
          <w:sz w:val="24"/>
          <w:szCs w:val="24"/>
          <w:lang w:val="sr-Cyrl-RS"/>
        </w:rPr>
        <w:t>рив</w:t>
      </w:r>
      <w:r w:rsidR="00F76120" w:rsidRPr="00DD753C">
        <w:rPr>
          <w:rFonts w:ascii="Times New Roman" w:eastAsia="Times New Roman" w:hAnsi="Times New Roman" w:cs="Times New Roman"/>
          <w:color w:val="000000"/>
          <w:sz w:val="24"/>
          <w:szCs w:val="24"/>
          <w:lang w:val="sr-Cyrl-RS"/>
        </w:rPr>
        <w:t>а може се прилагодити, према потреби, како би се репроду</w:t>
      </w:r>
      <w:r w:rsidR="00024A94" w:rsidRPr="00DD753C">
        <w:rPr>
          <w:rFonts w:ascii="Times New Roman" w:eastAsia="Times New Roman" w:hAnsi="Times New Roman" w:cs="Times New Roman"/>
          <w:color w:val="000000"/>
          <w:sz w:val="24"/>
          <w:szCs w:val="24"/>
          <w:lang w:val="sr-Cyrl-RS"/>
        </w:rPr>
        <w:t>кова</w:t>
      </w:r>
      <w:r w:rsidR="00F76120" w:rsidRPr="00DD753C">
        <w:rPr>
          <w:rFonts w:ascii="Times New Roman" w:eastAsia="Times New Roman" w:hAnsi="Times New Roman" w:cs="Times New Roman"/>
          <w:color w:val="000000"/>
          <w:sz w:val="24"/>
          <w:szCs w:val="24"/>
          <w:lang w:val="sr-Cyrl-RS"/>
        </w:rPr>
        <w:t xml:space="preserve">о притисак који постоји у конкретној примени мотора (особито ако се употребљава систем </w:t>
      </w:r>
      <w:r w:rsidR="00EB0786">
        <w:rPr>
          <w:rFonts w:ascii="Times New Roman" w:eastAsia="Times New Roman" w:hAnsi="Times New Roman" w:cs="Times New Roman"/>
          <w:color w:val="000000"/>
          <w:sz w:val="24"/>
          <w:szCs w:val="24"/>
          <w:lang w:val="sr-Cyrl-RS"/>
        </w:rPr>
        <w:t>„</w:t>
      </w:r>
      <w:r w:rsidR="00C57325" w:rsidRPr="00DD753C">
        <w:rPr>
          <w:rFonts w:ascii="Times New Roman" w:eastAsia="Times New Roman" w:hAnsi="Times New Roman" w:cs="Times New Roman"/>
          <w:color w:val="000000"/>
          <w:sz w:val="24"/>
          <w:szCs w:val="24"/>
          <w:lang w:val="sr-Cyrl-RS"/>
        </w:rPr>
        <w:t>повраћај</w:t>
      </w:r>
      <w:r w:rsidR="00F76120" w:rsidRPr="00DD753C">
        <w:rPr>
          <w:rFonts w:ascii="Times New Roman" w:eastAsia="Times New Roman" w:hAnsi="Times New Roman" w:cs="Times New Roman"/>
          <w:color w:val="000000"/>
          <w:sz w:val="24"/>
          <w:szCs w:val="24"/>
          <w:lang w:val="sr-Cyrl-RS"/>
        </w:rPr>
        <w:t>а го</w:t>
      </w:r>
      <w:r w:rsidR="002F6D2B" w:rsidRPr="00DD753C">
        <w:rPr>
          <w:rFonts w:ascii="Times New Roman" w:eastAsia="Times New Roman" w:hAnsi="Times New Roman" w:cs="Times New Roman"/>
          <w:color w:val="000000"/>
          <w:sz w:val="24"/>
          <w:szCs w:val="24"/>
          <w:lang w:val="sr-Cyrl-RS"/>
        </w:rPr>
        <w:t>рив</w:t>
      </w:r>
      <w:r w:rsidR="00F76120" w:rsidRPr="00DD753C">
        <w:rPr>
          <w:rFonts w:ascii="Times New Roman" w:eastAsia="Times New Roman" w:hAnsi="Times New Roman" w:cs="Times New Roman"/>
          <w:color w:val="000000"/>
          <w:sz w:val="24"/>
          <w:szCs w:val="24"/>
          <w:lang w:val="sr-Cyrl-RS"/>
        </w:rPr>
        <w:t>а”).</w:t>
      </w:r>
    </w:p>
    <w:p w14:paraId="2B2943DE" w14:textId="6A74A238" w:rsidR="00F76120" w:rsidRPr="00DD753C" w:rsidRDefault="002D178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hyperlink r:id="rId100" w:anchor="ntc5-L_2017102HR.01017701-E0005" w:history="1">
        <w:r w:rsidR="00F76120" w:rsidRPr="00DD753C">
          <w:rPr>
            <w:rFonts w:ascii="Times New Roman" w:eastAsia="Times New Roman" w:hAnsi="Times New Roman" w:cs="Times New Roman"/>
            <w:color w:val="0E47CB"/>
            <w:sz w:val="24"/>
            <w:szCs w:val="24"/>
            <w:lang w:val="sr-Cyrl-RS"/>
          </w:rPr>
          <w:t>(</w:t>
        </w:r>
        <w:r w:rsidR="00F76120" w:rsidRPr="00DD753C">
          <w:rPr>
            <w:rFonts w:ascii="Times New Roman" w:eastAsia="Times New Roman" w:hAnsi="Times New Roman" w:cs="Times New Roman"/>
            <w:color w:val="0E47CB"/>
            <w:sz w:val="24"/>
            <w:szCs w:val="24"/>
            <w:vertAlign w:val="superscript"/>
            <w:lang w:val="sr-Cyrl-RS"/>
          </w:rPr>
          <w:t>5</w:t>
        </w:r>
        <w:r w:rsidR="00F76120" w:rsidRPr="00DD753C">
          <w:rPr>
            <w:rFonts w:ascii="Times New Roman" w:eastAsia="Times New Roman" w:hAnsi="Times New Roman" w:cs="Times New Roman"/>
            <w:color w:val="0E47CB"/>
            <w:sz w:val="24"/>
            <w:szCs w:val="24"/>
            <w:lang w:val="sr-Cyrl-RS"/>
          </w:rPr>
          <w:t>)</w:t>
        </w:r>
      </w:hyperlink>
      <w:r w:rsidR="00F76120" w:rsidRPr="00DD753C">
        <w:rPr>
          <w:rFonts w:ascii="Times New Roman" w:eastAsia="Times New Roman" w:hAnsi="Times New Roman" w:cs="Times New Roman"/>
          <w:color w:val="000000"/>
          <w:sz w:val="24"/>
          <w:szCs w:val="24"/>
          <w:lang w:val="sr-Cyrl-RS"/>
        </w:rPr>
        <w:t>  Циркулацију расхладне течности покреће се искљу</w:t>
      </w:r>
      <w:r w:rsidR="002F6D2B" w:rsidRPr="00DD753C">
        <w:rPr>
          <w:rFonts w:ascii="Times New Roman" w:eastAsia="Times New Roman" w:hAnsi="Times New Roman" w:cs="Times New Roman"/>
          <w:color w:val="000000"/>
          <w:sz w:val="24"/>
          <w:szCs w:val="24"/>
          <w:lang w:val="sr-Cyrl-RS"/>
        </w:rPr>
        <w:t>чив</w:t>
      </w:r>
      <w:r w:rsidR="00F76120" w:rsidRPr="00DD753C">
        <w:rPr>
          <w:rFonts w:ascii="Times New Roman" w:eastAsia="Times New Roman" w:hAnsi="Times New Roman" w:cs="Times New Roman"/>
          <w:color w:val="000000"/>
          <w:sz w:val="24"/>
          <w:szCs w:val="24"/>
          <w:lang w:val="sr-Cyrl-RS"/>
        </w:rPr>
        <w:t xml:space="preserve">о пумпом за воду мотора. Хлађење течности може се постићи </w:t>
      </w:r>
      <w:r w:rsidR="00642DC7" w:rsidRPr="00DD753C">
        <w:rPr>
          <w:rFonts w:ascii="Times New Roman" w:eastAsia="Times New Roman" w:hAnsi="Times New Roman" w:cs="Times New Roman"/>
          <w:color w:val="000000"/>
          <w:sz w:val="24"/>
          <w:szCs w:val="24"/>
          <w:lang w:val="sr-Cyrl-RS"/>
        </w:rPr>
        <w:t>спољни</w:t>
      </w:r>
      <w:r w:rsidR="00F76120" w:rsidRPr="00DD753C">
        <w:rPr>
          <w:rFonts w:ascii="Times New Roman" w:eastAsia="Times New Roman" w:hAnsi="Times New Roman" w:cs="Times New Roman"/>
          <w:color w:val="000000"/>
          <w:sz w:val="24"/>
          <w:szCs w:val="24"/>
          <w:lang w:val="sr-Cyrl-RS"/>
        </w:rPr>
        <w:t>м кругом, при чему пад притисака тог круга као и притисак на отвору пумпе остану морају остати приближно једнаки притисцима моторног система за хлађење.</w:t>
      </w:r>
    </w:p>
    <w:p w14:paraId="057387DD" w14:textId="77777777" w:rsidR="00F76120" w:rsidRPr="00DD753C" w:rsidRDefault="002D178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hyperlink r:id="rId101" w:anchor="ntc6-L_2017102HR.01017701-E0006" w:history="1">
        <w:r w:rsidR="00C72845" w:rsidRPr="00DD753C">
          <w:rPr>
            <w:rFonts w:ascii="Times New Roman" w:eastAsia="Times New Roman" w:hAnsi="Times New Roman" w:cs="Times New Roman"/>
            <w:color w:val="0E47CB"/>
            <w:sz w:val="24"/>
            <w:szCs w:val="24"/>
            <w:lang w:val="sr-Cyrl-RS"/>
          </w:rPr>
          <w:t>(</w:t>
        </w:r>
        <w:r w:rsidR="00C72845" w:rsidRPr="00DD753C">
          <w:rPr>
            <w:rFonts w:ascii="Times New Roman" w:eastAsia="Times New Roman" w:hAnsi="Times New Roman" w:cs="Times New Roman"/>
            <w:color w:val="0E47CB"/>
            <w:sz w:val="24"/>
            <w:szCs w:val="24"/>
            <w:vertAlign w:val="superscript"/>
            <w:lang w:val="sr-Cyrl-RS"/>
          </w:rPr>
          <w:t>6</w:t>
        </w:r>
        <w:r w:rsidR="00C72845" w:rsidRPr="00DD753C">
          <w:rPr>
            <w:rFonts w:ascii="Times New Roman" w:eastAsia="Times New Roman" w:hAnsi="Times New Roman" w:cs="Times New Roman"/>
            <w:color w:val="0E47CB"/>
            <w:sz w:val="24"/>
            <w:szCs w:val="24"/>
            <w:lang w:val="sr-Cyrl-RS"/>
          </w:rPr>
          <w:t>)</w:t>
        </w:r>
      </w:hyperlink>
      <w:r w:rsidR="00C72845" w:rsidRPr="00DD753C">
        <w:rPr>
          <w:rFonts w:ascii="Times New Roman" w:eastAsia="Times New Roman" w:hAnsi="Times New Roman" w:cs="Times New Roman"/>
          <w:color w:val="000000"/>
          <w:sz w:val="24"/>
          <w:szCs w:val="24"/>
          <w:lang w:val="sr-Cyrl-RS"/>
        </w:rPr>
        <w:t>  </w:t>
      </w:r>
      <w:r w:rsidR="00F76120" w:rsidRPr="00DD753C">
        <w:rPr>
          <w:rFonts w:ascii="Times New Roman" w:eastAsia="Times New Roman" w:hAnsi="Times New Roman" w:cs="Times New Roman"/>
          <w:color w:val="000000"/>
          <w:sz w:val="24"/>
          <w:szCs w:val="24"/>
          <w:lang w:val="sr-Cyrl-RS"/>
        </w:rPr>
        <w:t>Термостат се може наместити у потпуно отворени положај.</w:t>
      </w:r>
    </w:p>
    <w:p w14:paraId="3C2FDFD5" w14:textId="1BA32EC7" w:rsidR="00F76120" w:rsidRPr="00DD753C" w:rsidRDefault="002D178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hyperlink r:id="rId102" w:anchor="ntc7-L_2017102HR.01017701-E0007" w:history="1">
        <w:r w:rsidR="00F76120" w:rsidRPr="00DD753C">
          <w:rPr>
            <w:rFonts w:ascii="Times New Roman" w:eastAsia="Times New Roman" w:hAnsi="Times New Roman" w:cs="Times New Roman"/>
            <w:color w:val="0E47CB"/>
            <w:sz w:val="24"/>
            <w:szCs w:val="24"/>
            <w:lang w:val="sr-Cyrl-RS"/>
          </w:rPr>
          <w:t>(</w:t>
        </w:r>
        <w:r w:rsidR="00F76120" w:rsidRPr="00DD753C">
          <w:rPr>
            <w:rFonts w:ascii="Times New Roman" w:eastAsia="Times New Roman" w:hAnsi="Times New Roman" w:cs="Times New Roman"/>
            <w:color w:val="0E47CB"/>
            <w:sz w:val="24"/>
            <w:szCs w:val="24"/>
            <w:vertAlign w:val="superscript"/>
            <w:lang w:val="sr-Cyrl-RS"/>
          </w:rPr>
          <w:t>7</w:t>
        </w:r>
        <w:r w:rsidR="00F76120" w:rsidRPr="00DD753C">
          <w:rPr>
            <w:rFonts w:ascii="Times New Roman" w:eastAsia="Times New Roman" w:hAnsi="Times New Roman" w:cs="Times New Roman"/>
            <w:color w:val="0E47CB"/>
            <w:sz w:val="24"/>
            <w:szCs w:val="24"/>
            <w:lang w:val="sr-Cyrl-RS"/>
          </w:rPr>
          <w:t>)</w:t>
        </w:r>
      </w:hyperlink>
      <w:r w:rsidR="00F76120" w:rsidRPr="00DD753C">
        <w:rPr>
          <w:rFonts w:ascii="Times New Roman" w:eastAsia="Times New Roman" w:hAnsi="Times New Roman" w:cs="Times New Roman"/>
          <w:color w:val="000000"/>
          <w:sz w:val="24"/>
          <w:szCs w:val="24"/>
          <w:lang w:val="sr-Cyrl-RS"/>
        </w:rPr>
        <w:t>  Ако се ради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F76120" w:rsidRPr="00DD753C">
        <w:rPr>
          <w:rFonts w:ascii="Times New Roman" w:eastAsia="Times New Roman" w:hAnsi="Times New Roman" w:cs="Times New Roman"/>
          <w:color w:val="000000"/>
          <w:sz w:val="24"/>
          <w:szCs w:val="24"/>
          <w:lang w:val="sr-Cyrl-RS"/>
        </w:rPr>
        <w:t>ња уграде расхладни вентилатор или дуваљка, апсорбна снага мора се додати резултатима, осим за расхладне вентилаторе мотора хлађених ваздухом уграђене директно на коленасто вратило. Снага вентилатора или дуваљке утврђује се при испитним брзинама обрачунавањем из стандардних карактеристика или практичним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F76120" w:rsidRPr="00DD753C">
        <w:rPr>
          <w:rFonts w:ascii="Times New Roman" w:eastAsia="Times New Roman" w:hAnsi="Times New Roman" w:cs="Times New Roman"/>
          <w:color w:val="000000"/>
          <w:sz w:val="24"/>
          <w:szCs w:val="24"/>
          <w:lang w:val="sr-Cyrl-RS"/>
        </w:rPr>
        <w:t>њима.</w:t>
      </w:r>
    </w:p>
    <w:p w14:paraId="13AAD136" w14:textId="24ECC23E" w:rsidR="00F76120" w:rsidRPr="00DD753C" w:rsidRDefault="002D178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hyperlink r:id="rId103" w:anchor="ntc8-L_2017102HR.01017701-E0008" w:history="1">
        <w:r w:rsidR="00F76120" w:rsidRPr="00DD753C">
          <w:rPr>
            <w:rFonts w:ascii="Times New Roman" w:eastAsia="Times New Roman" w:hAnsi="Times New Roman" w:cs="Times New Roman"/>
            <w:color w:val="0E47CB"/>
            <w:sz w:val="24"/>
            <w:szCs w:val="24"/>
            <w:lang w:val="sr-Cyrl-RS"/>
          </w:rPr>
          <w:t>(</w:t>
        </w:r>
        <w:r w:rsidR="00F76120" w:rsidRPr="00DD753C">
          <w:rPr>
            <w:rFonts w:ascii="Times New Roman" w:eastAsia="Times New Roman" w:hAnsi="Times New Roman" w:cs="Times New Roman"/>
            <w:color w:val="0E47CB"/>
            <w:sz w:val="24"/>
            <w:szCs w:val="24"/>
            <w:vertAlign w:val="superscript"/>
            <w:lang w:val="sr-Cyrl-RS"/>
          </w:rPr>
          <w:t>8</w:t>
        </w:r>
        <w:r w:rsidR="00F76120" w:rsidRPr="00DD753C">
          <w:rPr>
            <w:rFonts w:ascii="Times New Roman" w:eastAsia="Times New Roman" w:hAnsi="Times New Roman" w:cs="Times New Roman"/>
            <w:color w:val="0E47CB"/>
            <w:sz w:val="24"/>
            <w:szCs w:val="24"/>
            <w:lang w:val="sr-Cyrl-RS"/>
          </w:rPr>
          <w:t>)</w:t>
        </w:r>
      </w:hyperlink>
      <w:r w:rsidR="00F76120" w:rsidRPr="00DD753C">
        <w:rPr>
          <w:rFonts w:ascii="Times New Roman" w:eastAsia="Times New Roman" w:hAnsi="Times New Roman" w:cs="Times New Roman"/>
          <w:color w:val="000000"/>
          <w:sz w:val="24"/>
          <w:szCs w:val="24"/>
          <w:lang w:val="sr-Cyrl-RS"/>
        </w:rPr>
        <w:t>  Мотори с хлађењем компримованог ваздуха испитују се с хладњаком компримованог ваздуха, без обзира на то јесу ли хлађени течношћу или ваздухом, но хладњак се може заменити системом на испитном сто</w:t>
      </w:r>
      <w:r w:rsidR="00782397">
        <w:rPr>
          <w:rFonts w:ascii="Times New Roman" w:eastAsia="Times New Roman" w:hAnsi="Times New Roman" w:cs="Times New Roman"/>
          <w:color w:val="000000"/>
          <w:sz w:val="24"/>
          <w:szCs w:val="24"/>
          <w:lang w:val="sr-Cyrl-RS"/>
        </w:rPr>
        <w:t>л</w:t>
      </w:r>
      <w:r w:rsidR="00F76120" w:rsidRPr="00DD753C">
        <w:rPr>
          <w:rFonts w:ascii="Times New Roman" w:eastAsia="Times New Roman" w:hAnsi="Times New Roman" w:cs="Times New Roman"/>
          <w:color w:val="000000"/>
          <w:sz w:val="24"/>
          <w:szCs w:val="24"/>
          <w:lang w:val="sr-Cyrl-RS"/>
        </w:rPr>
        <w:t xml:space="preserve">у ако тако захтева произвођач. У оба случаја мерење снаге при свакој брзини обртања изводи се с максималним падом притисака и </w:t>
      </w:r>
      <w:r w:rsidR="002F6D2B" w:rsidRPr="00DD753C">
        <w:rPr>
          <w:rFonts w:ascii="Times New Roman" w:eastAsia="Times New Roman" w:hAnsi="Times New Roman" w:cs="Times New Roman"/>
          <w:color w:val="000000"/>
          <w:sz w:val="24"/>
          <w:szCs w:val="24"/>
          <w:lang w:val="sr-Cyrl-RS"/>
        </w:rPr>
        <w:t>минимал</w:t>
      </w:r>
      <w:r w:rsidR="00F76120" w:rsidRPr="00DD753C">
        <w:rPr>
          <w:rFonts w:ascii="Times New Roman" w:eastAsia="Times New Roman" w:hAnsi="Times New Roman" w:cs="Times New Roman"/>
          <w:color w:val="000000"/>
          <w:sz w:val="24"/>
          <w:szCs w:val="24"/>
          <w:lang w:val="sr-Cyrl-RS"/>
        </w:rPr>
        <w:t xml:space="preserve">ним падом температуре ваздуха мотора у хладњаку компримованог ваздуха на систему испитног стола које </w:t>
      </w:r>
      <w:r w:rsidR="00BE2A1A" w:rsidRPr="00DD753C">
        <w:rPr>
          <w:rFonts w:ascii="Times New Roman" w:eastAsia="Times New Roman" w:hAnsi="Times New Roman" w:cs="Times New Roman"/>
          <w:color w:val="000000"/>
          <w:sz w:val="24"/>
          <w:szCs w:val="24"/>
          <w:lang w:val="sr-Cyrl-RS"/>
        </w:rPr>
        <w:t>је декларисао</w:t>
      </w:r>
      <w:r w:rsidR="00F76120" w:rsidRPr="00DD753C">
        <w:rPr>
          <w:rFonts w:ascii="Times New Roman" w:eastAsia="Times New Roman" w:hAnsi="Times New Roman" w:cs="Times New Roman"/>
          <w:color w:val="000000"/>
          <w:sz w:val="24"/>
          <w:szCs w:val="24"/>
          <w:lang w:val="sr-Cyrl-RS"/>
        </w:rPr>
        <w:t xml:space="preserve"> произвођач.</w:t>
      </w:r>
    </w:p>
    <w:p w14:paraId="1B28CE80" w14:textId="77777777" w:rsidR="00F76120" w:rsidRPr="00DD753C" w:rsidRDefault="002D1781"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hyperlink r:id="rId104" w:anchor="ntc9-L_2017102HR.01017701-E0009" w:history="1">
        <w:r w:rsidR="00F76120" w:rsidRPr="00DD753C">
          <w:rPr>
            <w:rFonts w:ascii="Times New Roman" w:eastAsia="Times New Roman" w:hAnsi="Times New Roman" w:cs="Times New Roman"/>
            <w:color w:val="0E47CB"/>
            <w:sz w:val="24"/>
            <w:szCs w:val="24"/>
            <w:lang w:val="sr-Cyrl-RS"/>
          </w:rPr>
          <w:t>(</w:t>
        </w:r>
        <w:r w:rsidR="00F76120" w:rsidRPr="00DD753C">
          <w:rPr>
            <w:rFonts w:ascii="Times New Roman" w:eastAsia="Times New Roman" w:hAnsi="Times New Roman" w:cs="Times New Roman"/>
            <w:color w:val="0E47CB"/>
            <w:sz w:val="24"/>
            <w:szCs w:val="24"/>
            <w:vertAlign w:val="superscript"/>
            <w:lang w:val="sr-Cyrl-RS"/>
          </w:rPr>
          <w:t>9</w:t>
        </w:r>
        <w:r w:rsidR="00F76120" w:rsidRPr="00DD753C">
          <w:rPr>
            <w:rFonts w:ascii="Times New Roman" w:eastAsia="Times New Roman" w:hAnsi="Times New Roman" w:cs="Times New Roman"/>
            <w:color w:val="0E47CB"/>
            <w:sz w:val="24"/>
            <w:szCs w:val="24"/>
            <w:lang w:val="sr-Cyrl-RS"/>
          </w:rPr>
          <w:t>)</w:t>
        </w:r>
      </w:hyperlink>
      <w:r w:rsidR="00F76120" w:rsidRPr="00DD753C">
        <w:rPr>
          <w:rFonts w:ascii="Times New Roman" w:eastAsia="Times New Roman" w:hAnsi="Times New Roman" w:cs="Times New Roman"/>
          <w:color w:val="000000"/>
          <w:sz w:val="24"/>
          <w:szCs w:val="24"/>
          <w:lang w:val="sr-Cyrl-RS"/>
        </w:rPr>
        <w:t>  Напајање електричних или других система за покретање осигурава се из испитног постоја.</w:t>
      </w:r>
    </w:p>
    <w:p w14:paraId="0786BBBA" w14:textId="6E3850BF" w:rsidR="00F76120" w:rsidRPr="00DD753C" w:rsidRDefault="00F7612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017EA34E" w14:textId="75ACB5B9" w:rsidR="00967ADB" w:rsidRPr="00DD753C" w:rsidRDefault="00967ADB"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7DC46DBE" w14:textId="73B315D2" w:rsidR="00967ADB" w:rsidRPr="00DD753C" w:rsidRDefault="00967ADB"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3859069C" w14:textId="77777777" w:rsidR="00967ADB" w:rsidRPr="00DD753C" w:rsidRDefault="00967ADB"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4B5AF91A" w14:textId="77777777" w:rsidR="00024A94" w:rsidRPr="00DD753C" w:rsidRDefault="00024A94"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56DC7D06" w14:textId="77777777" w:rsidR="00F76120" w:rsidRPr="00DD753C" w:rsidRDefault="00F76120" w:rsidP="00777792">
      <w:pPr>
        <w:shd w:val="clear" w:color="auto" w:fill="FFFFFF"/>
        <w:spacing w:after="0" w:line="240" w:lineRule="auto"/>
        <w:jc w:val="right"/>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Додатак 3.</w:t>
      </w:r>
    </w:p>
    <w:p w14:paraId="63B540B2" w14:textId="69E386A2" w:rsidR="00F76120" w:rsidRPr="00DD753C" w:rsidRDefault="00F7612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Верификација сигнала закретног момента који шаље електроничка управљачка јединица (ECU)</w:t>
      </w:r>
    </w:p>
    <w:p w14:paraId="21F6C2D6" w14:textId="77777777" w:rsidR="00F76120"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1</w:t>
      </w:r>
      <w:r w:rsidR="00F76120" w:rsidRPr="00DD753C">
        <w:rPr>
          <w:rFonts w:ascii="Times New Roman" w:eastAsia="Times New Roman" w:hAnsi="Times New Roman" w:cs="Times New Roman"/>
          <w:color w:val="000000"/>
          <w:sz w:val="24"/>
          <w:szCs w:val="24"/>
          <w:lang w:val="sr-Cyrl-RS"/>
        </w:rPr>
        <w:t>.   Увод</w:t>
      </w:r>
    </w:p>
    <w:p w14:paraId="129D4990" w14:textId="0258A3FA" w:rsidR="00F76120" w:rsidRPr="00DD753C" w:rsidRDefault="00F7612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Сврха је овог </w:t>
      </w:r>
      <w:r w:rsidR="000773C3">
        <w:rPr>
          <w:rFonts w:ascii="Times New Roman" w:eastAsia="Times New Roman" w:hAnsi="Times New Roman" w:cs="Times New Roman"/>
          <w:color w:val="000000"/>
          <w:sz w:val="24"/>
          <w:szCs w:val="24"/>
          <w:lang w:val="sr-Cyrl-RS"/>
        </w:rPr>
        <w:t>д</w:t>
      </w:r>
      <w:r w:rsidRPr="00DD753C">
        <w:rPr>
          <w:rFonts w:ascii="Times New Roman" w:eastAsia="Times New Roman" w:hAnsi="Times New Roman" w:cs="Times New Roman"/>
          <w:color w:val="000000"/>
          <w:sz w:val="24"/>
          <w:szCs w:val="24"/>
          <w:lang w:val="sr-Cyrl-RS"/>
        </w:rPr>
        <w:t xml:space="preserve">одатка дефинисати захтеве за верификацију у случају да произвођач намерава употребљавати сигнал закретног момента који шаље </w:t>
      </w:r>
      <w:r w:rsidR="00BE2A1A" w:rsidRPr="00DD753C">
        <w:rPr>
          <w:rFonts w:ascii="Times New Roman" w:eastAsia="Times New Roman" w:hAnsi="Times New Roman" w:cs="Times New Roman"/>
          <w:color w:val="000000"/>
          <w:sz w:val="24"/>
          <w:szCs w:val="24"/>
          <w:lang w:val="sr-Cyrl-RS"/>
        </w:rPr>
        <w:t>ECU</w:t>
      </w:r>
      <w:r w:rsidRPr="00DD753C">
        <w:rPr>
          <w:rFonts w:ascii="Times New Roman" w:eastAsia="Times New Roman" w:hAnsi="Times New Roman" w:cs="Times New Roman"/>
          <w:color w:val="000000"/>
          <w:sz w:val="24"/>
          <w:szCs w:val="24"/>
          <w:lang w:val="sr-Cyrl-RS"/>
        </w:rPr>
        <w:t>, ако је мотор тако опремљен, током спровођења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праћењем у употреби.</w:t>
      </w:r>
    </w:p>
    <w:p w14:paraId="371BC72B" w14:textId="1D97528A" w:rsidR="00F76120" w:rsidRPr="00DD753C" w:rsidRDefault="00F7612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Основа нето закретног момента мора бити некориговани нето закретни момент мотора укључујући опрему и помоћне уређаје које треба додати за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емисија у складу с Додатком 2</w:t>
      </w:r>
      <w:r w:rsidR="000773C3">
        <w:rPr>
          <w:rFonts w:ascii="Times New Roman" w:eastAsia="Times New Roman" w:hAnsi="Times New Roman" w:cs="Times New Roman"/>
          <w:color w:val="000000"/>
          <w:sz w:val="24"/>
          <w:szCs w:val="24"/>
          <w:lang w:val="sr-Cyrl-RS"/>
        </w:rPr>
        <w:t>.</w:t>
      </w:r>
      <w:r w:rsidR="00D970A3"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3FB49CC1" w14:textId="309718B9" w:rsidR="00F76120" w:rsidRPr="00DD753C" w:rsidRDefault="00F7612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2.   Сигнал закретног момента из </w:t>
      </w:r>
      <w:r w:rsidR="00BE2A1A" w:rsidRPr="00DD753C">
        <w:rPr>
          <w:rFonts w:ascii="Times New Roman" w:eastAsia="Times New Roman" w:hAnsi="Times New Roman" w:cs="Times New Roman"/>
          <w:color w:val="000000"/>
          <w:sz w:val="24"/>
          <w:szCs w:val="24"/>
          <w:lang w:val="sr-Cyrl-RS"/>
        </w:rPr>
        <w:t>ECU</w:t>
      </w:r>
      <w:r w:rsidRPr="00DD753C">
        <w:rPr>
          <w:rFonts w:ascii="Times New Roman" w:eastAsia="Times New Roman" w:hAnsi="Times New Roman" w:cs="Times New Roman"/>
          <w:color w:val="000000"/>
          <w:sz w:val="24"/>
          <w:szCs w:val="24"/>
          <w:lang w:val="sr-Cyrl-RS"/>
        </w:rPr>
        <w:t>-а</w:t>
      </w:r>
    </w:p>
    <w:p w14:paraId="0EEE73AE" w14:textId="48D53459" w:rsidR="00F76120" w:rsidRPr="00DD753C" w:rsidRDefault="00F7612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је мотор постављен на испитни сто</w:t>
      </w:r>
      <w:r w:rsidR="00967ADB"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и ради мапирања, морају се осигурати начини за очита</w:t>
      </w:r>
      <w:r w:rsidR="00024A94" w:rsidRPr="00DD753C">
        <w:rPr>
          <w:rFonts w:ascii="Times New Roman" w:eastAsia="Times New Roman" w:hAnsi="Times New Roman" w:cs="Times New Roman"/>
          <w:color w:val="000000"/>
          <w:sz w:val="24"/>
          <w:szCs w:val="24"/>
          <w:lang w:val="sr-Cyrl-RS"/>
        </w:rPr>
        <w:t>ва</w:t>
      </w:r>
      <w:r w:rsidRPr="00DD753C">
        <w:rPr>
          <w:rFonts w:ascii="Times New Roman" w:eastAsia="Times New Roman" w:hAnsi="Times New Roman" w:cs="Times New Roman"/>
          <w:color w:val="000000"/>
          <w:sz w:val="24"/>
          <w:szCs w:val="24"/>
          <w:lang w:val="sr-Cyrl-RS"/>
        </w:rPr>
        <w:t xml:space="preserve">ње сигнала закретног момента коју шаље </w:t>
      </w:r>
      <w:r w:rsidR="00BE2A1A" w:rsidRPr="00DD753C">
        <w:rPr>
          <w:rFonts w:ascii="Times New Roman" w:eastAsia="Times New Roman" w:hAnsi="Times New Roman" w:cs="Times New Roman"/>
          <w:color w:val="000000"/>
          <w:sz w:val="24"/>
          <w:szCs w:val="24"/>
          <w:lang w:val="sr-Cyrl-RS"/>
        </w:rPr>
        <w:t>ECU</w:t>
      </w:r>
      <w:r w:rsidRPr="00DD753C">
        <w:rPr>
          <w:rFonts w:ascii="Times New Roman" w:eastAsia="Times New Roman" w:hAnsi="Times New Roman" w:cs="Times New Roman"/>
          <w:color w:val="000000"/>
          <w:sz w:val="24"/>
          <w:szCs w:val="24"/>
          <w:lang w:val="sr-Cyrl-RS"/>
        </w:rPr>
        <w:t xml:space="preserve"> у складу са захтевима.</w:t>
      </w:r>
    </w:p>
    <w:p w14:paraId="6CD88C56" w14:textId="77777777" w:rsidR="00F76120" w:rsidRPr="00DD753C" w:rsidRDefault="00F7612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3.   Поступак верификације</w:t>
      </w:r>
    </w:p>
    <w:p w14:paraId="4A8CACF0" w14:textId="22480B58" w:rsidR="00F76120" w:rsidRPr="00DD753C" w:rsidRDefault="00F7612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Ако се мапирање спроводи у складу с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 xml:space="preserve">ком 7.6.2. </w:t>
      </w:r>
      <w:r w:rsidR="00D970A3" w:rsidRPr="00DD753C">
        <w:rPr>
          <w:rFonts w:ascii="Times New Roman" w:eastAsia="Times New Roman" w:hAnsi="Times New Roman" w:cs="Times New Roman"/>
          <w:color w:val="000000"/>
          <w:sz w:val="24"/>
          <w:szCs w:val="24"/>
          <w:lang w:val="sr-Cyrl-RS"/>
        </w:rPr>
        <w:t>овог прилога</w:t>
      </w:r>
      <w:r w:rsidRPr="00DD753C">
        <w:rPr>
          <w:rFonts w:ascii="Times New Roman" w:eastAsia="Times New Roman" w:hAnsi="Times New Roman" w:cs="Times New Roman"/>
          <w:color w:val="000000"/>
          <w:sz w:val="24"/>
          <w:szCs w:val="24"/>
          <w:lang w:val="sr-Cyrl-RS"/>
        </w:rPr>
        <w:t xml:space="preserve">, истовремено се узимају очитања закретног момента измереног динамометром и момента који шаље </w:t>
      </w:r>
      <w:r w:rsidR="00BE2A1A" w:rsidRPr="00DD753C">
        <w:rPr>
          <w:rFonts w:ascii="Times New Roman" w:eastAsia="Times New Roman" w:hAnsi="Times New Roman" w:cs="Times New Roman"/>
          <w:color w:val="000000"/>
          <w:sz w:val="24"/>
          <w:szCs w:val="24"/>
          <w:lang w:val="sr-Cyrl-RS"/>
        </w:rPr>
        <w:t>ECU</w:t>
      </w:r>
      <w:r w:rsidRPr="00DD753C">
        <w:rPr>
          <w:rFonts w:ascii="Times New Roman" w:eastAsia="Times New Roman" w:hAnsi="Times New Roman" w:cs="Times New Roman"/>
          <w:color w:val="000000"/>
          <w:sz w:val="24"/>
          <w:szCs w:val="24"/>
          <w:lang w:val="sr-Cyrl-RS"/>
        </w:rPr>
        <w:t xml:space="preserve"> на најмање три тачке на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xml:space="preserve"> закретног момента. Најмање једно очитање мора се узети на тачки </w:t>
      </w:r>
      <w:r w:rsidR="009A5C82" w:rsidRPr="00DD753C">
        <w:rPr>
          <w:rFonts w:ascii="Times New Roman" w:eastAsia="Times New Roman" w:hAnsi="Times New Roman" w:cs="Times New Roman"/>
          <w:color w:val="000000"/>
          <w:sz w:val="24"/>
          <w:szCs w:val="24"/>
          <w:lang w:val="sr-Cyrl-RS"/>
        </w:rPr>
        <w:t>к</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е на којој закретни момент није мањи од 98 % максималне вредности.</w:t>
      </w:r>
    </w:p>
    <w:p w14:paraId="11D34A08" w14:textId="36462721" w:rsidR="00F76120" w:rsidRPr="00DD753C" w:rsidRDefault="004E130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Обртни момент који шаље ECU прихвата се без исправака ако на свакој тачки мерења фактор прорачунат дељењем обртног момента из динамометра са обртним моментом из ЕЦУ-а не износи мање од 0,93 (тј. највећа разлика од 7 %). </w:t>
      </w:r>
      <w:r w:rsidR="00F76120" w:rsidRPr="00DD753C">
        <w:rPr>
          <w:rFonts w:ascii="Times New Roman" w:eastAsia="Times New Roman" w:hAnsi="Times New Roman" w:cs="Times New Roman"/>
          <w:color w:val="000000"/>
          <w:sz w:val="24"/>
          <w:szCs w:val="24"/>
          <w:lang w:val="sr-Cyrl-RS"/>
        </w:rPr>
        <w:t xml:space="preserve">У том се случају у хомологацијском сертификату мора навести да је закретни момент из </w:t>
      </w:r>
      <w:r w:rsidR="00BE2A1A" w:rsidRPr="00DD753C">
        <w:rPr>
          <w:rFonts w:ascii="Times New Roman" w:eastAsia="Times New Roman" w:hAnsi="Times New Roman" w:cs="Times New Roman"/>
          <w:color w:val="000000"/>
          <w:sz w:val="24"/>
          <w:szCs w:val="24"/>
          <w:lang w:val="sr-Cyrl-RS"/>
        </w:rPr>
        <w:t>ECU</w:t>
      </w:r>
      <w:r w:rsidR="00F76120" w:rsidRPr="00DD753C">
        <w:rPr>
          <w:rFonts w:ascii="Times New Roman" w:eastAsia="Times New Roman" w:hAnsi="Times New Roman" w:cs="Times New Roman"/>
          <w:color w:val="000000"/>
          <w:sz w:val="24"/>
          <w:szCs w:val="24"/>
          <w:lang w:val="sr-Cyrl-RS"/>
        </w:rPr>
        <w:t xml:space="preserve">-а проверен без корекције. Ако је фактор на једној или више испитних тачака мањи од 0,93, просечни корекцијски фактор мора се утврдити </w:t>
      </w:r>
      <w:r w:rsidR="00024A94" w:rsidRPr="00DD753C">
        <w:rPr>
          <w:rFonts w:ascii="Times New Roman" w:eastAsia="Times New Roman" w:hAnsi="Times New Roman" w:cs="Times New Roman"/>
          <w:color w:val="000000"/>
          <w:sz w:val="24"/>
          <w:szCs w:val="24"/>
          <w:lang w:val="sr-Cyrl-RS"/>
        </w:rPr>
        <w:t xml:space="preserve">на </w:t>
      </w:r>
      <w:r w:rsidR="00F76120" w:rsidRPr="00DD753C">
        <w:rPr>
          <w:rFonts w:ascii="Times New Roman" w:eastAsia="Times New Roman" w:hAnsi="Times New Roman" w:cs="Times New Roman"/>
          <w:color w:val="000000"/>
          <w:sz w:val="24"/>
          <w:szCs w:val="24"/>
          <w:lang w:val="sr-Cyrl-RS"/>
        </w:rPr>
        <w:t xml:space="preserve">основу свих тачака у којима су очитане вредности и навести у хомологацијском сертификату. Ако је фактор наведен у хомологацијском сертификату, мора се применити на закретни момент из </w:t>
      </w:r>
      <w:r w:rsidR="00BE2A1A" w:rsidRPr="00DD753C">
        <w:rPr>
          <w:rFonts w:ascii="Times New Roman" w:eastAsia="Times New Roman" w:hAnsi="Times New Roman" w:cs="Times New Roman"/>
          <w:color w:val="000000"/>
          <w:sz w:val="24"/>
          <w:szCs w:val="24"/>
          <w:lang w:val="sr-Cyrl-RS"/>
        </w:rPr>
        <w:t>ECU</w:t>
      </w:r>
      <w:r w:rsidR="00F76120" w:rsidRPr="00DD753C">
        <w:rPr>
          <w:rFonts w:ascii="Times New Roman" w:eastAsia="Times New Roman" w:hAnsi="Times New Roman" w:cs="Times New Roman"/>
          <w:color w:val="000000"/>
          <w:sz w:val="24"/>
          <w:szCs w:val="24"/>
          <w:lang w:val="sr-Cyrl-RS"/>
        </w:rPr>
        <w:t>-а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F76120" w:rsidRPr="00DD753C">
        <w:rPr>
          <w:rFonts w:ascii="Times New Roman" w:eastAsia="Times New Roman" w:hAnsi="Times New Roman" w:cs="Times New Roman"/>
          <w:color w:val="000000"/>
          <w:sz w:val="24"/>
          <w:szCs w:val="24"/>
          <w:lang w:val="sr-Cyrl-RS"/>
        </w:rPr>
        <w:t>ња праћењем у употреби.</w:t>
      </w:r>
    </w:p>
    <w:p w14:paraId="71CBDC63" w14:textId="49503A3A" w:rsidR="00F76120" w:rsidRPr="00DD753C" w:rsidRDefault="00F7612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25D6A1DB" w14:textId="360C1FC8" w:rsidR="00967ADB" w:rsidRPr="00DD753C" w:rsidRDefault="00967ADB"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0A2C119A" w14:textId="77777777" w:rsidR="00967ADB" w:rsidRPr="00DD753C" w:rsidRDefault="00967ADB"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34D2A6BF" w14:textId="77777777" w:rsidR="00F76120" w:rsidRPr="00DD753C" w:rsidRDefault="00F76120" w:rsidP="00777792">
      <w:pPr>
        <w:shd w:val="clear" w:color="auto" w:fill="FFFFFF"/>
        <w:spacing w:after="0" w:line="240" w:lineRule="auto"/>
        <w:jc w:val="right"/>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Додатак 4.</w:t>
      </w:r>
    </w:p>
    <w:p w14:paraId="1053ACB4" w14:textId="77777777" w:rsidR="00F76120" w:rsidRPr="00DD753C" w:rsidRDefault="00F7612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Поступак за мерење амонијака</w:t>
      </w:r>
    </w:p>
    <w:p w14:paraId="07265020" w14:textId="124C56C8" w:rsidR="00F76120" w:rsidRPr="00DD753C" w:rsidRDefault="00F76120" w:rsidP="00024A94">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1.   У овом се додатку описује поступак за мерење амонијака</w:t>
      </w:r>
      <w:r w:rsidR="00C72845" w:rsidRPr="00DD753C">
        <w:rPr>
          <w:rFonts w:ascii="Times New Roman" w:eastAsia="Times New Roman" w:hAnsi="Times New Roman" w:cs="Times New Roman"/>
          <w:color w:val="000000"/>
          <w:sz w:val="24"/>
          <w:szCs w:val="24"/>
          <w:lang w:val="sr-Cyrl-RS"/>
        </w:rPr>
        <w:t xml:space="preserve"> (NH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За нелинеарне анализаторе допуштена је </w:t>
      </w:r>
      <w:r w:rsidR="001E324E" w:rsidRPr="00DD753C">
        <w:rPr>
          <w:rFonts w:ascii="Times New Roman" w:eastAsia="Times New Roman" w:hAnsi="Times New Roman" w:cs="Times New Roman"/>
          <w:color w:val="000000"/>
          <w:sz w:val="24"/>
          <w:szCs w:val="24"/>
          <w:lang w:val="sr-Cyrl-RS"/>
        </w:rPr>
        <w:t>употреба</w:t>
      </w:r>
      <w:r w:rsidRPr="00DD753C">
        <w:rPr>
          <w:rFonts w:ascii="Times New Roman" w:eastAsia="Times New Roman" w:hAnsi="Times New Roman" w:cs="Times New Roman"/>
          <w:color w:val="000000"/>
          <w:sz w:val="24"/>
          <w:szCs w:val="24"/>
          <w:lang w:val="sr-Cyrl-RS"/>
        </w:rPr>
        <w:t xml:space="preserve"> склопова за линеаризацију.</w:t>
      </w:r>
    </w:p>
    <w:p w14:paraId="7E54B0A6" w14:textId="2F1AB433" w:rsidR="00C72845" w:rsidRPr="00DD753C" w:rsidRDefault="00F76120" w:rsidP="00024A94">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2.   Три су начела мерења одређена за мерење </w:t>
      </w:r>
      <w:r w:rsidR="00C72845" w:rsidRPr="00DD753C">
        <w:rPr>
          <w:rFonts w:ascii="Times New Roman" w:eastAsia="Times New Roman" w:hAnsi="Times New Roman" w:cs="Times New Roman"/>
          <w:color w:val="000000"/>
          <w:sz w:val="24"/>
          <w:szCs w:val="24"/>
          <w:lang w:val="sr-Cyrl-RS"/>
        </w:rPr>
        <w:t>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и свако од тих три начела може се употребити под условом да испуњава критеријуме наведене у тачкама 2.1</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2.2. односно 2.3. Суш</w:t>
      </w:r>
      <w:r w:rsidR="00024A94" w:rsidRPr="00DD753C">
        <w:rPr>
          <w:rFonts w:ascii="Times New Roman" w:eastAsia="Times New Roman" w:hAnsi="Times New Roman" w:cs="Times New Roman"/>
          <w:color w:val="000000"/>
          <w:sz w:val="24"/>
          <w:szCs w:val="24"/>
          <w:lang w:val="sr-Cyrl-RS"/>
        </w:rPr>
        <w:t>ења</w:t>
      </w:r>
      <w:r w:rsidRPr="00DD753C">
        <w:rPr>
          <w:rFonts w:ascii="Times New Roman" w:eastAsia="Times New Roman" w:hAnsi="Times New Roman" w:cs="Times New Roman"/>
          <w:color w:val="000000"/>
          <w:sz w:val="24"/>
          <w:szCs w:val="24"/>
          <w:lang w:val="sr-Cyrl-RS"/>
        </w:rPr>
        <w:t xml:space="preserve"> на гас нису допуштена за мерење</w:t>
      </w:r>
      <w:r w:rsidR="00C72845" w:rsidRPr="00DD753C">
        <w:rPr>
          <w:rFonts w:ascii="Times New Roman" w:eastAsia="Times New Roman" w:hAnsi="Times New Roman" w:cs="Times New Roman"/>
          <w:color w:val="000000"/>
          <w:sz w:val="24"/>
          <w:szCs w:val="24"/>
          <w:lang w:val="sr-Cyrl-RS"/>
        </w:rPr>
        <w:t xml:space="preserve"> 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w:t>
      </w:r>
    </w:p>
    <w:p w14:paraId="1209D9F3" w14:textId="1C15EE11" w:rsidR="00C72845" w:rsidRPr="00DD753C" w:rsidRDefault="00C72845" w:rsidP="00024A9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2.1.   </w:t>
      </w:r>
      <w:r w:rsidR="00F76120" w:rsidRPr="00DD753C">
        <w:rPr>
          <w:rFonts w:ascii="Times New Roman" w:eastAsia="Times New Roman" w:hAnsi="Times New Roman" w:cs="Times New Roman"/>
          <w:color w:val="000000"/>
          <w:sz w:val="24"/>
          <w:szCs w:val="24"/>
          <w:lang w:val="sr-Cyrl-RS"/>
        </w:rPr>
        <w:t>Фоуриеров трансформацијски инфрацрвени анализатор (даље у тексту</w:t>
      </w:r>
      <w:r w:rsidRPr="00DD753C">
        <w:rPr>
          <w:rFonts w:ascii="Times New Roman" w:eastAsia="Times New Roman" w:hAnsi="Times New Roman" w:cs="Times New Roman"/>
          <w:color w:val="000000"/>
          <w:sz w:val="24"/>
          <w:szCs w:val="24"/>
          <w:lang w:val="sr-Cyrl-RS"/>
        </w:rPr>
        <w:t xml:space="preserve">: </w:t>
      </w:r>
      <w:r w:rsidR="00024A94" w:rsidRPr="00DD753C">
        <w:rPr>
          <w:rFonts w:ascii="Times New Roman" w:eastAsia="Times New Roman" w:hAnsi="Times New Roman" w:cs="Times New Roman"/>
          <w:color w:val="000000"/>
          <w:sz w:val="24"/>
          <w:szCs w:val="24"/>
          <w:lang w:val="sr-Cyrl-RS"/>
        </w:rPr>
        <w:t>FTIR</w:t>
      </w:r>
      <w:r w:rsidRPr="00DD753C">
        <w:rPr>
          <w:rFonts w:ascii="Times New Roman" w:eastAsia="Times New Roman" w:hAnsi="Times New Roman" w:cs="Times New Roman"/>
          <w:color w:val="000000"/>
          <w:sz w:val="24"/>
          <w:szCs w:val="24"/>
          <w:lang w:val="sr-Cyrl-RS"/>
        </w:rPr>
        <w:t>)</w:t>
      </w:r>
    </w:p>
    <w:p w14:paraId="52089BCE" w14:textId="77777777" w:rsidR="00F76120" w:rsidRPr="00DD753C" w:rsidRDefault="00C72845" w:rsidP="00024A9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2.1.1.   </w:t>
      </w:r>
      <w:r w:rsidR="00F76120" w:rsidRPr="00DD753C">
        <w:rPr>
          <w:rFonts w:ascii="Times New Roman" w:eastAsia="Times New Roman" w:hAnsi="Times New Roman" w:cs="Times New Roman"/>
          <w:color w:val="000000"/>
          <w:sz w:val="24"/>
          <w:szCs w:val="24"/>
          <w:lang w:val="sr-Cyrl-RS"/>
        </w:rPr>
        <w:t>Начело мерења</w:t>
      </w:r>
    </w:p>
    <w:p w14:paraId="2F4E0368" w14:textId="126FD1CB" w:rsidR="00F76120" w:rsidRPr="00DD753C" w:rsidRDefault="00024A94" w:rsidP="00024A9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FTIR</w:t>
      </w:r>
      <w:r w:rsidR="00F76120" w:rsidRPr="00DD753C">
        <w:rPr>
          <w:rFonts w:ascii="Times New Roman" w:eastAsia="Times New Roman" w:hAnsi="Times New Roman" w:cs="Times New Roman"/>
          <w:color w:val="000000"/>
          <w:sz w:val="24"/>
          <w:szCs w:val="24"/>
          <w:lang w:val="sr-Cyrl-RS"/>
        </w:rPr>
        <w:t xml:space="preserve"> употребљава начело широкопојасне инфрацрвене спектроскопије. Омогућује истовремено мерење компонената издувних гасова чији су стандардизирани спектри на располагању у инструменту. Апсорпцијски спектар (ја</w:t>
      </w:r>
      <w:r w:rsidRPr="00DD753C">
        <w:rPr>
          <w:rFonts w:ascii="Times New Roman" w:eastAsia="Times New Roman" w:hAnsi="Times New Roman" w:cs="Times New Roman"/>
          <w:color w:val="000000"/>
          <w:sz w:val="24"/>
          <w:szCs w:val="24"/>
          <w:lang w:val="sr-Cyrl-RS"/>
        </w:rPr>
        <w:t>чина</w:t>
      </w:r>
      <w:r w:rsidR="00F76120" w:rsidRPr="00DD753C">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таласна</w:t>
      </w:r>
      <w:r w:rsidR="00F76120" w:rsidRPr="00DD753C">
        <w:rPr>
          <w:rFonts w:ascii="Times New Roman" w:eastAsia="Times New Roman" w:hAnsi="Times New Roman" w:cs="Times New Roman"/>
          <w:color w:val="000000"/>
          <w:sz w:val="24"/>
          <w:szCs w:val="24"/>
          <w:lang w:val="sr-Cyrl-RS"/>
        </w:rPr>
        <w:t xml:space="preserve"> дужина) обрачунава се из измереног интерферограма (ја</w:t>
      </w:r>
      <w:r w:rsidRPr="00DD753C">
        <w:rPr>
          <w:rFonts w:ascii="Times New Roman" w:eastAsia="Times New Roman" w:hAnsi="Times New Roman" w:cs="Times New Roman"/>
          <w:color w:val="000000"/>
          <w:sz w:val="24"/>
          <w:szCs w:val="24"/>
          <w:lang w:val="sr-Cyrl-RS"/>
        </w:rPr>
        <w:t>чина</w:t>
      </w:r>
      <w:r w:rsidR="00F76120" w:rsidRPr="00DD753C">
        <w:rPr>
          <w:rFonts w:ascii="Times New Roman" w:eastAsia="Times New Roman" w:hAnsi="Times New Roman" w:cs="Times New Roman"/>
          <w:color w:val="000000"/>
          <w:sz w:val="24"/>
          <w:szCs w:val="24"/>
          <w:lang w:val="sr-Cyrl-RS"/>
        </w:rPr>
        <w:t>/време) Фоуриеровом трансформацијом.</w:t>
      </w:r>
    </w:p>
    <w:p w14:paraId="5EE570E4" w14:textId="77777777" w:rsidR="00F76120" w:rsidRPr="00DD753C" w:rsidRDefault="00F76120" w:rsidP="00024A94">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2.1.2.   Инсталација и узорковање</w:t>
      </w:r>
    </w:p>
    <w:p w14:paraId="45397871" w14:textId="69614FCF" w:rsidR="00F76120" w:rsidRPr="00DD753C" w:rsidRDefault="00BE2A1A" w:rsidP="00BE2A1A">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FTIR</w:t>
      </w:r>
      <w:r w:rsidR="00F76120" w:rsidRPr="00DD753C">
        <w:rPr>
          <w:rFonts w:ascii="Times New Roman" w:eastAsia="Times New Roman" w:hAnsi="Times New Roman" w:cs="Times New Roman"/>
          <w:color w:val="000000"/>
          <w:sz w:val="24"/>
          <w:szCs w:val="24"/>
          <w:lang w:val="sr-Cyrl-RS"/>
        </w:rPr>
        <w:t xml:space="preserve"> се инсталира у складу с упутствима произвођача инструмента. За </w:t>
      </w:r>
      <w:r w:rsidR="00735287" w:rsidRPr="00DD753C">
        <w:rPr>
          <w:rFonts w:ascii="Times New Roman" w:eastAsia="Times New Roman" w:hAnsi="Times New Roman" w:cs="Times New Roman"/>
          <w:color w:val="000000"/>
          <w:sz w:val="24"/>
          <w:szCs w:val="24"/>
          <w:lang w:val="sr-Cyrl-RS"/>
        </w:rPr>
        <w:t>еволу</w:t>
      </w:r>
      <w:r w:rsidR="00F76120" w:rsidRPr="00DD753C">
        <w:rPr>
          <w:rFonts w:ascii="Times New Roman" w:eastAsia="Times New Roman" w:hAnsi="Times New Roman" w:cs="Times New Roman"/>
          <w:color w:val="000000"/>
          <w:sz w:val="24"/>
          <w:szCs w:val="24"/>
          <w:lang w:val="sr-Cyrl-RS"/>
        </w:rPr>
        <w:t xml:space="preserve">ацију се изабере </w:t>
      </w:r>
      <w:r w:rsidR="00024A94" w:rsidRPr="00DD753C">
        <w:rPr>
          <w:rFonts w:ascii="Times New Roman" w:eastAsia="Times New Roman" w:hAnsi="Times New Roman" w:cs="Times New Roman"/>
          <w:color w:val="000000"/>
          <w:sz w:val="24"/>
          <w:szCs w:val="24"/>
          <w:lang w:val="sr-Cyrl-RS"/>
        </w:rPr>
        <w:t>талас</w:t>
      </w:r>
      <w:r w:rsidR="00F76120" w:rsidRPr="00DD753C">
        <w:rPr>
          <w:rFonts w:ascii="Times New Roman" w:eastAsia="Times New Roman" w:hAnsi="Times New Roman" w:cs="Times New Roman"/>
          <w:color w:val="000000"/>
          <w:sz w:val="24"/>
          <w:szCs w:val="24"/>
          <w:lang w:val="sr-Cyrl-RS"/>
        </w:rPr>
        <w:t xml:space="preserve">на дужина </w:t>
      </w:r>
      <w:r w:rsidR="00C72845" w:rsidRPr="00DD753C">
        <w:rPr>
          <w:rFonts w:ascii="Times New Roman" w:eastAsia="Times New Roman" w:hAnsi="Times New Roman" w:cs="Times New Roman"/>
          <w:color w:val="000000"/>
          <w:sz w:val="24"/>
          <w:szCs w:val="24"/>
          <w:lang w:val="sr-Cyrl-RS"/>
        </w:rPr>
        <w:t>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 xml:space="preserve">. </w:t>
      </w:r>
      <w:r w:rsidR="00F76120" w:rsidRPr="00DD753C">
        <w:rPr>
          <w:rFonts w:ascii="Times New Roman" w:eastAsia="Times New Roman" w:hAnsi="Times New Roman" w:cs="Times New Roman"/>
          <w:color w:val="000000"/>
          <w:sz w:val="24"/>
          <w:szCs w:val="24"/>
          <w:lang w:val="sr-Cyrl-RS"/>
        </w:rPr>
        <w:t xml:space="preserve">Пут узорка (вод за узорковање, предфилтери и вентили) мора бити израђен од </w:t>
      </w:r>
      <w:r w:rsidR="002F6D2B" w:rsidRPr="00DD753C">
        <w:rPr>
          <w:rFonts w:ascii="Times New Roman" w:eastAsia="Times New Roman" w:hAnsi="Times New Roman" w:cs="Times New Roman"/>
          <w:color w:val="000000"/>
          <w:sz w:val="24"/>
          <w:szCs w:val="24"/>
          <w:lang w:val="sr-Cyrl-RS"/>
        </w:rPr>
        <w:t>нерђај</w:t>
      </w:r>
      <w:r w:rsidR="00F76120" w:rsidRPr="00DD753C">
        <w:rPr>
          <w:rFonts w:ascii="Times New Roman" w:eastAsia="Times New Roman" w:hAnsi="Times New Roman" w:cs="Times New Roman"/>
          <w:color w:val="000000"/>
          <w:sz w:val="24"/>
          <w:szCs w:val="24"/>
          <w:lang w:val="sr-Cyrl-RS"/>
        </w:rPr>
        <w:t>ућег челика или политетрафлуоретилена</w:t>
      </w:r>
      <w:r w:rsidR="00C72845" w:rsidRPr="00DD753C">
        <w:rPr>
          <w:rFonts w:ascii="Times New Roman" w:eastAsia="Times New Roman" w:hAnsi="Times New Roman" w:cs="Times New Roman"/>
          <w:color w:val="000000"/>
          <w:sz w:val="24"/>
          <w:szCs w:val="24"/>
          <w:lang w:val="sr-Cyrl-RS"/>
        </w:rPr>
        <w:t xml:space="preserve"> (PTFE) </w:t>
      </w:r>
      <w:r w:rsidR="00F76120" w:rsidRPr="00DD753C">
        <w:rPr>
          <w:rFonts w:ascii="Times New Roman" w:eastAsia="Times New Roman" w:hAnsi="Times New Roman" w:cs="Times New Roman"/>
          <w:color w:val="000000"/>
          <w:sz w:val="24"/>
          <w:szCs w:val="24"/>
          <w:lang w:val="sr-Cyrl-RS"/>
        </w:rPr>
        <w:t>и загрејан на Задате вредности температуре између</w:t>
      </w:r>
      <w:r w:rsidR="00C72845" w:rsidRPr="00DD753C">
        <w:rPr>
          <w:rFonts w:ascii="Times New Roman" w:eastAsia="Times New Roman" w:hAnsi="Times New Roman" w:cs="Times New Roman"/>
          <w:color w:val="000000"/>
          <w:sz w:val="24"/>
          <w:szCs w:val="24"/>
          <w:lang w:val="sr-Cyrl-RS"/>
        </w:rPr>
        <w:t xml:space="preserve"> 383 K (110 °C) </w:t>
      </w:r>
      <w:r w:rsidR="00B71819" w:rsidRPr="00DD753C">
        <w:rPr>
          <w:rFonts w:ascii="Times New Roman" w:eastAsia="Times New Roman" w:hAnsi="Times New Roman" w:cs="Times New Roman"/>
          <w:color w:val="000000"/>
          <w:sz w:val="24"/>
          <w:szCs w:val="24"/>
          <w:lang w:val="sr-Cyrl-RS"/>
        </w:rPr>
        <w:t>и</w:t>
      </w:r>
      <w:r w:rsidR="00C72845" w:rsidRPr="00DD753C">
        <w:rPr>
          <w:rFonts w:ascii="Times New Roman" w:eastAsia="Times New Roman" w:hAnsi="Times New Roman" w:cs="Times New Roman"/>
          <w:color w:val="000000"/>
          <w:sz w:val="24"/>
          <w:szCs w:val="24"/>
          <w:lang w:val="sr-Cyrl-RS"/>
        </w:rPr>
        <w:t xml:space="preserve"> 464 K (191 °C) </w:t>
      </w:r>
      <w:r w:rsidR="00F76120" w:rsidRPr="00DD753C">
        <w:rPr>
          <w:rFonts w:ascii="Times New Roman" w:eastAsia="Times New Roman" w:hAnsi="Times New Roman" w:cs="Times New Roman"/>
          <w:color w:val="000000"/>
          <w:sz w:val="24"/>
          <w:szCs w:val="24"/>
          <w:lang w:val="sr-Cyrl-RS"/>
        </w:rPr>
        <w:t>како би се на најмању меру смањили губици</w:t>
      </w:r>
      <w:r w:rsidR="00C72845" w:rsidRPr="00DD753C">
        <w:rPr>
          <w:rFonts w:ascii="Times New Roman" w:eastAsia="Times New Roman" w:hAnsi="Times New Roman" w:cs="Times New Roman"/>
          <w:color w:val="000000"/>
          <w:sz w:val="24"/>
          <w:szCs w:val="24"/>
          <w:lang w:val="sr-Cyrl-RS"/>
        </w:rPr>
        <w:t xml:space="preserve"> 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 </w:t>
      </w:r>
      <w:r w:rsidR="00F76120" w:rsidRPr="00DD753C">
        <w:rPr>
          <w:rFonts w:ascii="Times New Roman" w:eastAsia="Times New Roman" w:hAnsi="Times New Roman" w:cs="Times New Roman"/>
          <w:color w:val="000000"/>
          <w:sz w:val="24"/>
          <w:szCs w:val="24"/>
          <w:lang w:val="sr-Cyrl-RS"/>
        </w:rPr>
        <w:t>и грешке узорковања. Уз то, вод за узорковање мора бити што краћи.</w:t>
      </w:r>
    </w:p>
    <w:p w14:paraId="48CE6024" w14:textId="77777777" w:rsidR="00F76120" w:rsidRPr="00DD753C" w:rsidRDefault="00F76120"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2.1.3.   Унакрсне сметње</w:t>
      </w:r>
    </w:p>
    <w:p w14:paraId="689F49F2" w14:textId="70BB6E3B" w:rsidR="00F76120" w:rsidRPr="00DD753C" w:rsidRDefault="00F76120" w:rsidP="00BE2A1A">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Спектрална разлу</w:t>
      </w:r>
      <w:r w:rsidR="002F6D2B" w:rsidRPr="00DD753C">
        <w:rPr>
          <w:rFonts w:ascii="Times New Roman" w:eastAsia="Times New Roman" w:hAnsi="Times New Roman" w:cs="Times New Roman"/>
          <w:color w:val="000000"/>
          <w:sz w:val="24"/>
          <w:szCs w:val="24"/>
          <w:lang w:val="sr-Cyrl-RS"/>
        </w:rPr>
        <w:t>чив</w:t>
      </w:r>
      <w:r w:rsidRPr="00DD753C">
        <w:rPr>
          <w:rFonts w:ascii="Times New Roman" w:eastAsia="Times New Roman" w:hAnsi="Times New Roman" w:cs="Times New Roman"/>
          <w:color w:val="000000"/>
          <w:sz w:val="24"/>
          <w:szCs w:val="24"/>
          <w:lang w:val="sr-Cyrl-RS"/>
        </w:rPr>
        <w:t xml:space="preserve">ост </w:t>
      </w:r>
      <w:r w:rsidR="00024A94" w:rsidRPr="00DD753C">
        <w:rPr>
          <w:rFonts w:ascii="Times New Roman" w:eastAsia="Times New Roman" w:hAnsi="Times New Roman" w:cs="Times New Roman"/>
          <w:color w:val="000000"/>
          <w:sz w:val="24"/>
          <w:szCs w:val="24"/>
          <w:lang w:val="sr-Cyrl-RS"/>
        </w:rPr>
        <w:t>талас</w:t>
      </w:r>
      <w:r w:rsidRPr="00DD753C">
        <w:rPr>
          <w:rFonts w:ascii="Times New Roman" w:eastAsia="Times New Roman" w:hAnsi="Times New Roman" w:cs="Times New Roman"/>
          <w:color w:val="000000"/>
          <w:sz w:val="24"/>
          <w:szCs w:val="24"/>
          <w:lang w:val="sr-Cyrl-RS"/>
        </w:rPr>
        <w:t>не дужин</w:t>
      </w:r>
      <w:r w:rsidR="00024A94"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 </w:t>
      </w:r>
      <w:r w:rsidR="00C72845" w:rsidRPr="00DD753C">
        <w:rPr>
          <w:rFonts w:ascii="Times New Roman" w:eastAsia="Times New Roman" w:hAnsi="Times New Roman" w:cs="Times New Roman"/>
          <w:color w:val="000000"/>
          <w:sz w:val="24"/>
          <w:szCs w:val="24"/>
          <w:lang w:val="sr-Cyrl-RS"/>
        </w:rPr>
        <w:t>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мора бити унутар</w:t>
      </w:r>
      <w:r w:rsidR="00C72845" w:rsidRPr="00DD753C">
        <w:rPr>
          <w:rFonts w:ascii="Times New Roman" w:eastAsia="Times New Roman" w:hAnsi="Times New Roman" w:cs="Times New Roman"/>
          <w:color w:val="000000"/>
          <w:sz w:val="24"/>
          <w:szCs w:val="24"/>
          <w:lang w:val="sr-Cyrl-RS"/>
        </w:rPr>
        <w:t xml:space="preserve"> 0,5 cm</w:t>
      </w:r>
      <w:r w:rsidR="00C72845" w:rsidRPr="00DD753C">
        <w:rPr>
          <w:rFonts w:ascii="Times New Roman" w:eastAsia="Times New Roman" w:hAnsi="Times New Roman" w:cs="Times New Roman"/>
          <w:color w:val="000000"/>
          <w:sz w:val="24"/>
          <w:szCs w:val="24"/>
          <w:vertAlign w:val="superscript"/>
          <w:lang w:val="sr-Cyrl-RS"/>
        </w:rPr>
        <w:t>– 1</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како би се што више смањиле унакрсне сметње од других гасова присутних у издувном гасу.</w:t>
      </w:r>
    </w:p>
    <w:p w14:paraId="5BE24289" w14:textId="131730D3" w:rsidR="00C72845" w:rsidRPr="00DD753C" w:rsidRDefault="00F76120" w:rsidP="00BE2A1A">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2.2.   Недиспер</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ни ултраљубичасти резонантноапсорпцијски</w:t>
      </w:r>
      <w:r w:rsidR="00C72845" w:rsidRPr="00DD753C">
        <w:rPr>
          <w:rFonts w:ascii="Times New Roman" w:eastAsia="Times New Roman" w:hAnsi="Times New Roman" w:cs="Times New Roman"/>
          <w:color w:val="000000"/>
          <w:sz w:val="24"/>
          <w:szCs w:val="24"/>
          <w:lang w:val="sr-Cyrl-RS"/>
        </w:rPr>
        <w:t xml:space="preserve"> (</w:t>
      </w:r>
      <w:r w:rsidR="00FA26ED" w:rsidRPr="00DD753C">
        <w:rPr>
          <w:rFonts w:ascii="Times New Roman" w:eastAsia="Times New Roman" w:hAnsi="Times New Roman" w:cs="Times New Roman"/>
          <w:color w:val="000000"/>
          <w:sz w:val="24"/>
          <w:szCs w:val="24"/>
          <w:lang w:val="sr-Cyrl-RS"/>
        </w:rPr>
        <w:t>NDUV</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анализатор</w:t>
      </w:r>
    </w:p>
    <w:p w14:paraId="37F8159E" w14:textId="77777777" w:rsidR="00F76120" w:rsidRPr="00DD753C" w:rsidRDefault="00C72845"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2.2.1.   </w:t>
      </w:r>
      <w:r w:rsidR="00F76120" w:rsidRPr="00DD753C">
        <w:rPr>
          <w:rFonts w:ascii="Times New Roman" w:eastAsia="Times New Roman" w:hAnsi="Times New Roman" w:cs="Times New Roman"/>
          <w:color w:val="000000"/>
          <w:sz w:val="24"/>
          <w:szCs w:val="24"/>
          <w:lang w:val="sr-Cyrl-RS"/>
        </w:rPr>
        <w:t>Начело мерења</w:t>
      </w:r>
    </w:p>
    <w:p w14:paraId="5857DDDA" w14:textId="558744D7" w:rsidR="00C72845" w:rsidRPr="00DD753C" w:rsidRDefault="00F76120" w:rsidP="00BE2A1A">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NDUV се базира на искљу</w:t>
      </w:r>
      <w:r w:rsidR="002F6D2B" w:rsidRPr="00DD753C">
        <w:rPr>
          <w:rFonts w:ascii="Times New Roman" w:eastAsia="Times New Roman" w:hAnsi="Times New Roman" w:cs="Times New Roman"/>
          <w:color w:val="000000"/>
          <w:sz w:val="24"/>
          <w:szCs w:val="24"/>
          <w:lang w:val="sr-Cyrl-RS"/>
        </w:rPr>
        <w:t>чив</w:t>
      </w:r>
      <w:r w:rsidRPr="00DD753C">
        <w:rPr>
          <w:rFonts w:ascii="Times New Roman" w:eastAsia="Times New Roman" w:hAnsi="Times New Roman" w:cs="Times New Roman"/>
          <w:color w:val="000000"/>
          <w:sz w:val="24"/>
          <w:szCs w:val="24"/>
          <w:lang w:val="sr-Cyrl-RS"/>
        </w:rPr>
        <w:t xml:space="preserve">о физичком начелу; нису потребни никакви помоћни гасови ни опрема. Главни је елемент фотометра избојна жаруља без електрода. Она </w:t>
      </w:r>
      <w:r w:rsidRPr="00DD753C">
        <w:rPr>
          <w:rFonts w:ascii="Times New Roman" w:eastAsia="Times New Roman" w:hAnsi="Times New Roman" w:cs="Times New Roman"/>
          <w:color w:val="000000"/>
          <w:sz w:val="24"/>
          <w:szCs w:val="24"/>
          <w:lang w:val="sr-Cyrl-RS"/>
        </w:rPr>
        <w:lastRenderedPageBreak/>
        <w:t xml:space="preserve">производи јасно структурирано зрачење унутар ултраљубичастог распона што омогућује мерење неколико компонената као што је </w:t>
      </w:r>
      <w:r w:rsidR="00C72845" w:rsidRPr="00DD753C">
        <w:rPr>
          <w:rFonts w:ascii="Times New Roman" w:eastAsia="Times New Roman" w:hAnsi="Times New Roman" w:cs="Times New Roman"/>
          <w:color w:val="000000"/>
          <w:sz w:val="24"/>
          <w:szCs w:val="24"/>
          <w:lang w:val="sr-Cyrl-RS"/>
        </w:rPr>
        <w:t>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w:t>
      </w:r>
    </w:p>
    <w:p w14:paraId="10A87FFF" w14:textId="2D00D295" w:rsidR="00F76120" w:rsidRPr="00DD753C" w:rsidRDefault="00F76120"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Фотометарски систем има двосно</w:t>
      </w:r>
      <w:r w:rsidR="00024A94" w:rsidRPr="00DD753C">
        <w:rPr>
          <w:rFonts w:ascii="Times New Roman" w:eastAsia="Times New Roman" w:hAnsi="Times New Roman" w:cs="Times New Roman"/>
          <w:color w:val="000000"/>
          <w:sz w:val="24"/>
          <w:szCs w:val="24"/>
          <w:lang w:val="sr-Cyrl-RS"/>
        </w:rPr>
        <w:t>пн</w:t>
      </w:r>
      <w:r w:rsidRPr="00DD753C">
        <w:rPr>
          <w:rFonts w:ascii="Times New Roman" w:eastAsia="Times New Roman" w:hAnsi="Times New Roman" w:cs="Times New Roman"/>
          <w:color w:val="000000"/>
          <w:sz w:val="24"/>
          <w:szCs w:val="24"/>
          <w:lang w:val="sr-Cyrl-RS"/>
        </w:rPr>
        <w:t xml:space="preserve">у једнодетекторску верзију за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 xml:space="preserve">ање мерног и референтног снопа техником </w:t>
      </w:r>
      <w:r w:rsidR="0092268E" w:rsidRPr="00DD753C">
        <w:rPr>
          <w:rFonts w:ascii="Times New Roman" w:eastAsia="Times New Roman" w:hAnsi="Times New Roman" w:cs="Times New Roman"/>
          <w:color w:val="000000"/>
          <w:sz w:val="24"/>
          <w:szCs w:val="24"/>
          <w:lang w:val="sr-Cyrl-RS"/>
        </w:rPr>
        <w:t>корел</w:t>
      </w:r>
      <w:r w:rsidRPr="00DD753C">
        <w:rPr>
          <w:rFonts w:ascii="Times New Roman" w:eastAsia="Times New Roman" w:hAnsi="Times New Roman" w:cs="Times New Roman"/>
          <w:color w:val="000000"/>
          <w:sz w:val="24"/>
          <w:szCs w:val="24"/>
          <w:lang w:val="sr-Cyrl-RS"/>
        </w:rPr>
        <w:t>ације филтера.</w:t>
      </w:r>
    </w:p>
    <w:p w14:paraId="2B4322FE" w14:textId="028516BD" w:rsidR="00F76120" w:rsidRPr="00DD753C" w:rsidRDefault="00F76120"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Како би се постигла висока стабилност мерног сигнала, двосно</w:t>
      </w:r>
      <w:r w:rsidR="00F9491A" w:rsidRPr="00DD753C">
        <w:rPr>
          <w:rFonts w:ascii="Times New Roman" w:eastAsia="Times New Roman" w:hAnsi="Times New Roman" w:cs="Times New Roman"/>
          <w:color w:val="000000"/>
          <w:sz w:val="24"/>
          <w:szCs w:val="24"/>
          <w:lang w:val="sr-Cyrl-RS"/>
        </w:rPr>
        <w:t>пн</w:t>
      </w:r>
      <w:r w:rsidRPr="00DD753C">
        <w:rPr>
          <w:rFonts w:ascii="Times New Roman" w:eastAsia="Times New Roman" w:hAnsi="Times New Roman" w:cs="Times New Roman"/>
          <w:color w:val="000000"/>
          <w:sz w:val="24"/>
          <w:szCs w:val="24"/>
          <w:lang w:val="sr-Cyrl-RS"/>
        </w:rPr>
        <w:t>а једнодетекторска верзија комбинова се с двосно</w:t>
      </w:r>
      <w:r w:rsidR="00F9491A" w:rsidRPr="00DD753C">
        <w:rPr>
          <w:rFonts w:ascii="Times New Roman" w:eastAsia="Times New Roman" w:hAnsi="Times New Roman" w:cs="Times New Roman"/>
          <w:color w:val="000000"/>
          <w:sz w:val="24"/>
          <w:szCs w:val="24"/>
          <w:lang w:val="sr-Cyrl-RS"/>
        </w:rPr>
        <w:t>пн</w:t>
      </w:r>
      <w:r w:rsidRPr="00DD753C">
        <w:rPr>
          <w:rFonts w:ascii="Times New Roman" w:eastAsia="Times New Roman" w:hAnsi="Times New Roman" w:cs="Times New Roman"/>
          <w:color w:val="000000"/>
          <w:sz w:val="24"/>
          <w:szCs w:val="24"/>
          <w:lang w:val="sr-Cyrl-RS"/>
        </w:rPr>
        <w:t>ом дводетекторском изведбом. Обра</w:t>
      </w:r>
      <w:r w:rsidR="009A5C82" w:rsidRPr="00DD753C">
        <w:rPr>
          <w:rFonts w:ascii="Times New Roman" w:eastAsia="Times New Roman" w:hAnsi="Times New Roman" w:cs="Times New Roman"/>
          <w:color w:val="000000"/>
          <w:sz w:val="24"/>
          <w:szCs w:val="24"/>
          <w:lang w:val="sr-Cyrl-RS"/>
        </w:rPr>
        <w:t>ђив</w:t>
      </w:r>
      <w:r w:rsidRPr="00DD753C">
        <w:rPr>
          <w:rFonts w:ascii="Times New Roman" w:eastAsia="Times New Roman" w:hAnsi="Times New Roman" w:cs="Times New Roman"/>
          <w:color w:val="000000"/>
          <w:sz w:val="24"/>
          <w:szCs w:val="24"/>
          <w:lang w:val="sr-Cyrl-RS"/>
        </w:rPr>
        <w:t>ање сигнала детектора потиче готово зане</w:t>
      </w:r>
      <w:r w:rsidR="009A5C82" w:rsidRPr="00DD753C">
        <w:rPr>
          <w:rFonts w:ascii="Times New Roman" w:eastAsia="Times New Roman" w:hAnsi="Times New Roman" w:cs="Times New Roman"/>
          <w:color w:val="000000"/>
          <w:sz w:val="24"/>
          <w:szCs w:val="24"/>
          <w:lang w:val="sr-Cyrl-RS"/>
        </w:rPr>
        <w:t>ма</w:t>
      </w:r>
      <w:r w:rsidR="002F6D2B" w:rsidRPr="00DD753C">
        <w:rPr>
          <w:rFonts w:ascii="Times New Roman" w:eastAsia="Times New Roman" w:hAnsi="Times New Roman" w:cs="Times New Roman"/>
          <w:color w:val="000000"/>
          <w:sz w:val="24"/>
          <w:szCs w:val="24"/>
          <w:lang w:val="sr-Cyrl-RS"/>
        </w:rPr>
        <w:t>рив</w:t>
      </w:r>
      <w:r w:rsidRPr="00DD753C">
        <w:rPr>
          <w:rFonts w:ascii="Times New Roman" w:eastAsia="Times New Roman" w:hAnsi="Times New Roman" w:cs="Times New Roman"/>
          <w:color w:val="000000"/>
          <w:sz w:val="24"/>
          <w:szCs w:val="24"/>
          <w:lang w:val="sr-Cyrl-RS"/>
        </w:rPr>
        <w:t>у количину брзину нултог напретка.</w:t>
      </w:r>
    </w:p>
    <w:p w14:paraId="49A23D72" w14:textId="6A0DF4D9" w:rsidR="00F76120" w:rsidRPr="00DD753C" w:rsidRDefault="00F76120"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Кад је анализатор у умерном начину рада, на пут снопа нагне се запечаћена кварцна ћелија како би се добила тачна умерна вредност умеравања јер сви губици због рефлексије и апсорпције компензују. Будући да је </w:t>
      </w:r>
      <w:r w:rsidR="00C0437F" w:rsidRPr="00DD753C">
        <w:rPr>
          <w:rFonts w:ascii="Times New Roman" w:eastAsia="Times New Roman" w:hAnsi="Times New Roman" w:cs="Times New Roman"/>
          <w:color w:val="000000"/>
          <w:sz w:val="24"/>
          <w:szCs w:val="24"/>
          <w:lang w:val="sr-Cyrl-RS"/>
        </w:rPr>
        <w:t>гасн</w:t>
      </w:r>
      <w:r w:rsidRPr="00DD753C">
        <w:rPr>
          <w:rFonts w:ascii="Times New Roman" w:eastAsia="Times New Roman" w:hAnsi="Times New Roman" w:cs="Times New Roman"/>
          <w:color w:val="000000"/>
          <w:sz w:val="24"/>
          <w:szCs w:val="24"/>
          <w:lang w:val="sr-Cyrl-RS"/>
        </w:rPr>
        <w:t>о пуњење ћелије веома стабилно, том се умерном методом постиже јако висока дугорочна стабилност фотометра.</w:t>
      </w:r>
    </w:p>
    <w:p w14:paraId="701C09B7" w14:textId="77777777" w:rsidR="00F76120" w:rsidRPr="00DD753C" w:rsidRDefault="00F76120"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2.2.2.   Инсталација</w:t>
      </w:r>
    </w:p>
    <w:p w14:paraId="4E8DFEA6" w14:textId="65EE561E" w:rsidR="00C72845" w:rsidRPr="00DD753C" w:rsidRDefault="00F76120" w:rsidP="00BE2A1A">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Анализатор се мора инсталирати у орман анализатора који подржава екстракцијско узорковање у складу с упутствима произвођача инструмента. Место на којем се налази анализатор мора бити способно издржати тежину коју је навео произвођач</w:t>
      </w:r>
      <w:r w:rsidR="00C72845" w:rsidRPr="00DD753C">
        <w:rPr>
          <w:rFonts w:ascii="Times New Roman" w:eastAsia="Times New Roman" w:hAnsi="Times New Roman" w:cs="Times New Roman"/>
          <w:color w:val="000000"/>
          <w:sz w:val="24"/>
          <w:szCs w:val="24"/>
          <w:lang w:val="sr-Cyrl-RS"/>
        </w:rPr>
        <w:t>.</w:t>
      </w:r>
    </w:p>
    <w:p w14:paraId="386F1221" w14:textId="3770EF2E" w:rsidR="00C72845" w:rsidRPr="00DD753C" w:rsidRDefault="00F76120"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Пут узорка (вод за узорковање, предфилтери и вентили) мора бити израђен од </w:t>
      </w:r>
      <w:r w:rsidR="002F6D2B" w:rsidRPr="00DD753C">
        <w:rPr>
          <w:rFonts w:ascii="Times New Roman" w:eastAsia="Times New Roman" w:hAnsi="Times New Roman" w:cs="Times New Roman"/>
          <w:color w:val="000000"/>
          <w:sz w:val="24"/>
          <w:szCs w:val="24"/>
          <w:lang w:val="sr-Cyrl-RS"/>
        </w:rPr>
        <w:t>нерђај</w:t>
      </w:r>
      <w:r w:rsidRPr="00DD753C">
        <w:rPr>
          <w:rFonts w:ascii="Times New Roman" w:eastAsia="Times New Roman" w:hAnsi="Times New Roman" w:cs="Times New Roman"/>
          <w:color w:val="000000"/>
          <w:sz w:val="24"/>
          <w:szCs w:val="24"/>
          <w:lang w:val="sr-Cyrl-RS"/>
        </w:rPr>
        <w:t>ућег челика или политетрафлуоретилена</w:t>
      </w:r>
      <w:r w:rsidR="00C72845" w:rsidRPr="00DD753C">
        <w:rPr>
          <w:rFonts w:ascii="Times New Roman" w:eastAsia="Times New Roman" w:hAnsi="Times New Roman" w:cs="Times New Roman"/>
          <w:color w:val="000000"/>
          <w:sz w:val="24"/>
          <w:szCs w:val="24"/>
          <w:lang w:val="sr-Cyrl-RS"/>
        </w:rPr>
        <w:t xml:space="preserve"> (PTFE) </w:t>
      </w:r>
      <w:r w:rsidRPr="00DD753C">
        <w:rPr>
          <w:rFonts w:ascii="Times New Roman" w:eastAsia="Times New Roman" w:hAnsi="Times New Roman" w:cs="Times New Roman"/>
          <w:color w:val="000000"/>
          <w:sz w:val="24"/>
          <w:szCs w:val="24"/>
          <w:lang w:val="sr-Cyrl-RS"/>
        </w:rPr>
        <w:t xml:space="preserve">и загрејан на </w:t>
      </w:r>
      <w:r w:rsidR="00F9491A" w:rsidRPr="00DD753C">
        <w:rPr>
          <w:rFonts w:ascii="Times New Roman" w:eastAsia="Times New Roman" w:hAnsi="Times New Roman" w:cs="Times New Roman"/>
          <w:color w:val="000000"/>
          <w:sz w:val="24"/>
          <w:szCs w:val="24"/>
          <w:lang w:val="sr-Cyrl-RS"/>
        </w:rPr>
        <w:t>з</w:t>
      </w:r>
      <w:r w:rsidRPr="00DD753C">
        <w:rPr>
          <w:rFonts w:ascii="Times New Roman" w:eastAsia="Times New Roman" w:hAnsi="Times New Roman" w:cs="Times New Roman"/>
          <w:color w:val="000000"/>
          <w:sz w:val="24"/>
          <w:szCs w:val="24"/>
          <w:lang w:val="sr-Cyrl-RS"/>
        </w:rPr>
        <w:t xml:space="preserve">адате вредности температуре између </w:t>
      </w:r>
      <w:r w:rsidR="00C72845" w:rsidRPr="00DD753C">
        <w:rPr>
          <w:rFonts w:ascii="Times New Roman" w:eastAsia="Times New Roman" w:hAnsi="Times New Roman" w:cs="Times New Roman"/>
          <w:color w:val="000000"/>
          <w:sz w:val="24"/>
          <w:szCs w:val="24"/>
          <w:lang w:val="sr-Cyrl-RS"/>
        </w:rPr>
        <w:t xml:space="preserve">383 K (110 °C) </w:t>
      </w:r>
      <w:r w:rsidR="00B71819" w:rsidRPr="00DD753C">
        <w:rPr>
          <w:rFonts w:ascii="Times New Roman" w:eastAsia="Times New Roman" w:hAnsi="Times New Roman" w:cs="Times New Roman"/>
          <w:color w:val="000000"/>
          <w:sz w:val="24"/>
          <w:szCs w:val="24"/>
          <w:lang w:val="sr-Cyrl-RS"/>
        </w:rPr>
        <w:t>и</w:t>
      </w:r>
      <w:r w:rsidR="00C72845" w:rsidRPr="00DD753C">
        <w:rPr>
          <w:rFonts w:ascii="Times New Roman" w:eastAsia="Times New Roman" w:hAnsi="Times New Roman" w:cs="Times New Roman"/>
          <w:color w:val="000000"/>
          <w:sz w:val="24"/>
          <w:szCs w:val="24"/>
          <w:lang w:val="sr-Cyrl-RS"/>
        </w:rPr>
        <w:t xml:space="preserve"> 464 K (191 °C).</w:t>
      </w:r>
    </w:p>
    <w:p w14:paraId="4C41D3FF" w14:textId="77777777" w:rsidR="00F76120" w:rsidRPr="00DD753C" w:rsidRDefault="00F76120"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Уз то, вод за узорковање мора бити што краћи. Утицаји температуре и притисака издувног гаса, околине инсталације и вибрација на мерење морају се смањити на најмању могућу меру.</w:t>
      </w:r>
    </w:p>
    <w:p w14:paraId="146EBF1F" w14:textId="7E987302" w:rsidR="00F76120" w:rsidRPr="00DD753C" w:rsidRDefault="00F76120"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Анализатор гаса мора се заштити од хладноће, топлоте, температурних промена и снажних </w:t>
      </w:r>
      <w:r w:rsidR="00BE2A1A" w:rsidRPr="00DD753C">
        <w:rPr>
          <w:rFonts w:ascii="Times New Roman" w:eastAsia="Times New Roman" w:hAnsi="Times New Roman" w:cs="Times New Roman"/>
          <w:color w:val="000000"/>
          <w:sz w:val="24"/>
          <w:szCs w:val="24"/>
          <w:lang w:val="sr-Cyrl-RS"/>
        </w:rPr>
        <w:t>ваздушни</w:t>
      </w:r>
      <w:r w:rsidRPr="00DD753C">
        <w:rPr>
          <w:rFonts w:ascii="Times New Roman" w:eastAsia="Times New Roman" w:hAnsi="Times New Roman" w:cs="Times New Roman"/>
          <w:color w:val="000000"/>
          <w:sz w:val="24"/>
          <w:szCs w:val="24"/>
          <w:lang w:val="sr-Cyrl-RS"/>
        </w:rPr>
        <w:t>х струја, накупљања прашине, коро</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не атмосфере и вибрација. Мора се осигурати примерена циркулација ваздуха како би се избегло пре</w:t>
      </w:r>
      <w:r w:rsidR="00BE2A1A" w:rsidRPr="00DD753C">
        <w:rPr>
          <w:rFonts w:ascii="Times New Roman" w:eastAsia="Times New Roman" w:hAnsi="Times New Roman" w:cs="Times New Roman"/>
          <w:color w:val="000000"/>
          <w:sz w:val="24"/>
          <w:szCs w:val="24"/>
          <w:lang w:val="sr-Cyrl-RS"/>
        </w:rPr>
        <w:t>греја</w:t>
      </w:r>
      <w:r w:rsidRPr="00DD753C">
        <w:rPr>
          <w:rFonts w:ascii="Times New Roman" w:eastAsia="Times New Roman" w:hAnsi="Times New Roman" w:cs="Times New Roman"/>
          <w:color w:val="000000"/>
          <w:sz w:val="24"/>
          <w:szCs w:val="24"/>
          <w:lang w:val="sr-Cyrl-RS"/>
        </w:rPr>
        <w:t>вање. За расхла</w:t>
      </w:r>
      <w:r w:rsidR="009A5C82" w:rsidRPr="00DD753C">
        <w:rPr>
          <w:rFonts w:ascii="Times New Roman" w:eastAsia="Times New Roman" w:hAnsi="Times New Roman" w:cs="Times New Roman"/>
          <w:color w:val="000000"/>
          <w:sz w:val="24"/>
          <w:szCs w:val="24"/>
          <w:lang w:val="sr-Cyrl-RS"/>
        </w:rPr>
        <w:t>ђив</w:t>
      </w:r>
      <w:r w:rsidRPr="00DD753C">
        <w:rPr>
          <w:rFonts w:ascii="Times New Roman" w:eastAsia="Times New Roman" w:hAnsi="Times New Roman" w:cs="Times New Roman"/>
          <w:color w:val="000000"/>
          <w:sz w:val="24"/>
          <w:szCs w:val="24"/>
          <w:lang w:val="sr-Cyrl-RS"/>
        </w:rPr>
        <w:t>ање се мора употребљавати цела површина.</w:t>
      </w:r>
    </w:p>
    <w:p w14:paraId="77A6C7CC" w14:textId="25905CF5" w:rsidR="00F76120" w:rsidRPr="00DD753C" w:rsidRDefault="00F76120" w:rsidP="00777792">
      <w:pPr>
        <w:spacing w:after="0" w:line="240" w:lineRule="auto"/>
        <w:rPr>
          <w:lang w:val="sr-Cyrl-RS"/>
        </w:rPr>
      </w:pPr>
      <w:r w:rsidRPr="00DD753C">
        <w:rPr>
          <w:rFonts w:ascii="Times New Roman" w:eastAsia="Times New Roman" w:hAnsi="Times New Roman" w:cs="Times New Roman"/>
          <w:color w:val="000000"/>
          <w:sz w:val="24"/>
          <w:szCs w:val="24"/>
          <w:lang w:val="sr-Cyrl-RS"/>
        </w:rPr>
        <w:t xml:space="preserve">2.2.3.   Унакрсна </w:t>
      </w:r>
      <w:r w:rsidR="00135B25" w:rsidRPr="00DD753C">
        <w:rPr>
          <w:rFonts w:ascii="Times New Roman" w:eastAsia="Times New Roman" w:hAnsi="Times New Roman" w:cs="Times New Roman"/>
          <w:color w:val="000000"/>
          <w:sz w:val="24"/>
          <w:szCs w:val="24"/>
          <w:lang w:val="sr-Cyrl-RS"/>
        </w:rPr>
        <w:t>осетљ</w:t>
      </w:r>
      <w:r w:rsidR="009A5C82" w:rsidRPr="00DD753C">
        <w:rPr>
          <w:rFonts w:ascii="Times New Roman" w:eastAsia="Times New Roman" w:hAnsi="Times New Roman" w:cs="Times New Roman"/>
          <w:color w:val="000000"/>
          <w:sz w:val="24"/>
          <w:szCs w:val="24"/>
          <w:lang w:val="sr-Cyrl-RS"/>
        </w:rPr>
        <w:t>ив</w:t>
      </w:r>
      <w:r w:rsidRPr="00DD753C">
        <w:rPr>
          <w:rFonts w:ascii="Times New Roman" w:eastAsia="Times New Roman" w:hAnsi="Times New Roman" w:cs="Times New Roman"/>
          <w:color w:val="000000"/>
          <w:sz w:val="24"/>
          <w:szCs w:val="24"/>
          <w:lang w:val="sr-Cyrl-RS"/>
        </w:rPr>
        <w:t>ост</w:t>
      </w:r>
    </w:p>
    <w:p w14:paraId="21EC3877" w14:textId="0294906E" w:rsidR="00C72845" w:rsidRPr="00DD753C" w:rsidRDefault="00F7612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Мора се одабрати одговарајући спектрални распон ради смањења унакрсних интерференција пратећих гасова на најмању могућу разину. Најчешће компоненте које </w:t>
      </w:r>
      <w:r w:rsidR="00D2024A" w:rsidRPr="00DD753C">
        <w:rPr>
          <w:rFonts w:ascii="Times New Roman" w:eastAsia="Times New Roman" w:hAnsi="Times New Roman" w:cs="Times New Roman"/>
          <w:color w:val="000000"/>
          <w:sz w:val="24"/>
          <w:szCs w:val="24"/>
          <w:lang w:val="sr-Cyrl-RS"/>
        </w:rPr>
        <w:t xml:space="preserve">проузрокују </w:t>
      </w:r>
      <w:r w:rsidRPr="00DD753C">
        <w:rPr>
          <w:rFonts w:ascii="Times New Roman" w:eastAsia="Times New Roman" w:hAnsi="Times New Roman" w:cs="Times New Roman"/>
          <w:color w:val="000000"/>
          <w:sz w:val="24"/>
          <w:szCs w:val="24"/>
          <w:lang w:val="sr-Cyrl-RS"/>
        </w:rPr>
        <w:t>унакрсне осет</w:t>
      </w:r>
      <w:r w:rsidR="009A5C82" w:rsidRPr="00DD753C">
        <w:rPr>
          <w:rFonts w:ascii="Times New Roman" w:eastAsia="Times New Roman" w:hAnsi="Times New Roman" w:cs="Times New Roman"/>
          <w:color w:val="000000"/>
          <w:sz w:val="24"/>
          <w:szCs w:val="24"/>
          <w:lang w:val="sr-Cyrl-RS"/>
        </w:rPr>
        <w:t>љив</w:t>
      </w:r>
      <w:r w:rsidRPr="00DD753C">
        <w:rPr>
          <w:rFonts w:ascii="Times New Roman" w:eastAsia="Times New Roman" w:hAnsi="Times New Roman" w:cs="Times New Roman"/>
          <w:color w:val="000000"/>
          <w:sz w:val="24"/>
          <w:szCs w:val="24"/>
          <w:lang w:val="sr-Cyrl-RS"/>
        </w:rPr>
        <w:t>ости мерења</w:t>
      </w:r>
      <w:r w:rsidR="00C72845" w:rsidRPr="00DD753C">
        <w:rPr>
          <w:rFonts w:ascii="Times New Roman" w:eastAsia="Times New Roman" w:hAnsi="Times New Roman" w:cs="Times New Roman"/>
          <w:color w:val="000000"/>
          <w:sz w:val="24"/>
          <w:szCs w:val="24"/>
          <w:lang w:val="sr-Cyrl-RS"/>
        </w:rPr>
        <w:t xml:space="preserve"> 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 </w:t>
      </w:r>
      <w:r w:rsidR="00B71819" w:rsidRPr="00DD753C">
        <w:rPr>
          <w:rFonts w:ascii="Times New Roman" w:eastAsia="Times New Roman" w:hAnsi="Times New Roman" w:cs="Times New Roman"/>
          <w:color w:val="000000"/>
          <w:sz w:val="24"/>
          <w:szCs w:val="24"/>
          <w:lang w:val="sr-Cyrl-RS"/>
        </w:rPr>
        <w:t>у</w:t>
      </w:r>
      <w:r w:rsidR="00C72845" w:rsidRPr="00DD753C">
        <w:rPr>
          <w:rFonts w:ascii="Times New Roman" w:eastAsia="Times New Roman" w:hAnsi="Times New Roman" w:cs="Times New Roman"/>
          <w:color w:val="000000"/>
          <w:sz w:val="24"/>
          <w:szCs w:val="24"/>
          <w:lang w:val="sr-Cyrl-RS"/>
        </w:rPr>
        <w:t xml:space="preserve"> SO</w:t>
      </w:r>
      <w:r w:rsidR="00C72845"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 NO</w:t>
      </w:r>
      <w:r w:rsidR="00C72845"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 </w:t>
      </w:r>
      <w:r w:rsidR="00B71819" w:rsidRPr="00DD753C">
        <w:rPr>
          <w:rFonts w:ascii="Times New Roman" w:eastAsia="Times New Roman" w:hAnsi="Times New Roman" w:cs="Times New Roman"/>
          <w:color w:val="000000"/>
          <w:sz w:val="24"/>
          <w:szCs w:val="24"/>
          <w:lang w:val="sr-Cyrl-RS"/>
        </w:rPr>
        <w:t>и</w:t>
      </w:r>
      <w:r w:rsidR="00C72845" w:rsidRPr="00DD753C">
        <w:rPr>
          <w:rFonts w:ascii="Times New Roman" w:eastAsia="Times New Roman" w:hAnsi="Times New Roman" w:cs="Times New Roman"/>
          <w:color w:val="000000"/>
          <w:sz w:val="24"/>
          <w:szCs w:val="24"/>
          <w:lang w:val="sr-Cyrl-RS"/>
        </w:rPr>
        <w:t xml:space="preserve"> NO.</w:t>
      </w:r>
    </w:p>
    <w:p w14:paraId="7B887E03" w14:textId="7A7F0B68" w:rsidR="00F76120" w:rsidRPr="00DD753C" w:rsidRDefault="00F7612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Уз то, могу се применити додатне методе за смањење унакрсних </w:t>
      </w:r>
      <w:r w:rsidR="00135B25" w:rsidRPr="00DD753C">
        <w:rPr>
          <w:rFonts w:ascii="Times New Roman" w:eastAsia="Times New Roman" w:hAnsi="Times New Roman" w:cs="Times New Roman"/>
          <w:color w:val="000000"/>
          <w:sz w:val="24"/>
          <w:szCs w:val="24"/>
          <w:lang w:val="sr-Cyrl-RS"/>
        </w:rPr>
        <w:t>осетљ</w:t>
      </w:r>
      <w:r w:rsidR="009A5C82" w:rsidRPr="00DD753C">
        <w:rPr>
          <w:rFonts w:ascii="Times New Roman" w:eastAsia="Times New Roman" w:hAnsi="Times New Roman" w:cs="Times New Roman"/>
          <w:color w:val="000000"/>
          <w:sz w:val="24"/>
          <w:szCs w:val="24"/>
          <w:lang w:val="sr-Cyrl-RS"/>
        </w:rPr>
        <w:t>ив</w:t>
      </w:r>
      <w:r w:rsidRPr="00DD753C">
        <w:rPr>
          <w:rFonts w:ascii="Times New Roman" w:eastAsia="Times New Roman" w:hAnsi="Times New Roman" w:cs="Times New Roman"/>
          <w:color w:val="000000"/>
          <w:sz w:val="24"/>
          <w:szCs w:val="24"/>
          <w:lang w:val="sr-Cyrl-RS"/>
        </w:rPr>
        <w:t>ости:</w:t>
      </w:r>
    </w:p>
    <w:p w14:paraId="3E573133" w14:textId="4D73D572" w:rsidR="00F76120" w:rsidRPr="00DD753C" w:rsidRDefault="00F7612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примена интерференцијских филтера;</w:t>
      </w:r>
    </w:p>
    <w:p w14:paraId="320751F6" w14:textId="0B886D88" w:rsidR="00F76120" w:rsidRPr="00DD753C" w:rsidRDefault="00F7612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компензација унакрсне </w:t>
      </w:r>
      <w:r w:rsidR="00135B25" w:rsidRPr="00DD753C">
        <w:rPr>
          <w:rFonts w:ascii="Times New Roman" w:eastAsia="Times New Roman" w:hAnsi="Times New Roman" w:cs="Times New Roman"/>
          <w:color w:val="000000"/>
          <w:sz w:val="24"/>
          <w:szCs w:val="24"/>
          <w:lang w:val="sr-Cyrl-RS"/>
        </w:rPr>
        <w:t>осетљ</w:t>
      </w:r>
      <w:r w:rsidR="009A5C82" w:rsidRPr="00DD753C">
        <w:rPr>
          <w:rFonts w:ascii="Times New Roman" w:eastAsia="Times New Roman" w:hAnsi="Times New Roman" w:cs="Times New Roman"/>
          <w:color w:val="000000"/>
          <w:sz w:val="24"/>
          <w:szCs w:val="24"/>
          <w:lang w:val="sr-Cyrl-RS"/>
        </w:rPr>
        <w:t>ив</w:t>
      </w:r>
      <w:r w:rsidRPr="00DD753C">
        <w:rPr>
          <w:rFonts w:ascii="Times New Roman" w:eastAsia="Times New Roman" w:hAnsi="Times New Roman" w:cs="Times New Roman"/>
          <w:color w:val="000000"/>
          <w:sz w:val="24"/>
          <w:szCs w:val="24"/>
          <w:lang w:val="sr-Cyrl-RS"/>
        </w:rPr>
        <w:t xml:space="preserve">ости мерењем компоненти унакрсне </w:t>
      </w:r>
      <w:r w:rsidR="00135B25" w:rsidRPr="00DD753C">
        <w:rPr>
          <w:rFonts w:ascii="Times New Roman" w:eastAsia="Times New Roman" w:hAnsi="Times New Roman" w:cs="Times New Roman"/>
          <w:color w:val="000000"/>
          <w:sz w:val="24"/>
          <w:szCs w:val="24"/>
          <w:lang w:val="sr-Cyrl-RS"/>
        </w:rPr>
        <w:t>осетљ</w:t>
      </w:r>
      <w:r w:rsidR="009A5C82" w:rsidRPr="00DD753C">
        <w:rPr>
          <w:rFonts w:ascii="Times New Roman" w:eastAsia="Times New Roman" w:hAnsi="Times New Roman" w:cs="Times New Roman"/>
          <w:color w:val="000000"/>
          <w:sz w:val="24"/>
          <w:szCs w:val="24"/>
          <w:lang w:val="sr-Cyrl-RS"/>
        </w:rPr>
        <w:t>ив</w:t>
      </w:r>
      <w:r w:rsidRPr="00DD753C">
        <w:rPr>
          <w:rFonts w:ascii="Times New Roman" w:eastAsia="Times New Roman" w:hAnsi="Times New Roman" w:cs="Times New Roman"/>
          <w:color w:val="000000"/>
          <w:sz w:val="24"/>
          <w:szCs w:val="24"/>
          <w:lang w:val="sr-Cyrl-RS"/>
        </w:rPr>
        <w:t xml:space="preserve">ости и </w:t>
      </w:r>
      <w:r w:rsidR="00BE2A1A" w:rsidRPr="00DD753C">
        <w:rPr>
          <w:rFonts w:ascii="Times New Roman" w:eastAsia="Times New Roman" w:hAnsi="Times New Roman" w:cs="Times New Roman"/>
          <w:color w:val="000000"/>
          <w:sz w:val="24"/>
          <w:szCs w:val="24"/>
          <w:lang w:val="sr-Cyrl-RS"/>
        </w:rPr>
        <w:t xml:space="preserve">је </w:t>
      </w:r>
      <w:r w:rsidR="00C0437F" w:rsidRPr="00DD753C">
        <w:rPr>
          <w:rFonts w:ascii="Times New Roman" w:eastAsia="Times New Roman" w:hAnsi="Times New Roman" w:cs="Times New Roman"/>
          <w:color w:val="000000"/>
          <w:sz w:val="24"/>
          <w:szCs w:val="24"/>
          <w:lang w:val="sr-Cyrl-RS"/>
        </w:rPr>
        <w:t>декларисано</w:t>
      </w:r>
      <w:r w:rsidR="00135B25" w:rsidRPr="00DD753C">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 xml:space="preserve"> мерног сигнала за компензацију.</w:t>
      </w:r>
    </w:p>
    <w:p w14:paraId="5DE01B70" w14:textId="77777777" w:rsidR="00F76120" w:rsidRPr="00DD753C" w:rsidRDefault="00F7612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2.3.   Ласерски инфрацрвени анализатор</w:t>
      </w:r>
    </w:p>
    <w:p w14:paraId="7989860E" w14:textId="77777777" w:rsidR="00F76120" w:rsidRPr="00DD753C" w:rsidRDefault="00F7612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2.3.1.   Начело мерења</w:t>
      </w:r>
    </w:p>
    <w:p w14:paraId="6F2BCE14" w14:textId="71DDA58F" w:rsidR="00C72845" w:rsidRPr="00DD753C" w:rsidRDefault="00F76120" w:rsidP="00BE2A1A">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Инфрацрвени ласер попут прилаго</w:t>
      </w:r>
      <w:r w:rsidR="00C972CA" w:rsidRPr="00DD753C">
        <w:rPr>
          <w:rFonts w:ascii="Times New Roman" w:eastAsia="Times New Roman" w:hAnsi="Times New Roman" w:cs="Times New Roman"/>
          <w:color w:val="000000"/>
          <w:sz w:val="24"/>
          <w:szCs w:val="24"/>
          <w:lang w:val="sr-Cyrl-RS"/>
        </w:rPr>
        <w:t>д</w:t>
      </w:r>
      <w:r w:rsidR="00135B25" w:rsidRPr="00DD753C">
        <w:rPr>
          <w:rFonts w:ascii="Times New Roman" w:eastAsia="Times New Roman" w:hAnsi="Times New Roman" w:cs="Times New Roman"/>
          <w:color w:val="000000"/>
          <w:sz w:val="24"/>
          <w:szCs w:val="24"/>
          <w:lang w:val="sr-Cyrl-RS"/>
        </w:rPr>
        <w:t>љ</w:t>
      </w:r>
      <w:r w:rsidR="00C972CA" w:rsidRPr="00DD753C">
        <w:rPr>
          <w:rFonts w:ascii="Times New Roman" w:eastAsia="Times New Roman" w:hAnsi="Times New Roman" w:cs="Times New Roman"/>
          <w:color w:val="000000"/>
          <w:sz w:val="24"/>
          <w:szCs w:val="24"/>
          <w:lang w:val="sr-Cyrl-RS"/>
        </w:rPr>
        <w:t>ив</w:t>
      </w:r>
      <w:r w:rsidRPr="00DD753C">
        <w:rPr>
          <w:rFonts w:ascii="Times New Roman" w:eastAsia="Times New Roman" w:hAnsi="Times New Roman" w:cs="Times New Roman"/>
          <w:color w:val="000000"/>
          <w:sz w:val="24"/>
          <w:szCs w:val="24"/>
          <w:lang w:val="sr-Cyrl-RS"/>
        </w:rPr>
        <w:t>ог д</w:t>
      </w:r>
      <w:r w:rsidR="00135B25" w:rsidRPr="00DD753C">
        <w:rPr>
          <w:rFonts w:ascii="Times New Roman" w:eastAsia="Times New Roman" w:hAnsi="Times New Roman" w:cs="Times New Roman"/>
          <w:color w:val="000000"/>
          <w:sz w:val="24"/>
          <w:szCs w:val="24"/>
          <w:lang w:val="sr-Cyrl-RS"/>
        </w:rPr>
        <w:t>ио</w:t>
      </w:r>
      <w:r w:rsidRPr="00DD753C">
        <w:rPr>
          <w:rFonts w:ascii="Times New Roman" w:eastAsia="Times New Roman" w:hAnsi="Times New Roman" w:cs="Times New Roman"/>
          <w:color w:val="000000"/>
          <w:sz w:val="24"/>
          <w:szCs w:val="24"/>
          <w:lang w:val="sr-Cyrl-RS"/>
        </w:rPr>
        <w:t>дног ласера</w:t>
      </w:r>
      <w:r w:rsidR="00C72845" w:rsidRPr="00DD753C">
        <w:rPr>
          <w:rFonts w:ascii="Times New Roman" w:eastAsia="Times New Roman" w:hAnsi="Times New Roman" w:cs="Times New Roman"/>
          <w:color w:val="000000"/>
          <w:sz w:val="24"/>
          <w:szCs w:val="24"/>
          <w:lang w:val="sr-Cyrl-RS"/>
        </w:rPr>
        <w:t xml:space="preserve"> (TDL) </w:t>
      </w:r>
      <w:r w:rsidRPr="00DD753C">
        <w:rPr>
          <w:rFonts w:ascii="Times New Roman" w:eastAsia="Times New Roman" w:hAnsi="Times New Roman" w:cs="Times New Roman"/>
          <w:color w:val="000000"/>
          <w:sz w:val="24"/>
          <w:szCs w:val="24"/>
          <w:lang w:val="sr-Cyrl-RS"/>
        </w:rPr>
        <w:t>или квантно каскадног ласера</w:t>
      </w:r>
      <w:r w:rsidR="00C72845" w:rsidRPr="00DD753C">
        <w:rPr>
          <w:rFonts w:ascii="Times New Roman" w:eastAsia="Times New Roman" w:hAnsi="Times New Roman" w:cs="Times New Roman"/>
          <w:color w:val="000000"/>
          <w:sz w:val="24"/>
          <w:szCs w:val="24"/>
          <w:lang w:val="sr-Cyrl-RS"/>
        </w:rPr>
        <w:t xml:space="preserve"> (QCL) </w:t>
      </w:r>
      <w:r w:rsidRPr="00DD753C">
        <w:rPr>
          <w:rFonts w:ascii="Times New Roman" w:eastAsia="Times New Roman" w:hAnsi="Times New Roman" w:cs="Times New Roman"/>
          <w:color w:val="000000"/>
          <w:sz w:val="24"/>
          <w:szCs w:val="24"/>
          <w:lang w:val="sr-Cyrl-RS"/>
        </w:rPr>
        <w:t>могу емит</w:t>
      </w:r>
      <w:r w:rsidR="00135B25" w:rsidRPr="00DD753C">
        <w:rPr>
          <w:rFonts w:ascii="Times New Roman" w:eastAsia="Times New Roman" w:hAnsi="Times New Roman" w:cs="Times New Roman"/>
          <w:color w:val="000000"/>
          <w:sz w:val="24"/>
          <w:szCs w:val="24"/>
          <w:lang w:val="sr-Cyrl-RS"/>
        </w:rPr>
        <w:t>ов</w:t>
      </w:r>
      <w:r w:rsidRPr="00DD753C">
        <w:rPr>
          <w:rFonts w:ascii="Times New Roman" w:eastAsia="Times New Roman" w:hAnsi="Times New Roman" w:cs="Times New Roman"/>
          <w:color w:val="000000"/>
          <w:sz w:val="24"/>
          <w:szCs w:val="24"/>
          <w:lang w:val="sr-Cyrl-RS"/>
        </w:rPr>
        <w:t>ати кохерентну светлост у подручју близу инфрацрвеног или у средњеинфрацрвеном подручју у којима азотови спојеви, укључујући</w:t>
      </w:r>
      <w:r w:rsidR="00C72845" w:rsidRPr="00DD753C">
        <w:rPr>
          <w:rFonts w:ascii="Times New Roman" w:eastAsia="Times New Roman" w:hAnsi="Times New Roman" w:cs="Times New Roman"/>
          <w:color w:val="000000"/>
          <w:sz w:val="24"/>
          <w:szCs w:val="24"/>
          <w:lang w:val="sr-Cyrl-RS"/>
        </w:rPr>
        <w:t xml:space="preserve"> 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имају висок степен апсорпције. Та ласерска оптика може у пулсном начину рада дати уски појас високе разлу</w:t>
      </w:r>
      <w:r w:rsidR="002F6D2B" w:rsidRPr="00DD753C">
        <w:rPr>
          <w:rFonts w:ascii="Times New Roman" w:eastAsia="Times New Roman" w:hAnsi="Times New Roman" w:cs="Times New Roman"/>
          <w:color w:val="000000"/>
          <w:sz w:val="24"/>
          <w:szCs w:val="24"/>
          <w:lang w:val="sr-Cyrl-RS"/>
        </w:rPr>
        <w:t>чив</w:t>
      </w:r>
      <w:r w:rsidRPr="00DD753C">
        <w:rPr>
          <w:rFonts w:ascii="Times New Roman" w:eastAsia="Times New Roman" w:hAnsi="Times New Roman" w:cs="Times New Roman"/>
          <w:color w:val="000000"/>
          <w:sz w:val="24"/>
          <w:szCs w:val="24"/>
          <w:lang w:val="sr-Cyrl-RS"/>
        </w:rPr>
        <w:t>ости у подручју блиском инфрацрвеном или у средњеинфрацрвеном подручју. Стога ласерски инфрацрвени анализатори могу смањити интерференцију коју проузро</w:t>
      </w:r>
      <w:r w:rsidR="00135B25" w:rsidRPr="00DD753C">
        <w:rPr>
          <w:rFonts w:ascii="Times New Roman" w:eastAsia="Times New Roman" w:hAnsi="Times New Roman" w:cs="Times New Roman"/>
          <w:color w:val="000000"/>
          <w:sz w:val="24"/>
          <w:szCs w:val="24"/>
          <w:lang w:val="sr-Cyrl-RS"/>
        </w:rPr>
        <w:t>к</w:t>
      </w:r>
      <w:r w:rsidRPr="00DD753C">
        <w:rPr>
          <w:rFonts w:ascii="Times New Roman" w:eastAsia="Times New Roman" w:hAnsi="Times New Roman" w:cs="Times New Roman"/>
          <w:color w:val="000000"/>
          <w:sz w:val="24"/>
          <w:szCs w:val="24"/>
          <w:lang w:val="sr-Cyrl-RS"/>
        </w:rPr>
        <w:t>ује спектрално преклапање истовремено присутних гасова у издувном гасу мотора</w:t>
      </w:r>
      <w:r w:rsidR="00C72845" w:rsidRPr="00DD753C">
        <w:rPr>
          <w:rFonts w:ascii="Times New Roman" w:eastAsia="Times New Roman" w:hAnsi="Times New Roman" w:cs="Times New Roman"/>
          <w:color w:val="000000"/>
          <w:sz w:val="24"/>
          <w:szCs w:val="24"/>
          <w:lang w:val="sr-Cyrl-RS"/>
        </w:rPr>
        <w:t>.</w:t>
      </w:r>
    </w:p>
    <w:p w14:paraId="79084A0F" w14:textId="77777777" w:rsidR="00F76120" w:rsidRPr="00DD753C" w:rsidRDefault="00C72845"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2.3.2.   </w:t>
      </w:r>
      <w:r w:rsidR="00F76120" w:rsidRPr="00DD753C">
        <w:rPr>
          <w:rFonts w:ascii="Times New Roman" w:eastAsia="Times New Roman" w:hAnsi="Times New Roman" w:cs="Times New Roman"/>
          <w:color w:val="000000"/>
          <w:sz w:val="24"/>
          <w:szCs w:val="24"/>
          <w:lang w:val="sr-Cyrl-RS"/>
        </w:rPr>
        <w:t>Инсталација</w:t>
      </w:r>
    </w:p>
    <w:p w14:paraId="5A2C9B19" w14:textId="6DD8C3C4" w:rsidR="00F76120" w:rsidRPr="00DD753C" w:rsidRDefault="00F76120" w:rsidP="00BE2A1A">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Анализатор се уграђује било директно у издувну цев (</w:t>
      </w:r>
      <w:r w:rsidR="00BE2A1A" w:rsidRPr="00DD753C">
        <w:rPr>
          <w:rFonts w:ascii="Times New Roman" w:eastAsia="Times New Roman" w:hAnsi="Times New Roman" w:cs="Times New Roman"/>
          <w:color w:val="000000"/>
          <w:sz w:val="24"/>
          <w:szCs w:val="24"/>
          <w:lang w:val="sr-Cyrl-RS"/>
        </w:rPr>
        <w:t>in situ</w:t>
      </w:r>
      <w:r w:rsidRPr="00DD753C">
        <w:rPr>
          <w:rFonts w:ascii="Times New Roman" w:eastAsia="Times New Roman" w:hAnsi="Times New Roman" w:cs="Times New Roman"/>
          <w:color w:val="000000"/>
          <w:sz w:val="24"/>
          <w:szCs w:val="24"/>
          <w:lang w:val="sr-Cyrl-RS"/>
        </w:rPr>
        <w:t xml:space="preserve">) или у орман анализатора који подржава екстракцијско узорковање у складу с упутствима произвођача инструмента. Ако се угради у орман, пут узорка (вод за узорковање, предфилтери и вентили) мора бити израђен од </w:t>
      </w:r>
      <w:r w:rsidR="002F6D2B" w:rsidRPr="00DD753C">
        <w:rPr>
          <w:rFonts w:ascii="Times New Roman" w:eastAsia="Times New Roman" w:hAnsi="Times New Roman" w:cs="Times New Roman"/>
          <w:color w:val="000000"/>
          <w:sz w:val="24"/>
          <w:szCs w:val="24"/>
          <w:lang w:val="sr-Cyrl-RS"/>
        </w:rPr>
        <w:t>нерђај</w:t>
      </w:r>
      <w:r w:rsidRPr="00DD753C">
        <w:rPr>
          <w:rFonts w:ascii="Times New Roman" w:eastAsia="Times New Roman" w:hAnsi="Times New Roman" w:cs="Times New Roman"/>
          <w:color w:val="000000"/>
          <w:sz w:val="24"/>
          <w:szCs w:val="24"/>
          <w:lang w:val="sr-Cyrl-RS"/>
        </w:rPr>
        <w:t>ућег челика или политетрафлуоретилена</w:t>
      </w:r>
      <w:r w:rsidR="00BE2A1A" w:rsidRPr="00DD753C">
        <w:rPr>
          <w:rFonts w:ascii="Times New Roman" w:eastAsia="Times New Roman" w:hAnsi="Times New Roman" w:cs="Times New Roman"/>
          <w:color w:val="000000"/>
          <w:sz w:val="24"/>
          <w:szCs w:val="24"/>
          <w:lang w:val="sr-Cyrl-RS"/>
        </w:rPr>
        <w:t xml:space="preserve"> </w:t>
      </w:r>
      <w:r w:rsidR="00C72845" w:rsidRPr="00DD753C">
        <w:rPr>
          <w:rFonts w:ascii="Times New Roman" w:eastAsia="Times New Roman" w:hAnsi="Times New Roman" w:cs="Times New Roman"/>
          <w:color w:val="000000"/>
          <w:sz w:val="24"/>
          <w:szCs w:val="24"/>
          <w:lang w:val="sr-Cyrl-RS"/>
        </w:rPr>
        <w:t xml:space="preserve">(PTFE) </w:t>
      </w:r>
      <w:r w:rsidRPr="00DD753C">
        <w:rPr>
          <w:rFonts w:ascii="Times New Roman" w:eastAsia="Times New Roman" w:hAnsi="Times New Roman" w:cs="Times New Roman"/>
          <w:color w:val="000000"/>
          <w:sz w:val="24"/>
          <w:szCs w:val="24"/>
          <w:lang w:val="sr-Cyrl-RS"/>
        </w:rPr>
        <w:t xml:space="preserve">и </w:t>
      </w:r>
      <w:r w:rsidR="00BE2A1A" w:rsidRPr="00DD753C">
        <w:rPr>
          <w:rFonts w:ascii="Times New Roman" w:eastAsia="Times New Roman" w:hAnsi="Times New Roman" w:cs="Times New Roman"/>
          <w:color w:val="000000"/>
          <w:sz w:val="24"/>
          <w:szCs w:val="24"/>
          <w:lang w:val="sr-Cyrl-RS"/>
        </w:rPr>
        <w:t>греја</w:t>
      </w:r>
      <w:r w:rsidRPr="00DD753C">
        <w:rPr>
          <w:rFonts w:ascii="Times New Roman" w:eastAsia="Times New Roman" w:hAnsi="Times New Roman" w:cs="Times New Roman"/>
          <w:color w:val="000000"/>
          <w:sz w:val="24"/>
          <w:szCs w:val="24"/>
          <w:lang w:val="sr-Cyrl-RS"/>
        </w:rPr>
        <w:t xml:space="preserve">н на </w:t>
      </w:r>
      <w:r w:rsidR="00BE2A1A" w:rsidRPr="00DD753C">
        <w:rPr>
          <w:rFonts w:ascii="Times New Roman" w:eastAsia="Times New Roman" w:hAnsi="Times New Roman" w:cs="Times New Roman"/>
          <w:color w:val="000000"/>
          <w:sz w:val="24"/>
          <w:szCs w:val="24"/>
          <w:lang w:val="sr-Cyrl-RS"/>
        </w:rPr>
        <w:t>з</w:t>
      </w:r>
      <w:r w:rsidRPr="00DD753C">
        <w:rPr>
          <w:rFonts w:ascii="Times New Roman" w:eastAsia="Times New Roman" w:hAnsi="Times New Roman" w:cs="Times New Roman"/>
          <w:color w:val="000000"/>
          <w:sz w:val="24"/>
          <w:szCs w:val="24"/>
          <w:lang w:val="sr-Cyrl-RS"/>
        </w:rPr>
        <w:t>адатим вредностима између</w:t>
      </w:r>
      <w:r w:rsidR="00C72845" w:rsidRPr="00DD753C">
        <w:rPr>
          <w:rFonts w:ascii="Times New Roman" w:eastAsia="Times New Roman" w:hAnsi="Times New Roman" w:cs="Times New Roman"/>
          <w:color w:val="000000"/>
          <w:sz w:val="24"/>
          <w:szCs w:val="24"/>
          <w:lang w:val="sr-Cyrl-RS"/>
        </w:rPr>
        <w:t xml:space="preserve"> 383 K (110 °C) </w:t>
      </w:r>
      <w:r w:rsidR="00B71819" w:rsidRPr="00DD753C">
        <w:rPr>
          <w:rFonts w:ascii="Times New Roman" w:eastAsia="Times New Roman" w:hAnsi="Times New Roman" w:cs="Times New Roman"/>
          <w:color w:val="000000"/>
          <w:sz w:val="24"/>
          <w:szCs w:val="24"/>
          <w:lang w:val="sr-Cyrl-RS"/>
        </w:rPr>
        <w:t>и</w:t>
      </w:r>
      <w:r w:rsidR="00C72845" w:rsidRPr="00DD753C">
        <w:rPr>
          <w:rFonts w:ascii="Times New Roman" w:eastAsia="Times New Roman" w:hAnsi="Times New Roman" w:cs="Times New Roman"/>
          <w:color w:val="000000"/>
          <w:sz w:val="24"/>
          <w:szCs w:val="24"/>
          <w:lang w:val="sr-Cyrl-RS"/>
        </w:rPr>
        <w:t xml:space="preserve"> 464 K (191 °C) </w:t>
      </w:r>
      <w:r w:rsidRPr="00DD753C">
        <w:rPr>
          <w:rFonts w:ascii="Times New Roman" w:eastAsia="Times New Roman" w:hAnsi="Times New Roman" w:cs="Times New Roman"/>
          <w:color w:val="000000"/>
          <w:sz w:val="24"/>
          <w:szCs w:val="24"/>
          <w:lang w:val="sr-Cyrl-RS"/>
        </w:rPr>
        <w:t xml:space="preserve">како би се </w:t>
      </w:r>
      <w:r w:rsidRPr="00DD753C">
        <w:rPr>
          <w:rFonts w:ascii="Times New Roman" w:eastAsia="Times New Roman" w:hAnsi="Times New Roman" w:cs="Times New Roman"/>
          <w:color w:val="000000"/>
          <w:sz w:val="24"/>
          <w:szCs w:val="24"/>
          <w:lang w:val="sr-Cyrl-RS"/>
        </w:rPr>
        <w:lastRenderedPageBreak/>
        <w:t>смањили на најмању могућу меру губици</w:t>
      </w:r>
      <w:r w:rsidR="00C72845" w:rsidRPr="00DD753C">
        <w:rPr>
          <w:rFonts w:ascii="Times New Roman" w:eastAsia="Times New Roman" w:hAnsi="Times New Roman" w:cs="Times New Roman"/>
          <w:color w:val="000000"/>
          <w:sz w:val="24"/>
          <w:szCs w:val="24"/>
          <w:lang w:val="sr-Cyrl-RS"/>
        </w:rPr>
        <w:t xml:space="preserve"> 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и грешке узорковања. Уз то, вод за узорковање мора бити што краћи.</w:t>
      </w:r>
    </w:p>
    <w:p w14:paraId="7C46F481" w14:textId="77777777" w:rsidR="00F76120" w:rsidRPr="00DD753C" w:rsidRDefault="00F7612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Утицаји температуре и притисака издувних гасова, околине уградње и вибрација на мерење морају се смањити на најмању могућу меру или се употребљавају компензацијске технике.</w:t>
      </w:r>
    </w:p>
    <w:p w14:paraId="491F04AE" w14:textId="426CA3ED" w:rsidR="00F76120" w:rsidRPr="00DD753C" w:rsidRDefault="00F7612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је прим</w:t>
      </w:r>
      <w:r w:rsidR="009A5C82" w:rsidRPr="00DD753C">
        <w:rPr>
          <w:rFonts w:ascii="Times New Roman" w:eastAsia="Times New Roman" w:hAnsi="Times New Roman" w:cs="Times New Roman"/>
          <w:color w:val="000000"/>
          <w:sz w:val="24"/>
          <w:szCs w:val="24"/>
          <w:lang w:val="sr-Cyrl-RS"/>
        </w:rPr>
        <w:t>ењив</w:t>
      </w:r>
      <w:r w:rsidRPr="00DD753C">
        <w:rPr>
          <w:rFonts w:ascii="Times New Roman" w:eastAsia="Times New Roman" w:hAnsi="Times New Roman" w:cs="Times New Roman"/>
          <w:color w:val="000000"/>
          <w:sz w:val="24"/>
          <w:szCs w:val="24"/>
          <w:lang w:val="sr-Cyrl-RS"/>
        </w:rPr>
        <w:t xml:space="preserve">о, ваздух без честица који се употребљава заједно с мерењем </w:t>
      </w:r>
      <w:r w:rsidR="00135B25" w:rsidRPr="00DD753C">
        <w:rPr>
          <w:rFonts w:ascii="Times New Roman" w:eastAsia="Times New Roman" w:hAnsi="Times New Roman" w:cs="Times New Roman"/>
          <w:color w:val="000000"/>
          <w:sz w:val="24"/>
          <w:szCs w:val="24"/>
          <w:lang w:val="sr-Cyrl-RS"/>
        </w:rPr>
        <w:t xml:space="preserve">in situ </w:t>
      </w:r>
      <w:r w:rsidRPr="00DD753C">
        <w:rPr>
          <w:rFonts w:ascii="Times New Roman" w:eastAsia="Times New Roman" w:hAnsi="Times New Roman" w:cs="Times New Roman"/>
          <w:color w:val="000000"/>
          <w:sz w:val="24"/>
          <w:szCs w:val="24"/>
          <w:lang w:val="sr-Cyrl-RS"/>
        </w:rPr>
        <w:t>за заштиту инструмента не сме утицати на концентрацију било које од компонената издувног гаса измерених иза уређаја, у про</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ном се узорковање других компонената издувног гаса мора спровести испред уређаја.</w:t>
      </w:r>
    </w:p>
    <w:p w14:paraId="3EA9C89E" w14:textId="2FDB36C8" w:rsidR="00C72845" w:rsidRPr="00DD753C" w:rsidRDefault="00F76120" w:rsidP="00BE2A1A">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2.3.3.   Верификација интерференције за ласерске инфрацрвене анализаторе </w:t>
      </w:r>
      <w:r w:rsidR="00C72845" w:rsidRPr="00DD753C">
        <w:rPr>
          <w:rFonts w:ascii="Times New Roman" w:eastAsia="Times New Roman" w:hAnsi="Times New Roman" w:cs="Times New Roman"/>
          <w:color w:val="000000"/>
          <w:sz w:val="24"/>
          <w:szCs w:val="24"/>
          <w:lang w:val="sr-Cyrl-RS"/>
        </w:rPr>
        <w:t>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унакрсна интерференција</w:t>
      </w:r>
      <w:r w:rsidR="00C72845" w:rsidRPr="00DD753C">
        <w:rPr>
          <w:rFonts w:ascii="Times New Roman" w:eastAsia="Times New Roman" w:hAnsi="Times New Roman" w:cs="Times New Roman"/>
          <w:color w:val="000000"/>
          <w:sz w:val="24"/>
          <w:szCs w:val="24"/>
          <w:lang w:val="sr-Cyrl-RS"/>
        </w:rPr>
        <w:t>)</w:t>
      </w:r>
    </w:p>
    <w:p w14:paraId="079F3F33" w14:textId="77777777" w:rsidR="00F76120" w:rsidRPr="00DD753C" w:rsidRDefault="00C72845"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2.3.3.1.   </w:t>
      </w:r>
      <w:r w:rsidR="00F76120" w:rsidRPr="00DD753C">
        <w:rPr>
          <w:rFonts w:ascii="Times New Roman" w:eastAsia="Times New Roman" w:hAnsi="Times New Roman" w:cs="Times New Roman"/>
          <w:color w:val="000000"/>
          <w:sz w:val="24"/>
          <w:szCs w:val="24"/>
          <w:lang w:val="sr-Cyrl-RS"/>
        </w:rPr>
        <w:t>Опсег и фреквенција</w:t>
      </w:r>
    </w:p>
    <w:p w14:paraId="54FF3F99" w14:textId="77777777" w:rsidR="00F76120" w:rsidRPr="00DD753C" w:rsidRDefault="00F76120" w:rsidP="00BE2A1A">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Ако се</w:t>
      </w:r>
      <w:r w:rsidR="00C72845" w:rsidRPr="00DD753C">
        <w:rPr>
          <w:rFonts w:ascii="Times New Roman" w:eastAsia="Times New Roman" w:hAnsi="Times New Roman" w:cs="Times New Roman"/>
          <w:color w:val="000000"/>
          <w:sz w:val="24"/>
          <w:szCs w:val="24"/>
          <w:lang w:val="sr-Cyrl-RS"/>
        </w:rPr>
        <w:t xml:space="preserve"> 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мери ласерским инфрацрвеним анализатором, онда се количина интерференције верификује након прве инсталације анализатора и након већег одржавања.</w:t>
      </w:r>
    </w:p>
    <w:p w14:paraId="5F37A506" w14:textId="77777777" w:rsidR="00F76120" w:rsidRPr="00DD753C" w:rsidRDefault="00F76120"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2.3.3.2.   Начела мерења за верификацију интерференције</w:t>
      </w:r>
    </w:p>
    <w:p w14:paraId="02398D53" w14:textId="63CAD31B" w:rsidR="00C72845" w:rsidRPr="00DD753C" w:rsidRDefault="00F76120" w:rsidP="00BE2A1A">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Интерференцијски гасови могу имати пози</w:t>
      </w:r>
      <w:r w:rsidR="009A5C82" w:rsidRPr="00DD753C">
        <w:rPr>
          <w:rFonts w:ascii="Times New Roman" w:eastAsia="Times New Roman" w:hAnsi="Times New Roman" w:cs="Times New Roman"/>
          <w:color w:val="000000"/>
          <w:sz w:val="24"/>
          <w:szCs w:val="24"/>
          <w:lang w:val="sr-Cyrl-RS"/>
        </w:rPr>
        <w:t>тив</w:t>
      </w:r>
      <w:r w:rsidRPr="00DD753C">
        <w:rPr>
          <w:rFonts w:ascii="Times New Roman" w:eastAsia="Times New Roman" w:hAnsi="Times New Roman" w:cs="Times New Roman"/>
          <w:color w:val="000000"/>
          <w:sz w:val="24"/>
          <w:szCs w:val="24"/>
          <w:lang w:val="sr-Cyrl-RS"/>
        </w:rPr>
        <w:t xml:space="preserve">ну интерференцију с одређеним ласерским инфрацрвеним анализаторима </w:t>
      </w:r>
      <w:r w:rsidR="00C0437F" w:rsidRPr="00DD753C">
        <w:rPr>
          <w:rFonts w:ascii="Times New Roman" w:eastAsia="Times New Roman" w:hAnsi="Times New Roman" w:cs="Times New Roman"/>
          <w:color w:val="000000"/>
          <w:sz w:val="24"/>
          <w:szCs w:val="24"/>
          <w:lang w:val="sr-Cyrl-RS"/>
        </w:rPr>
        <w:t>проузроковати</w:t>
      </w:r>
      <w:r w:rsidR="002F6D2B" w:rsidRPr="00DD753C">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ањем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сличног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у на</w:t>
      </w:r>
      <w:r w:rsidR="00BE2A1A" w:rsidRPr="00DD753C">
        <w:rPr>
          <w:rFonts w:ascii="Times New Roman" w:eastAsia="Times New Roman" w:hAnsi="Times New Roman" w:cs="Times New Roman"/>
          <w:color w:val="000000"/>
          <w:sz w:val="24"/>
          <w:szCs w:val="24"/>
          <w:lang w:val="sr-Cyrl-RS"/>
        </w:rPr>
        <w:t xml:space="preserve"> </w:t>
      </w:r>
      <w:r w:rsidR="00C72845" w:rsidRPr="00DD753C">
        <w:rPr>
          <w:rFonts w:ascii="Times New Roman" w:eastAsia="Times New Roman" w:hAnsi="Times New Roman" w:cs="Times New Roman"/>
          <w:color w:val="000000"/>
          <w:sz w:val="24"/>
          <w:szCs w:val="24"/>
          <w:lang w:val="sr-Cyrl-RS"/>
        </w:rPr>
        <w:t>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Ако анализатор има компензацијске алгоритме који употребљавају мерења других гасова да задовоље на овој верификацији интерференције, та се друга мерења морају спроводити истовремено како би се током верификације интерференције анализатора тестирали компензацијски алгоритми</w:t>
      </w:r>
      <w:r w:rsidR="00C72845" w:rsidRPr="00DD753C">
        <w:rPr>
          <w:rFonts w:ascii="Times New Roman" w:eastAsia="Times New Roman" w:hAnsi="Times New Roman" w:cs="Times New Roman"/>
          <w:color w:val="000000"/>
          <w:sz w:val="24"/>
          <w:szCs w:val="24"/>
          <w:lang w:val="sr-Cyrl-RS"/>
        </w:rPr>
        <w:t>.</w:t>
      </w:r>
    </w:p>
    <w:p w14:paraId="74C96351" w14:textId="0225EAE2" w:rsidR="00F76120" w:rsidRPr="00DD753C" w:rsidRDefault="00F7612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интерференцијских гасова за ласерски инфрацрвени анализатор примењује се добра инжењерска процена. Треба имати на уму да интерференцијске врсте, уз изнимку</w:t>
      </w:r>
      <w:r w:rsidR="00C72845" w:rsidRPr="00DD753C">
        <w:rPr>
          <w:rFonts w:ascii="Times New Roman" w:eastAsia="Times New Roman" w:hAnsi="Times New Roman" w:cs="Times New Roman"/>
          <w:color w:val="000000"/>
          <w:sz w:val="24"/>
          <w:szCs w:val="24"/>
          <w:lang w:val="sr-Cyrl-RS"/>
        </w:rPr>
        <w:t xml:space="preserve"> H</w:t>
      </w:r>
      <w:r w:rsidR="00C72845" w:rsidRPr="00DD753C">
        <w:rPr>
          <w:rFonts w:ascii="Times New Roman" w:eastAsia="Times New Roman" w:hAnsi="Times New Roman" w:cs="Times New Roman"/>
          <w:color w:val="000000"/>
          <w:sz w:val="24"/>
          <w:szCs w:val="24"/>
          <w:vertAlign w:val="subscript"/>
          <w:lang w:val="sr-Cyrl-RS"/>
        </w:rPr>
        <w:t>2</w:t>
      </w:r>
      <w:r w:rsidR="00C72845" w:rsidRPr="00DD753C">
        <w:rPr>
          <w:rFonts w:ascii="Times New Roman" w:eastAsia="Times New Roman" w:hAnsi="Times New Roman" w:cs="Times New Roman"/>
          <w:color w:val="000000"/>
          <w:sz w:val="24"/>
          <w:szCs w:val="24"/>
          <w:lang w:val="sr-Cyrl-RS"/>
        </w:rPr>
        <w:t xml:space="preserve">O, </w:t>
      </w:r>
      <w:r w:rsidRPr="00DD753C">
        <w:rPr>
          <w:rFonts w:ascii="Times New Roman" w:eastAsia="Times New Roman" w:hAnsi="Times New Roman" w:cs="Times New Roman"/>
          <w:color w:val="000000"/>
          <w:sz w:val="24"/>
          <w:szCs w:val="24"/>
          <w:lang w:val="sr-Cyrl-RS"/>
        </w:rPr>
        <w:t>зависе о појасу инфрацрвене апсорпције</w:t>
      </w:r>
      <w:r w:rsidR="00C72845" w:rsidRPr="00DD753C">
        <w:rPr>
          <w:rFonts w:ascii="Times New Roman" w:eastAsia="Times New Roman" w:hAnsi="Times New Roman" w:cs="Times New Roman"/>
          <w:color w:val="000000"/>
          <w:sz w:val="24"/>
          <w:szCs w:val="24"/>
          <w:lang w:val="sr-Cyrl-RS"/>
        </w:rPr>
        <w:t xml:space="preserve"> 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који одабире произвођач инструмента. За сваки се анализатор одређује појас инфрацрвене апсорпције</w:t>
      </w:r>
      <w:r w:rsidR="00C72845" w:rsidRPr="00DD753C">
        <w:rPr>
          <w:rFonts w:ascii="Times New Roman" w:eastAsia="Times New Roman" w:hAnsi="Times New Roman" w:cs="Times New Roman"/>
          <w:color w:val="000000"/>
          <w:sz w:val="24"/>
          <w:szCs w:val="24"/>
          <w:lang w:val="sr-Cyrl-RS"/>
        </w:rPr>
        <w:t xml:space="preserve"> 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За сваки се појас инфрацрвене апсорпције</w:t>
      </w:r>
      <w:r w:rsidR="00C72845" w:rsidRPr="00DD753C">
        <w:rPr>
          <w:rFonts w:ascii="Times New Roman" w:eastAsia="Times New Roman" w:hAnsi="Times New Roman" w:cs="Times New Roman"/>
          <w:color w:val="000000"/>
          <w:sz w:val="24"/>
          <w:szCs w:val="24"/>
          <w:lang w:val="sr-Cyrl-RS"/>
        </w:rPr>
        <w:t xml:space="preserve"> 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 xml:space="preserve">интерфернцијски гасови за </w:t>
      </w:r>
      <w:r w:rsidR="0092268E" w:rsidRPr="00DD753C">
        <w:rPr>
          <w:rFonts w:ascii="Times New Roman" w:eastAsia="Times New Roman" w:hAnsi="Times New Roman" w:cs="Times New Roman"/>
          <w:color w:val="000000"/>
          <w:sz w:val="24"/>
          <w:szCs w:val="24"/>
          <w:lang w:val="sr-Cyrl-RS"/>
        </w:rPr>
        <w:t>употребу</w:t>
      </w:r>
      <w:r w:rsidRPr="00DD753C">
        <w:rPr>
          <w:rFonts w:ascii="Times New Roman" w:eastAsia="Times New Roman" w:hAnsi="Times New Roman" w:cs="Times New Roman"/>
          <w:color w:val="000000"/>
          <w:sz w:val="24"/>
          <w:szCs w:val="24"/>
          <w:lang w:val="sr-Cyrl-RS"/>
        </w:rPr>
        <w:t xml:space="preserve"> у поступку верификације одређују на основу добре инжењерске процене.</w:t>
      </w:r>
    </w:p>
    <w:p w14:paraId="6CF4007A" w14:textId="1A9101E3" w:rsidR="00F76120" w:rsidRPr="00DD753C" w:rsidRDefault="00F7612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3.   Поступак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емисија</w:t>
      </w:r>
    </w:p>
    <w:p w14:paraId="67C33171" w14:textId="77777777" w:rsidR="00F76120" w:rsidRPr="00DD753C" w:rsidRDefault="00F76120"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3.1.   Провера анализатора</w:t>
      </w:r>
    </w:p>
    <w:p w14:paraId="464CB642" w14:textId="35FCD581" w:rsidR="00F76120" w:rsidRPr="00DD753C" w:rsidRDefault="00F76120"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емисија мора се одабрати мерно подручје анализатора. Допуштени су анализатори емисија с </w:t>
      </w:r>
      <w:r w:rsidR="00FE1D13" w:rsidRPr="00DD753C">
        <w:rPr>
          <w:rFonts w:ascii="Times New Roman" w:eastAsia="Times New Roman" w:hAnsi="Times New Roman" w:cs="Times New Roman"/>
          <w:color w:val="000000"/>
          <w:sz w:val="24"/>
          <w:szCs w:val="24"/>
          <w:lang w:val="sr-Cyrl-RS"/>
        </w:rPr>
        <w:t>аутоматским</w:t>
      </w:r>
      <w:r w:rsidRPr="00DD753C">
        <w:rPr>
          <w:rFonts w:ascii="Times New Roman" w:eastAsia="Times New Roman" w:hAnsi="Times New Roman" w:cs="Times New Roman"/>
          <w:color w:val="000000"/>
          <w:sz w:val="24"/>
          <w:szCs w:val="24"/>
          <w:lang w:val="sr-Cyrl-RS"/>
        </w:rPr>
        <w:t xml:space="preserve"> или ручним бирањем мерног подручја. Током испитног циклуса мерно подручје анализатора не сме се мењати.</w:t>
      </w:r>
    </w:p>
    <w:p w14:paraId="3801BE7B" w14:textId="213823F5" w:rsidR="00C72845" w:rsidRPr="00DD753C" w:rsidRDefault="00F76120" w:rsidP="00BE2A1A">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Морају се утврдити нулти и распонски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ако се одредбе из тачке 3.4.2.</w:t>
      </w:r>
      <w:r w:rsidR="00D970A3"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не примењују на инструмент. За распонски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употребљава се гас</w:t>
      </w:r>
      <w:r w:rsidR="00C72845" w:rsidRPr="00DD753C">
        <w:rPr>
          <w:rFonts w:ascii="Times New Roman" w:eastAsia="Times New Roman" w:hAnsi="Times New Roman" w:cs="Times New Roman"/>
          <w:color w:val="000000"/>
          <w:sz w:val="24"/>
          <w:szCs w:val="24"/>
          <w:lang w:val="sr-Cyrl-RS"/>
        </w:rPr>
        <w:t xml:space="preserve"> 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који одговара спецификацијама из тачке 4.2.7</w:t>
      </w:r>
      <w:r w:rsidR="00D970A3"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Допуштена је </w:t>
      </w:r>
      <w:r w:rsidR="001E324E" w:rsidRPr="00DD753C">
        <w:rPr>
          <w:rFonts w:ascii="Times New Roman" w:eastAsia="Times New Roman" w:hAnsi="Times New Roman" w:cs="Times New Roman"/>
          <w:color w:val="000000"/>
          <w:sz w:val="24"/>
          <w:szCs w:val="24"/>
          <w:lang w:val="sr-Cyrl-RS"/>
        </w:rPr>
        <w:t>употреба</w:t>
      </w:r>
      <w:r w:rsidRPr="00DD753C">
        <w:rPr>
          <w:rFonts w:ascii="Times New Roman" w:eastAsia="Times New Roman" w:hAnsi="Times New Roman" w:cs="Times New Roman"/>
          <w:color w:val="000000"/>
          <w:sz w:val="24"/>
          <w:szCs w:val="24"/>
          <w:lang w:val="sr-Cyrl-RS"/>
        </w:rPr>
        <w:t xml:space="preserve"> референтних ћелија с распонским</w:t>
      </w:r>
      <w:r w:rsidR="00C72845" w:rsidRPr="00DD753C">
        <w:rPr>
          <w:rFonts w:ascii="Times New Roman" w:eastAsia="Times New Roman" w:hAnsi="Times New Roman" w:cs="Times New Roman"/>
          <w:color w:val="000000"/>
          <w:sz w:val="24"/>
          <w:szCs w:val="24"/>
          <w:lang w:val="sr-Cyrl-RS"/>
        </w:rPr>
        <w:t xml:space="preserve"> 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w:t>
      </w:r>
    </w:p>
    <w:p w14:paraId="2D08F321" w14:textId="77777777" w:rsidR="00F76120" w:rsidRPr="00DD753C" w:rsidRDefault="00C72845"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3.2.   </w:t>
      </w:r>
      <w:r w:rsidR="00F76120" w:rsidRPr="00DD753C">
        <w:rPr>
          <w:rFonts w:ascii="Times New Roman" w:eastAsia="Times New Roman" w:hAnsi="Times New Roman" w:cs="Times New Roman"/>
          <w:color w:val="000000"/>
          <w:sz w:val="24"/>
          <w:szCs w:val="24"/>
          <w:lang w:val="sr-Cyrl-RS"/>
        </w:rPr>
        <w:t>Прикупљање података релевантних за емисије</w:t>
      </w:r>
    </w:p>
    <w:p w14:paraId="1F819477" w14:textId="6B3E7266" w:rsidR="00C72845" w:rsidRPr="00DD753C" w:rsidRDefault="00F76120" w:rsidP="00BE2A1A">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Истовремено с почетком испитног редоследа мора почети прикупљање података о</w:t>
      </w:r>
      <w:r w:rsidR="00C72845" w:rsidRPr="00DD753C">
        <w:rPr>
          <w:rFonts w:ascii="Times New Roman" w:eastAsia="Times New Roman" w:hAnsi="Times New Roman" w:cs="Times New Roman"/>
          <w:color w:val="000000"/>
          <w:sz w:val="24"/>
          <w:szCs w:val="24"/>
          <w:lang w:val="sr-Cyrl-RS"/>
        </w:rPr>
        <w:t xml:space="preserve"> 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Концентрација</w:t>
      </w:r>
      <w:r w:rsidR="00C72845" w:rsidRPr="00DD753C">
        <w:rPr>
          <w:rFonts w:ascii="Times New Roman" w:eastAsia="Times New Roman" w:hAnsi="Times New Roman" w:cs="Times New Roman"/>
          <w:color w:val="000000"/>
          <w:sz w:val="24"/>
          <w:szCs w:val="24"/>
          <w:lang w:val="sr-Cyrl-RS"/>
        </w:rPr>
        <w:t xml:space="preserve"> 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мери се стално и похрањује у рачуна</w:t>
      </w:r>
      <w:r w:rsidR="00135B25" w:rsidRPr="00DD753C">
        <w:rPr>
          <w:rFonts w:ascii="Times New Roman" w:eastAsia="Times New Roman" w:hAnsi="Times New Roman" w:cs="Times New Roman"/>
          <w:color w:val="000000"/>
          <w:sz w:val="24"/>
          <w:szCs w:val="24"/>
          <w:lang w:val="sr-Cyrl-RS"/>
        </w:rPr>
        <w:t>рск</w:t>
      </w:r>
      <w:r w:rsidRPr="00DD753C">
        <w:rPr>
          <w:rFonts w:ascii="Times New Roman" w:eastAsia="Times New Roman" w:hAnsi="Times New Roman" w:cs="Times New Roman"/>
          <w:color w:val="000000"/>
          <w:sz w:val="24"/>
          <w:szCs w:val="24"/>
          <w:lang w:val="sr-Cyrl-RS"/>
        </w:rPr>
        <w:t>ом систему фреквенцијом од најмање</w:t>
      </w:r>
      <w:r w:rsidR="00C72845" w:rsidRPr="00DD753C">
        <w:rPr>
          <w:rFonts w:ascii="Times New Roman" w:eastAsia="Times New Roman" w:hAnsi="Times New Roman" w:cs="Times New Roman"/>
          <w:color w:val="000000"/>
          <w:sz w:val="24"/>
          <w:szCs w:val="24"/>
          <w:lang w:val="sr-Cyrl-RS"/>
        </w:rPr>
        <w:t xml:space="preserve"> 1 Hz.</w:t>
      </w:r>
    </w:p>
    <w:p w14:paraId="2F04046B" w14:textId="391220F9" w:rsidR="00F76120" w:rsidRPr="00DD753C" w:rsidRDefault="00C72845"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3.3.   </w:t>
      </w:r>
      <w:r w:rsidR="00F76120" w:rsidRPr="00DD753C">
        <w:rPr>
          <w:rFonts w:ascii="Times New Roman" w:eastAsia="Times New Roman" w:hAnsi="Times New Roman" w:cs="Times New Roman"/>
          <w:color w:val="000000"/>
          <w:sz w:val="24"/>
          <w:szCs w:val="24"/>
          <w:lang w:val="sr-Cyrl-RS"/>
        </w:rPr>
        <w:t>Радње након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F76120" w:rsidRPr="00DD753C">
        <w:rPr>
          <w:rFonts w:ascii="Times New Roman" w:eastAsia="Times New Roman" w:hAnsi="Times New Roman" w:cs="Times New Roman"/>
          <w:color w:val="000000"/>
          <w:sz w:val="24"/>
          <w:szCs w:val="24"/>
          <w:lang w:val="sr-Cyrl-RS"/>
        </w:rPr>
        <w:t>ња</w:t>
      </w:r>
    </w:p>
    <w:p w14:paraId="482A574F" w14:textId="20CFE971" w:rsidR="00F76120" w:rsidRPr="00DD753C" w:rsidRDefault="00F76120"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Након завршетка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узорковање се мора </w:t>
      </w:r>
      <w:r w:rsidR="00D2024A" w:rsidRPr="00DD753C">
        <w:rPr>
          <w:rFonts w:ascii="Times New Roman" w:eastAsia="Times New Roman" w:hAnsi="Times New Roman" w:cs="Times New Roman"/>
          <w:color w:val="000000"/>
          <w:sz w:val="24"/>
          <w:szCs w:val="24"/>
          <w:lang w:val="sr-Cyrl-RS"/>
        </w:rPr>
        <w:t>наставити</w:t>
      </w:r>
      <w:r w:rsidRPr="00DD753C">
        <w:rPr>
          <w:rFonts w:ascii="Times New Roman" w:eastAsia="Times New Roman" w:hAnsi="Times New Roman" w:cs="Times New Roman"/>
          <w:color w:val="000000"/>
          <w:sz w:val="24"/>
          <w:szCs w:val="24"/>
          <w:lang w:val="sr-Cyrl-RS"/>
        </w:rPr>
        <w:t xml:space="preserve"> док не истекну времена од</w:t>
      </w:r>
      <w:r w:rsidR="002F6D2B" w:rsidRPr="00DD753C">
        <w:rPr>
          <w:rFonts w:ascii="Times New Roman" w:eastAsia="Times New Roman" w:hAnsi="Times New Roman" w:cs="Times New Roman"/>
          <w:color w:val="000000"/>
          <w:sz w:val="24"/>
          <w:szCs w:val="24"/>
          <w:lang w:val="sr-Cyrl-RS"/>
        </w:rPr>
        <w:t>з</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xml:space="preserve"> система. 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ње напретка анализатора у складу с тачком 3.4.1</w:t>
      </w:r>
      <w:r w:rsidR="00D970A3"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 xml:space="preserve">. захтева се само ако информације из тачке 3.4.2. </w:t>
      </w:r>
      <w:r w:rsidR="00135B25" w:rsidRPr="00DD753C">
        <w:rPr>
          <w:rFonts w:ascii="Times New Roman" w:eastAsia="Times New Roman" w:hAnsi="Times New Roman" w:cs="Times New Roman"/>
          <w:color w:val="000000"/>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нису на располагању.</w:t>
      </w:r>
    </w:p>
    <w:p w14:paraId="1B6454C2" w14:textId="77777777" w:rsidR="00F76120" w:rsidRPr="00DD753C" w:rsidRDefault="00F76120"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3.4.   Помак анализатора</w:t>
      </w:r>
    </w:p>
    <w:p w14:paraId="460D4808" w14:textId="77777777" w:rsidR="004F4FBE" w:rsidRPr="00DD753C" w:rsidRDefault="00F76120" w:rsidP="004F4FBE">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3.4.1.   Што пре, а најкасније 30 </w:t>
      </w:r>
      <w:r w:rsidR="002F6D2B" w:rsidRPr="00DD753C">
        <w:rPr>
          <w:rFonts w:ascii="Times New Roman" w:eastAsia="Times New Roman" w:hAnsi="Times New Roman" w:cs="Times New Roman"/>
          <w:color w:val="000000"/>
          <w:sz w:val="24"/>
          <w:szCs w:val="24"/>
          <w:lang w:val="sr-Cyrl-RS"/>
        </w:rPr>
        <w:t>мину</w:t>
      </w:r>
      <w:r w:rsidRPr="00DD753C">
        <w:rPr>
          <w:rFonts w:ascii="Times New Roman" w:eastAsia="Times New Roman" w:hAnsi="Times New Roman" w:cs="Times New Roman"/>
          <w:color w:val="000000"/>
          <w:sz w:val="24"/>
          <w:szCs w:val="24"/>
          <w:lang w:val="sr-Cyrl-RS"/>
        </w:rPr>
        <w:t>та након краја испитног циклуса или током кондиционирања, утврђују се нулти и распонски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анализатора. </w:t>
      </w:r>
      <w:r w:rsidR="004F4FBE" w:rsidRPr="00DD753C">
        <w:rPr>
          <w:rFonts w:ascii="Times New Roman" w:eastAsia="Times New Roman" w:hAnsi="Times New Roman" w:cs="Times New Roman"/>
          <w:color w:val="000000"/>
          <w:sz w:val="24"/>
          <w:szCs w:val="24"/>
          <w:lang w:val="sr-Cyrl-RS"/>
        </w:rPr>
        <w:t>Разлика између резултата пре и после испитивања мора бити мања од 2 % целе скале.</w:t>
      </w:r>
    </w:p>
    <w:p w14:paraId="5EE501FC" w14:textId="43AFB05A" w:rsidR="00F76120" w:rsidRPr="00DD753C" w:rsidRDefault="00C72845" w:rsidP="004F4FBE">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3.4.2.   </w:t>
      </w:r>
      <w:r w:rsidR="00F76120" w:rsidRPr="00DD753C">
        <w:rPr>
          <w:rFonts w:ascii="Times New Roman" w:eastAsia="Times New Roman" w:hAnsi="Times New Roman" w:cs="Times New Roman"/>
          <w:color w:val="000000"/>
          <w:sz w:val="24"/>
          <w:szCs w:val="24"/>
          <w:lang w:val="sr-Cyrl-RS"/>
        </w:rPr>
        <w:t>Утв</w:t>
      </w:r>
      <w:r w:rsidR="00FE6A3C" w:rsidRPr="00DD753C">
        <w:rPr>
          <w:rFonts w:ascii="Times New Roman" w:eastAsia="Times New Roman" w:hAnsi="Times New Roman" w:cs="Times New Roman"/>
          <w:color w:val="000000"/>
          <w:sz w:val="24"/>
          <w:szCs w:val="24"/>
          <w:lang w:val="sr-Cyrl-RS"/>
        </w:rPr>
        <w:t>р</w:t>
      </w:r>
      <w:r w:rsidR="009A5C82" w:rsidRPr="00DD753C">
        <w:rPr>
          <w:rFonts w:ascii="Times New Roman" w:eastAsia="Times New Roman" w:hAnsi="Times New Roman" w:cs="Times New Roman"/>
          <w:color w:val="000000"/>
          <w:sz w:val="24"/>
          <w:szCs w:val="24"/>
          <w:lang w:val="sr-Cyrl-RS"/>
        </w:rPr>
        <w:t>ђив</w:t>
      </w:r>
      <w:r w:rsidR="00FE6A3C" w:rsidRPr="00DD753C">
        <w:rPr>
          <w:rFonts w:ascii="Times New Roman" w:eastAsia="Times New Roman" w:hAnsi="Times New Roman" w:cs="Times New Roman"/>
          <w:color w:val="000000"/>
          <w:sz w:val="24"/>
          <w:szCs w:val="24"/>
          <w:lang w:val="sr-Cyrl-RS"/>
        </w:rPr>
        <w:t>а</w:t>
      </w:r>
      <w:r w:rsidR="00F76120" w:rsidRPr="00DD753C">
        <w:rPr>
          <w:rFonts w:ascii="Times New Roman" w:eastAsia="Times New Roman" w:hAnsi="Times New Roman" w:cs="Times New Roman"/>
          <w:color w:val="000000"/>
          <w:sz w:val="24"/>
          <w:szCs w:val="24"/>
          <w:lang w:val="sr-Cyrl-RS"/>
        </w:rPr>
        <w:t xml:space="preserve">ње напретка анализатора не захтева се у </w:t>
      </w:r>
      <w:r w:rsidR="008F3ECF" w:rsidRPr="00DD753C">
        <w:rPr>
          <w:rFonts w:ascii="Times New Roman" w:eastAsia="Times New Roman" w:hAnsi="Times New Roman" w:cs="Times New Roman"/>
          <w:color w:val="000000"/>
          <w:sz w:val="24"/>
          <w:szCs w:val="24"/>
          <w:lang w:val="sr-Cyrl-RS"/>
        </w:rPr>
        <w:t>следећи</w:t>
      </w:r>
      <w:r w:rsidR="00F76120" w:rsidRPr="00DD753C">
        <w:rPr>
          <w:rFonts w:ascii="Times New Roman" w:eastAsia="Times New Roman" w:hAnsi="Times New Roman" w:cs="Times New Roman"/>
          <w:color w:val="000000"/>
          <w:sz w:val="24"/>
          <w:szCs w:val="24"/>
          <w:lang w:val="sr-Cyrl-RS"/>
        </w:rPr>
        <w:t>м ситуацијама:</w:t>
      </w:r>
    </w:p>
    <w:p w14:paraId="1289FA64" w14:textId="7B9A9C21" w:rsidR="00F76120" w:rsidRPr="00DD753C" w:rsidRDefault="00F76120"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(а)</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ако нулти и распонски помак које </w:t>
      </w:r>
      <w:r w:rsidR="00BE2A1A" w:rsidRPr="00DD753C">
        <w:rPr>
          <w:rFonts w:ascii="Times New Roman" w:eastAsia="Times New Roman" w:hAnsi="Times New Roman" w:cs="Times New Roman"/>
          <w:color w:val="000000"/>
          <w:sz w:val="24"/>
          <w:szCs w:val="24"/>
          <w:lang w:val="sr-Cyrl-RS"/>
        </w:rPr>
        <w:t>је декларисао</w:t>
      </w:r>
      <w:r w:rsidRPr="00DD753C">
        <w:rPr>
          <w:rFonts w:ascii="Times New Roman" w:eastAsia="Times New Roman" w:hAnsi="Times New Roman" w:cs="Times New Roman"/>
          <w:color w:val="000000"/>
          <w:sz w:val="24"/>
          <w:szCs w:val="24"/>
          <w:lang w:val="sr-Cyrl-RS"/>
        </w:rPr>
        <w:t xml:space="preserve"> произвођач инструмента у тачкама 4.2.3. и 4.2.4. </w:t>
      </w:r>
      <w:r w:rsidR="00135B25" w:rsidRPr="00DD753C">
        <w:rPr>
          <w:rFonts w:ascii="Times New Roman" w:eastAsia="Times New Roman" w:hAnsi="Times New Roman" w:cs="Times New Roman"/>
          <w:color w:val="000000"/>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испуњава захтеве из тачке 3.4.1.</w:t>
      </w:r>
      <w:r w:rsidR="00135B25" w:rsidRPr="00DD753C">
        <w:rPr>
          <w:rFonts w:ascii="Times New Roman" w:eastAsia="Times New Roman" w:hAnsi="Times New Roman" w:cs="Times New Roman"/>
          <w:color w:val="000000"/>
          <w:sz w:val="24"/>
          <w:szCs w:val="24"/>
          <w:lang w:val="sr-Cyrl-RS"/>
        </w:rPr>
        <w:t xml:space="preserve"> овог прилога</w:t>
      </w:r>
      <w:r w:rsidRPr="00DD753C">
        <w:rPr>
          <w:rFonts w:ascii="Times New Roman" w:eastAsia="Times New Roman" w:hAnsi="Times New Roman" w:cs="Times New Roman"/>
          <w:color w:val="000000"/>
          <w:sz w:val="24"/>
          <w:szCs w:val="24"/>
          <w:lang w:val="sr-Cyrl-RS"/>
        </w:rPr>
        <w:t>;</w:t>
      </w:r>
    </w:p>
    <w:p w14:paraId="525779A3" w14:textId="756467C8" w:rsidR="00F76120" w:rsidRPr="00DD753C" w:rsidRDefault="00F76120"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ако интервал за нулти и распонски помак које је </w:t>
      </w:r>
      <w:r w:rsidR="00BE2A1A" w:rsidRPr="00DD753C">
        <w:rPr>
          <w:rFonts w:ascii="Times New Roman" w:eastAsia="Times New Roman" w:hAnsi="Times New Roman" w:cs="Times New Roman"/>
          <w:color w:val="000000"/>
          <w:sz w:val="24"/>
          <w:szCs w:val="24"/>
          <w:lang w:val="sr-Cyrl-RS"/>
        </w:rPr>
        <w:t>декларисао</w:t>
      </w:r>
      <w:r w:rsidRPr="00DD753C">
        <w:rPr>
          <w:rFonts w:ascii="Times New Roman" w:eastAsia="Times New Roman" w:hAnsi="Times New Roman" w:cs="Times New Roman"/>
          <w:color w:val="000000"/>
          <w:sz w:val="24"/>
          <w:szCs w:val="24"/>
          <w:lang w:val="sr-Cyrl-RS"/>
        </w:rPr>
        <w:t xml:space="preserve"> произвођач инструмента у тачкама 4.2.3. и 4.2.4. </w:t>
      </w:r>
      <w:r w:rsidR="00135B25" w:rsidRPr="00DD753C">
        <w:rPr>
          <w:rFonts w:ascii="Times New Roman" w:eastAsia="Times New Roman" w:hAnsi="Times New Roman" w:cs="Times New Roman"/>
          <w:color w:val="000000"/>
          <w:sz w:val="24"/>
          <w:szCs w:val="24"/>
          <w:lang w:val="sr-Cyrl-RS"/>
        </w:rPr>
        <w:t xml:space="preserve">овог прилога </w:t>
      </w:r>
      <w:r w:rsidRPr="00DD753C">
        <w:rPr>
          <w:rFonts w:ascii="Times New Roman" w:eastAsia="Times New Roman" w:hAnsi="Times New Roman" w:cs="Times New Roman"/>
          <w:color w:val="000000"/>
          <w:sz w:val="24"/>
          <w:szCs w:val="24"/>
          <w:lang w:val="sr-Cyrl-RS"/>
        </w:rPr>
        <w:t>прелази трајање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00E23B9C" w14:textId="77777777" w:rsidR="00F76120" w:rsidRPr="00DD753C" w:rsidRDefault="00F76120"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4.   Спецификација и верификација анализатора</w:t>
      </w:r>
    </w:p>
    <w:p w14:paraId="0215778A" w14:textId="77777777" w:rsidR="00F76120" w:rsidRPr="00DD753C" w:rsidRDefault="00F76120"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4.1.   Захтеви у погледу линеарности</w:t>
      </w:r>
    </w:p>
    <w:p w14:paraId="0C978E87" w14:textId="41FE1443" w:rsidR="00F76120" w:rsidRPr="00DD753C" w:rsidRDefault="00F76120"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Анализатор мора испуњавати захтеве у погледу линеарности из табеле 6.5. овог </w:t>
      </w:r>
      <w:r w:rsidR="00135B25" w:rsidRPr="00DD753C">
        <w:rPr>
          <w:rFonts w:ascii="Times New Roman" w:eastAsia="Times New Roman" w:hAnsi="Times New Roman" w:cs="Times New Roman"/>
          <w:color w:val="000000"/>
          <w:sz w:val="24"/>
          <w:szCs w:val="24"/>
          <w:lang w:val="sr-Cyrl-RS"/>
        </w:rPr>
        <w:t>п</w:t>
      </w:r>
      <w:r w:rsidR="0092268E" w:rsidRPr="00DD753C">
        <w:rPr>
          <w:rFonts w:ascii="Times New Roman" w:eastAsia="Times New Roman" w:hAnsi="Times New Roman" w:cs="Times New Roman"/>
          <w:color w:val="000000"/>
          <w:sz w:val="24"/>
          <w:szCs w:val="24"/>
          <w:lang w:val="sr-Cyrl-RS"/>
        </w:rPr>
        <w:t>рилога</w:t>
      </w:r>
      <w:r w:rsidRPr="00DD753C">
        <w:rPr>
          <w:rFonts w:ascii="Times New Roman" w:eastAsia="Times New Roman" w:hAnsi="Times New Roman" w:cs="Times New Roman"/>
          <w:color w:val="000000"/>
          <w:sz w:val="24"/>
          <w:szCs w:val="24"/>
          <w:lang w:val="sr-Cyrl-RS"/>
        </w:rPr>
        <w:t xml:space="preserve">. Верификација линеарности у складу с тачком 8.1.4. овог </w:t>
      </w:r>
      <w:r w:rsidR="00135B25" w:rsidRPr="00DD753C">
        <w:rPr>
          <w:rFonts w:ascii="Times New Roman" w:eastAsia="Times New Roman" w:hAnsi="Times New Roman" w:cs="Times New Roman"/>
          <w:color w:val="000000"/>
          <w:sz w:val="24"/>
          <w:szCs w:val="24"/>
          <w:lang w:val="sr-Cyrl-RS"/>
        </w:rPr>
        <w:t>п</w:t>
      </w:r>
      <w:r w:rsidR="0092268E" w:rsidRPr="00DD753C">
        <w:rPr>
          <w:rFonts w:ascii="Times New Roman" w:eastAsia="Times New Roman" w:hAnsi="Times New Roman" w:cs="Times New Roman"/>
          <w:color w:val="000000"/>
          <w:sz w:val="24"/>
          <w:szCs w:val="24"/>
          <w:lang w:val="sr-Cyrl-RS"/>
        </w:rPr>
        <w:t>рилога</w:t>
      </w:r>
      <w:r w:rsidRPr="00DD753C">
        <w:rPr>
          <w:rFonts w:ascii="Times New Roman" w:eastAsia="Times New Roman" w:hAnsi="Times New Roman" w:cs="Times New Roman"/>
          <w:color w:val="000000"/>
          <w:sz w:val="24"/>
          <w:szCs w:val="24"/>
          <w:lang w:val="sr-Cyrl-RS"/>
        </w:rPr>
        <w:t xml:space="preserve"> спроводи се барем </w:t>
      </w:r>
      <w:r w:rsidR="002F6D2B" w:rsidRPr="00DD753C">
        <w:rPr>
          <w:rFonts w:ascii="Times New Roman" w:eastAsia="Times New Roman" w:hAnsi="Times New Roman" w:cs="Times New Roman"/>
          <w:color w:val="000000"/>
          <w:sz w:val="24"/>
          <w:szCs w:val="24"/>
          <w:lang w:val="sr-Cyrl-RS"/>
        </w:rPr>
        <w:t>минимал</w:t>
      </w:r>
      <w:r w:rsidRPr="00DD753C">
        <w:rPr>
          <w:rFonts w:ascii="Times New Roman" w:eastAsia="Times New Roman" w:hAnsi="Times New Roman" w:cs="Times New Roman"/>
          <w:color w:val="000000"/>
          <w:sz w:val="24"/>
          <w:szCs w:val="24"/>
          <w:lang w:val="sr-Cyrl-RS"/>
        </w:rPr>
        <w:t xml:space="preserve">ном фреквенцијом која је утврђена у табели 6.4. овог </w:t>
      </w:r>
      <w:r w:rsidR="00135B25" w:rsidRPr="00DD753C">
        <w:rPr>
          <w:rFonts w:ascii="Times New Roman" w:eastAsia="Times New Roman" w:hAnsi="Times New Roman" w:cs="Times New Roman"/>
          <w:color w:val="000000"/>
          <w:sz w:val="24"/>
          <w:szCs w:val="24"/>
          <w:lang w:val="sr-Cyrl-RS"/>
        </w:rPr>
        <w:t>п</w:t>
      </w:r>
      <w:r w:rsidR="0092268E" w:rsidRPr="00DD753C">
        <w:rPr>
          <w:rFonts w:ascii="Times New Roman" w:eastAsia="Times New Roman" w:hAnsi="Times New Roman" w:cs="Times New Roman"/>
          <w:color w:val="000000"/>
          <w:sz w:val="24"/>
          <w:szCs w:val="24"/>
          <w:lang w:val="sr-Cyrl-RS"/>
        </w:rPr>
        <w:t>рилога</w:t>
      </w:r>
      <w:r w:rsidRPr="00DD753C">
        <w:rPr>
          <w:rFonts w:ascii="Times New Roman" w:eastAsia="Times New Roman" w:hAnsi="Times New Roman" w:cs="Times New Roman"/>
          <w:color w:val="000000"/>
          <w:sz w:val="24"/>
          <w:szCs w:val="24"/>
          <w:lang w:val="sr-Cyrl-RS"/>
        </w:rPr>
        <w:t>. Уз претходно одобрење хомологацијског тела допуштено је мање од 10 референтних тачака ако се може доказати е</w:t>
      </w:r>
      <w:r w:rsidR="00FE6A3C" w:rsidRPr="00DD753C">
        <w:rPr>
          <w:rFonts w:ascii="Times New Roman" w:eastAsia="Times New Roman" w:hAnsi="Times New Roman" w:cs="Times New Roman"/>
          <w:color w:val="000000"/>
          <w:sz w:val="24"/>
          <w:szCs w:val="24"/>
          <w:lang w:val="sr-Cyrl-RS"/>
        </w:rPr>
        <w:t>квива</w:t>
      </w:r>
      <w:r w:rsidRPr="00DD753C">
        <w:rPr>
          <w:rFonts w:ascii="Times New Roman" w:eastAsia="Times New Roman" w:hAnsi="Times New Roman" w:cs="Times New Roman"/>
          <w:color w:val="000000"/>
          <w:sz w:val="24"/>
          <w:szCs w:val="24"/>
          <w:lang w:val="sr-Cyrl-RS"/>
        </w:rPr>
        <w:t>лентна тачност.</w:t>
      </w:r>
    </w:p>
    <w:p w14:paraId="16D70D7D" w14:textId="530FAA26" w:rsidR="00C72845" w:rsidRPr="00DD753C" w:rsidRDefault="00F76120" w:rsidP="00BE2A1A">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За верификацију линеарности употребљава се гас</w:t>
      </w:r>
      <w:r w:rsidR="00C72845" w:rsidRPr="00DD753C">
        <w:rPr>
          <w:rFonts w:ascii="Times New Roman" w:eastAsia="Times New Roman" w:hAnsi="Times New Roman" w:cs="Times New Roman"/>
          <w:color w:val="000000"/>
          <w:sz w:val="24"/>
          <w:szCs w:val="24"/>
          <w:lang w:val="sr-Cyrl-RS"/>
        </w:rPr>
        <w:t xml:space="preserve"> 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 xml:space="preserve">који одговара спецификацијама из тачке 4.2.7. Допуштена је </w:t>
      </w:r>
      <w:r w:rsidR="001E324E" w:rsidRPr="00DD753C">
        <w:rPr>
          <w:rFonts w:ascii="Times New Roman" w:eastAsia="Times New Roman" w:hAnsi="Times New Roman" w:cs="Times New Roman"/>
          <w:color w:val="000000"/>
          <w:sz w:val="24"/>
          <w:szCs w:val="24"/>
          <w:lang w:val="sr-Cyrl-RS"/>
        </w:rPr>
        <w:t>употреба</w:t>
      </w:r>
      <w:r w:rsidRPr="00DD753C">
        <w:rPr>
          <w:rFonts w:ascii="Times New Roman" w:eastAsia="Times New Roman" w:hAnsi="Times New Roman" w:cs="Times New Roman"/>
          <w:color w:val="000000"/>
          <w:sz w:val="24"/>
          <w:szCs w:val="24"/>
          <w:lang w:val="sr-Cyrl-RS"/>
        </w:rPr>
        <w:t xml:space="preserve"> референтних ћелија с распонским</w:t>
      </w:r>
      <w:r w:rsidR="00C72845" w:rsidRPr="00DD753C">
        <w:rPr>
          <w:rFonts w:ascii="Times New Roman" w:eastAsia="Times New Roman" w:hAnsi="Times New Roman" w:cs="Times New Roman"/>
          <w:color w:val="000000"/>
          <w:sz w:val="24"/>
          <w:szCs w:val="24"/>
          <w:lang w:val="sr-Cyrl-RS"/>
        </w:rPr>
        <w:t xml:space="preserve"> 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w:t>
      </w:r>
    </w:p>
    <w:p w14:paraId="54CAD544" w14:textId="53D3C94F" w:rsidR="00F76120" w:rsidRPr="00DD753C" w:rsidRDefault="00F76120"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Инструменти чији се сигнали употребљавају за компензацијске алгоритме морају испуњавати захтеве у погледу линеарности из табеле 6.5. овог </w:t>
      </w:r>
      <w:r w:rsidR="00135B25" w:rsidRPr="00DD753C">
        <w:rPr>
          <w:rFonts w:ascii="Times New Roman" w:eastAsia="Times New Roman" w:hAnsi="Times New Roman" w:cs="Times New Roman"/>
          <w:color w:val="000000"/>
          <w:sz w:val="24"/>
          <w:szCs w:val="24"/>
          <w:lang w:val="sr-Cyrl-RS"/>
        </w:rPr>
        <w:t>п</w:t>
      </w:r>
      <w:r w:rsidR="0092268E" w:rsidRPr="00DD753C">
        <w:rPr>
          <w:rFonts w:ascii="Times New Roman" w:eastAsia="Times New Roman" w:hAnsi="Times New Roman" w:cs="Times New Roman"/>
          <w:color w:val="000000"/>
          <w:sz w:val="24"/>
          <w:szCs w:val="24"/>
          <w:lang w:val="sr-Cyrl-RS"/>
        </w:rPr>
        <w:t>рилога</w:t>
      </w:r>
      <w:r w:rsidRPr="00DD753C">
        <w:rPr>
          <w:rFonts w:ascii="Times New Roman" w:eastAsia="Times New Roman" w:hAnsi="Times New Roman" w:cs="Times New Roman"/>
          <w:color w:val="000000"/>
          <w:sz w:val="24"/>
          <w:szCs w:val="24"/>
          <w:lang w:val="sr-Cyrl-RS"/>
        </w:rPr>
        <w:t>. Верификацију линеарности спроводи произвођач инструмента или се спроводи у складу са захтевима</w:t>
      </w:r>
      <w:r w:rsidR="00C72845"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ISO</w:t>
      </w:r>
      <w:r w:rsidR="00C72845" w:rsidRPr="00DD753C">
        <w:rPr>
          <w:rFonts w:ascii="Times New Roman" w:eastAsia="Times New Roman" w:hAnsi="Times New Roman" w:cs="Times New Roman"/>
          <w:color w:val="000000"/>
          <w:sz w:val="24"/>
          <w:szCs w:val="24"/>
          <w:lang w:val="sr-Cyrl-RS"/>
        </w:rPr>
        <w:t xml:space="preserve"> 9000 </w:t>
      </w:r>
      <w:r w:rsidRPr="00DD753C">
        <w:rPr>
          <w:rFonts w:ascii="Times New Roman" w:eastAsia="Times New Roman" w:hAnsi="Times New Roman" w:cs="Times New Roman"/>
          <w:color w:val="000000"/>
          <w:sz w:val="24"/>
          <w:szCs w:val="24"/>
          <w:lang w:val="sr-Cyrl-RS"/>
        </w:rPr>
        <w:t xml:space="preserve">или поступцима </w:t>
      </w:r>
      <w:r w:rsidR="00FB6ADF" w:rsidRPr="00DD753C">
        <w:rPr>
          <w:rFonts w:ascii="Times New Roman" w:eastAsia="Times New Roman" w:hAnsi="Times New Roman" w:cs="Times New Roman"/>
          <w:color w:val="000000"/>
          <w:sz w:val="24"/>
          <w:szCs w:val="24"/>
          <w:lang w:val="sr-Cyrl-RS"/>
        </w:rPr>
        <w:t>унутрашње</w:t>
      </w:r>
      <w:r w:rsidRPr="00DD753C">
        <w:rPr>
          <w:rFonts w:ascii="Times New Roman" w:eastAsia="Times New Roman" w:hAnsi="Times New Roman" w:cs="Times New Roman"/>
          <w:color w:val="000000"/>
          <w:sz w:val="24"/>
          <w:szCs w:val="24"/>
          <w:lang w:val="sr-Cyrl-RS"/>
        </w:rPr>
        <w:t xml:space="preserve"> контроле.</w:t>
      </w:r>
    </w:p>
    <w:p w14:paraId="046484B9" w14:textId="77777777" w:rsidR="00F76120" w:rsidRPr="00DD753C" w:rsidRDefault="00F76120" w:rsidP="00BE2A1A">
      <w:pPr>
        <w:spacing w:after="0" w:line="240" w:lineRule="auto"/>
        <w:jc w:val="both"/>
        <w:rPr>
          <w:lang w:val="sr-Cyrl-RS"/>
        </w:rPr>
      </w:pPr>
      <w:r w:rsidRPr="00DD753C">
        <w:rPr>
          <w:rFonts w:ascii="Times New Roman" w:eastAsia="Times New Roman" w:hAnsi="Times New Roman" w:cs="Times New Roman"/>
          <w:color w:val="000000"/>
          <w:sz w:val="24"/>
          <w:szCs w:val="24"/>
          <w:lang w:val="sr-Cyrl-RS"/>
        </w:rPr>
        <w:t>4.2.   Спецификације анализатора</w:t>
      </w:r>
    </w:p>
    <w:p w14:paraId="78031729" w14:textId="4B5C17B2" w:rsidR="00F76120" w:rsidRPr="00DD753C" w:rsidRDefault="00F76120" w:rsidP="00135B2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Анализатор мора имати мерно подручје и време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који су прикладни за захтевану тачност при мерењу концентрације</w:t>
      </w:r>
      <w:r w:rsidR="00135B25" w:rsidRPr="00DD753C">
        <w:rPr>
          <w:rFonts w:ascii="Times New Roman" w:eastAsia="Times New Roman" w:hAnsi="Times New Roman" w:cs="Times New Roman"/>
          <w:color w:val="000000"/>
          <w:sz w:val="24"/>
          <w:szCs w:val="24"/>
          <w:lang w:val="sr-Cyrl-RS"/>
        </w:rPr>
        <w:t xml:space="preserve"> </w:t>
      </w:r>
      <w:r w:rsidR="00C72845" w:rsidRPr="00DD753C">
        <w:rPr>
          <w:rFonts w:ascii="Times New Roman" w:eastAsia="Times New Roman" w:hAnsi="Times New Roman" w:cs="Times New Roman"/>
          <w:color w:val="000000"/>
          <w:sz w:val="24"/>
          <w:szCs w:val="24"/>
          <w:lang w:val="sr-Cyrl-RS"/>
        </w:rPr>
        <w:t>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у динамичким и стационарним условима.</w:t>
      </w:r>
    </w:p>
    <w:p w14:paraId="299C898A" w14:textId="77777777" w:rsidR="00F76120" w:rsidRPr="00DD753C" w:rsidRDefault="00F76120" w:rsidP="00135B2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4.2.1.   Најнижа граница детекције</w:t>
      </w:r>
    </w:p>
    <w:p w14:paraId="20A5BE71" w14:textId="5B80BB7B" w:rsidR="00C72845" w:rsidRPr="00DD753C" w:rsidRDefault="00F76120" w:rsidP="00135B25">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Најнижа граница детекције анализатора у свим условима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мора бити</w:t>
      </w:r>
      <w:r w:rsidR="00C72845" w:rsidRPr="00DD753C">
        <w:rPr>
          <w:rFonts w:ascii="Times New Roman" w:eastAsia="Times New Roman" w:hAnsi="Times New Roman" w:cs="Times New Roman"/>
          <w:color w:val="000000"/>
          <w:sz w:val="24"/>
          <w:szCs w:val="24"/>
          <w:lang w:val="sr-Cyrl-RS"/>
        </w:rPr>
        <w:t xml:space="preserve"> &lt; 2 ppm.</w:t>
      </w:r>
    </w:p>
    <w:p w14:paraId="49DCB77E" w14:textId="77777777" w:rsidR="00F76120" w:rsidRPr="00DD753C" w:rsidRDefault="00C72845" w:rsidP="00135B2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4.2.2</w:t>
      </w:r>
      <w:r w:rsidR="00F76120" w:rsidRPr="00DD753C">
        <w:rPr>
          <w:rFonts w:ascii="Times New Roman" w:eastAsia="Times New Roman" w:hAnsi="Times New Roman" w:cs="Times New Roman"/>
          <w:color w:val="000000"/>
          <w:sz w:val="24"/>
          <w:szCs w:val="24"/>
          <w:lang w:val="sr-Cyrl-RS"/>
        </w:rPr>
        <w:t>.   Тачност</w:t>
      </w:r>
    </w:p>
    <w:p w14:paraId="1FA90E91" w14:textId="6FCC03CD" w:rsidR="00C72845" w:rsidRPr="00DD753C" w:rsidRDefault="00F76120" w:rsidP="00135B25">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Тачност, одређена као одступање очитања анализатора од референтне вредности, не сме прелазити ± 3 % очитања или </w:t>
      </w:r>
      <w:r w:rsidR="00C72845" w:rsidRPr="00DD753C">
        <w:rPr>
          <w:rFonts w:ascii="Times New Roman" w:eastAsia="Times New Roman" w:hAnsi="Times New Roman" w:cs="Times New Roman"/>
          <w:color w:val="000000"/>
          <w:sz w:val="24"/>
          <w:szCs w:val="24"/>
          <w:lang w:val="sr-Cyrl-RS"/>
        </w:rPr>
        <w:t xml:space="preserve">± 2 ppm, </w:t>
      </w:r>
      <w:r w:rsidR="00135B25" w:rsidRPr="00DD753C">
        <w:rPr>
          <w:rFonts w:ascii="Times New Roman" w:eastAsia="Times New Roman" w:hAnsi="Times New Roman" w:cs="Times New Roman"/>
          <w:color w:val="000000"/>
          <w:sz w:val="24"/>
          <w:szCs w:val="24"/>
          <w:lang w:val="sr-Cyrl-RS"/>
        </w:rPr>
        <w:t>зависно шта је веће</w:t>
      </w:r>
      <w:r w:rsidR="00C72845" w:rsidRPr="00DD753C">
        <w:rPr>
          <w:rFonts w:ascii="Times New Roman" w:eastAsia="Times New Roman" w:hAnsi="Times New Roman" w:cs="Times New Roman"/>
          <w:color w:val="000000"/>
          <w:sz w:val="24"/>
          <w:szCs w:val="24"/>
          <w:lang w:val="sr-Cyrl-RS"/>
        </w:rPr>
        <w:t>.</w:t>
      </w:r>
    </w:p>
    <w:p w14:paraId="5C2F642A" w14:textId="77777777" w:rsidR="00F76120" w:rsidRPr="00DD753C" w:rsidRDefault="00C72845" w:rsidP="00135B2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4.2.3.   </w:t>
      </w:r>
      <w:r w:rsidR="00F76120" w:rsidRPr="00DD753C">
        <w:rPr>
          <w:rFonts w:ascii="Times New Roman" w:eastAsia="Times New Roman" w:hAnsi="Times New Roman" w:cs="Times New Roman"/>
          <w:color w:val="000000"/>
          <w:sz w:val="24"/>
          <w:szCs w:val="24"/>
          <w:lang w:val="sr-Cyrl-RS"/>
        </w:rPr>
        <w:t>Нулто одступање</w:t>
      </w:r>
    </w:p>
    <w:p w14:paraId="21227773" w14:textId="50EABB91" w:rsidR="00F76120" w:rsidRPr="00DD753C" w:rsidRDefault="00F76120" w:rsidP="00135B2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Помак нултог одступа</w:t>
      </w:r>
      <w:r w:rsidR="008C41E4">
        <w:rPr>
          <w:rFonts w:ascii="Times New Roman" w:eastAsia="Times New Roman" w:hAnsi="Times New Roman" w:cs="Times New Roman"/>
          <w:color w:val="000000"/>
          <w:sz w:val="24"/>
          <w:szCs w:val="24"/>
          <w:lang w:val="sr-Cyrl-RS"/>
        </w:rPr>
        <w:t>ња</w:t>
      </w:r>
      <w:r w:rsidRPr="00DD753C">
        <w:rPr>
          <w:rFonts w:ascii="Times New Roman" w:eastAsia="Times New Roman" w:hAnsi="Times New Roman" w:cs="Times New Roman"/>
          <w:color w:val="000000"/>
          <w:sz w:val="24"/>
          <w:szCs w:val="24"/>
          <w:lang w:val="sr-Cyrl-RS"/>
        </w:rPr>
        <w:t xml:space="preserve"> и одговарајући интервал одређује произвођач инструмента.</w:t>
      </w:r>
    </w:p>
    <w:p w14:paraId="424D4899" w14:textId="77777777" w:rsidR="00F76120" w:rsidRPr="00DD753C" w:rsidRDefault="00F76120" w:rsidP="00135B2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4.2.4.   Распонско одступање</w:t>
      </w:r>
    </w:p>
    <w:p w14:paraId="29E6FCE9" w14:textId="77777777" w:rsidR="00F76120" w:rsidRPr="00DD753C" w:rsidRDefault="00F76120" w:rsidP="00135B2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Помак распонског одступања и одговарајући интервал одређује произвођач инструмента.</w:t>
      </w:r>
    </w:p>
    <w:p w14:paraId="1D813CA1" w14:textId="43CE67AD" w:rsidR="00F76120" w:rsidRPr="00DD753C" w:rsidRDefault="00F76120" w:rsidP="00135B25">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4.2.5.   Време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система</w:t>
      </w:r>
    </w:p>
    <w:p w14:paraId="08A2EDCD" w14:textId="2FCF74BA" w:rsidR="00C72845" w:rsidRPr="00DD753C" w:rsidRDefault="00F76120"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Време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система мора бити</w:t>
      </w:r>
      <w:r w:rsidR="00C72845" w:rsidRPr="00DD753C">
        <w:rPr>
          <w:rFonts w:ascii="Times New Roman" w:eastAsia="Times New Roman" w:hAnsi="Times New Roman" w:cs="Times New Roman"/>
          <w:color w:val="000000"/>
          <w:sz w:val="24"/>
          <w:szCs w:val="24"/>
          <w:lang w:val="sr-Cyrl-RS"/>
        </w:rPr>
        <w:t xml:space="preserve"> ≤ 20 s.</w:t>
      </w:r>
    </w:p>
    <w:p w14:paraId="01FD3C99" w14:textId="77777777" w:rsidR="00F76120"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4.2.6.   </w:t>
      </w:r>
      <w:r w:rsidR="00F76120" w:rsidRPr="00DD753C">
        <w:rPr>
          <w:rFonts w:ascii="Times New Roman" w:eastAsia="Times New Roman" w:hAnsi="Times New Roman" w:cs="Times New Roman"/>
          <w:color w:val="000000"/>
          <w:sz w:val="24"/>
          <w:szCs w:val="24"/>
          <w:lang w:val="sr-Cyrl-RS"/>
        </w:rPr>
        <w:t>Време пораста</w:t>
      </w:r>
    </w:p>
    <w:p w14:paraId="4DC166D7" w14:textId="15B19DE6" w:rsidR="00C72845" w:rsidRPr="00DD753C" w:rsidRDefault="00F76120" w:rsidP="00777792">
      <w:pPr>
        <w:spacing w:after="0" w:line="240" w:lineRule="auto"/>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Време пораста анализатора мора бити </w:t>
      </w:r>
      <w:r w:rsidR="00C72845" w:rsidRPr="00DD753C">
        <w:rPr>
          <w:rFonts w:ascii="Times New Roman" w:eastAsia="Times New Roman" w:hAnsi="Times New Roman" w:cs="Times New Roman"/>
          <w:color w:val="000000"/>
          <w:sz w:val="24"/>
          <w:szCs w:val="24"/>
          <w:lang w:val="sr-Cyrl-RS"/>
        </w:rPr>
        <w:t>≤ 5 s.</w:t>
      </w:r>
    </w:p>
    <w:p w14:paraId="0F932019" w14:textId="6A83D4F1" w:rsidR="00C72845" w:rsidRPr="00DD753C" w:rsidRDefault="00C72845"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4.2.7.   </w:t>
      </w:r>
      <w:r w:rsidR="00777792" w:rsidRPr="00DD753C">
        <w:rPr>
          <w:rFonts w:ascii="Times New Roman" w:eastAsia="Times New Roman" w:hAnsi="Times New Roman" w:cs="Times New Roman"/>
          <w:color w:val="000000"/>
          <w:sz w:val="24"/>
          <w:szCs w:val="24"/>
          <w:lang w:val="sr-Cyrl-RS"/>
        </w:rPr>
        <w:t xml:space="preserve">Умерни гас </w:t>
      </w:r>
      <w:r w:rsidRPr="00DD753C">
        <w:rPr>
          <w:rFonts w:ascii="Times New Roman" w:eastAsia="Times New Roman" w:hAnsi="Times New Roman" w:cs="Times New Roman"/>
          <w:color w:val="000000"/>
          <w:sz w:val="24"/>
          <w:szCs w:val="24"/>
          <w:lang w:val="sr-Cyrl-RS"/>
        </w:rPr>
        <w:t>NH</w:t>
      </w:r>
      <w:r w:rsidRPr="00DD753C">
        <w:rPr>
          <w:rFonts w:ascii="Times New Roman" w:eastAsia="Times New Roman" w:hAnsi="Times New Roman" w:cs="Times New Roman"/>
          <w:color w:val="000000"/>
          <w:sz w:val="24"/>
          <w:szCs w:val="24"/>
          <w:vertAlign w:val="subscript"/>
          <w:lang w:val="sr-Cyrl-RS"/>
        </w:rPr>
        <w:t>3</w:t>
      </w:r>
    </w:p>
    <w:p w14:paraId="519164B3" w14:textId="7AC7608E" w:rsidR="00777792" w:rsidRPr="00DD753C" w:rsidRDefault="0077779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На располагању мора бити смеса гасова са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м хемијским са</w:t>
      </w:r>
      <w:r w:rsidR="00195E9F" w:rsidRPr="00DD753C">
        <w:rPr>
          <w:rFonts w:ascii="Times New Roman" w:eastAsia="Times New Roman" w:hAnsi="Times New Roman" w:cs="Times New Roman"/>
          <w:color w:val="000000"/>
          <w:sz w:val="24"/>
          <w:szCs w:val="24"/>
          <w:lang w:val="sr-Cyrl-RS"/>
        </w:rPr>
        <w:t>став</w:t>
      </w:r>
      <w:r w:rsidR="00135B25" w:rsidRPr="00DD753C">
        <w:rPr>
          <w:rFonts w:ascii="Times New Roman" w:eastAsia="Times New Roman" w:hAnsi="Times New Roman" w:cs="Times New Roman"/>
          <w:color w:val="000000"/>
          <w:sz w:val="24"/>
          <w:szCs w:val="24"/>
          <w:lang w:val="sr-Cyrl-RS"/>
        </w:rPr>
        <w:t>ом</w:t>
      </w:r>
      <w:r w:rsidR="00C72845" w:rsidRPr="00DD753C">
        <w:rPr>
          <w:rFonts w:ascii="Times New Roman" w:eastAsia="Times New Roman" w:hAnsi="Times New Roman" w:cs="Times New Roman"/>
          <w:color w:val="000000"/>
          <w:sz w:val="24"/>
          <w:szCs w:val="24"/>
          <w:lang w:val="sr-Cyrl-RS"/>
        </w:rPr>
        <w:t>:</w:t>
      </w:r>
      <w:r w:rsidR="00BE2A1A" w:rsidRPr="00DD753C">
        <w:rPr>
          <w:rFonts w:ascii="Times New Roman" w:eastAsia="Times New Roman" w:hAnsi="Times New Roman" w:cs="Times New Roman"/>
          <w:color w:val="000000"/>
          <w:sz w:val="24"/>
          <w:szCs w:val="24"/>
          <w:lang w:val="sr-Cyrl-RS"/>
        </w:rPr>
        <w:t xml:space="preserve"> </w:t>
      </w:r>
      <w:r w:rsidR="00C72845" w:rsidRPr="00DD753C">
        <w:rPr>
          <w:rFonts w:ascii="Times New Roman" w:eastAsia="Times New Roman" w:hAnsi="Times New Roman" w:cs="Times New Roman"/>
          <w:color w:val="000000"/>
          <w:sz w:val="24"/>
          <w:szCs w:val="24"/>
          <w:lang w:val="sr-Cyrl-RS"/>
        </w:rPr>
        <w:t>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и прочишћени азот.</w:t>
      </w:r>
    </w:p>
    <w:p w14:paraId="48108BBB" w14:textId="4DD02DC8" w:rsidR="00C72845" w:rsidRPr="00DD753C" w:rsidRDefault="00777792" w:rsidP="00BE2A1A">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Права концентрација умерног гаса мора бити унутар ± 3 % </w:t>
      </w:r>
      <w:r w:rsidR="00FA26ED" w:rsidRPr="00DD753C">
        <w:rPr>
          <w:rFonts w:ascii="Times New Roman" w:eastAsia="Times New Roman" w:hAnsi="Times New Roman" w:cs="Times New Roman"/>
          <w:color w:val="000000"/>
          <w:sz w:val="24"/>
          <w:szCs w:val="24"/>
          <w:lang w:val="sr-Cyrl-RS"/>
        </w:rPr>
        <w:t>номина</w:t>
      </w:r>
      <w:r w:rsidRPr="00DD753C">
        <w:rPr>
          <w:rFonts w:ascii="Times New Roman" w:eastAsia="Times New Roman" w:hAnsi="Times New Roman" w:cs="Times New Roman"/>
          <w:color w:val="000000"/>
          <w:sz w:val="24"/>
          <w:szCs w:val="24"/>
          <w:lang w:val="sr-Cyrl-RS"/>
        </w:rPr>
        <w:t xml:space="preserve">лне вредности. Концентрација </w:t>
      </w:r>
      <w:r w:rsidR="00C72845" w:rsidRPr="00DD753C">
        <w:rPr>
          <w:rFonts w:ascii="Times New Roman" w:eastAsia="Times New Roman" w:hAnsi="Times New Roman" w:cs="Times New Roman"/>
          <w:color w:val="000000"/>
          <w:sz w:val="24"/>
          <w:szCs w:val="24"/>
          <w:lang w:val="sr-Cyrl-RS"/>
        </w:rPr>
        <w:t>NH</w:t>
      </w:r>
      <w:r w:rsidR="00C72845" w:rsidRPr="00DD753C">
        <w:rPr>
          <w:rFonts w:ascii="Times New Roman" w:eastAsia="Times New Roman" w:hAnsi="Times New Roman" w:cs="Times New Roman"/>
          <w:color w:val="000000"/>
          <w:sz w:val="24"/>
          <w:szCs w:val="24"/>
          <w:vertAlign w:val="subscript"/>
          <w:lang w:val="sr-Cyrl-RS"/>
        </w:rPr>
        <w:t>3</w:t>
      </w:r>
      <w:r w:rsidR="00C72845" w:rsidRPr="00DD753C">
        <w:rPr>
          <w:rFonts w:ascii="Times New Roman" w:eastAsia="Times New Roman" w:hAnsi="Times New Roman" w:cs="Times New Roman"/>
          <w:color w:val="000000"/>
          <w:sz w:val="24"/>
          <w:szCs w:val="24"/>
          <w:lang w:val="sr-Cyrl-RS"/>
        </w:rPr>
        <w:t> </w:t>
      </w:r>
      <w:r w:rsidRPr="00DD753C">
        <w:rPr>
          <w:rFonts w:ascii="Times New Roman" w:eastAsia="Times New Roman" w:hAnsi="Times New Roman" w:cs="Times New Roman"/>
          <w:color w:val="000000"/>
          <w:sz w:val="24"/>
          <w:szCs w:val="24"/>
          <w:lang w:val="sr-Cyrl-RS"/>
        </w:rPr>
        <w:t>изражава се на основу обима (обимски удео или</w:t>
      </w:r>
      <w:r w:rsidR="00C72845" w:rsidRPr="00DD753C">
        <w:rPr>
          <w:rFonts w:ascii="Times New Roman" w:eastAsia="Times New Roman" w:hAnsi="Times New Roman" w:cs="Times New Roman"/>
          <w:color w:val="000000"/>
          <w:sz w:val="24"/>
          <w:szCs w:val="24"/>
          <w:lang w:val="sr-Cyrl-RS"/>
        </w:rPr>
        <w:t xml:space="preserve"> % ppm).</w:t>
      </w:r>
    </w:p>
    <w:p w14:paraId="30075CAE" w14:textId="046BCF62" w:rsidR="00777792" w:rsidRPr="00DD753C" w:rsidRDefault="0002792D"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Рокови трајања мерних гасова које наведе произвођач морају се забележити. </w:t>
      </w:r>
      <w:r w:rsidR="00777792" w:rsidRPr="00DD753C">
        <w:rPr>
          <w:rFonts w:ascii="Times New Roman" w:eastAsia="Times New Roman" w:hAnsi="Times New Roman" w:cs="Times New Roman"/>
          <w:color w:val="000000"/>
          <w:sz w:val="24"/>
          <w:szCs w:val="24"/>
          <w:lang w:val="sr-Cyrl-RS"/>
        </w:rPr>
        <w:t>4.2.8.   Поступак верификације интерференције</w:t>
      </w:r>
    </w:p>
    <w:p w14:paraId="22094730" w14:textId="14492188" w:rsidR="00C72845" w:rsidRPr="00DD753C" w:rsidRDefault="00777792" w:rsidP="00BE2A1A">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Верификација интерференције спроводи се на </w:t>
      </w:r>
      <w:r w:rsidR="008F3ECF" w:rsidRPr="00DD753C">
        <w:rPr>
          <w:rFonts w:ascii="Times New Roman" w:eastAsia="Times New Roman" w:hAnsi="Times New Roman" w:cs="Times New Roman"/>
          <w:color w:val="000000"/>
          <w:sz w:val="24"/>
          <w:szCs w:val="24"/>
          <w:lang w:val="sr-Cyrl-RS"/>
        </w:rPr>
        <w:t>следећи</w:t>
      </w:r>
      <w:r w:rsidRPr="00DD753C">
        <w:rPr>
          <w:rFonts w:ascii="Times New Roman" w:eastAsia="Times New Roman" w:hAnsi="Times New Roman" w:cs="Times New Roman"/>
          <w:color w:val="000000"/>
          <w:sz w:val="24"/>
          <w:szCs w:val="24"/>
          <w:lang w:val="sr-Cyrl-RS"/>
        </w:rPr>
        <w:t xml:space="preserve"> начин</w:t>
      </w:r>
      <w:r w:rsidR="00C72845" w:rsidRPr="00DD753C">
        <w:rPr>
          <w:rFonts w:ascii="Times New Roman" w:eastAsia="Times New Roman" w:hAnsi="Times New Roman" w:cs="Times New Roman"/>
          <w:color w:val="000000"/>
          <w:sz w:val="24"/>
          <w:szCs w:val="24"/>
          <w:lang w:val="sr-Cyrl-RS"/>
        </w:rPr>
        <w:t>:</w:t>
      </w:r>
    </w:p>
    <w:p w14:paraId="6510C61A" w14:textId="0929FE8F" w:rsidR="00777792" w:rsidRPr="00DD753C" w:rsidRDefault="00A355AE"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(a)</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NH</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 xml:space="preserve"> </w:t>
      </w:r>
      <w:r w:rsidR="00777792" w:rsidRPr="00DD753C">
        <w:rPr>
          <w:rFonts w:ascii="Times New Roman" w:eastAsia="Times New Roman" w:hAnsi="Times New Roman" w:cs="Times New Roman"/>
          <w:color w:val="000000"/>
          <w:sz w:val="24"/>
          <w:szCs w:val="24"/>
          <w:lang w:val="sr-Cyrl-RS"/>
        </w:rPr>
        <w:t>анализатор мора се укључити, радити те нулто и распонски умерити као што би се то учинило и пре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00777792" w:rsidRPr="00DD753C">
        <w:rPr>
          <w:rFonts w:ascii="Times New Roman" w:eastAsia="Times New Roman" w:hAnsi="Times New Roman" w:cs="Times New Roman"/>
          <w:color w:val="000000"/>
          <w:sz w:val="24"/>
          <w:szCs w:val="24"/>
          <w:lang w:val="sr-Cyrl-RS"/>
        </w:rPr>
        <w:t>ња емисије;</w:t>
      </w:r>
    </w:p>
    <w:p w14:paraId="3E0D1E8C" w14:textId="3B88F757" w:rsidR="00777792" w:rsidRPr="00DD753C" w:rsidRDefault="00777792" w:rsidP="00BE2A1A">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(б)</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овлажени интерференцијски испитни гас производи се продувавањем мехурића распонског гаса кроз дестилисану воду у забртвљеној посуди. Ако узорак не пролази кроз уређај за сушење узорка, температура посуде регулише се како би </w:t>
      </w:r>
      <w:r w:rsidR="008F3ECF" w:rsidRPr="00DD753C">
        <w:rPr>
          <w:rFonts w:ascii="Times New Roman" w:eastAsia="Times New Roman" w:hAnsi="Times New Roman" w:cs="Times New Roman"/>
          <w:color w:val="000000"/>
          <w:sz w:val="24"/>
          <w:szCs w:val="24"/>
          <w:lang w:val="sr-Cyrl-RS"/>
        </w:rPr>
        <w:t>ниво</w:t>
      </w:r>
      <w:r w:rsidR="00A355AE"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O</w:t>
      </w:r>
      <w:r w:rsidR="00A355AE"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била висока барем као максимална </w:t>
      </w:r>
      <w:r w:rsidR="008F3ECF" w:rsidRPr="00DD753C">
        <w:rPr>
          <w:rFonts w:ascii="Times New Roman" w:eastAsia="Times New Roman" w:hAnsi="Times New Roman" w:cs="Times New Roman"/>
          <w:color w:val="000000"/>
          <w:sz w:val="24"/>
          <w:szCs w:val="24"/>
          <w:lang w:val="sr-Cyrl-RS"/>
        </w:rPr>
        <w:t>очекивани ниво</w:t>
      </w:r>
      <w:r w:rsidRPr="00DD753C">
        <w:rPr>
          <w:rFonts w:ascii="Times New Roman" w:eastAsia="Times New Roman" w:hAnsi="Times New Roman" w:cs="Times New Roman"/>
          <w:color w:val="000000"/>
          <w:sz w:val="24"/>
          <w:szCs w:val="24"/>
          <w:lang w:val="sr-Cyrl-RS"/>
        </w:rPr>
        <w:t xml:space="preserve">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емисије. Употребљава се концентрација интеференцијског распонског гаса која је висока барем као максимална </w:t>
      </w:r>
      <w:r w:rsidR="008F3ECF" w:rsidRPr="00DD753C">
        <w:rPr>
          <w:rFonts w:ascii="Times New Roman" w:eastAsia="Times New Roman" w:hAnsi="Times New Roman" w:cs="Times New Roman"/>
          <w:color w:val="000000"/>
          <w:sz w:val="24"/>
          <w:szCs w:val="24"/>
          <w:lang w:val="sr-Cyrl-RS"/>
        </w:rPr>
        <w:t>очекивани ниво</w:t>
      </w:r>
      <w:r w:rsidRPr="00DD753C">
        <w:rPr>
          <w:rFonts w:ascii="Times New Roman" w:eastAsia="Times New Roman" w:hAnsi="Times New Roman" w:cs="Times New Roman"/>
          <w:color w:val="000000"/>
          <w:sz w:val="24"/>
          <w:szCs w:val="24"/>
          <w:lang w:val="sr-Cyrl-RS"/>
        </w:rPr>
        <w:t xml:space="preserve">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w:t>
      </w:r>
    </w:p>
    <w:p w14:paraId="1859C544" w14:textId="711E3AF8" w:rsidR="00777792" w:rsidRPr="00DD753C" w:rsidRDefault="00777792"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w:t>
      </w:r>
      <w:r w:rsidR="008C41E4">
        <w:rPr>
          <w:rFonts w:ascii="Times New Roman" w:eastAsia="Times New Roman" w:hAnsi="Times New Roman" w:cs="Times New Roman"/>
          <w:color w:val="000000"/>
          <w:sz w:val="24"/>
          <w:szCs w:val="24"/>
          <w:lang w:val="sr-Cyrl-RS"/>
        </w:rPr>
        <w:t>в</w:t>
      </w:r>
      <w:r w:rsidRPr="00DD753C">
        <w:rPr>
          <w:rFonts w:ascii="Times New Roman" w:eastAsia="Times New Roman" w:hAnsi="Times New Roman" w:cs="Times New Roman"/>
          <w:color w:val="000000"/>
          <w:sz w:val="24"/>
          <w:szCs w:val="24"/>
          <w:lang w:val="sr-Cyrl-RS"/>
        </w:rPr>
        <w:t>)</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овлажени интерференцијски испитни гас уводи се у систем за узорковање.</w:t>
      </w:r>
    </w:p>
    <w:p w14:paraId="5FD576CD" w14:textId="6B562795" w:rsidR="00A355AE" w:rsidRPr="00DD753C" w:rsidRDefault="00777792" w:rsidP="00BE2A1A">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8C41E4">
        <w:rPr>
          <w:rFonts w:ascii="Times New Roman" w:eastAsia="Times New Roman" w:hAnsi="Times New Roman" w:cs="Times New Roman"/>
          <w:color w:val="000000"/>
          <w:sz w:val="24"/>
          <w:szCs w:val="24"/>
          <w:lang w:val="sr-Cyrl-RS"/>
        </w:rPr>
        <w:t>г</w:t>
      </w:r>
      <w:r w:rsidRPr="00DD753C">
        <w:rPr>
          <w:rFonts w:ascii="Times New Roman" w:eastAsia="Times New Roman" w:hAnsi="Times New Roman" w:cs="Times New Roman"/>
          <w:color w:val="000000"/>
          <w:sz w:val="24"/>
          <w:szCs w:val="24"/>
          <w:lang w:val="sr-Cyrl-RS"/>
        </w:rPr>
        <w:t>)</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моларна фракција воде</w:t>
      </w:r>
      <w:r w:rsidR="00A355AE" w:rsidRPr="00DD753C">
        <w:rPr>
          <w:rFonts w:ascii="Times New Roman" w:eastAsia="Times New Roman" w:hAnsi="Times New Roman" w:cs="Times New Roman"/>
          <w:color w:val="000000"/>
          <w:sz w:val="24"/>
          <w:szCs w:val="24"/>
          <w:lang w:val="sr-Cyrl-RS"/>
        </w:rPr>
        <w:t xml:space="preserve">, x </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O</w:t>
      </w:r>
      <w:r w:rsidR="00A355AE"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овлаженог интерференцијског испитног гаса мери што је ближе могуће улазу анализатора. Нпр</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 мере се тачка рошења</w:t>
      </w:r>
      <w:r w:rsidR="00A355AE" w:rsidRPr="00DD753C">
        <w:rPr>
          <w:rFonts w:ascii="Times New Roman" w:eastAsia="Times New Roman" w:hAnsi="Times New Roman" w:cs="Times New Roman"/>
          <w:color w:val="000000"/>
          <w:sz w:val="24"/>
          <w:szCs w:val="24"/>
          <w:lang w:val="sr-Cyrl-RS"/>
        </w:rPr>
        <w:t xml:space="preserve">, T dew, </w:t>
      </w:r>
      <w:r w:rsidR="00B71819" w:rsidRPr="00DD753C">
        <w:rPr>
          <w:rFonts w:ascii="Times New Roman" w:eastAsia="Times New Roman" w:hAnsi="Times New Roman" w:cs="Times New Roman"/>
          <w:color w:val="000000"/>
          <w:sz w:val="24"/>
          <w:szCs w:val="24"/>
          <w:lang w:val="sr-Cyrl-RS"/>
        </w:rPr>
        <w:t>и</w:t>
      </w:r>
      <w:r w:rsidR="00A355AE"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апсолутни притисак</w:t>
      </w:r>
      <w:r w:rsidR="00A355AE" w:rsidRPr="00DD753C">
        <w:rPr>
          <w:rFonts w:ascii="Times New Roman" w:eastAsia="Times New Roman" w:hAnsi="Times New Roman" w:cs="Times New Roman"/>
          <w:color w:val="000000"/>
          <w:sz w:val="24"/>
          <w:szCs w:val="24"/>
          <w:lang w:val="sr-Cyrl-RS"/>
        </w:rPr>
        <w:t xml:space="preserve">, p total, </w:t>
      </w:r>
      <w:r w:rsidRPr="00DD753C">
        <w:rPr>
          <w:rFonts w:ascii="Times New Roman" w:eastAsia="Times New Roman" w:hAnsi="Times New Roman" w:cs="Times New Roman"/>
          <w:color w:val="000000"/>
          <w:sz w:val="24"/>
          <w:szCs w:val="24"/>
          <w:lang w:val="sr-Cyrl-RS"/>
        </w:rPr>
        <w:t>како би се обрачунао</w:t>
      </w:r>
      <w:r w:rsidR="00A355AE"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O</w:t>
      </w:r>
      <w:r w:rsidR="00A355AE" w:rsidRPr="00DD753C">
        <w:rPr>
          <w:rFonts w:ascii="Times New Roman" w:eastAsia="Times New Roman" w:hAnsi="Times New Roman" w:cs="Times New Roman"/>
          <w:color w:val="000000"/>
          <w:sz w:val="24"/>
          <w:szCs w:val="24"/>
          <w:lang w:val="sr-Cyrl-RS"/>
        </w:rPr>
        <w:t>;</w:t>
      </w:r>
    </w:p>
    <w:p w14:paraId="20D4F3CA" w14:textId="2BBD80E8" w:rsidR="00777792" w:rsidRPr="00DD753C" w:rsidRDefault="00777792"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8C41E4">
        <w:rPr>
          <w:rFonts w:ascii="Times New Roman" w:eastAsia="Times New Roman" w:hAnsi="Times New Roman" w:cs="Times New Roman"/>
          <w:color w:val="000000"/>
          <w:sz w:val="24"/>
          <w:szCs w:val="24"/>
          <w:lang w:val="sr-Cyrl-RS"/>
        </w:rPr>
        <w:t>д</w:t>
      </w:r>
      <w:r w:rsidRPr="00DD753C">
        <w:rPr>
          <w:rFonts w:ascii="Times New Roman" w:eastAsia="Times New Roman" w:hAnsi="Times New Roman" w:cs="Times New Roman"/>
          <w:color w:val="000000"/>
          <w:sz w:val="24"/>
          <w:szCs w:val="24"/>
          <w:lang w:val="sr-Cyrl-RS"/>
        </w:rPr>
        <w:t>)</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за спречавање кондензације у преносним водовима, спојевима или вентилима од тачке где се мери</w:t>
      </w:r>
      <w:r w:rsidR="00A355AE" w:rsidRPr="00DD753C">
        <w:rPr>
          <w:rFonts w:ascii="Times New Roman" w:eastAsia="Times New Roman" w:hAnsi="Times New Roman" w:cs="Times New Roman"/>
          <w:color w:val="000000"/>
          <w:sz w:val="24"/>
          <w:szCs w:val="24"/>
          <w:lang w:val="sr-Cyrl-RS"/>
        </w:rPr>
        <w:t xml:space="preserve"> x </w:t>
      </w:r>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O</w:t>
      </w:r>
      <w:r w:rsidR="00A355AE"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до анализатора примењује се добра инжењерска процена;</w:t>
      </w:r>
    </w:p>
    <w:p w14:paraId="24994F39" w14:textId="49949A08" w:rsidR="00777792" w:rsidRPr="00DD753C" w:rsidRDefault="00777792"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8C41E4">
        <w:rPr>
          <w:rFonts w:ascii="Times New Roman" w:eastAsia="Times New Roman" w:hAnsi="Times New Roman" w:cs="Times New Roman"/>
          <w:color w:val="000000"/>
          <w:sz w:val="24"/>
          <w:szCs w:val="24"/>
          <w:lang w:val="sr-Cyrl-RS"/>
        </w:rPr>
        <w:t>ђ</w:t>
      </w:r>
      <w:r w:rsidRPr="00DD753C">
        <w:rPr>
          <w:rFonts w:ascii="Times New Roman" w:eastAsia="Times New Roman" w:hAnsi="Times New Roman" w:cs="Times New Roman"/>
          <w:color w:val="000000"/>
          <w:sz w:val="24"/>
          <w:szCs w:val="24"/>
          <w:lang w:val="sr-Cyrl-RS"/>
        </w:rPr>
        <w:t>)</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мора се допустити време за стабилизацију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анализатора;</w:t>
      </w:r>
    </w:p>
    <w:p w14:paraId="2880F215" w14:textId="67538C95" w:rsidR="00777792" w:rsidRPr="00DD753C" w:rsidRDefault="00777792"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8C41E4">
        <w:rPr>
          <w:rFonts w:ascii="Times New Roman" w:eastAsia="Times New Roman" w:hAnsi="Times New Roman" w:cs="Times New Roman"/>
          <w:color w:val="000000"/>
          <w:sz w:val="24"/>
          <w:szCs w:val="24"/>
          <w:lang w:val="sr-Cyrl-RS"/>
        </w:rPr>
        <w:t>е</w:t>
      </w:r>
      <w:r w:rsidRPr="00DD753C">
        <w:rPr>
          <w:rFonts w:ascii="Times New Roman" w:eastAsia="Times New Roman" w:hAnsi="Times New Roman" w:cs="Times New Roman"/>
          <w:color w:val="000000"/>
          <w:sz w:val="24"/>
          <w:szCs w:val="24"/>
          <w:lang w:val="sr-Cyrl-RS"/>
        </w:rPr>
        <w:t>)</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док анализатор мери концентрацију узорка, 30 секунда бележе се његове излазне вредности. Обрачунава се аритметичка средина тих података;</w:t>
      </w:r>
    </w:p>
    <w:p w14:paraId="098EF3A8" w14:textId="7442CDC0" w:rsidR="00A355AE" w:rsidRPr="00DD753C" w:rsidRDefault="00777792" w:rsidP="00BE2A1A">
      <w:pPr>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8C41E4">
        <w:rPr>
          <w:rFonts w:ascii="Times New Roman" w:eastAsia="Times New Roman" w:hAnsi="Times New Roman" w:cs="Times New Roman"/>
          <w:color w:val="000000"/>
          <w:sz w:val="24"/>
          <w:szCs w:val="24"/>
          <w:lang w:val="sr-Cyrl-RS"/>
        </w:rPr>
        <w:t>ж</w:t>
      </w:r>
      <w:r w:rsidRPr="00DD753C">
        <w:rPr>
          <w:rFonts w:ascii="Times New Roman" w:eastAsia="Times New Roman" w:hAnsi="Times New Roman" w:cs="Times New Roman"/>
          <w:color w:val="000000"/>
          <w:sz w:val="24"/>
          <w:szCs w:val="24"/>
          <w:lang w:val="sr-Cyrl-RS"/>
        </w:rPr>
        <w:t>)</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анализатор задовољава на верификацији интерференције ако резултат из става (г) ове тачке одговара допуштеном одстепену из овог </w:t>
      </w:r>
      <w:r w:rsidR="00557FEC">
        <w:rPr>
          <w:rFonts w:ascii="Times New Roman" w:eastAsia="Times New Roman" w:hAnsi="Times New Roman" w:cs="Times New Roman"/>
          <w:color w:val="000000"/>
          <w:sz w:val="24"/>
          <w:szCs w:val="24"/>
          <w:lang w:val="sr-Cyrl-RS"/>
        </w:rPr>
        <w:t>о</w:t>
      </w:r>
      <w:r w:rsidR="0092268E" w:rsidRPr="00DD753C">
        <w:rPr>
          <w:rFonts w:ascii="Times New Roman" w:eastAsia="Times New Roman" w:hAnsi="Times New Roman" w:cs="Times New Roman"/>
          <w:color w:val="000000"/>
          <w:sz w:val="24"/>
          <w:szCs w:val="24"/>
          <w:lang w:val="sr-Cyrl-RS"/>
        </w:rPr>
        <w:t>дељ</w:t>
      </w:r>
      <w:r w:rsidRPr="00DD753C">
        <w:rPr>
          <w:rFonts w:ascii="Times New Roman" w:eastAsia="Times New Roman" w:hAnsi="Times New Roman" w:cs="Times New Roman"/>
          <w:color w:val="000000"/>
          <w:sz w:val="24"/>
          <w:szCs w:val="24"/>
          <w:lang w:val="sr-Cyrl-RS"/>
        </w:rPr>
        <w:t>ка</w:t>
      </w:r>
      <w:r w:rsidR="00A355AE" w:rsidRPr="00DD753C">
        <w:rPr>
          <w:rFonts w:ascii="Times New Roman" w:eastAsia="Times New Roman" w:hAnsi="Times New Roman" w:cs="Times New Roman"/>
          <w:color w:val="000000"/>
          <w:sz w:val="24"/>
          <w:szCs w:val="24"/>
          <w:lang w:val="sr-Cyrl-RS"/>
        </w:rPr>
        <w:t>.</w:t>
      </w:r>
    </w:p>
    <w:p w14:paraId="6BD3B108" w14:textId="62ADD272" w:rsidR="00777792" w:rsidRPr="00DD753C" w:rsidRDefault="00777792"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8C41E4">
        <w:rPr>
          <w:rFonts w:ascii="Times New Roman" w:eastAsia="Times New Roman" w:hAnsi="Times New Roman" w:cs="Times New Roman"/>
          <w:color w:val="000000"/>
          <w:sz w:val="24"/>
          <w:szCs w:val="24"/>
          <w:lang w:val="sr-Cyrl-RS"/>
        </w:rPr>
        <w:t>з</w:t>
      </w:r>
      <w:r w:rsidRPr="00DD753C">
        <w:rPr>
          <w:rFonts w:ascii="Times New Roman" w:eastAsia="Times New Roman" w:hAnsi="Times New Roman" w:cs="Times New Roman"/>
          <w:color w:val="000000"/>
          <w:sz w:val="24"/>
          <w:szCs w:val="24"/>
          <w:lang w:val="sr-Cyrl-RS"/>
        </w:rPr>
        <w:t>)</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 xml:space="preserve">интерференцијски поступци за појединачне интерференцијске гасове могу се изводити засебно. Ако су коришћене </w:t>
      </w:r>
      <w:r w:rsidR="002F6D2B" w:rsidRPr="00DD753C">
        <w:rPr>
          <w:rFonts w:ascii="Times New Roman" w:eastAsia="Times New Roman" w:hAnsi="Times New Roman" w:cs="Times New Roman"/>
          <w:color w:val="000000"/>
          <w:sz w:val="24"/>
          <w:szCs w:val="24"/>
          <w:lang w:val="sr-Cyrl-RS"/>
        </w:rPr>
        <w:t>нивое</w:t>
      </w:r>
      <w:r w:rsidRPr="00DD753C">
        <w:rPr>
          <w:rFonts w:ascii="Times New Roman" w:eastAsia="Times New Roman" w:hAnsi="Times New Roman" w:cs="Times New Roman"/>
          <w:color w:val="000000"/>
          <w:sz w:val="24"/>
          <w:szCs w:val="24"/>
          <w:lang w:val="sr-Cyrl-RS"/>
        </w:rPr>
        <w:t xml:space="preserve"> интерфернцијског гаса више од </w:t>
      </w:r>
      <w:r w:rsidR="008F3ECF" w:rsidRPr="00DD753C">
        <w:rPr>
          <w:rFonts w:ascii="Times New Roman" w:eastAsia="Times New Roman" w:hAnsi="Times New Roman" w:cs="Times New Roman"/>
          <w:color w:val="000000"/>
          <w:sz w:val="24"/>
          <w:szCs w:val="24"/>
          <w:lang w:val="sr-Cyrl-RS"/>
        </w:rPr>
        <w:t>максималних нивоа</w:t>
      </w:r>
      <w:r w:rsidRPr="00DD753C">
        <w:rPr>
          <w:rFonts w:ascii="Times New Roman" w:eastAsia="Times New Roman" w:hAnsi="Times New Roman" w:cs="Times New Roman"/>
          <w:color w:val="000000"/>
          <w:sz w:val="24"/>
          <w:szCs w:val="24"/>
          <w:lang w:val="sr-Cyrl-RS"/>
        </w:rPr>
        <w:t xml:space="preserve">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аних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ња, свака се проматрана вредност интерференције може пропорционално смањити тако да се помножи с односом максималне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 xml:space="preserve">ане концентрације и њезине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не вредности коришћене у овом поступку. Могу се употребити и одвојене интерференцијске концентрације 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O (до </w:t>
      </w:r>
      <w:r w:rsidR="00BE2A1A" w:rsidRPr="00DD753C">
        <w:rPr>
          <w:rFonts w:ascii="Times New Roman" w:eastAsia="Times New Roman" w:hAnsi="Times New Roman" w:cs="Times New Roman"/>
          <w:color w:val="000000"/>
          <w:sz w:val="24"/>
          <w:szCs w:val="24"/>
          <w:lang w:val="sr-Cyrl-RS"/>
        </w:rPr>
        <w:t>удела</w:t>
      </w:r>
      <w:r w:rsidRPr="00DD753C">
        <w:rPr>
          <w:rFonts w:ascii="Times New Roman" w:eastAsia="Times New Roman" w:hAnsi="Times New Roman" w:cs="Times New Roman"/>
          <w:color w:val="000000"/>
          <w:sz w:val="24"/>
          <w:szCs w:val="24"/>
          <w:lang w:val="sr-Cyrl-RS"/>
        </w:rPr>
        <w:t xml:space="preserve"> 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O од 0,025 </w:t>
      </w:r>
      <w:r w:rsidR="00135B25" w:rsidRPr="00DD753C">
        <w:rPr>
          <w:rFonts w:ascii="Times New Roman" w:eastAsia="Times New Roman" w:hAnsi="Times New Roman" w:cs="Times New Roman"/>
          <w:color w:val="000000"/>
          <w:sz w:val="24"/>
          <w:szCs w:val="24"/>
          <w:lang w:val="sr-Cyrl-RS"/>
        </w:rPr>
        <w:t>mol/mol</w:t>
      </w:r>
      <w:r w:rsidRPr="00DD753C">
        <w:rPr>
          <w:rFonts w:ascii="Times New Roman" w:eastAsia="Times New Roman" w:hAnsi="Times New Roman" w:cs="Times New Roman"/>
          <w:color w:val="000000"/>
          <w:sz w:val="24"/>
          <w:szCs w:val="24"/>
          <w:lang w:val="sr-Cyrl-RS"/>
        </w:rPr>
        <w:t xml:space="preserve">) које су ниже од </w:t>
      </w:r>
      <w:r w:rsidR="008F3ECF" w:rsidRPr="00DD753C">
        <w:rPr>
          <w:rFonts w:ascii="Times New Roman" w:eastAsia="Times New Roman" w:hAnsi="Times New Roman" w:cs="Times New Roman"/>
          <w:color w:val="000000"/>
          <w:sz w:val="24"/>
          <w:szCs w:val="24"/>
          <w:lang w:val="sr-Cyrl-RS"/>
        </w:rPr>
        <w:t>максималних нивоа</w:t>
      </w:r>
      <w:r w:rsidRPr="00DD753C">
        <w:rPr>
          <w:rFonts w:ascii="Times New Roman" w:eastAsia="Times New Roman" w:hAnsi="Times New Roman" w:cs="Times New Roman"/>
          <w:color w:val="000000"/>
          <w:sz w:val="24"/>
          <w:szCs w:val="24"/>
          <w:lang w:val="sr-Cyrl-RS"/>
        </w:rPr>
        <w:t xml:space="preserve">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аних током исп</w:t>
      </w:r>
      <w:r w:rsidR="00FE6A3C" w:rsidRPr="00DD753C">
        <w:rPr>
          <w:rFonts w:ascii="Times New Roman" w:eastAsia="Times New Roman" w:hAnsi="Times New Roman" w:cs="Times New Roman"/>
          <w:color w:val="000000"/>
          <w:sz w:val="24"/>
          <w:szCs w:val="24"/>
          <w:lang w:val="sr-Cyrl-RS"/>
        </w:rPr>
        <w:t>и</w:t>
      </w:r>
      <w:r w:rsidR="009A5C82" w:rsidRPr="00DD753C">
        <w:rPr>
          <w:rFonts w:ascii="Times New Roman" w:eastAsia="Times New Roman" w:hAnsi="Times New Roman" w:cs="Times New Roman"/>
          <w:color w:val="000000"/>
          <w:sz w:val="24"/>
          <w:szCs w:val="24"/>
          <w:lang w:val="sr-Cyrl-RS"/>
        </w:rPr>
        <w:t>тив</w:t>
      </w:r>
      <w:r w:rsidR="00FE6A3C" w:rsidRPr="00DD753C">
        <w:rPr>
          <w:rFonts w:ascii="Times New Roman" w:eastAsia="Times New Roman" w:hAnsi="Times New Roman" w:cs="Times New Roman"/>
          <w:color w:val="000000"/>
          <w:sz w:val="24"/>
          <w:szCs w:val="24"/>
          <w:lang w:val="sr-Cyrl-RS"/>
        </w:rPr>
        <w:t>а</w:t>
      </w:r>
      <w:r w:rsidRPr="00DD753C">
        <w:rPr>
          <w:rFonts w:ascii="Times New Roman" w:eastAsia="Times New Roman" w:hAnsi="Times New Roman" w:cs="Times New Roman"/>
          <w:color w:val="000000"/>
          <w:sz w:val="24"/>
          <w:szCs w:val="24"/>
          <w:lang w:val="sr-Cyrl-RS"/>
        </w:rPr>
        <w:t xml:space="preserve">ња, но онда се опажена вредност интерференције </w:t>
      </w:r>
      <w:bookmarkStart w:id="25" w:name="_Hlk224114056"/>
      <w:r w:rsidRPr="00DD753C">
        <w:rPr>
          <w:rFonts w:ascii="Times New Roman" w:eastAsia="Times New Roman" w:hAnsi="Times New Roman" w:cs="Times New Roman"/>
          <w:color w:val="000000"/>
          <w:sz w:val="24"/>
          <w:szCs w:val="24"/>
          <w:lang w:val="sr-Cyrl-RS"/>
        </w:rPr>
        <w:t>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O</w:t>
      </w:r>
      <w:bookmarkEnd w:id="25"/>
      <w:r w:rsidRPr="00DD753C">
        <w:rPr>
          <w:rFonts w:ascii="Times New Roman" w:eastAsia="Times New Roman" w:hAnsi="Times New Roman" w:cs="Times New Roman"/>
          <w:color w:val="000000"/>
          <w:sz w:val="24"/>
          <w:szCs w:val="24"/>
          <w:lang w:val="sr-Cyrl-RS"/>
        </w:rPr>
        <w:t xml:space="preserve"> мора пропорционално повећати тако да се помножи с односом максималне оче</w:t>
      </w:r>
      <w:r w:rsidR="002F6D2B" w:rsidRPr="00DD753C">
        <w:rPr>
          <w:rFonts w:ascii="Times New Roman" w:eastAsia="Times New Roman" w:hAnsi="Times New Roman" w:cs="Times New Roman"/>
          <w:color w:val="000000"/>
          <w:sz w:val="24"/>
          <w:szCs w:val="24"/>
          <w:lang w:val="sr-Cyrl-RS"/>
        </w:rPr>
        <w:t>кив</w:t>
      </w:r>
      <w:r w:rsidRPr="00DD753C">
        <w:rPr>
          <w:rFonts w:ascii="Times New Roman" w:eastAsia="Times New Roman" w:hAnsi="Times New Roman" w:cs="Times New Roman"/>
          <w:color w:val="000000"/>
          <w:sz w:val="24"/>
          <w:szCs w:val="24"/>
          <w:lang w:val="sr-Cyrl-RS"/>
        </w:rPr>
        <w:t>ане концентрације H</w:t>
      </w:r>
      <w:r w:rsidRPr="00DD753C">
        <w:rPr>
          <w:rFonts w:ascii="Times New Roman" w:eastAsia="Times New Roman" w:hAnsi="Times New Roman" w:cs="Times New Roman"/>
          <w:color w:val="000000"/>
          <w:sz w:val="24"/>
          <w:szCs w:val="24"/>
          <w:vertAlign w:val="subscript"/>
          <w:lang w:val="sr-Cyrl-RS"/>
        </w:rPr>
        <w:t>2</w:t>
      </w:r>
      <w:r w:rsidRPr="00DD753C">
        <w:rPr>
          <w:rFonts w:ascii="Times New Roman" w:eastAsia="Times New Roman" w:hAnsi="Times New Roman" w:cs="Times New Roman"/>
          <w:color w:val="000000"/>
          <w:sz w:val="24"/>
          <w:szCs w:val="24"/>
          <w:lang w:val="sr-Cyrl-RS"/>
        </w:rPr>
        <w:t xml:space="preserve">O и њезине </w:t>
      </w:r>
      <w:r w:rsidR="00C57325" w:rsidRPr="00DD753C">
        <w:rPr>
          <w:rFonts w:ascii="Times New Roman" w:eastAsia="Times New Roman" w:hAnsi="Times New Roman" w:cs="Times New Roman"/>
          <w:color w:val="000000"/>
          <w:sz w:val="24"/>
          <w:szCs w:val="24"/>
          <w:lang w:val="sr-Cyrl-RS"/>
        </w:rPr>
        <w:t>ствар</w:t>
      </w:r>
      <w:r w:rsidRPr="00DD753C">
        <w:rPr>
          <w:rFonts w:ascii="Times New Roman" w:eastAsia="Times New Roman" w:hAnsi="Times New Roman" w:cs="Times New Roman"/>
          <w:color w:val="000000"/>
          <w:sz w:val="24"/>
          <w:szCs w:val="24"/>
          <w:lang w:val="sr-Cyrl-RS"/>
        </w:rPr>
        <w:t>не вредности коришћене у овом поступку. Збир прилагођених вредности интерференције мора одговарати допуштеном степену за комбиновану интерференцију наведеном у ставу (</w:t>
      </w:r>
      <w:r w:rsidR="008C41E4">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 ове тачке</w:t>
      </w:r>
      <w:r w:rsidR="00135B25" w:rsidRPr="00DD753C">
        <w:rPr>
          <w:rFonts w:ascii="Times New Roman" w:eastAsia="Times New Roman" w:hAnsi="Times New Roman" w:cs="Times New Roman"/>
          <w:color w:val="000000"/>
          <w:sz w:val="24"/>
          <w:szCs w:val="24"/>
          <w:lang w:val="sr-Cyrl-RS"/>
        </w:rPr>
        <w:t>,</w:t>
      </w:r>
    </w:p>
    <w:p w14:paraId="333B7CBD" w14:textId="50E0BAD8" w:rsidR="00777792" w:rsidRPr="00DD753C" w:rsidRDefault="0077779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w:t>
      </w:r>
      <w:r w:rsidR="008C41E4">
        <w:rPr>
          <w:rFonts w:ascii="Times New Roman" w:eastAsia="Times New Roman" w:hAnsi="Times New Roman" w:cs="Times New Roman"/>
          <w:color w:val="000000"/>
          <w:sz w:val="24"/>
          <w:szCs w:val="24"/>
          <w:lang w:val="sr-Cyrl-RS"/>
        </w:rPr>
        <w:t>и</w:t>
      </w:r>
      <w:r w:rsidRPr="00DD753C">
        <w:rPr>
          <w:rFonts w:ascii="Times New Roman" w:eastAsia="Times New Roman" w:hAnsi="Times New Roman" w:cs="Times New Roman"/>
          <w:color w:val="000000"/>
          <w:sz w:val="24"/>
          <w:szCs w:val="24"/>
          <w:lang w:val="sr-Cyrl-RS"/>
        </w:rPr>
        <w:t>)</w:t>
      </w:r>
      <w:r w:rsidR="00BE2A1A" w:rsidRPr="00DD753C">
        <w:rPr>
          <w:rFonts w:ascii="Times New Roman" w:eastAsia="Times New Roman" w:hAnsi="Times New Roman" w:cs="Times New Roman"/>
          <w:color w:val="000000"/>
          <w:sz w:val="24"/>
          <w:szCs w:val="24"/>
          <w:lang w:val="sr-Cyrl-RS"/>
        </w:rPr>
        <w:t xml:space="preserve"> </w:t>
      </w:r>
      <w:r w:rsidR="00D614CA" w:rsidRPr="00DD753C">
        <w:rPr>
          <w:rFonts w:ascii="Times New Roman" w:eastAsia="Times New Roman" w:hAnsi="Times New Roman" w:cs="Times New Roman"/>
          <w:color w:val="000000"/>
          <w:sz w:val="24"/>
          <w:szCs w:val="24"/>
          <w:lang w:val="sr-Cyrl-RS"/>
        </w:rPr>
        <w:t>Комбинована интерференција анализатора мора бити унутар ± 2 % примењиве средње вредности амонијака (NH3) из тачке 3.4. Прилога 12 ове уредбе</w:t>
      </w:r>
      <w:r w:rsidRPr="00DD753C">
        <w:rPr>
          <w:rFonts w:ascii="Times New Roman" w:eastAsia="Times New Roman" w:hAnsi="Times New Roman" w:cs="Times New Roman"/>
          <w:color w:val="000000"/>
          <w:sz w:val="24"/>
          <w:szCs w:val="24"/>
          <w:lang w:val="sr-Cyrl-RS"/>
        </w:rPr>
        <w:t>.</w:t>
      </w:r>
    </w:p>
    <w:p w14:paraId="0C2D29D1" w14:textId="5BC3DBFF" w:rsidR="00777792" w:rsidRPr="00DD753C" w:rsidRDefault="0077779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5.   Алтер</w:t>
      </w:r>
      <w:r w:rsidR="009A5C82" w:rsidRPr="00DD753C">
        <w:rPr>
          <w:rFonts w:ascii="Times New Roman" w:eastAsia="Times New Roman" w:hAnsi="Times New Roman" w:cs="Times New Roman"/>
          <w:color w:val="000000"/>
          <w:sz w:val="24"/>
          <w:szCs w:val="24"/>
          <w:lang w:val="sr-Cyrl-RS"/>
        </w:rPr>
        <w:t>натив</w:t>
      </w:r>
      <w:r w:rsidRPr="00DD753C">
        <w:rPr>
          <w:rFonts w:ascii="Times New Roman" w:eastAsia="Times New Roman" w:hAnsi="Times New Roman" w:cs="Times New Roman"/>
          <w:color w:val="000000"/>
          <w:sz w:val="24"/>
          <w:szCs w:val="24"/>
          <w:lang w:val="sr-Cyrl-RS"/>
        </w:rPr>
        <w:t>ни системи</w:t>
      </w:r>
    </w:p>
    <w:p w14:paraId="3BA9F185" w14:textId="33DCD689" w:rsidR="00777792" w:rsidRPr="00DD753C" w:rsidRDefault="0077779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Друге системе или анализаторе хомологацијско тело може одобрити ако се покаже да дају е</w:t>
      </w:r>
      <w:r w:rsidR="00FE6A3C" w:rsidRPr="00DD753C">
        <w:rPr>
          <w:rFonts w:ascii="Times New Roman" w:eastAsia="Times New Roman" w:hAnsi="Times New Roman" w:cs="Times New Roman"/>
          <w:color w:val="000000"/>
          <w:sz w:val="24"/>
          <w:szCs w:val="24"/>
          <w:lang w:val="sr-Cyrl-RS"/>
        </w:rPr>
        <w:t>квива</w:t>
      </w:r>
      <w:r w:rsidRPr="00DD753C">
        <w:rPr>
          <w:rFonts w:ascii="Times New Roman" w:eastAsia="Times New Roman" w:hAnsi="Times New Roman" w:cs="Times New Roman"/>
          <w:color w:val="000000"/>
          <w:sz w:val="24"/>
          <w:szCs w:val="24"/>
          <w:lang w:val="sr-Cyrl-RS"/>
        </w:rPr>
        <w:t xml:space="preserve">лентне резултате у складу с тачком 5.1.1. овог </w:t>
      </w:r>
      <w:r w:rsidR="0056117E">
        <w:rPr>
          <w:rFonts w:ascii="Times New Roman" w:eastAsia="Times New Roman" w:hAnsi="Times New Roman" w:cs="Times New Roman"/>
          <w:color w:val="000000"/>
          <w:sz w:val="24"/>
          <w:szCs w:val="24"/>
          <w:lang w:val="sr-Cyrl-RS"/>
        </w:rPr>
        <w:t>п</w:t>
      </w:r>
      <w:r w:rsidR="0092268E" w:rsidRPr="00DD753C">
        <w:rPr>
          <w:rFonts w:ascii="Times New Roman" w:eastAsia="Times New Roman" w:hAnsi="Times New Roman" w:cs="Times New Roman"/>
          <w:color w:val="000000"/>
          <w:sz w:val="24"/>
          <w:szCs w:val="24"/>
          <w:lang w:val="sr-Cyrl-RS"/>
        </w:rPr>
        <w:t>рилога</w:t>
      </w:r>
      <w:r w:rsidRPr="00DD753C">
        <w:rPr>
          <w:rFonts w:ascii="Times New Roman" w:eastAsia="Times New Roman" w:hAnsi="Times New Roman" w:cs="Times New Roman"/>
          <w:color w:val="000000"/>
          <w:sz w:val="24"/>
          <w:szCs w:val="24"/>
          <w:lang w:val="sr-Cyrl-RS"/>
        </w:rPr>
        <w:t xml:space="preserve">. У том се случају </w:t>
      </w:r>
      <w:r w:rsidR="00EB0786">
        <w:rPr>
          <w:rFonts w:ascii="Times New Roman" w:eastAsia="Times New Roman" w:hAnsi="Times New Roman" w:cs="Times New Roman"/>
          <w:color w:val="000000"/>
          <w:sz w:val="24"/>
          <w:szCs w:val="24"/>
          <w:lang w:val="sr-Cyrl-RS"/>
        </w:rPr>
        <w:t>„</w:t>
      </w:r>
      <w:r w:rsidRPr="00DD753C">
        <w:rPr>
          <w:rFonts w:ascii="Times New Roman" w:eastAsia="Times New Roman" w:hAnsi="Times New Roman" w:cs="Times New Roman"/>
          <w:color w:val="000000"/>
          <w:sz w:val="24"/>
          <w:szCs w:val="24"/>
          <w:lang w:val="sr-Cyrl-RS"/>
        </w:rPr>
        <w:t xml:space="preserve">Резултати” у </w:t>
      </w:r>
      <w:r w:rsidR="008C41E4">
        <w:rPr>
          <w:rFonts w:ascii="Times New Roman" w:eastAsia="Times New Roman" w:hAnsi="Times New Roman" w:cs="Times New Roman"/>
          <w:color w:val="000000"/>
          <w:sz w:val="24"/>
          <w:szCs w:val="24"/>
          <w:lang w:val="sr-Cyrl-RS"/>
        </w:rPr>
        <w:t>овом</w:t>
      </w:r>
      <w:r w:rsidRPr="00DD753C">
        <w:rPr>
          <w:rFonts w:ascii="Times New Roman" w:eastAsia="Times New Roman" w:hAnsi="Times New Roman" w:cs="Times New Roman"/>
          <w:color w:val="000000"/>
          <w:sz w:val="24"/>
          <w:szCs w:val="24"/>
          <w:lang w:val="sr-Cyrl-RS"/>
        </w:rPr>
        <w:t xml:space="preserve"> </w:t>
      </w:r>
      <w:r w:rsidR="0092268E" w:rsidRPr="00DD753C">
        <w:rPr>
          <w:rFonts w:ascii="Times New Roman" w:eastAsia="Times New Roman" w:hAnsi="Times New Roman" w:cs="Times New Roman"/>
          <w:color w:val="000000"/>
          <w:sz w:val="24"/>
          <w:szCs w:val="24"/>
          <w:lang w:val="sr-Cyrl-RS"/>
        </w:rPr>
        <w:t>Одељ</w:t>
      </w:r>
      <w:r w:rsidRPr="00DD753C">
        <w:rPr>
          <w:rFonts w:ascii="Times New Roman" w:eastAsia="Times New Roman" w:hAnsi="Times New Roman" w:cs="Times New Roman"/>
          <w:color w:val="000000"/>
          <w:sz w:val="24"/>
          <w:szCs w:val="24"/>
          <w:lang w:val="sr-Cyrl-RS"/>
        </w:rPr>
        <w:t>ку односе на средњу концентрацију NH</w:t>
      </w:r>
      <w:r w:rsidRPr="00DD753C">
        <w:rPr>
          <w:rFonts w:ascii="Times New Roman" w:eastAsia="Times New Roman" w:hAnsi="Times New Roman" w:cs="Times New Roman"/>
          <w:color w:val="000000"/>
          <w:sz w:val="24"/>
          <w:szCs w:val="24"/>
          <w:vertAlign w:val="subscript"/>
          <w:lang w:val="sr-Cyrl-RS"/>
        </w:rPr>
        <w:t>3</w:t>
      </w:r>
      <w:r w:rsidRPr="00DD753C">
        <w:rPr>
          <w:rFonts w:ascii="Times New Roman" w:eastAsia="Times New Roman" w:hAnsi="Times New Roman" w:cs="Times New Roman"/>
          <w:color w:val="000000"/>
          <w:sz w:val="24"/>
          <w:szCs w:val="24"/>
          <w:lang w:val="sr-Cyrl-RS"/>
        </w:rPr>
        <w:t> обрачунату за прим</w:t>
      </w:r>
      <w:r w:rsidR="009A5C82" w:rsidRPr="00DD753C">
        <w:rPr>
          <w:rFonts w:ascii="Times New Roman" w:eastAsia="Times New Roman" w:hAnsi="Times New Roman" w:cs="Times New Roman"/>
          <w:color w:val="000000"/>
          <w:sz w:val="24"/>
          <w:szCs w:val="24"/>
          <w:lang w:val="sr-Cyrl-RS"/>
        </w:rPr>
        <w:t>ењ</w:t>
      </w:r>
      <w:r w:rsidR="00FA26ED" w:rsidRPr="00DD753C">
        <w:rPr>
          <w:rFonts w:ascii="Times New Roman" w:eastAsia="Times New Roman" w:hAnsi="Times New Roman" w:cs="Times New Roman"/>
          <w:color w:val="000000"/>
          <w:sz w:val="24"/>
          <w:szCs w:val="24"/>
          <w:lang w:val="sr-Cyrl-RS"/>
        </w:rPr>
        <w:t>иви</w:t>
      </w:r>
      <w:r w:rsidRPr="00DD753C">
        <w:rPr>
          <w:rFonts w:ascii="Times New Roman" w:eastAsia="Times New Roman" w:hAnsi="Times New Roman" w:cs="Times New Roman"/>
          <w:color w:val="000000"/>
          <w:sz w:val="24"/>
          <w:szCs w:val="24"/>
          <w:lang w:val="sr-Cyrl-RS"/>
        </w:rPr>
        <w:t xml:space="preserve"> циклус.</w:t>
      </w:r>
    </w:p>
    <w:p w14:paraId="56B304D9" w14:textId="2CCDDA64" w:rsidR="00E4525E" w:rsidRPr="00DD753C" w:rsidRDefault="00E4525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703FF4D5" w14:textId="17FD43C3" w:rsidR="00E4525E" w:rsidRPr="00DD753C" w:rsidRDefault="00E4525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6A1D52F9" w14:textId="02051113" w:rsidR="007071CB" w:rsidRPr="00DD753C" w:rsidRDefault="007071CB"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176CA79F" w14:textId="77777777" w:rsidR="007071CB" w:rsidRPr="00DD753C" w:rsidRDefault="007071CB"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0A40FDD9" w14:textId="77777777" w:rsidR="00E4525E" w:rsidRPr="00DD753C" w:rsidRDefault="00E4525E"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4FC1D9CD" w14:textId="2B1D7936" w:rsidR="00C72845" w:rsidRPr="00DD753C" w:rsidRDefault="00777792" w:rsidP="00BE2A1A">
      <w:pPr>
        <w:spacing w:after="0" w:line="240" w:lineRule="auto"/>
        <w:jc w:val="right"/>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Додатак </w:t>
      </w:r>
      <w:r w:rsidR="00C72845" w:rsidRPr="00DD753C">
        <w:rPr>
          <w:rFonts w:ascii="Times New Roman" w:eastAsia="Times New Roman" w:hAnsi="Times New Roman" w:cs="Times New Roman"/>
          <w:color w:val="000000"/>
          <w:sz w:val="24"/>
          <w:szCs w:val="24"/>
          <w:lang w:val="sr-Cyrl-RS"/>
        </w:rPr>
        <w:t>5.</w:t>
      </w:r>
    </w:p>
    <w:p w14:paraId="2199B4FE" w14:textId="2F5483F1" w:rsidR="00777792" w:rsidRPr="00DD753C" w:rsidRDefault="0077779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Опис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система</w:t>
      </w:r>
    </w:p>
    <w:p w14:paraId="20C12CFF" w14:textId="0AAD1A7F" w:rsidR="00777792" w:rsidRPr="00DD753C" w:rsidRDefault="0077779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1.   У овом се додатку описују времена којима се изражава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 xml:space="preserve"> аналитичких система и других мерних система на улазни сигнал.</w:t>
      </w:r>
    </w:p>
    <w:p w14:paraId="2DE7F95F" w14:textId="77777777" w:rsidR="00777792" w:rsidRPr="00DD753C" w:rsidRDefault="0077779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   Примењују се следећа времена, како је приказано на слици 6.11:</w:t>
      </w:r>
    </w:p>
    <w:p w14:paraId="375676F9" w14:textId="1929BF6D" w:rsidR="00777792" w:rsidRPr="00DD753C" w:rsidRDefault="0077779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2.1.</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кашњење је временска разлика између промене компоненте која се мери на референтној тачки 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система од 10 % завршног очитања (т 10), при чему је сонда за узорковање дефинисана као референтна тачка;</w:t>
      </w:r>
    </w:p>
    <w:p w14:paraId="0B1EF08C" w14:textId="5B458958" w:rsidR="00777792" w:rsidRPr="00DD753C" w:rsidRDefault="0077779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2.2.</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време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временска је разлика између промене компоненте која се мери на референтној тачки 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система од 90 % завршног очитања (т 90), при чему је сонда за узорковање дефинисана као референтна тачка;</w:t>
      </w:r>
    </w:p>
    <w:p w14:paraId="3CFEE647" w14:textId="0BCAFDCD" w:rsidR="00777792" w:rsidRPr="00DD753C" w:rsidRDefault="0077779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2.3.</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време пораста временска је разлика између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од 10 % и 90 % завршног очитања (т 90 – т 10);</w:t>
      </w:r>
    </w:p>
    <w:p w14:paraId="19D50D35" w14:textId="2FFDCA46" w:rsidR="00777792" w:rsidRDefault="00777792"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lastRenderedPageBreak/>
        <w:t>2.4.</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време трансформације временска је разлика између промене компоненте која се мери на референтној тачки и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система од 50 % завршног очитања (т 50), при чему је сонда за узорковање дефинисана као референтна тачка.</w:t>
      </w:r>
    </w:p>
    <w:p w14:paraId="3645B453" w14:textId="527F3D1A" w:rsidR="00C97646" w:rsidRDefault="00C9764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6E40354C" w14:textId="0890E3D6" w:rsidR="00C97646" w:rsidRDefault="00C9764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11257544" w14:textId="303859D7" w:rsidR="00C97646" w:rsidRDefault="00C9764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4137452F" w14:textId="6FFA0B29" w:rsidR="00C97646" w:rsidRDefault="00C9764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638678F2" w14:textId="64B29367" w:rsidR="00C97646" w:rsidRPr="00DD753C" w:rsidRDefault="00C97646" w:rsidP="0077779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32460624" w14:textId="1E7660EF" w:rsidR="00777792" w:rsidRPr="00DD753C" w:rsidRDefault="00777792" w:rsidP="00BE2A1A">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Слика 6.11.</w:t>
      </w:r>
      <w:r w:rsidR="00BE2A1A" w:rsidRPr="00DD753C">
        <w:rPr>
          <w:rFonts w:ascii="Times New Roman" w:eastAsia="Times New Roman" w:hAnsi="Times New Roman" w:cs="Times New Roman"/>
          <w:color w:val="000000"/>
          <w:sz w:val="24"/>
          <w:szCs w:val="24"/>
          <w:lang w:val="sr-Cyrl-RS"/>
        </w:rPr>
        <w:t xml:space="preserve"> </w:t>
      </w:r>
      <w:r w:rsidRPr="00DD753C">
        <w:rPr>
          <w:rFonts w:ascii="Times New Roman" w:eastAsia="Times New Roman" w:hAnsi="Times New Roman" w:cs="Times New Roman"/>
          <w:color w:val="000000"/>
          <w:sz w:val="24"/>
          <w:szCs w:val="24"/>
          <w:lang w:val="sr-Cyrl-RS"/>
        </w:rPr>
        <w:t>Илустрација од</w:t>
      </w:r>
      <w:r w:rsidR="002F6D2B" w:rsidRPr="00DD753C">
        <w:rPr>
          <w:rFonts w:ascii="Times New Roman" w:eastAsia="Times New Roman" w:hAnsi="Times New Roman" w:cs="Times New Roman"/>
          <w:color w:val="000000"/>
          <w:sz w:val="24"/>
          <w:szCs w:val="24"/>
          <w:lang w:val="sr-Cyrl-RS"/>
        </w:rPr>
        <w:t>зив</w:t>
      </w:r>
      <w:r w:rsidRPr="00DD753C">
        <w:rPr>
          <w:rFonts w:ascii="Times New Roman" w:eastAsia="Times New Roman" w:hAnsi="Times New Roman" w:cs="Times New Roman"/>
          <w:color w:val="000000"/>
          <w:sz w:val="24"/>
          <w:szCs w:val="24"/>
          <w:lang w:val="sr-Cyrl-RS"/>
        </w:rPr>
        <w:t>а система</w:t>
      </w:r>
    </w:p>
    <w:p w14:paraId="17256C03" w14:textId="5F60DC16" w:rsidR="00371911" w:rsidRDefault="00371911">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 xml:space="preserve"> </w:t>
      </w:r>
      <w:r w:rsidR="00392C9F">
        <w:rPr>
          <w:rFonts w:ascii="Times New Roman" w:eastAsia="Times New Roman" w:hAnsi="Times New Roman" w:cs="Times New Roman"/>
          <w:noProof/>
          <w:color w:val="000000"/>
          <w:sz w:val="24"/>
          <w:szCs w:val="24"/>
          <w:lang w:val="sr-Cyrl-RS"/>
        </w:rPr>
        <w:drawing>
          <wp:inline distT="0" distB="0" distL="0" distR="0" wp14:anchorId="74F3FE39" wp14:editId="1DE7C442">
            <wp:extent cx="5739130" cy="36957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39130" cy="3695700"/>
                    </a:xfrm>
                    <a:prstGeom prst="rect">
                      <a:avLst/>
                    </a:prstGeom>
                    <a:noFill/>
                    <a:ln>
                      <a:noFill/>
                    </a:ln>
                  </pic:spPr>
                </pic:pic>
              </a:graphicData>
            </a:graphic>
          </wp:inline>
        </w:drawing>
      </w:r>
    </w:p>
    <w:p w14:paraId="39E5E863" w14:textId="719D2BCB" w:rsidR="00C97646" w:rsidRDefault="00C97646">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3CD28BD8" w14:textId="07B74509" w:rsidR="00C97646" w:rsidRDefault="00C97646">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1939D290" w14:textId="427C6BD8" w:rsidR="00C97646" w:rsidRPr="00DD753C" w:rsidRDefault="00C97646">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4465A8E4" w14:textId="16758530" w:rsidR="00270FBE" w:rsidRPr="00DD753C" w:rsidRDefault="00270FBE" w:rsidP="00270FBE">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DD753C">
        <w:rPr>
          <w:rFonts w:ascii="Times New Roman" w:eastAsia="Times New Roman" w:hAnsi="Times New Roman" w:cs="Times New Roman"/>
          <w:color w:val="000000"/>
          <w:sz w:val="24"/>
          <w:szCs w:val="24"/>
          <w:lang w:val="sr-Cyrl-RS"/>
        </w:rPr>
        <w:t>2.5 Време улазног сигнала корака је време кад се параметар који се мери мења.</w:t>
      </w:r>
    </w:p>
    <w:sectPr w:rsidR="00270FBE" w:rsidRPr="00DD753C" w:rsidSect="007E77B2">
      <w:footerReference w:type="default" r:id="rId106"/>
      <w:pgSz w:w="11906" w:h="16838" w:code="9"/>
      <w:pgMar w:top="1440" w:right="1416"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F400D9" w14:textId="77777777" w:rsidR="00316F92" w:rsidRDefault="00316F92" w:rsidP="007E77B2">
      <w:pPr>
        <w:spacing w:after="0" w:line="240" w:lineRule="auto"/>
      </w:pPr>
      <w:r>
        <w:separator/>
      </w:r>
    </w:p>
  </w:endnote>
  <w:endnote w:type="continuationSeparator" w:id="0">
    <w:p w14:paraId="4AD15034" w14:textId="77777777" w:rsidR="00316F92" w:rsidRDefault="00316F92" w:rsidP="007E77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inherit">
    <w:altName w:val="Cambria"/>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10100323"/>
      <w:docPartObj>
        <w:docPartGallery w:val="Page Numbers (Bottom of Page)"/>
        <w:docPartUnique/>
      </w:docPartObj>
    </w:sdtPr>
    <w:sdtEndPr>
      <w:rPr>
        <w:noProof/>
      </w:rPr>
    </w:sdtEndPr>
    <w:sdtContent>
      <w:p w14:paraId="5BC1F877" w14:textId="4E4A4467" w:rsidR="002D1781" w:rsidRDefault="002D1781">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7587178" w14:textId="77777777" w:rsidR="002D1781" w:rsidRDefault="002D178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D0DF4E" w14:textId="77777777" w:rsidR="00316F92" w:rsidRDefault="00316F92" w:rsidP="007E77B2">
      <w:pPr>
        <w:spacing w:after="0" w:line="240" w:lineRule="auto"/>
      </w:pPr>
      <w:r>
        <w:separator/>
      </w:r>
    </w:p>
  </w:footnote>
  <w:footnote w:type="continuationSeparator" w:id="0">
    <w:p w14:paraId="41D9298A" w14:textId="77777777" w:rsidR="00316F92" w:rsidRDefault="00316F92" w:rsidP="007E77B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A2A46D9"/>
    <w:multiLevelType w:val="hybridMultilevel"/>
    <w:tmpl w:val="52B6992C"/>
    <w:lvl w:ilvl="0" w:tplc="D7AEA72E">
      <w:start w:val="1"/>
      <w:numFmt w:val="decimal"/>
      <w:lvlText w:val="%1)"/>
      <w:lvlJc w:val="left"/>
      <w:pPr>
        <w:ind w:left="720" w:hanging="360"/>
      </w:pPr>
      <w:rPr>
        <w:rFonts w:ascii="Times New Roman" w:hAnsi="Times New Roman" w:cs="Times New Roman" w:hint="default"/>
      </w:rPr>
    </w:lvl>
    <w:lvl w:ilvl="1" w:tplc="0C000019" w:tentative="1">
      <w:start w:val="1"/>
      <w:numFmt w:val="lowerLetter"/>
      <w:lvlText w:val="%2."/>
      <w:lvlJc w:val="left"/>
      <w:pPr>
        <w:ind w:left="1440" w:hanging="360"/>
      </w:pPr>
    </w:lvl>
    <w:lvl w:ilvl="2" w:tplc="0C00001B" w:tentative="1">
      <w:start w:val="1"/>
      <w:numFmt w:val="lowerRoman"/>
      <w:lvlText w:val="%3."/>
      <w:lvlJc w:val="right"/>
      <w:pPr>
        <w:ind w:left="2160" w:hanging="180"/>
      </w:pPr>
    </w:lvl>
    <w:lvl w:ilvl="3" w:tplc="0C00000F" w:tentative="1">
      <w:start w:val="1"/>
      <w:numFmt w:val="decimal"/>
      <w:lvlText w:val="%4."/>
      <w:lvlJc w:val="left"/>
      <w:pPr>
        <w:ind w:left="2880" w:hanging="360"/>
      </w:pPr>
    </w:lvl>
    <w:lvl w:ilvl="4" w:tplc="0C000019" w:tentative="1">
      <w:start w:val="1"/>
      <w:numFmt w:val="lowerLetter"/>
      <w:lvlText w:val="%5."/>
      <w:lvlJc w:val="left"/>
      <w:pPr>
        <w:ind w:left="3600" w:hanging="360"/>
      </w:pPr>
    </w:lvl>
    <w:lvl w:ilvl="5" w:tplc="0C00001B" w:tentative="1">
      <w:start w:val="1"/>
      <w:numFmt w:val="lowerRoman"/>
      <w:lvlText w:val="%6."/>
      <w:lvlJc w:val="right"/>
      <w:pPr>
        <w:ind w:left="4320" w:hanging="180"/>
      </w:pPr>
    </w:lvl>
    <w:lvl w:ilvl="6" w:tplc="0C00000F" w:tentative="1">
      <w:start w:val="1"/>
      <w:numFmt w:val="decimal"/>
      <w:lvlText w:val="%7."/>
      <w:lvlJc w:val="left"/>
      <w:pPr>
        <w:ind w:left="5040" w:hanging="360"/>
      </w:pPr>
    </w:lvl>
    <w:lvl w:ilvl="7" w:tplc="0C000019" w:tentative="1">
      <w:start w:val="1"/>
      <w:numFmt w:val="lowerLetter"/>
      <w:lvlText w:val="%8."/>
      <w:lvlJc w:val="left"/>
      <w:pPr>
        <w:ind w:left="5760" w:hanging="360"/>
      </w:pPr>
    </w:lvl>
    <w:lvl w:ilvl="8" w:tplc="0C00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2845"/>
    <w:rsid w:val="000017F5"/>
    <w:rsid w:val="00002199"/>
    <w:rsid w:val="00002BAC"/>
    <w:rsid w:val="00003801"/>
    <w:rsid w:val="0000660B"/>
    <w:rsid w:val="00007015"/>
    <w:rsid w:val="00007D51"/>
    <w:rsid w:val="00010865"/>
    <w:rsid w:val="00011A4C"/>
    <w:rsid w:val="00012BFE"/>
    <w:rsid w:val="0001415C"/>
    <w:rsid w:val="00014F39"/>
    <w:rsid w:val="00021BD8"/>
    <w:rsid w:val="000240FD"/>
    <w:rsid w:val="00024A94"/>
    <w:rsid w:val="0002531F"/>
    <w:rsid w:val="00025AA6"/>
    <w:rsid w:val="00027524"/>
    <w:rsid w:val="0002792D"/>
    <w:rsid w:val="0003182A"/>
    <w:rsid w:val="00031BE2"/>
    <w:rsid w:val="0004348B"/>
    <w:rsid w:val="000468FD"/>
    <w:rsid w:val="00046F21"/>
    <w:rsid w:val="0004785E"/>
    <w:rsid w:val="00047B6C"/>
    <w:rsid w:val="00050D76"/>
    <w:rsid w:val="000512D3"/>
    <w:rsid w:val="0005247F"/>
    <w:rsid w:val="0005424C"/>
    <w:rsid w:val="00054F4A"/>
    <w:rsid w:val="00055641"/>
    <w:rsid w:val="00055D0E"/>
    <w:rsid w:val="0005670D"/>
    <w:rsid w:val="00057129"/>
    <w:rsid w:val="00062450"/>
    <w:rsid w:val="000625F0"/>
    <w:rsid w:val="000628EB"/>
    <w:rsid w:val="00066444"/>
    <w:rsid w:val="00066E35"/>
    <w:rsid w:val="00067424"/>
    <w:rsid w:val="000701E7"/>
    <w:rsid w:val="00071147"/>
    <w:rsid w:val="000712E5"/>
    <w:rsid w:val="0007135E"/>
    <w:rsid w:val="00072075"/>
    <w:rsid w:val="0007328A"/>
    <w:rsid w:val="000732E7"/>
    <w:rsid w:val="000735E8"/>
    <w:rsid w:val="00073871"/>
    <w:rsid w:val="00075B09"/>
    <w:rsid w:val="00075E1F"/>
    <w:rsid w:val="000763F2"/>
    <w:rsid w:val="000773C3"/>
    <w:rsid w:val="0008029B"/>
    <w:rsid w:val="0008157B"/>
    <w:rsid w:val="00081A17"/>
    <w:rsid w:val="00081A24"/>
    <w:rsid w:val="00081C28"/>
    <w:rsid w:val="00082F5E"/>
    <w:rsid w:val="000868C1"/>
    <w:rsid w:val="00087B9E"/>
    <w:rsid w:val="000918E9"/>
    <w:rsid w:val="00091924"/>
    <w:rsid w:val="0009281E"/>
    <w:rsid w:val="00094912"/>
    <w:rsid w:val="00095087"/>
    <w:rsid w:val="000953AE"/>
    <w:rsid w:val="000A0554"/>
    <w:rsid w:val="000A073D"/>
    <w:rsid w:val="000A0927"/>
    <w:rsid w:val="000A227E"/>
    <w:rsid w:val="000A2BC3"/>
    <w:rsid w:val="000A4E94"/>
    <w:rsid w:val="000A57EA"/>
    <w:rsid w:val="000A5E24"/>
    <w:rsid w:val="000A5F16"/>
    <w:rsid w:val="000A5F4A"/>
    <w:rsid w:val="000A65E1"/>
    <w:rsid w:val="000A6CF0"/>
    <w:rsid w:val="000A7D5B"/>
    <w:rsid w:val="000B0233"/>
    <w:rsid w:val="000B2F93"/>
    <w:rsid w:val="000B5126"/>
    <w:rsid w:val="000B78F9"/>
    <w:rsid w:val="000B7F41"/>
    <w:rsid w:val="000C03FB"/>
    <w:rsid w:val="000C0F7E"/>
    <w:rsid w:val="000C14D3"/>
    <w:rsid w:val="000C1648"/>
    <w:rsid w:val="000C3CD6"/>
    <w:rsid w:val="000C42EC"/>
    <w:rsid w:val="000C5B72"/>
    <w:rsid w:val="000C5F38"/>
    <w:rsid w:val="000C612A"/>
    <w:rsid w:val="000C789E"/>
    <w:rsid w:val="000D2D4E"/>
    <w:rsid w:val="000D2E4E"/>
    <w:rsid w:val="000D4856"/>
    <w:rsid w:val="000D4BC9"/>
    <w:rsid w:val="000D5187"/>
    <w:rsid w:val="000D5664"/>
    <w:rsid w:val="000D6675"/>
    <w:rsid w:val="000E02B6"/>
    <w:rsid w:val="000E1719"/>
    <w:rsid w:val="000E2666"/>
    <w:rsid w:val="000E2EC9"/>
    <w:rsid w:val="000E3253"/>
    <w:rsid w:val="000E3363"/>
    <w:rsid w:val="000E3BBB"/>
    <w:rsid w:val="000F1E91"/>
    <w:rsid w:val="000F32AA"/>
    <w:rsid w:val="000F3577"/>
    <w:rsid w:val="000F6168"/>
    <w:rsid w:val="000F7893"/>
    <w:rsid w:val="001011DD"/>
    <w:rsid w:val="00101C64"/>
    <w:rsid w:val="0010435B"/>
    <w:rsid w:val="0010453F"/>
    <w:rsid w:val="0010470A"/>
    <w:rsid w:val="00105DBE"/>
    <w:rsid w:val="001069E5"/>
    <w:rsid w:val="001077A9"/>
    <w:rsid w:val="0011009F"/>
    <w:rsid w:val="00110816"/>
    <w:rsid w:val="00111C77"/>
    <w:rsid w:val="00111CCC"/>
    <w:rsid w:val="00111F99"/>
    <w:rsid w:val="00112236"/>
    <w:rsid w:val="00114410"/>
    <w:rsid w:val="001153EB"/>
    <w:rsid w:val="00116EED"/>
    <w:rsid w:val="001171E4"/>
    <w:rsid w:val="0011786D"/>
    <w:rsid w:val="00121354"/>
    <w:rsid w:val="00121A98"/>
    <w:rsid w:val="00122CA6"/>
    <w:rsid w:val="00122F5B"/>
    <w:rsid w:val="0012346B"/>
    <w:rsid w:val="00123DE7"/>
    <w:rsid w:val="001246B4"/>
    <w:rsid w:val="00124B65"/>
    <w:rsid w:val="00125D2E"/>
    <w:rsid w:val="0012689A"/>
    <w:rsid w:val="001268C2"/>
    <w:rsid w:val="00126C8E"/>
    <w:rsid w:val="00127322"/>
    <w:rsid w:val="00127628"/>
    <w:rsid w:val="00127D2C"/>
    <w:rsid w:val="0013064E"/>
    <w:rsid w:val="00130D06"/>
    <w:rsid w:val="00130D50"/>
    <w:rsid w:val="00130D65"/>
    <w:rsid w:val="0013213F"/>
    <w:rsid w:val="00135A80"/>
    <w:rsid w:val="00135B25"/>
    <w:rsid w:val="00135C4F"/>
    <w:rsid w:val="00136600"/>
    <w:rsid w:val="001369FA"/>
    <w:rsid w:val="00136E18"/>
    <w:rsid w:val="00137700"/>
    <w:rsid w:val="00137C73"/>
    <w:rsid w:val="00140629"/>
    <w:rsid w:val="00141A5E"/>
    <w:rsid w:val="00142E24"/>
    <w:rsid w:val="00143395"/>
    <w:rsid w:val="00143438"/>
    <w:rsid w:val="00144D2E"/>
    <w:rsid w:val="001452A1"/>
    <w:rsid w:val="00151491"/>
    <w:rsid w:val="001539FF"/>
    <w:rsid w:val="00153F5B"/>
    <w:rsid w:val="00156CB0"/>
    <w:rsid w:val="00156E8F"/>
    <w:rsid w:val="00157038"/>
    <w:rsid w:val="001606BE"/>
    <w:rsid w:val="00160739"/>
    <w:rsid w:val="0016103B"/>
    <w:rsid w:val="00162069"/>
    <w:rsid w:val="00162326"/>
    <w:rsid w:val="00162BCA"/>
    <w:rsid w:val="00162EFD"/>
    <w:rsid w:val="00163169"/>
    <w:rsid w:val="00163ED1"/>
    <w:rsid w:val="00164B71"/>
    <w:rsid w:val="00165DAB"/>
    <w:rsid w:val="00166B3E"/>
    <w:rsid w:val="00167991"/>
    <w:rsid w:val="0017095E"/>
    <w:rsid w:val="001712D4"/>
    <w:rsid w:val="001718AA"/>
    <w:rsid w:val="001736C9"/>
    <w:rsid w:val="00174576"/>
    <w:rsid w:val="00176949"/>
    <w:rsid w:val="00176ECA"/>
    <w:rsid w:val="00176FF4"/>
    <w:rsid w:val="0018068D"/>
    <w:rsid w:val="0018132F"/>
    <w:rsid w:val="0018296C"/>
    <w:rsid w:val="00182DC0"/>
    <w:rsid w:val="00183432"/>
    <w:rsid w:val="001839B9"/>
    <w:rsid w:val="00184371"/>
    <w:rsid w:val="0018458C"/>
    <w:rsid w:val="00184CA0"/>
    <w:rsid w:val="0018562E"/>
    <w:rsid w:val="00187517"/>
    <w:rsid w:val="001903DA"/>
    <w:rsid w:val="001908A8"/>
    <w:rsid w:val="0019206C"/>
    <w:rsid w:val="001926A6"/>
    <w:rsid w:val="00192AC9"/>
    <w:rsid w:val="001936C9"/>
    <w:rsid w:val="00194EF0"/>
    <w:rsid w:val="00195E9F"/>
    <w:rsid w:val="0019602B"/>
    <w:rsid w:val="001966BD"/>
    <w:rsid w:val="0019691F"/>
    <w:rsid w:val="00196AE4"/>
    <w:rsid w:val="00197147"/>
    <w:rsid w:val="00197A17"/>
    <w:rsid w:val="001A068F"/>
    <w:rsid w:val="001A1D28"/>
    <w:rsid w:val="001A241C"/>
    <w:rsid w:val="001A2D88"/>
    <w:rsid w:val="001A313A"/>
    <w:rsid w:val="001A6C61"/>
    <w:rsid w:val="001C08A6"/>
    <w:rsid w:val="001C3447"/>
    <w:rsid w:val="001C477E"/>
    <w:rsid w:val="001C506F"/>
    <w:rsid w:val="001C54CA"/>
    <w:rsid w:val="001C554A"/>
    <w:rsid w:val="001C6C81"/>
    <w:rsid w:val="001C78B3"/>
    <w:rsid w:val="001D00A0"/>
    <w:rsid w:val="001D0DB6"/>
    <w:rsid w:val="001D1ED8"/>
    <w:rsid w:val="001D2267"/>
    <w:rsid w:val="001D4B8A"/>
    <w:rsid w:val="001D5839"/>
    <w:rsid w:val="001D584D"/>
    <w:rsid w:val="001D6581"/>
    <w:rsid w:val="001D6D08"/>
    <w:rsid w:val="001D754F"/>
    <w:rsid w:val="001E324E"/>
    <w:rsid w:val="001E3DE6"/>
    <w:rsid w:val="001E4442"/>
    <w:rsid w:val="001E464A"/>
    <w:rsid w:val="001E4687"/>
    <w:rsid w:val="001E59CE"/>
    <w:rsid w:val="001E5D5C"/>
    <w:rsid w:val="001E6C72"/>
    <w:rsid w:val="001E6FFA"/>
    <w:rsid w:val="001E6FFE"/>
    <w:rsid w:val="001E712B"/>
    <w:rsid w:val="001E7515"/>
    <w:rsid w:val="001F010C"/>
    <w:rsid w:val="001F0C71"/>
    <w:rsid w:val="001F0F04"/>
    <w:rsid w:val="001F3880"/>
    <w:rsid w:val="001F4C29"/>
    <w:rsid w:val="001F5187"/>
    <w:rsid w:val="001F56C0"/>
    <w:rsid w:val="001F5A50"/>
    <w:rsid w:val="001F5AAC"/>
    <w:rsid w:val="001F62C1"/>
    <w:rsid w:val="001F69D0"/>
    <w:rsid w:val="001F7EFB"/>
    <w:rsid w:val="00203537"/>
    <w:rsid w:val="00204259"/>
    <w:rsid w:val="00205CBE"/>
    <w:rsid w:val="002070E9"/>
    <w:rsid w:val="002110CD"/>
    <w:rsid w:val="00211DB1"/>
    <w:rsid w:val="0021358A"/>
    <w:rsid w:val="002149FD"/>
    <w:rsid w:val="00214A1C"/>
    <w:rsid w:val="00215C55"/>
    <w:rsid w:val="002161F3"/>
    <w:rsid w:val="00216E02"/>
    <w:rsid w:val="00217B86"/>
    <w:rsid w:val="002200C9"/>
    <w:rsid w:val="0022130F"/>
    <w:rsid w:val="00222BCC"/>
    <w:rsid w:val="00222C89"/>
    <w:rsid w:val="00223129"/>
    <w:rsid w:val="0022458D"/>
    <w:rsid w:val="002257C5"/>
    <w:rsid w:val="002267EA"/>
    <w:rsid w:val="00226D07"/>
    <w:rsid w:val="00227800"/>
    <w:rsid w:val="002320E0"/>
    <w:rsid w:val="002326D8"/>
    <w:rsid w:val="00233346"/>
    <w:rsid w:val="00233991"/>
    <w:rsid w:val="0023559A"/>
    <w:rsid w:val="0023604A"/>
    <w:rsid w:val="00240C0A"/>
    <w:rsid w:val="00241C0B"/>
    <w:rsid w:val="0024206F"/>
    <w:rsid w:val="00242561"/>
    <w:rsid w:val="00242C7B"/>
    <w:rsid w:val="00242DB2"/>
    <w:rsid w:val="00242E0C"/>
    <w:rsid w:val="002437E2"/>
    <w:rsid w:val="0024585B"/>
    <w:rsid w:val="00250357"/>
    <w:rsid w:val="00251C39"/>
    <w:rsid w:val="00251DFA"/>
    <w:rsid w:val="00252C64"/>
    <w:rsid w:val="00253317"/>
    <w:rsid w:val="00253FF9"/>
    <w:rsid w:val="002547B3"/>
    <w:rsid w:val="0025490E"/>
    <w:rsid w:val="0025508A"/>
    <w:rsid w:val="00255BA1"/>
    <w:rsid w:val="0025704C"/>
    <w:rsid w:val="00257DD1"/>
    <w:rsid w:val="002600E4"/>
    <w:rsid w:val="00260C08"/>
    <w:rsid w:val="0026154A"/>
    <w:rsid w:val="00262235"/>
    <w:rsid w:val="0026398F"/>
    <w:rsid w:val="0027004D"/>
    <w:rsid w:val="00270FBE"/>
    <w:rsid w:val="00271257"/>
    <w:rsid w:val="00271C1E"/>
    <w:rsid w:val="002738B7"/>
    <w:rsid w:val="00275B9F"/>
    <w:rsid w:val="002772D4"/>
    <w:rsid w:val="00277813"/>
    <w:rsid w:val="00282EBA"/>
    <w:rsid w:val="002834D8"/>
    <w:rsid w:val="0028384F"/>
    <w:rsid w:val="00283867"/>
    <w:rsid w:val="00283C3F"/>
    <w:rsid w:val="00284393"/>
    <w:rsid w:val="00287B56"/>
    <w:rsid w:val="00290A61"/>
    <w:rsid w:val="00290E8E"/>
    <w:rsid w:val="002913BA"/>
    <w:rsid w:val="00291AD8"/>
    <w:rsid w:val="00293743"/>
    <w:rsid w:val="00293A5A"/>
    <w:rsid w:val="00296164"/>
    <w:rsid w:val="00296C37"/>
    <w:rsid w:val="002A082B"/>
    <w:rsid w:val="002A1849"/>
    <w:rsid w:val="002A1BC7"/>
    <w:rsid w:val="002A2013"/>
    <w:rsid w:val="002A222C"/>
    <w:rsid w:val="002A35FE"/>
    <w:rsid w:val="002A39C6"/>
    <w:rsid w:val="002A520A"/>
    <w:rsid w:val="002A54CA"/>
    <w:rsid w:val="002A5744"/>
    <w:rsid w:val="002A6F61"/>
    <w:rsid w:val="002A707B"/>
    <w:rsid w:val="002B13A1"/>
    <w:rsid w:val="002B4CDD"/>
    <w:rsid w:val="002B51A5"/>
    <w:rsid w:val="002B5734"/>
    <w:rsid w:val="002B5E83"/>
    <w:rsid w:val="002C0982"/>
    <w:rsid w:val="002C0BF7"/>
    <w:rsid w:val="002C0DFC"/>
    <w:rsid w:val="002C1AFA"/>
    <w:rsid w:val="002C2085"/>
    <w:rsid w:val="002C42D8"/>
    <w:rsid w:val="002C4828"/>
    <w:rsid w:val="002C486C"/>
    <w:rsid w:val="002C506C"/>
    <w:rsid w:val="002C7EA6"/>
    <w:rsid w:val="002C7F5A"/>
    <w:rsid w:val="002D088D"/>
    <w:rsid w:val="002D1781"/>
    <w:rsid w:val="002D3249"/>
    <w:rsid w:val="002D3AAC"/>
    <w:rsid w:val="002D3E72"/>
    <w:rsid w:val="002D491B"/>
    <w:rsid w:val="002D5851"/>
    <w:rsid w:val="002D6CF8"/>
    <w:rsid w:val="002E222E"/>
    <w:rsid w:val="002E372F"/>
    <w:rsid w:val="002E38D6"/>
    <w:rsid w:val="002E4408"/>
    <w:rsid w:val="002E49B0"/>
    <w:rsid w:val="002E4C18"/>
    <w:rsid w:val="002E50C5"/>
    <w:rsid w:val="002F0A54"/>
    <w:rsid w:val="002F0DA6"/>
    <w:rsid w:val="002F11A8"/>
    <w:rsid w:val="002F2E55"/>
    <w:rsid w:val="002F4016"/>
    <w:rsid w:val="002F490B"/>
    <w:rsid w:val="002F4B9D"/>
    <w:rsid w:val="002F5B9C"/>
    <w:rsid w:val="002F5D26"/>
    <w:rsid w:val="002F612F"/>
    <w:rsid w:val="002F6D2B"/>
    <w:rsid w:val="002F7598"/>
    <w:rsid w:val="002F78C8"/>
    <w:rsid w:val="002F792D"/>
    <w:rsid w:val="002F7FBF"/>
    <w:rsid w:val="00304450"/>
    <w:rsid w:val="003066B5"/>
    <w:rsid w:val="003067D4"/>
    <w:rsid w:val="00306A14"/>
    <w:rsid w:val="00307B52"/>
    <w:rsid w:val="0031088C"/>
    <w:rsid w:val="00310E02"/>
    <w:rsid w:val="003153AD"/>
    <w:rsid w:val="00316F92"/>
    <w:rsid w:val="003170FC"/>
    <w:rsid w:val="003214A2"/>
    <w:rsid w:val="0032298F"/>
    <w:rsid w:val="0032471B"/>
    <w:rsid w:val="00324CB9"/>
    <w:rsid w:val="0032527F"/>
    <w:rsid w:val="003274C7"/>
    <w:rsid w:val="00330238"/>
    <w:rsid w:val="00330425"/>
    <w:rsid w:val="0033312E"/>
    <w:rsid w:val="003336BF"/>
    <w:rsid w:val="00333D04"/>
    <w:rsid w:val="00336DEC"/>
    <w:rsid w:val="00337268"/>
    <w:rsid w:val="00340BDA"/>
    <w:rsid w:val="00340C2C"/>
    <w:rsid w:val="00340C84"/>
    <w:rsid w:val="00340F94"/>
    <w:rsid w:val="0034244E"/>
    <w:rsid w:val="00343533"/>
    <w:rsid w:val="00345F22"/>
    <w:rsid w:val="00347FEB"/>
    <w:rsid w:val="00350493"/>
    <w:rsid w:val="003508AA"/>
    <w:rsid w:val="003528B8"/>
    <w:rsid w:val="00353A3A"/>
    <w:rsid w:val="0035400F"/>
    <w:rsid w:val="00354695"/>
    <w:rsid w:val="00355315"/>
    <w:rsid w:val="00355487"/>
    <w:rsid w:val="0035560D"/>
    <w:rsid w:val="003557D0"/>
    <w:rsid w:val="00355AD1"/>
    <w:rsid w:val="0035643B"/>
    <w:rsid w:val="0036079E"/>
    <w:rsid w:val="00364F08"/>
    <w:rsid w:val="00366DF5"/>
    <w:rsid w:val="0037018C"/>
    <w:rsid w:val="00371911"/>
    <w:rsid w:val="0037331C"/>
    <w:rsid w:val="00374581"/>
    <w:rsid w:val="003753C4"/>
    <w:rsid w:val="0037543F"/>
    <w:rsid w:val="0037659E"/>
    <w:rsid w:val="00376B12"/>
    <w:rsid w:val="00376B35"/>
    <w:rsid w:val="00376C6C"/>
    <w:rsid w:val="0038091F"/>
    <w:rsid w:val="00381D44"/>
    <w:rsid w:val="003825B7"/>
    <w:rsid w:val="003851BD"/>
    <w:rsid w:val="00386335"/>
    <w:rsid w:val="00386C12"/>
    <w:rsid w:val="00392C9F"/>
    <w:rsid w:val="00393422"/>
    <w:rsid w:val="00393574"/>
    <w:rsid w:val="00395503"/>
    <w:rsid w:val="00395B53"/>
    <w:rsid w:val="0039644A"/>
    <w:rsid w:val="00396B4B"/>
    <w:rsid w:val="003A11B5"/>
    <w:rsid w:val="003A1F96"/>
    <w:rsid w:val="003A448A"/>
    <w:rsid w:val="003A5C5B"/>
    <w:rsid w:val="003A6896"/>
    <w:rsid w:val="003A6C4A"/>
    <w:rsid w:val="003A6DF7"/>
    <w:rsid w:val="003A7297"/>
    <w:rsid w:val="003B0219"/>
    <w:rsid w:val="003B0D88"/>
    <w:rsid w:val="003B164F"/>
    <w:rsid w:val="003B1E63"/>
    <w:rsid w:val="003B5D10"/>
    <w:rsid w:val="003B5D32"/>
    <w:rsid w:val="003B5EBA"/>
    <w:rsid w:val="003B6BC2"/>
    <w:rsid w:val="003B6E39"/>
    <w:rsid w:val="003C2309"/>
    <w:rsid w:val="003C3060"/>
    <w:rsid w:val="003C343E"/>
    <w:rsid w:val="003C3BD2"/>
    <w:rsid w:val="003C3E86"/>
    <w:rsid w:val="003C446F"/>
    <w:rsid w:val="003C479D"/>
    <w:rsid w:val="003C47C7"/>
    <w:rsid w:val="003C5546"/>
    <w:rsid w:val="003D197E"/>
    <w:rsid w:val="003D1F49"/>
    <w:rsid w:val="003D2608"/>
    <w:rsid w:val="003D3BFF"/>
    <w:rsid w:val="003D4648"/>
    <w:rsid w:val="003D6A8A"/>
    <w:rsid w:val="003D7ECB"/>
    <w:rsid w:val="003E0E97"/>
    <w:rsid w:val="003E12F1"/>
    <w:rsid w:val="003E1792"/>
    <w:rsid w:val="003E1850"/>
    <w:rsid w:val="003E3B1D"/>
    <w:rsid w:val="003E3EAA"/>
    <w:rsid w:val="003E3FA5"/>
    <w:rsid w:val="003E5E84"/>
    <w:rsid w:val="003E6D78"/>
    <w:rsid w:val="003E7341"/>
    <w:rsid w:val="003F00FC"/>
    <w:rsid w:val="003F14B2"/>
    <w:rsid w:val="003F1CD4"/>
    <w:rsid w:val="003F2270"/>
    <w:rsid w:val="003F396D"/>
    <w:rsid w:val="003F3F1A"/>
    <w:rsid w:val="003F48AB"/>
    <w:rsid w:val="003F530C"/>
    <w:rsid w:val="003F5362"/>
    <w:rsid w:val="003F574C"/>
    <w:rsid w:val="003F604B"/>
    <w:rsid w:val="003F654E"/>
    <w:rsid w:val="004001E7"/>
    <w:rsid w:val="0040048E"/>
    <w:rsid w:val="004007A5"/>
    <w:rsid w:val="00400DDD"/>
    <w:rsid w:val="00400EB2"/>
    <w:rsid w:val="00401B12"/>
    <w:rsid w:val="00401EC7"/>
    <w:rsid w:val="00402A18"/>
    <w:rsid w:val="00403B68"/>
    <w:rsid w:val="00404BDE"/>
    <w:rsid w:val="00404C7D"/>
    <w:rsid w:val="00405B12"/>
    <w:rsid w:val="00405C66"/>
    <w:rsid w:val="0040787C"/>
    <w:rsid w:val="00407D7B"/>
    <w:rsid w:val="00407F0A"/>
    <w:rsid w:val="00410549"/>
    <w:rsid w:val="00411115"/>
    <w:rsid w:val="00411DCD"/>
    <w:rsid w:val="00411F9D"/>
    <w:rsid w:val="00412E45"/>
    <w:rsid w:val="00413196"/>
    <w:rsid w:val="00413B54"/>
    <w:rsid w:val="004144F4"/>
    <w:rsid w:val="004211CB"/>
    <w:rsid w:val="0042125A"/>
    <w:rsid w:val="00421A22"/>
    <w:rsid w:val="00422962"/>
    <w:rsid w:val="0042401F"/>
    <w:rsid w:val="00424874"/>
    <w:rsid w:val="00426000"/>
    <w:rsid w:val="004269DD"/>
    <w:rsid w:val="00427586"/>
    <w:rsid w:val="00430B0C"/>
    <w:rsid w:val="004347DD"/>
    <w:rsid w:val="00435DF4"/>
    <w:rsid w:val="00436FAB"/>
    <w:rsid w:val="00437BCA"/>
    <w:rsid w:val="0044023A"/>
    <w:rsid w:val="00440E3E"/>
    <w:rsid w:val="00441342"/>
    <w:rsid w:val="00441DDA"/>
    <w:rsid w:val="00442576"/>
    <w:rsid w:val="0044300A"/>
    <w:rsid w:val="004440CF"/>
    <w:rsid w:val="00444278"/>
    <w:rsid w:val="004443D5"/>
    <w:rsid w:val="00444B02"/>
    <w:rsid w:val="00444C37"/>
    <w:rsid w:val="00450109"/>
    <w:rsid w:val="00450B17"/>
    <w:rsid w:val="004515E1"/>
    <w:rsid w:val="00452800"/>
    <w:rsid w:val="0045288A"/>
    <w:rsid w:val="00454D92"/>
    <w:rsid w:val="00456248"/>
    <w:rsid w:val="004564BE"/>
    <w:rsid w:val="0046119B"/>
    <w:rsid w:val="00462014"/>
    <w:rsid w:val="004626FD"/>
    <w:rsid w:val="004642E7"/>
    <w:rsid w:val="004665A8"/>
    <w:rsid w:val="0046722C"/>
    <w:rsid w:val="004721FD"/>
    <w:rsid w:val="00473773"/>
    <w:rsid w:val="0047448A"/>
    <w:rsid w:val="00474DEE"/>
    <w:rsid w:val="00475089"/>
    <w:rsid w:val="00480BD3"/>
    <w:rsid w:val="00481E2A"/>
    <w:rsid w:val="00483539"/>
    <w:rsid w:val="0048622E"/>
    <w:rsid w:val="004862B5"/>
    <w:rsid w:val="00487834"/>
    <w:rsid w:val="0049063F"/>
    <w:rsid w:val="00490C9E"/>
    <w:rsid w:val="00491A25"/>
    <w:rsid w:val="004940E4"/>
    <w:rsid w:val="004943F8"/>
    <w:rsid w:val="00494C9D"/>
    <w:rsid w:val="00495CA5"/>
    <w:rsid w:val="004A085C"/>
    <w:rsid w:val="004A0C0F"/>
    <w:rsid w:val="004A1402"/>
    <w:rsid w:val="004A1B19"/>
    <w:rsid w:val="004A2315"/>
    <w:rsid w:val="004A4433"/>
    <w:rsid w:val="004A5BD9"/>
    <w:rsid w:val="004A77D6"/>
    <w:rsid w:val="004B12AC"/>
    <w:rsid w:val="004B2CE8"/>
    <w:rsid w:val="004B3200"/>
    <w:rsid w:val="004B4571"/>
    <w:rsid w:val="004B46D3"/>
    <w:rsid w:val="004B475D"/>
    <w:rsid w:val="004B4996"/>
    <w:rsid w:val="004B49B2"/>
    <w:rsid w:val="004B5841"/>
    <w:rsid w:val="004B7E96"/>
    <w:rsid w:val="004C044E"/>
    <w:rsid w:val="004C070D"/>
    <w:rsid w:val="004C17B7"/>
    <w:rsid w:val="004C2DA4"/>
    <w:rsid w:val="004C4029"/>
    <w:rsid w:val="004C52F6"/>
    <w:rsid w:val="004C5873"/>
    <w:rsid w:val="004C6E9F"/>
    <w:rsid w:val="004C7946"/>
    <w:rsid w:val="004C7BA3"/>
    <w:rsid w:val="004D101D"/>
    <w:rsid w:val="004D1D06"/>
    <w:rsid w:val="004D39B0"/>
    <w:rsid w:val="004D489D"/>
    <w:rsid w:val="004D50AE"/>
    <w:rsid w:val="004D51EF"/>
    <w:rsid w:val="004D5EC6"/>
    <w:rsid w:val="004E0964"/>
    <w:rsid w:val="004E120D"/>
    <w:rsid w:val="004E1300"/>
    <w:rsid w:val="004E1608"/>
    <w:rsid w:val="004E3339"/>
    <w:rsid w:val="004E72E0"/>
    <w:rsid w:val="004E73B1"/>
    <w:rsid w:val="004F00B9"/>
    <w:rsid w:val="004F0F80"/>
    <w:rsid w:val="004F4FBE"/>
    <w:rsid w:val="004F5267"/>
    <w:rsid w:val="004F6CC1"/>
    <w:rsid w:val="004F7550"/>
    <w:rsid w:val="00500093"/>
    <w:rsid w:val="00500C15"/>
    <w:rsid w:val="00500C7F"/>
    <w:rsid w:val="00501726"/>
    <w:rsid w:val="00501F66"/>
    <w:rsid w:val="0050254C"/>
    <w:rsid w:val="00503546"/>
    <w:rsid w:val="0050354F"/>
    <w:rsid w:val="005040BC"/>
    <w:rsid w:val="005063DA"/>
    <w:rsid w:val="00514D33"/>
    <w:rsid w:val="00516433"/>
    <w:rsid w:val="00517C37"/>
    <w:rsid w:val="005228AD"/>
    <w:rsid w:val="00523CDA"/>
    <w:rsid w:val="005246FD"/>
    <w:rsid w:val="005254EF"/>
    <w:rsid w:val="00525CBA"/>
    <w:rsid w:val="00526003"/>
    <w:rsid w:val="00526598"/>
    <w:rsid w:val="005266BC"/>
    <w:rsid w:val="00527B57"/>
    <w:rsid w:val="00530FDA"/>
    <w:rsid w:val="00531DD5"/>
    <w:rsid w:val="005321F5"/>
    <w:rsid w:val="005322BB"/>
    <w:rsid w:val="005333F8"/>
    <w:rsid w:val="00533C8D"/>
    <w:rsid w:val="005340BF"/>
    <w:rsid w:val="005349F1"/>
    <w:rsid w:val="00534D07"/>
    <w:rsid w:val="00534FAB"/>
    <w:rsid w:val="00535231"/>
    <w:rsid w:val="0053532F"/>
    <w:rsid w:val="00537057"/>
    <w:rsid w:val="005373D3"/>
    <w:rsid w:val="005412E9"/>
    <w:rsid w:val="00541CA0"/>
    <w:rsid w:val="0054400E"/>
    <w:rsid w:val="00544A37"/>
    <w:rsid w:val="0054610D"/>
    <w:rsid w:val="00546176"/>
    <w:rsid w:val="005463E1"/>
    <w:rsid w:val="00546CAA"/>
    <w:rsid w:val="00547DDE"/>
    <w:rsid w:val="00550783"/>
    <w:rsid w:val="005511EE"/>
    <w:rsid w:val="00551A34"/>
    <w:rsid w:val="00551C21"/>
    <w:rsid w:val="005527A0"/>
    <w:rsid w:val="0055377A"/>
    <w:rsid w:val="00554B28"/>
    <w:rsid w:val="00555B00"/>
    <w:rsid w:val="0055640F"/>
    <w:rsid w:val="005571B3"/>
    <w:rsid w:val="00557FEC"/>
    <w:rsid w:val="0056059A"/>
    <w:rsid w:val="00560AC5"/>
    <w:rsid w:val="0056117E"/>
    <w:rsid w:val="00561254"/>
    <w:rsid w:val="005612EB"/>
    <w:rsid w:val="00561417"/>
    <w:rsid w:val="00561A77"/>
    <w:rsid w:val="00561D00"/>
    <w:rsid w:val="00561FD2"/>
    <w:rsid w:val="00562863"/>
    <w:rsid w:val="005637AC"/>
    <w:rsid w:val="00563B4B"/>
    <w:rsid w:val="00564096"/>
    <w:rsid w:val="00565506"/>
    <w:rsid w:val="00565C15"/>
    <w:rsid w:val="00565C9B"/>
    <w:rsid w:val="00567583"/>
    <w:rsid w:val="005702AB"/>
    <w:rsid w:val="0057091D"/>
    <w:rsid w:val="005715C4"/>
    <w:rsid w:val="00574BC1"/>
    <w:rsid w:val="00575427"/>
    <w:rsid w:val="005754C5"/>
    <w:rsid w:val="005767CA"/>
    <w:rsid w:val="0057718B"/>
    <w:rsid w:val="005778FD"/>
    <w:rsid w:val="0058111C"/>
    <w:rsid w:val="00581870"/>
    <w:rsid w:val="00581E60"/>
    <w:rsid w:val="00582062"/>
    <w:rsid w:val="0058347F"/>
    <w:rsid w:val="00583853"/>
    <w:rsid w:val="00583F58"/>
    <w:rsid w:val="00585BF1"/>
    <w:rsid w:val="00587B1D"/>
    <w:rsid w:val="00587E24"/>
    <w:rsid w:val="00590EE6"/>
    <w:rsid w:val="00591357"/>
    <w:rsid w:val="00591B9E"/>
    <w:rsid w:val="0059308D"/>
    <w:rsid w:val="00593F84"/>
    <w:rsid w:val="00594348"/>
    <w:rsid w:val="005947D3"/>
    <w:rsid w:val="00595247"/>
    <w:rsid w:val="0059533B"/>
    <w:rsid w:val="005960D2"/>
    <w:rsid w:val="005963E3"/>
    <w:rsid w:val="005A038D"/>
    <w:rsid w:val="005A14D5"/>
    <w:rsid w:val="005A24A2"/>
    <w:rsid w:val="005A3FA1"/>
    <w:rsid w:val="005A4905"/>
    <w:rsid w:val="005A542E"/>
    <w:rsid w:val="005A6127"/>
    <w:rsid w:val="005A743B"/>
    <w:rsid w:val="005B0B3D"/>
    <w:rsid w:val="005B17D8"/>
    <w:rsid w:val="005B2366"/>
    <w:rsid w:val="005B44A5"/>
    <w:rsid w:val="005B45D0"/>
    <w:rsid w:val="005B552F"/>
    <w:rsid w:val="005B7005"/>
    <w:rsid w:val="005B7C8C"/>
    <w:rsid w:val="005C081C"/>
    <w:rsid w:val="005C180B"/>
    <w:rsid w:val="005C2576"/>
    <w:rsid w:val="005C369B"/>
    <w:rsid w:val="005C375A"/>
    <w:rsid w:val="005C4C3E"/>
    <w:rsid w:val="005C506E"/>
    <w:rsid w:val="005C5617"/>
    <w:rsid w:val="005C5CAC"/>
    <w:rsid w:val="005C6909"/>
    <w:rsid w:val="005C7BA8"/>
    <w:rsid w:val="005D28AD"/>
    <w:rsid w:val="005D527B"/>
    <w:rsid w:val="005D54FB"/>
    <w:rsid w:val="005D5F74"/>
    <w:rsid w:val="005D6182"/>
    <w:rsid w:val="005D69F1"/>
    <w:rsid w:val="005E0396"/>
    <w:rsid w:val="005E03FF"/>
    <w:rsid w:val="005E075E"/>
    <w:rsid w:val="005E0815"/>
    <w:rsid w:val="005E0E91"/>
    <w:rsid w:val="005E278D"/>
    <w:rsid w:val="005E427D"/>
    <w:rsid w:val="005E475E"/>
    <w:rsid w:val="005E4910"/>
    <w:rsid w:val="005E4952"/>
    <w:rsid w:val="005E52FA"/>
    <w:rsid w:val="005E729C"/>
    <w:rsid w:val="005E7E26"/>
    <w:rsid w:val="005F1FE4"/>
    <w:rsid w:val="005F2B82"/>
    <w:rsid w:val="005F3C61"/>
    <w:rsid w:val="005F5730"/>
    <w:rsid w:val="006004F2"/>
    <w:rsid w:val="006014AE"/>
    <w:rsid w:val="00604310"/>
    <w:rsid w:val="00604702"/>
    <w:rsid w:val="00604F16"/>
    <w:rsid w:val="00611A82"/>
    <w:rsid w:val="0061243D"/>
    <w:rsid w:val="00613295"/>
    <w:rsid w:val="00613447"/>
    <w:rsid w:val="00613815"/>
    <w:rsid w:val="00613B35"/>
    <w:rsid w:val="00615973"/>
    <w:rsid w:val="00617CF2"/>
    <w:rsid w:val="0062072F"/>
    <w:rsid w:val="006210A3"/>
    <w:rsid w:val="006225BE"/>
    <w:rsid w:val="00623827"/>
    <w:rsid w:val="0062432E"/>
    <w:rsid w:val="00625AEC"/>
    <w:rsid w:val="00626E69"/>
    <w:rsid w:val="00633ECF"/>
    <w:rsid w:val="006352D4"/>
    <w:rsid w:val="0063537B"/>
    <w:rsid w:val="006366D4"/>
    <w:rsid w:val="00636942"/>
    <w:rsid w:val="0063724B"/>
    <w:rsid w:val="00640170"/>
    <w:rsid w:val="00641103"/>
    <w:rsid w:val="00641CEE"/>
    <w:rsid w:val="00642A7E"/>
    <w:rsid w:val="00642DC7"/>
    <w:rsid w:val="006451A4"/>
    <w:rsid w:val="00645F24"/>
    <w:rsid w:val="00646041"/>
    <w:rsid w:val="006467C8"/>
    <w:rsid w:val="00646B4C"/>
    <w:rsid w:val="006473E8"/>
    <w:rsid w:val="00647A76"/>
    <w:rsid w:val="00647EEC"/>
    <w:rsid w:val="00652BE1"/>
    <w:rsid w:val="0065320C"/>
    <w:rsid w:val="00653553"/>
    <w:rsid w:val="00653617"/>
    <w:rsid w:val="006547F1"/>
    <w:rsid w:val="00655727"/>
    <w:rsid w:val="00655A05"/>
    <w:rsid w:val="00655E72"/>
    <w:rsid w:val="00656670"/>
    <w:rsid w:val="00662072"/>
    <w:rsid w:val="00662674"/>
    <w:rsid w:val="00667872"/>
    <w:rsid w:val="006700BD"/>
    <w:rsid w:val="0067046C"/>
    <w:rsid w:val="00670DCD"/>
    <w:rsid w:val="00671060"/>
    <w:rsid w:val="006714C9"/>
    <w:rsid w:val="006715E4"/>
    <w:rsid w:val="006740AC"/>
    <w:rsid w:val="00674451"/>
    <w:rsid w:val="006748A2"/>
    <w:rsid w:val="00675F8B"/>
    <w:rsid w:val="0067665A"/>
    <w:rsid w:val="006768CD"/>
    <w:rsid w:val="00676AF5"/>
    <w:rsid w:val="0068007B"/>
    <w:rsid w:val="00682A5D"/>
    <w:rsid w:val="00682B00"/>
    <w:rsid w:val="00682E89"/>
    <w:rsid w:val="00682F4A"/>
    <w:rsid w:val="00683098"/>
    <w:rsid w:val="00684564"/>
    <w:rsid w:val="006845C3"/>
    <w:rsid w:val="0068578A"/>
    <w:rsid w:val="0068606E"/>
    <w:rsid w:val="00690190"/>
    <w:rsid w:val="00691726"/>
    <w:rsid w:val="0069323E"/>
    <w:rsid w:val="0069656E"/>
    <w:rsid w:val="006971A6"/>
    <w:rsid w:val="0069733B"/>
    <w:rsid w:val="006977C2"/>
    <w:rsid w:val="006A0307"/>
    <w:rsid w:val="006A1874"/>
    <w:rsid w:val="006A1B60"/>
    <w:rsid w:val="006A2DF8"/>
    <w:rsid w:val="006A40E0"/>
    <w:rsid w:val="006A4A24"/>
    <w:rsid w:val="006A62C0"/>
    <w:rsid w:val="006B05D1"/>
    <w:rsid w:val="006B0723"/>
    <w:rsid w:val="006B1709"/>
    <w:rsid w:val="006B23C6"/>
    <w:rsid w:val="006B252D"/>
    <w:rsid w:val="006B2824"/>
    <w:rsid w:val="006B3562"/>
    <w:rsid w:val="006B42CF"/>
    <w:rsid w:val="006B5095"/>
    <w:rsid w:val="006B6886"/>
    <w:rsid w:val="006C08FD"/>
    <w:rsid w:val="006C1771"/>
    <w:rsid w:val="006C3369"/>
    <w:rsid w:val="006C57E7"/>
    <w:rsid w:val="006C634D"/>
    <w:rsid w:val="006C661A"/>
    <w:rsid w:val="006C6F56"/>
    <w:rsid w:val="006C7A36"/>
    <w:rsid w:val="006D01D1"/>
    <w:rsid w:val="006D0602"/>
    <w:rsid w:val="006D221B"/>
    <w:rsid w:val="006D2DFB"/>
    <w:rsid w:val="006D3CD2"/>
    <w:rsid w:val="006D3CEA"/>
    <w:rsid w:val="006D3DD7"/>
    <w:rsid w:val="006D4D9C"/>
    <w:rsid w:val="006D6862"/>
    <w:rsid w:val="006D79A3"/>
    <w:rsid w:val="006E182D"/>
    <w:rsid w:val="006E23A5"/>
    <w:rsid w:val="006E2443"/>
    <w:rsid w:val="006E30A3"/>
    <w:rsid w:val="006E35E7"/>
    <w:rsid w:val="006E41F0"/>
    <w:rsid w:val="006E67A2"/>
    <w:rsid w:val="006E7134"/>
    <w:rsid w:val="006F0201"/>
    <w:rsid w:val="006F09FD"/>
    <w:rsid w:val="006F1411"/>
    <w:rsid w:val="006F213A"/>
    <w:rsid w:val="006F5F54"/>
    <w:rsid w:val="006F64F2"/>
    <w:rsid w:val="006F7AA1"/>
    <w:rsid w:val="0070109B"/>
    <w:rsid w:val="00701421"/>
    <w:rsid w:val="00702AFF"/>
    <w:rsid w:val="00702C86"/>
    <w:rsid w:val="00704336"/>
    <w:rsid w:val="00706FF2"/>
    <w:rsid w:val="007071CB"/>
    <w:rsid w:val="00707655"/>
    <w:rsid w:val="00707D89"/>
    <w:rsid w:val="00712568"/>
    <w:rsid w:val="00713C3E"/>
    <w:rsid w:val="0071451C"/>
    <w:rsid w:val="00716F84"/>
    <w:rsid w:val="00720347"/>
    <w:rsid w:val="00721DA3"/>
    <w:rsid w:val="00722A95"/>
    <w:rsid w:val="00722F6A"/>
    <w:rsid w:val="00723E72"/>
    <w:rsid w:val="00724441"/>
    <w:rsid w:val="00724DCE"/>
    <w:rsid w:val="0073027D"/>
    <w:rsid w:val="00732075"/>
    <w:rsid w:val="0073267B"/>
    <w:rsid w:val="007334F9"/>
    <w:rsid w:val="00735287"/>
    <w:rsid w:val="007409AF"/>
    <w:rsid w:val="0074111B"/>
    <w:rsid w:val="00741862"/>
    <w:rsid w:val="007425D3"/>
    <w:rsid w:val="00742871"/>
    <w:rsid w:val="00743EF1"/>
    <w:rsid w:val="0074510E"/>
    <w:rsid w:val="007451B2"/>
    <w:rsid w:val="00747E43"/>
    <w:rsid w:val="007504DE"/>
    <w:rsid w:val="00751135"/>
    <w:rsid w:val="00752A47"/>
    <w:rsid w:val="00752B54"/>
    <w:rsid w:val="00752D52"/>
    <w:rsid w:val="00753C6F"/>
    <w:rsid w:val="00754C7B"/>
    <w:rsid w:val="007563EB"/>
    <w:rsid w:val="00756B31"/>
    <w:rsid w:val="007618E4"/>
    <w:rsid w:val="00763443"/>
    <w:rsid w:val="00763F75"/>
    <w:rsid w:val="00764E3F"/>
    <w:rsid w:val="00766FA4"/>
    <w:rsid w:val="0077096D"/>
    <w:rsid w:val="00770C65"/>
    <w:rsid w:val="00771CB7"/>
    <w:rsid w:val="007734BE"/>
    <w:rsid w:val="00774318"/>
    <w:rsid w:val="007747ED"/>
    <w:rsid w:val="00775AA8"/>
    <w:rsid w:val="007769C8"/>
    <w:rsid w:val="00777327"/>
    <w:rsid w:val="00777792"/>
    <w:rsid w:val="007777A9"/>
    <w:rsid w:val="007802C8"/>
    <w:rsid w:val="00780A2D"/>
    <w:rsid w:val="00781DFC"/>
    <w:rsid w:val="00782397"/>
    <w:rsid w:val="00782DA8"/>
    <w:rsid w:val="007847DD"/>
    <w:rsid w:val="00785B6A"/>
    <w:rsid w:val="00790D96"/>
    <w:rsid w:val="00792E15"/>
    <w:rsid w:val="007935F1"/>
    <w:rsid w:val="00793EBB"/>
    <w:rsid w:val="00795F21"/>
    <w:rsid w:val="007968A1"/>
    <w:rsid w:val="00796BB0"/>
    <w:rsid w:val="007A0043"/>
    <w:rsid w:val="007A0D1D"/>
    <w:rsid w:val="007A49B5"/>
    <w:rsid w:val="007A4C1B"/>
    <w:rsid w:val="007A53D4"/>
    <w:rsid w:val="007A5BA9"/>
    <w:rsid w:val="007A5EAE"/>
    <w:rsid w:val="007A7C46"/>
    <w:rsid w:val="007B01E6"/>
    <w:rsid w:val="007B0C59"/>
    <w:rsid w:val="007B1120"/>
    <w:rsid w:val="007B1B03"/>
    <w:rsid w:val="007B21BC"/>
    <w:rsid w:val="007B26CF"/>
    <w:rsid w:val="007B525A"/>
    <w:rsid w:val="007B6C9B"/>
    <w:rsid w:val="007B6EA7"/>
    <w:rsid w:val="007B76EC"/>
    <w:rsid w:val="007C0A25"/>
    <w:rsid w:val="007C5EB9"/>
    <w:rsid w:val="007C727C"/>
    <w:rsid w:val="007C75AA"/>
    <w:rsid w:val="007C7625"/>
    <w:rsid w:val="007C7DDE"/>
    <w:rsid w:val="007D0A65"/>
    <w:rsid w:val="007D10F5"/>
    <w:rsid w:val="007D38D6"/>
    <w:rsid w:val="007D3DB0"/>
    <w:rsid w:val="007D72D3"/>
    <w:rsid w:val="007E12E3"/>
    <w:rsid w:val="007E3946"/>
    <w:rsid w:val="007E3D88"/>
    <w:rsid w:val="007E49A9"/>
    <w:rsid w:val="007E5C56"/>
    <w:rsid w:val="007E6744"/>
    <w:rsid w:val="007E718C"/>
    <w:rsid w:val="007E73BF"/>
    <w:rsid w:val="007E77B2"/>
    <w:rsid w:val="007E7B8B"/>
    <w:rsid w:val="007F00C2"/>
    <w:rsid w:val="007F10A2"/>
    <w:rsid w:val="007F3A17"/>
    <w:rsid w:val="007F3FA4"/>
    <w:rsid w:val="007F5F94"/>
    <w:rsid w:val="0080172A"/>
    <w:rsid w:val="008024C8"/>
    <w:rsid w:val="00803A17"/>
    <w:rsid w:val="0080455B"/>
    <w:rsid w:val="00804CB5"/>
    <w:rsid w:val="00804E06"/>
    <w:rsid w:val="00806F0D"/>
    <w:rsid w:val="00807BCF"/>
    <w:rsid w:val="008108BB"/>
    <w:rsid w:val="008113B6"/>
    <w:rsid w:val="008131D6"/>
    <w:rsid w:val="008136E6"/>
    <w:rsid w:val="00813A3C"/>
    <w:rsid w:val="00815E8D"/>
    <w:rsid w:val="00820307"/>
    <w:rsid w:val="008211CE"/>
    <w:rsid w:val="00821B5F"/>
    <w:rsid w:val="00822183"/>
    <w:rsid w:val="00822389"/>
    <w:rsid w:val="00823B3B"/>
    <w:rsid w:val="00823D13"/>
    <w:rsid w:val="00823FCD"/>
    <w:rsid w:val="008240B6"/>
    <w:rsid w:val="00827287"/>
    <w:rsid w:val="008277A9"/>
    <w:rsid w:val="008304AC"/>
    <w:rsid w:val="00830BD1"/>
    <w:rsid w:val="008320C5"/>
    <w:rsid w:val="00832A7D"/>
    <w:rsid w:val="008334BA"/>
    <w:rsid w:val="00835582"/>
    <w:rsid w:val="0083603C"/>
    <w:rsid w:val="008360A6"/>
    <w:rsid w:val="00836E3C"/>
    <w:rsid w:val="00836F11"/>
    <w:rsid w:val="00837C27"/>
    <w:rsid w:val="00837E46"/>
    <w:rsid w:val="00840AC6"/>
    <w:rsid w:val="00841491"/>
    <w:rsid w:val="00843A8C"/>
    <w:rsid w:val="00844D71"/>
    <w:rsid w:val="00846104"/>
    <w:rsid w:val="00847E63"/>
    <w:rsid w:val="00850621"/>
    <w:rsid w:val="0085146D"/>
    <w:rsid w:val="008517CC"/>
    <w:rsid w:val="0085281E"/>
    <w:rsid w:val="00853F0F"/>
    <w:rsid w:val="00854DC8"/>
    <w:rsid w:val="00855302"/>
    <w:rsid w:val="00855648"/>
    <w:rsid w:val="00855678"/>
    <w:rsid w:val="00856B06"/>
    <w:rsid w:val="00856B14"/>
    <w:rsid w:val="0085762B"/>
    <w:rsid w:val="00860873"/>
    <w:rsid w:val="00862554"/>
    <w:rsid w:val="00862A46"/>
    <w:rsid w:val="008641F8"/>
    <w:rsid w:val="00864A76"/>
    <w:rsid w:val="0086694E"/>
    <w:rsid w:val="00866D69"/>
    <w:rsid w:val="00871567"/>
    <w:rsid w:val="00872A37"/>
    <w:rsid w:val="00874A72"/>
    <w:rsid w:val="00874D36"/>
    <w:rsid w:val="00875205"/>
    <w:rsid w:val="008754A7"/>
    <w:rsid w:val="0087664F"/>
    <w:rsid w:val="008834E4"/>
    <w:rsid w:val="0088521F"/>
    <w:rsid w:val="00886474"/>
    <w:rsid w:val="00886AC7"/>
    <w:rsid w:val="0088700C"/>
    <w:rsid w:val="00892D68"/>
    <w:rsid w:val="0089626D"/>
    <w:rsid w:val="008A0152"/>
    <w:rsid w:val="008A101A"/>
    <w:rsid w:val="008A1932"/>
    <w:rsid w:val="008A3669"/>
    <w:rsid w:val="008A3FC3"/>
    <w:rsid w:val="008A547E"/>
    <w:rsid w:val="008B0364"/>
    <w:rsid w:val="008B0C83"/>
    <w:rsid w:val="008B10B5"/>
    <w:rsid w:val="008B17A0"/>
    <w:rsid w:val="008B20EE"/>
    <w:rsid w:val="008B2E05"/>
    <w:rsid w:val="008B4C83"/>
    <w:rsid w:val="008B4EB6"/>
    <w:rsid w:val="008B53EE"/>
    <w:rsid w:val="008B5DFF"/>
    <w:rsid w:val="008B6183"/>
    <w:rsid w:val="008B786E"/>
    <w:rsid w:val="008C03F5"/>
    <w:rsid w:val="008C085C"/>
    <w:rsid w:val="008C13CB"/>
    <w:rsid w:val="008C2528"/>
    <w:rsid w:val="008C4155"/>
    <w:rsid w:val="008C41E4"/>
    <w:rsid w:val="008C43D8"/>
    <w:rsid w:val="008C53C0"/>
    <w:rsid w:val="008C540E"/>
    <w:rsid w:val="008C5988"/>
    <w:rsid w:val="008C68CC"/>
    <w:rsid w:val="008C7A6D"/>
    <w:rsid w:val="008D1CB7"/>
    <w:rsid w:val="008D26B0"/>
    <w:rsid w:val="008D2F9D"/>
    <w:rsid w:val="008D3A27"/>
    <w:rsid w:val="008D5142"/>
    <w:rsid w:val="008D5A14"/>
    <w:rsid w:val="008D5A7D"/>
    <w:rsid w:val="008D695B"/>
    <w:rsid w:val="008D6D36"/>
    <w:rsid w:val="008E089C"/>
    <w:rsid w:val="008E0FEC"/>
    <w:rsid w:val="008E0FF9"/>
    <w:rsid w:val="008E28D6"/>
    <w:rsid w:val="008E41E1"/>
    <w:rsid w:val="008E5B87"/>
    <w:rsid w:val="008F0E4C"/>
    <w:rsid w:val="008F0E75"/>
    <w:rsid w:val="008F1AF8"/>
    <w:rsid w:val="008F1FA6"/>
    <w:rsid w:val="008F2573"/>
    <w:rsid w:val="008F3287"/>
    <w:rsid w:val="008F3B1B"/>
    <w:rsid w:val="008F3ECF"/>
    <w:rsid w:val="008F56B9"/>
    <w:rsid w:val="009005CA"/>
    <w:rsid w:val="00900694"/>
    <w:rsid w:val="00901C16"/>
    <w:rsid w:val="00902039"/>
    <w:rsid w:val="00902CCE"/>
    <w:rsid w:val="00903234"/>
    <w:rsid w:val="0090335F"/>
    <w:rsid w:val="00903C46"/>
    <w:rsid w:val="009041D1"/>
    <w:rsid w:val="00906792"/>
    <w:rsid w:val="009072C2"/>
    <w:rsid w:val="009100D6"/>
    <w:rsid w:val="00910B0D"/>
    <w:rsid w:val="009116FF"/>
    <w:rsid w:val="00911DB9"/>
    <w:rsid w:val="00912888"/>
    <w:rsid w:val="00912AB7"/>
    <w:rsid w:val="0091302C"/>
    <w:rsid w:val="0091326F"/>
    <w:rsid w:val="009138B1"/>
    <w:rsid w:val="009153E6"/>
    <w:rsid w:val="00917448"/>
    <w:rsid w:val="00917971"/>
    <w:rsid w:val="00917CB6"/>
    <w:rsid w:val="0092019E"/>
    <w:rsid w:val="00920676"/>
    <w:rsid w:val="00921B06"/>
    <w:rsid w:val="009225DF"/>
    <w:rsid w:val="0092268E"/>
    <w:rsid w:val="00925FFF"/>
    <w:rsid w:val="00930A2E"/>
    <w:rsid w:val="00930B67"/>
    <w:rsid w:val="00930D3C"/>
    <w:rsid w:val="00930F40"/>
    <w:rsid w:val="00931BF0"/>
    <w:rsid w:val="00933F8E"/>
    <w:rsid w:val="009345A6"/>
    <w:rsid w:val="00935481"/>
    <w:rsid w:val="00935F18"/>
    <w:rsid w:val="009374BC"/>
    <w:rsid w:val="0093754B"/>
    <w:rsid w:val="009410D3"/>
    <w:rsid w:val="00942EB7"/>
    <w:rsid w:val="009462BE"/>
    <w:rsid w:val="00946964"/>
    <w:rsid w:val="00946DDF"/>
    <w:rsid w:val="00947FF0"/>
    <w:rsid w:val="009527D7"/>
    <w:rsid w:val="00953A90"/>
    <w:rsid w:val="0095417B"/>
    <w:rsid w:val="00954321"/>
    <w:rsid w:val="0095464D"/>
    <w:rsid w:val="00954BE7"/>
    <w:rsid w:val="00955381"/>
    <w:rsid w:val="009554E9"/>
    <w:rsid w:val="00955AA3"/>
    <w:rsid w:val="00956990"/>
    <w:rsid w:val="009600A8"/>
    <w:rsid w:val="00964E21"/>
    <w:rsid w:val="009654A1"/>
    <w:rsid w:val="00965522"/>
    <w:rsid w:val="00965A7F"/>
    <w:rsid w:val="00967ADB"/>
    <w:rsid w:val="009708EA"/>
    <w:rsid w:val="00970EDE"/>
    <w:rsid w:val="00971C97"/>
    <w:rsid w:val="0097226E"/>
    <w:rsid w:val="00973649"/>
    <w:rsid w:val="00974322"/>
    <w:rsid w:val="009745C9"/>
    <w:rsid w:val="00974E89"/>
    <w:rsid w:val="00975496"/>
    <w:rsid w:val="009759E5"/>
    <w:rsid w:val="00975D8F"/>
    <w:rsid w:val="00976CA9"/>
    <w:rsid w:val="00977BFB"/>
    <w:rsid w:val="0098142F"/>
    <w:rsid w:val="00985C41"/>
    <w:rsid w:val="00986C51"/>
    <w:rsid w:val="00986D1D"/>
    <w:rsid w:val="00987020"/>
    <w:rsid w:val="00990B77"/>
    <w:rsid w:val="00991898"/>
    <w:rsid w:val="009918CC"/>
    <w:rsid w:val="00994C44"/>
    <w:rsid w:val="00994FEA"/>
    <w:rsid w:val="00995DE4"/>
    <w:rsid w:val="00996A0C"/>
    <w:rsid w:val="009A07BE"/>
    <w:rsid w:val="009A0E22"/>
    <w:rsid w:val="009A113C"/>
    <w:rsid w:val="009A36CD"/>
    <w:rsid w:val="009A42EB"/>
    <w:rsid w:val="009A4D80"/>
    <w:rsid w:val="009A5BC2"/>
    <w:rsid w:val="009A5C82"/>
    <w:rsid w:val="009A5E9C"/>
    <w:rsid w:val="009A5EDE"/>
    <w:rsid w:val="009B0047"/>
    <w:rsid w:val="009B05F8"/>
    <w:rsid w:val="009B07CC"/>
    <w:rsid w:val="009B1C72"/>
    <w:rsid w:val="009B273C"/>
    <w:rsid w:val="009B323E"/>
    <w:rsid w:val="009B4793"/>
    <w:rsid w:val="009B5D93"/>
    <w:rsid w:val="009B6DD4"/>
    <w:rsid w:val="009C01C8"/>
    <w:rsid w:val="009C0396"/>
    <w:rsid w:val="009C140C"/>
    <w:rsid w:val="009C1E75"/>
    <w:rsid w:val="009C377C"/>
    <w:rsid w:val="009C3C6C"/>
    <w:rsid w:val="009C3D4B"/>
    <w:rsid w:val="009C3F54"/>
    <w:rsid w:val="009C458C"/>
    <w:rsid w:val="009C4AD3"/>
    <w:rsid w:val="009C4E1B"/>
    <w:rsid w:val="009C5A25"/>
    <w:rsid w:val="009C5F82"/>
    <w:rsid w:val="009C7A02"/>
    <w:rsid w:val="009D11AE"/>
    <w:rsid w:val="009D28A4"/>
    <w:rsid w:val="009D351E"/>
    <w:rsid w:val="009D496F"/>
    <w:rsid w:val="009D4987"/>
    <w:rsid w:val="009D5D7A"/>
    <w:rsid w:val="009D7072"/>
    <w:rsid w:val="009D7C92"/>
    <w:rsid w:val="009E14F1"/>
    <w:rsid w:val="009E25A9"/>
    <w:rsid w:val="009E495C"/>
    <w:rsid w:val="009E4D99"/>
    <w:rsid w:val="009E4E53"/>
    <w:rsid w:val="009E5047"/>
    <w:rsid w:val="009E766A"/>
    <w:rsid w:val="009F0E74"/>
    <w:rsid w:val="009F4817"/>
    <w:rsid w:val="009F5031"/>
    <w:rsid w:val="009F58E2"/>
    <w:rsid w:val="009F59A7"/>
    <w:rsid w:val="009F6672"/>
    <w:rsid w:val="009F752F"/>
    <w:rsid w:val="009F7F67"/>
    <w:rsid w:val="00A00093"/>
    <w:rsid w:val="00A00478"/>
    <w:rsid w:val="00A00AB1"/>
    <w:rsid w:val="00A00AB2"/>
    <w:rsid w:val="00A0135B"/>
    <w:rsid w:val="00A01437"/>
    <w:rsid w:val="00A015C2"/>
    <w:rsid w:val="00A0172F"/>
    <w:rsid w:val="00A01857"/>
    <w:rsid w:val="00A023D9"/>
    <w:rsid w:val="00A03005"/>
    <w:rsid w:val="00A030B1"/>
    <w:rsid w:val="00A03867"/>
    <w:rsid w:val="00A039C7"/>
    <w:rsid w:val="00A04E8F"/>
    <w:rsid w:val="00A06B9B"/>
    <w:rsid w:val="00A07264"/>
    <w:rsid w:val="00A07873"/>
    <w:rsid w:val="00A103FD"/>
    <w:rsid w:val="00A10A72"/>
    <w:rsid w:val="00A10B0A"/>
    <w:rsid w:val="00A11B8B"/>
    <w:rsid w:val="00A12D6E"/>
    <w:rsid w:val="00A13421"/>
    <w:rsid w:val="00A157F7"/>
    <w:rsid w:val="00A15A61"/>
    <w:rsid w:val="00A1667D"/>
    <w:rsid w:val="00A166BC"/>
    <w:rsid w:val="00A212E5"/>
    <w:rsid w:val="00A23793"/>
    <w:rsid w:val="00A24841"/>
    <w:rsid w:val="00A257AB"/>
    <w:rsid w:val="00A27978"/>
    <w:rsid w:val="00A30602"/>
    <w:rsid w:val="00A334FF"/>
    <w:rsid w:val="00A33E0D"/>
    <w:rsid w:val="00A355AE"/>
    <w:rsid w:val="00A3609D"/>
    <w:rsid w:val="00A367EB"/>
    <w:rsid w:val="00A36CC0"/>
    <w:rsid w:val="00A372BD"/>
    <w:rsid w:val="00A37373"/>
    <w:rsid w:val="00A37787"/>
    <w:rsid w:val="00A40A6F"/>
    <w:rsid w:val="00A40EA1"/>
    <w:rsid w:val="00A41040"/>
    <w:rsid w:val="00A41B3D"/>
    <w:rsid w:val="00A42DB0"/>
    <w:rsid w:val="00A42E6E"/>
    <w:rsid w:val="00A4467A"/>
    <w:rsid w:val="00A44B94"/>
    <w:rsid w:val="00A44FFE"/>
    <w:rsid w:val="00A4737F"/>
    <w:rsid w:val="00A531B4"/>
    <w:rsid w:val="00A53667"/>
    <w:rsid w:val="00A5524B"/>
    <w:rsid w:val="00A55D65"/>
    <w:rsid w:val="00A57C86"/>
    <w:rsid w:val="00A60D18"/>
    <w:rsid w:val="00A60EFF"/>
    <w:rsid w:val="00A645A9"/>
    <w:rsid w:val="00A6502E"/>
    <w:rsid w:val="00A65058"/>
    <w:rsid w:val="00A65A29"/>
    <w:rsid w:val="00A674A7"/>
    <w:rsid w:val="00A67A9D"/>
    <w:rsid w:val="00A67DBA"/>
    <w:rsid w:val="00A70C17"/>
    <w:rsid w:val="00A71660"/>
    <w:rsid w:val="00A72492"/>
    <w:rsid w:val="00A730E6"/>
    <w:rsid w:val="00A74130"/>
    <w:rsid w:val="00A7443A"/>
    <w:rsid w:val="00A75E6E"/>
    <w:rsid w:val="00A76DD9"/>
    <w:rsid w:val="00A80DB3"/>
    <w:rsid w:val="00A817AD"/>
    <w:rsid w:val="00A81909"/>
    <w:rsid w:val="00A825EC"/>
    <w:rsid w:val="00A8392B"/>
    <w:rsid w:val="00A83954"/>
    <w:rsid w:val="00A85043"/>
    <w:rsid w:val="00A85B82"/>
    <w:rsid w:val="00A86E88"/>
    <w:rsid w:val="00A87548"/>
    <w:rsid w:val="00A9022C"/>
    <w:rsid w:val="00A906E9"/>
    <w:rsid w:val="00A914AC"/>
    <w:rsid w:val="00A91D95"/>
    <w:rsid w:val="00A9404E"/>
    <w:rsid w:val="00A943CA"/>
    <w:rsid w:val="00A94798"/>
    <w:rsid w:val="00A95CF8"/>
    <w:rsid w:val="00AA0FD9"/>
    <w:rsid w:val="00AA11F4"/>
    <w:rsid w:val="00AA2F31"/>
    <w:rsid w:val="00AA3017"/>
    <w:rsid w:val="00AA3BB7"/>
    <w:rsid w:val="00AA432A"/>
    <w:rsid w:val="00AA4C05"/>
    <w:rsid w:val="00AA5BBF"/>
    <w:rsid w:val="00AA7272"/>
    <w:rsid w:val="00AA785F"/>
    <w:rsid w:val="00AA7AB3"/>
    <w:rsid w:val="00AB104A"/>
    <w:rsid w:val="00AB1C1D"/>
    <w:rsid w:val="00AB20C1"/>
    <w:rsid w:val="00AB30A7"/>
    <w:rsid w:val="00AB30AB"/>
    <w:rsid w:val="00AB3A13"/>
    <w:rsid w:val="00AB50A1"/>
    <w:rsid w:val="00AB5FB0"/>
    <w:rsid w:val="00AC2C04"/>
    <w:rsid w:val="00AC54AB"/>
    <w:rsid w:val="00AC5C65"/>
    <w:rsid w:val="00AC5CF1"/>
    <w:rsid w:val="00AC7271"/>
    <w:rsid w:val="00AC74AB"/>
    <w:rsid w:val="00AD10C1"/>
    <w:rsid w:val="00AD2701"/>
    <w:rsid w:val="00AD36E1"/>
    <w:rsid w:val="00AD3863"/>
    <w:rsid w:val="00AD47A7"/>
    <w:rsid w:val="00AD5631"/>
    <w:rsid w:val="00AD577A"/>
    <w:rsid w:val="00AE0AC2"/>
    <w:rsid w:val="00AE2786"/>
    <w:rsid w:val="00AE2C29"/>
    <w:rsid w:val="00AE3A3D"/>
    <w:rsid w:val="00AE420E"/>
    <w:rsid w:val="00AE564E"/>
    <w:rsid w:val="00AE5834"/>
    <w:rsid w:val="00AE69DE"/>
    <w:rsid w:val="00AE7AA6"/>
    <w:rsid w:val="00AF2D93"/>
    <w:rsid w:val="00AF4170"/>
    <w:rsid w:val="00AF5325"/>
    <w:rsid w:val="00AF5590"/>
    <w:rsid w:val="00AF5768"/>
    <w:rsid w:val="00AF6921"/>
    <w:rsid w:val="00AF6C29"/>
    <w:rsid w:val="00AF7B23"/>
    <w:rsid w:val="00AF7D45"/>
    <w:rsid w:val="00B00533"/>
    <w:rsid w:val="00B01491"/>
    <w:rsid w:val="00B02A16"/>
    <w:rsid w:val="00B03CF3"/>
    <w:rsid w:val="00B0692D"/>
    <w:rsid w:val="00B0729B"/>
    <w:rsid w:val="00B10C6C"/>
    <w:rsid w:val="00B12836"/>
    <w:rsid w:val="00B12C70"/>
    <w:rsid w:val="00B14634"/>
    <w:rsid w:val="00B14A55"/>
    <w:rsid w:val="00B14EBD"/>
    <w:rsid w:val="00B1542A"/>
    <w:rsid w:val="00B15B27"/>
    <w:rsid w:val="00B168A5"/>
    <w:rsid w:val="00B202EB"/>
    <w:rsid w:val="00B21126"/>
    <w:rsid w:val="00B22F51"/>
    <w:rsid w:val="00B26762"/>
    <w:rsid w:val="00B26E04"/>
    <w:rsid w:val="00B27591"/>
    <w:rsid w:val="00B30986"/>
    <w:rsid w:val="00B31A1A"/>
    <w:rsid w:val="00B32C69"/>
    <w:rsid w:val="00B33886"/>
    <w:rsid w:val="00B360FD"/>
    <w:rsid w:val="00B365DC"/>
    <w:rsid w:val="00B377B0"/>
    <w:rsid w:val="00B37EDA"/>
    <w:rsid w:val="00B401EE"/>
    <w:rsid w:val="00B40CCB"/>
    <w:rsid w:val="00B416B3"/>
    <w:rsid w:val="00B430A2"/>
    <w:rsid w:val="00B439C3"/>
    <w:rsid w:val="00B4487A"/>
    <w:rsid w:val="00B44ED7"/>
    <w:rsid w:val="00B459E5"/>
    <w:rsid w:val="00B45C60"/>
    <w:rsid w:val="00B463FA"/>
    <w:rsid w:val="00B46CF9"/>
    <w:rsid w:val="00B47354"/>
    <w:rsid w:val="00B47C49"/>
    <w:rsid w:val="00B5267E"/>
    <w:rsid w:val="00B52D5F"/>
    <w:rsid w:val="00B534C9"/>
    <w:rsid w:val="00B5483D"/>
    <w:rsid w:val="00B54F5F"/>
    <w:rsid w:val="00B55C4B"/>
    <w:rsid w:val="00B55EB7"/>
    <w:rsid w:val="00B60442"/>
    <w:rsid w:val="00B604D6"/>
    <w:rsid w:val="00B613DD"/>
    <w:rsid w:val="00B61BEC"/>
    <w:rsid w:val="00B61C43"/>
    <w:rsid w:val="00B6345E"/>
    <w:rsid w:val="00B63756"/>
    <w:rsid w:val="00B63773"/>
    <w:rsid w:val="00B64354"/>
    <w:rsid w:val="00B658B7"/>
    <w:rsid w:val="00B66A30"/>
    <w:rsid w:val="00B66CA6"/>
    <w:rsid w:val="00B67110"/>
    <w:rsid w:val="00B67C04"/>
    <w:rsid w:val="00B7041D"/>
    <w:rsid w:val="00B711F5"/>
    <w:rsid w:val="00B71819"/>
    <w:rsid w:val="00B71B16"/>
    <w:rsid w:val="00B72779"/>
    <w:rsid w:val="00B73B28"/>
    <w:rsid w:val="00B74595"/>
    <w:rsid w:val="00B74D9E"/>
    <w:rsid w:val="00B771A7"/>
    <w:rsid w:val="00B771E0"/>
    <w:rsid w:val="00B806B7"/>
    <w:rsid w:val="00B827FA"/>
    <w:rsid w:val="00B82A0B"/>
    <w:rsid w:val="00B83848"/>
    <w:rsid w:val="00B853B0"/>
    <w:rsid w:val="00B86765"/>
    <w:rsid w:val="00B87295"/>
    <w:rsid w:val="00B879E4"/>
    <w:rsid w:val="00B93635"/>
    <w:rsid w:val="00B94E81"/>
    <w:rsid w:val="00B9587A"/>
    <w:rsid w:val="00B97427"/>
    <w:rsid w:val="00B97657"/>
    <w:rsid w:val="00BA079D"/>
    <w:rsid w:val="00BA0E80"/>
    <w:rsid w:val="00BA240B"/>
    <w:rsid w:val="00BA56D2"/>
    <w:rsid w:val="00BA5827"/>
    <w:rsid w:val="00BA797A"/>
    <w:rsid w:val="00BB0E79"/>
    <w:rsid w:val="00BB18E3"/>
    <w:rsid w:val="00BB276F"/>
    <w:rsid w:val="00BB3455"/>
    <w:rsid w:val="00BB41F6"/>
    <w:rsid w:val="00BB44E7"/>
    <w:rsid w:val="00BB6ADF"/>
    <w:rsid w:val="00BB6CC3"/>
    <w:rsid w:val="00BB78AE"/>
    <w:rsid w:val="00BB78BD"/>
    <w:rsid w:val="00BC1863"/>
    <w:rsid w:val="00BC2E2D"/>
    <w:rsid w:val="00BC5447"/>
    <w:rsid w:val="00BC56D0"/>
    <w:rsid w:val="00BC5984"/>
    <w:rsid w:val="00BC5E4E"/>
    <w:rsid w:val="00BC67D6"/>
    <w:rsid w:val="00BC6B27"/>
    <w:rsid w:val="00BC7973"/>
    <w:rsid w:val="00BD06A2"/>
    <w:rsid w:val="00BD12A2"/>
    <w:rsid w:val="00BD2782"/>
    <w:rsid w:val="00BD2A03"/>
    <w:rsid w:val="00BD3C4E"/>
    <w:rsid w:val="00BD548B"/>
    <w:rsid w:val="00BE02D4"/>
    <w:rsid w:val="00BE05CC"/>
    <w:rsid w:val="00BE0C3E"/>
    <w:rsid w:val="00BE18E5"/>
    <w:rsid w:val="00BE2A1A"/>
    <w:rsid w:val="00BE371C"/>
    <w:rsid w:val="00BE3F3F"/>
    <w:rsid w:val="00BE4719"/>
    <w:rsid w:val="00BE4D2F"/>
    <w:rsid w:val="00BE5B19"/>
    <w:rsid w:val="00BE7390"/>
    <w:rsid w:val="00BE7773"/>
    <w:rsid w:val="00BF02C0"/>
    <w:rsid w:val="00BF0453"/>
    <w:rsid w:val="00BF092E"/>
    <w:rsid w:val="00BF1A40"/>
    <w:rsid w:val="00BF1B6D"/>
    <w:rsid w:val="00BF29E9"/>
    <w:rsid w:val="00BF308D"/>
    <w:rsid w:val="00BF3CF1"/>
    <w:rsid w:val="00BF3E1B"/>
    <w:rsid w:val="00BF3E36"/>
    <w:rsid w:val="00BF477C"/>
    <w:rsid w:val="00BF5CAC"/>
    <w:rsid w:val="00C00A49"/>
    <w:rsid w:val="00C01032"/>
    <w:rsid w:val="00C01222"/>
    <w:rsid w:val="00C0437F"/>
    <w:rsid w:val="00C04996"/>
    <w:rsid w:val="00C050DC"/>
    <w:rsid w:val="00C05556"/>
    <w:rsid w:val="00C059E9"/>
    <w:rsid w:val="00C0610F"/>
    <w:rsid w:val="00C0751E"/>
    <w:rsid w:val="00C10570"/>
    <w:rsid w:val="00C10822"/>
    <w:rsid w:val="00C11BDD"/>
    <w:rsid w:val="00C11EA0"/>
    <w:rsid w:val="00C12A68"/>
    <w:rsid w:val="00C13AE1"/>
    <w:rsid w:val="00C15B6C"/>
    <w:rsid w:val="00C169DB"/>
    <w:rsid w:val="00C20171"/>
    <w:rsid w:val="00C20306"/>
    <w:rsid w:val="00C20864"/>
    <w:rsid w:val="00C21960"/>
    <w:rsid w:val="00C23209"/>
    <w:rsid w:val="00C24F8E"/>
    <w:rsid w:val="00C25339"/>
    <w:rsid w:val="00C263D7"/>
    <w:rsid w:val="00C276BA"/>
    <w:rsid w:val="00C31BBF"/>
    <w:rsid w:val="00C31E9F"/>
    <w:rsid w:val="00C322EB"/>
    <w:rsid w:val="00C33B84"/>
    <w:rsid w:val="00C3578C"/>
    <w:rsid w:val="00C35C20"/>
    <w:rsid w:val="00C3685A"/>
    <w:rsid w:val="00C377CB"/>
    <w:rsid w:val="00C42609"/>
    <w:rsid w:val="00C4463E"/>
    <w:rsid w:val="00C45048"/>
    <w:rsid w:val="00C46970"/>
    <w:rsid w:val="00C52905"/>
    <w:rsid w:val="00C52C2E"/>
    <w:rsid w:val="00C52FB9"/>
    <w:rsid w:val="00C534B5"/>
    <w:rsid w:val="00C56117"/>
    <w:rsid w:val="00C569F8"/>
    <w:rsid w:val="00C56B5F"/>
    <w:rsid w:val="00C57137"/>
    <w:rsid w:val="00C57325"/>
    <w:rsid w:val="00C57694"/>
    <w:rsid w:val="00C57AF2"/>
    <w:rsid w:val="00C6060D"/>
    <w:rsid w:val="00C626E0"/>
    <w:rsid w:val="00C6359A"/>
    <w:rsid w:val="00C63A2B"/>
    <w:rsid w:val="00C641C9"/>
    <w:rsid w:val="00C64458"/>
    <w:rsid w:val="00C649AF"/>
    <w:rsid w:val="00C65FE6"/>
    <w:rsid w:val="00C67302"/>
    <w:rsid w:val="00C72845"/>
    <w:rsid w:val="00C744AA"/>
    <w:rsid w:val="00C75880"/>
    <w:rsid w:val="00C76942"/>
    <w:rsid w:val="00C80151"/>
    <w:rsid w:val="00C804E7"/>
    <w:rsid w:val="00C80789"/>
    <w:rsid w:val="00C80840"/>
    <w:rsid w:val="00C81F2B"/>
    <w:rsid w:val="00C82069"/>
    <w:rsid w:val="00C82228"/>
    <w:rsid w:val="00C82CDB"/>
    <w:rsid w:val="00C83ADA"/>
    <w:rsid w:val="00C84244"/>
    <w:rsid w:val="00C85F6D"/>
    <w:rsid w:val="00C862D5"/>
    <w:rsid w:val="00C919DE"/>
    <w:rsid w:val="00C93CEA"/>
    <w:rsid w:val="00C97049"/>
    <w:rsid w:val="00C972CA"/>
    <w:rsid w:val="00C97646"/>
    <w:rsid w:val="00CA1F39"/>
    <w:rsid w:val="00CA22D4"/>
    <w:rsid w:val="00CA55D3"/>
    <w:rsid w:val="00CB0464"/>
    <w:rsid w:val="00CB0D27"/>
    <w:rsid w:val="00CB23F6"/>
    <w:rsid w:val="00CB2888"/>
    <w:rsid w:val="00CB4484"/>
    <w:rsid w:val="00CB4FFD"/>
    <w:rsid w:val="00CB5C21"/>
    <w:rsid w:val="00CB72DB"/>
    <w:rsid w:val="00CC28DD"/>
    <w:rsid w:val="00CC5959"/>
    <w:rsid w:val="00CC6D7A"/>
    <w:rsid w:val="00CC7346"/>
    <w:rsid w:val="00CC7441"/>
    <w:rsid w:val="00CC7D07"/>
    <w:rsid w:val="00CD137B"/>
    <w:rsid w:val="00CD38FD"/>
    <w:rsid w:val="00CD3A2C"/>
    <w:rsid w:val="00CD43DC"/>
    <w:rsid w:val="00CD4FC3"/>
    <w:rsid w:val="00CD5047"/>
    <w:rsid w:val="00CD50D9"/>
    <w:rsid w:val="00CD6841"/>
    <w:rsid w:val="00CD6AD7"/>
    <w:rsid w:val="00CD7585"/>
    <w:rsid w:val="00CD7F02"/>
    <w:rsid w:val="00CE3039"/>
    <w:rsid w:val="00CE30DF"/>
    <w:rsid w:val="00CE4555"/>
    <w:rsid w:val="00CE49BA"/>
    <w:rsid w:val="00CE4DDA"/>
    <w:rsid w:val="00CE593B"/>
    <w:rsid w:val="00CE66E0"/>
    <w:rsid w:val="00CE6BBF"/>
    <w:rsid w:val="00CF1AC1"/>
    <w:rsid w:val="00CF2205"/>
    <w:rsid w:val="00CF563F"/>
    <w:rsid w:val="00CF59AA"/>
    <w:rsid w:val="00CF5D0A"/>
    <w:rsid w:val="00CF7795"/>
    <w:rsid w:val="00D00027"/>
    <w:rsid w:val="00D01755"/>
    <w:rsid w:val="00D029A7"/>
    <w:rsid w:val="00D03F3F"/>
    <w:rsid w:val="00D043AC"/>
    <w:rsid w:val="00D05141"/>
    <w:rsid w:val="00D05428"/>
    <w:rsid w:val="00D100E1"/>
    <w:rsid w:val="00D102A6"/>
    <w:rsid w:val="00D1126E"/>
    <w:rsid w:val="00D1161E"/>
    <w:rsid w:val="00D12C23"/>
    <w:rsid w:val="00D173B0"/>
    <w:rsid w:val="00D2024A"/>
    <w:rsid w:val="00D205E4"/>
    <w:rsid w:val="00D20829"/>
    <w:rsid w:val="00D21A06"/>
    <w:rsid w:val="00D2266B"/>
    <w:rsid w:val="00D22EC5"/>
    <w:rsid w:val="00D23471"/>
    <w:rsid w:val="00D24169"/>
    <w:rsid w:val="00D243B3"/>
    <w:rsid w:val="00D2496F"/>
    <w:rsid w:val="00D25848"/>
    <w:rsid w:val="00D25FB0"/>
    <w:rsid w:val="00D2687E"/>
    <w:rsid w:val="00D27AA4"/>
    <w:rsid w:val="00D306FB"/>
    <w:rsid w:val="00D30DF1"/>
    <w:rsid w:val="00D31D00"/>
    <w:rsid w:val="00D328C6"/>
    <w:rsid w:val="00D3370B"/>
    <w:rsid w:val="00D33FD9"/>
    <w:rsid w:val="00D3412F"/>
    <w:rsid w:val="00D3657D"/>
    <w:rsid w:val="00D3669B"/>
    <w:rsid w:val="00D3720C"/>
    <w:rsid w:val="00D37A1B"/>
    <w:rsid w:val="00D42103"/>
    <w:rsid w:val="00D42AD4"/>
    <w:rsid w:val="00D43DAC"/>
    <w:rsid w:val="00D45222"/>
    <w:rsid w:val="00D50605"/>
    <w:rsid w:val="00D51598"/>
    <w:rsid w:val="00D51C33"/>
    <w:rsid w:val="00D5237D"/>
    <w:rsid w:val="00D52C66"/>
    <w:rsid w:val="00D52F1E"/>
    <w:rsid w:val="00D53224"/>
    <w:rsid w:val="00D53E22"/>
    <w:rsid w:val="00D54666"/>
    <w:rsid w:val="00D551FC"/>
    <w:rsid w:val="00D567B0"/>
    <w:rsid w:val="00D57167"/>
    <w:rsid w:val="00D60A32"/>
    <w:rsid w:val="00D614CA"/>
    <w:rsid w:val="00D63E91"/>
    <w:rsid w:val="00D66C6C"/>
    <w:rsid w:val="00D6729C"/>
    <w:rsid w:val="00D67C46"/>
    <w:rsid w:val="00D72F4E"/>
    <w:rsid w:val="00D7322C"/>
    <w:rsid w:val="00D73EBE"/>
    <w:rsid w:val="00D743F9"/>
    <w:rsid w:val="00D749A7"/>
    <w:rsid w:val="00D74BE1"/>
    <w:rsid w:val="00D75EBC"/>
    <w:rsid w:val="00D767BB"/>
    <w:rsid w:val="00D76B0C"/>
    <w:rsid w:val="00D800DF"/>
    <w:rsid w:val="00D81A10"/>
    <w:rsid w:val="00D835B0"/>
    <w:rsid w:val="00D85AC7"/>
    <w:rsid w:val="00D87021"/>
    <w:rsid w:val="00D90885"/>
    <w:rsid w:val="00D92235"/>
    <w:rsid w:val="00D92F61"/>
    <w:rsid w:val="00D930BD"/>
    <w:rsid w:val="00D93D3F"/>
    <w:rsid w:val="00D945DA"/>
    <w:rsid w:val="00D94CFC"/>
    <w:rsid w:val="00D9536B"/>
    <w:rsid w:val="00D954C6"/>
    <w:rsid w:val="00D95A12"/>
    <w:rsid w:val="00D96501"/>
    <w:rsid w:val="00D970A3"/>
    <w:rsid w:val="00D97357"/>
    <w:rsid w:val="00DA0228"/>
    <w:rsid w:val="00DA0D83"/>
    <w:rsid w:val="00DA0F5F"/>
    <w:rsid w:val="00DA0FFC"/>
    <w:rsid w:val="00DA2B37"/>
    <w:rsid w:val="00DA3F45"/>
    <w:rsid w:val="00DA4CB5"/>
    <w:rsid w:val="00DA517E"/>
    <w:rsid w:val="00DA6B1A"/>
    <w:rsid w:val="00DA7202"/>
    <w:rsid w:val="00DB0893"/>
    <w:rsid w:val="00DB15CD"/>
    <w:rsid w:val="00DB2CF9"/>
    <w:rsid w:val="00DB33A1"/>
    <w:rsid w:val="00DB3662"/>
    <w:rsid w:val="00DB3A95"/>
    <w:rsid w:val="00DB556E"/>
    <w:rsid w:val="00DB7BCD"/>
    <w:rsid w:val="00DB7C64"/>
    <w:rsid w:val="00DB7FD0"/>
    <w:rsid w:val="00DC182B"/>
    <w:rsid w:val="00DC1E11"/>
    <w:rsid w:val="00DC3811"/>
    <w:rsid w:val="00DC3913"/>
    <w:rsid w:val="00DC3E7C"/>
    <w:rsid w:val="00DC584A"/>
    <w:rsid w:val="00DC657B"/>
    <w:rsid w:val="00DC6619"/>
    <w:rsid w:val="00DD048E"/>
    <w:rsid w:val="00DD11A3"/>
    <w:rsid w:val="00DD2461"/>
    <w:rsid w:val="00DD5377"/>
    <w:rsid w:val="00DD5F9D"/>
    <w:rsid w:val="00DD6880"/>
    <w:rsid w:val="00DD753C"/>
    <w:rsid w:val="00DE196A"/>
    <w:rsid w:val="00DE1B75"/>
    <w:rsid w:val="00DE2509"/>
    <w:rsid w:val="00DE2B25"/>
    <w:rsid w:val="00DE2BF6"/>
    <w:rsid w:val="00DE2FD7"/>
    <w:rsid w:val="00DE338A"/>
    <w:rsid w:val="00DE45A8"/>
    <w:rsid w:val="00DE7E45"/>
    <w:rsid w:val="00DF0BC9"/>
    <w:rsid w:val="00DF506F"/>
    <w:rsid w:val="00DF658B"/>
    <w:rsid w:val="00DF691F"/>
    <w:rsid w:val="00E00E56"/>
    <w:rsid w:val="00E01093"/>
    <w:rsid w:val="00E017D2"/>
    <w:rsid w:val="00E026D3"/>
    <w:rsid w:val="00E045A8"/>
    <w:rsid w:val="00E05A81"/>
    <w:rsid w:val="00E06422"/>
    <w:rsid w:val="00E111FB"/>
    <w:rsid w:val="00E13F00"/>
    <w:rsid w:val="00E1605E"/>
    <w:rsid w:val="00E16C79"/>
    <w:rsid w:val="00E17892"/>
    <w:rsid w:val="00E20846"/>
    <w:rsid w:val="00E220D9"/>
    <w:rsid w:val="00E237BA"/>
    <w:rsid w:val="00E238B9"/>
    <w:rsid w:val="00E23CE0"/>
    <w:rsid w:val="00E24324"/>
    <w:rsid w:val="00E245AD"/>
    <w:rsid w:val="00E24F2D"/>
    <w:rsid w:val="00E250A2"/>
    <w:rsid w:val="00E261FC"/>
    <w:rsid w:val="00E2687A"/>
    <w:rsid w:val="00E268A9"/>
    <w:rsid w:val="00E269FB"/>
    <w:rsid w:val="00E270D8"/>
    <w:rsid w:val="00E272E7"/>
    <w:rsid w:val="00E274EF"/>
    <w:rsid w:val="00E3246D"/>
    <w:rsid w:val="00E32483"/>
    <w:rsid w:val="00E33C8C"/>
    <w:rsid w:val="00E33DA9"/>
    <w:rsid w:val="00E3436B"/>
    <w:rsid w:val="00E34485"/>
    <w:rsid w:val="00E3463C"/>
    <w:rsid w:val="00E3562E"/>
    <w:rsid w:val="00E368AB"/>
    <w:rsid w:val="00E378E8"/>
    <w:rsid w:val="00E40938"/>
    <w:rsid w:val="00E40F2B"/>
    <w:rsid w:val="00E41046"/>
    <w:rsid w:val="00E4119B"/>
    <w:rsid w:val="00E4135A"/>
    <w:rsid w:val="00E415CF"/>
    <w:rsid w:val="00E42A72"/>
    <w:rsid w:val="00E42C83"/>
    <w:rsid w:val="00E42D6C"/>
    <w:rsid w:val="00E4525E"/>
    <w:rsid w:val="00E47577"/>
    <w:rsid w:val="00E503E0"/>
    <w:rsid w:val="00E5142E"/>
    <w:rsid w:val="00E51801"/>
    <w:rsid w:val="00E51862"/>
    <w:rsid w:val="00E51E98"/>
    <w:rsid w:val="00E536A7"/>
    <w:rsid w:val="00E53818"/>
    <w:rsid w:val="00E54F5E"/>
    <w:rsid w:val="00E55609"/>
    <w:rsid w:val="00E55CE2"/>
    <w:rsid w:val="00E56390"/>
    <w:rsid w:val="00E5716C"/>
    <w:rsid w:val="00E611B1"/>
    <w:rsid w:val="00E621A6"/>
    <w:rsid w:val="00E63DBE"/>
    <w:rsid w:val="00E64208"/>
    <w:rsid w:val="00E660BA"/>
    <w:rsid w:val="00E6612B"/>
    <w:rsid w:val="00E66556"/>
    <w:rsid w:val="00E66909"/>
    <w:rsid w:val="00E66BE9"/>
    <w:rsid w:val="00E66F14"/>
    <w:rsid w:val="00E678C4"/>
    <w:rsid w:val="00E70509"/>
    <w:rsid w:val="00E70A9D"/>
    <w:rsid w:val="00E714E6"/>
    <w:rsid w:val="00E72055"/>
    <w:rsid w:val="00E720BB"/>
    <w:rsid w:val="00E74BBB"/>
    <w:rsid w:val="00E751A5"/>
    <w:rsid w:val="00E7677F"/>
    <w:rsid w:val="00E80C57"/>
    <w:rsid w:val="00E80E62"/>
    <w:rsid w:val="00E82ED9"/>
    <w:rsid w:val="00E83305"/>
    <w:rsid w:val="00E838F5"/>
    <w:rsid w:val="00E86BAE"/>
    <w:rsid w:val="00E87BC3"/>
    <w:rsid w:val="00E90C0B"/>
    <w:rsid w:val="00E91C92"/>
    <w:rsid w:val="00E9251C"/>
    <w:rsid w:val="00E928E9"/>
    <w:rsid w:val="00E92CFA"/>
    <w:rsid w:val="00E92D52"/>
    <w:rsid w:val="00E92D80"/>
    <w:rsid w:val="00E934FE"/>
    <w:rsid w:val="00E9512B"/>
    <w:rsid w:val="00E95DC3"/>
    <w:rsid w:val="00E973DE"/>
    <w:rsid w:val="00EA0857"/>
    <w:rsid w:val="00EA0AD7"/>
    <w:rsid w:val="00EA16B6"/>
    <w:rsid w:val="00EA16D9"/>
    <w:rsid w:val="00EA37FC"/>
    <w:rsid w:val="00EA3A1A"/>
    <w:rsid w:val="00EA54D0"/>
    <w:rsid w:val="00EA720D"/>
    <w:rsid w:val="00EA7945"/>
    <w:rsid w:val="00EB0786"/>
    <w:rsid w:val="00EB0956"/>
    <w:rsid w:val="00EB0CD0"/>
    <w:rsid w:val="00EB1365"/>
    <w:rsid w:val="00EB18CF"/>
    <w:rsid w:val="00EB203C"/>
    <w:rsid w:val="00EB3423"/>
    <w:rsid w:val="00EB3D8F"/>
    <w:rsid w:val="00EB58F5"/>
    <w:rsid w:val="00EB5EB1"/>
    <w:rsid w:val="00EB6CFA"/>
    <w:rsid w:val="00EB7602"/>
    <w:rsid w:val="00EB7E41"/>
    <w:rsid w:val="00EC00FC"/>
    <w:rsid w:val="00EC059C"/>
    <w:rsid w:val="00EC0B17"/>
    <w:rsid w:val="00EC103F"/>
    <w:rsid w:val="00EC47DE"/>
    <w:rsid w:val="00EC4BF7"/>
    <w:rsid w:val="00EC580A"/>
    <w:rsid w:val="00EC5B1B"/>
    <w:rsid w:val="00EC6820"/>
    <w:rsid w:val="00EC683D"/>
    <w:rsid w:val="00EC6A0F"/>
    <w:rsid w:val="00EC7416"/>
    <w:rsid w:val="00EC78F9"/>
    <w:rsid w:val="00ED0C05"/>
    <w:rsid w:val="00ED2A18"/>
    <w:rsid w:val="00ED415C"/>
    <w:rsid w:val="00ED6535"/>
    <w:rsid w:val="00EE18D4"/>
    <w:rsid w:val="00EE24F9"/>
    <w:rsid w:val="00EE2C25"/>
    <w:rsid w:val="00EE3930"/>
    <w:rsid w:val="00EE3D6D"/>
    <w:rsid w:val="00EE4980"/>
    <w:rsid w:val="00EE600A"/>
    <w:rsid w:val="00EE769E"/>
    <w:rsid w:val="00EF0EF4"/>
    <w:rsid w:val="00EF1B37"/>
    <w:rsid w:val="00EF1CE9"/>
    <w:rsid w:val="00EF4D24"/>
    <w:rsid w:val="00EF5946"/>
    <w:rsid w:val="00EF6539"/>
    <w:rsid w:val="00F02098"/>
    <w:rsid w:val="00F024F3"/>
    <w:rsid w:val="00F04B1C"/>
    <w:rsid w:val="00F04B27"/>
    <w:rsid w:val="00F05778"/>
    <w:rsid w:val="00F06988"/>
    <w:rsid w:val="00F06C58"/>
    <w:rsid w:val="00F10518"/>
    <w:rsid w:val="00F11C69"/>
    <w:rsid w:val="00F13427"/>
    <w:rsid w:val="00F142E7"/>
    <w:rsid w:val="00F153F5"/>
    <w:rsid w:val="00F15511"/>
    <w:rsid w:val="00F15E14"/>
    <w:rsid w:val="00F16C4D"/>
    <w:rsid w:val="00F20850"/>
    <w:rsid w:val="00F20C6B"/>
    <w:rsid w:val="00F20D86"/>
    <w:rsid w:val="00F21C4A"/>
    <w:rsid w:val="00F21E55"/>
    <w:rsid w:val="00F26583"/>
    <w:rsid w:val="00F27382"/>
    <w:rsid w:val="00F2755C"/>
    <w:rsid w:val="00F320AB"/>
    <w:rsid w:val="00F32DE5"/>
    <w:rsid w:val="00F33FC4"/>
    <w:rsid w:val="00F3473E"/>
    <w:rsid w:val="00F34D63"/>
    <w:rsid w:val="00F42D87"/>
    <w:rsid w:val="00F45449"/>
    <w:rsid w:val="00F459AD"/>
    <w:rsid w:val="00F50476"/>
    <w:rsid w:val="00F51B69"/>
    <w:rsid w:val="00F53666"/>
    <w:rsid w:val="00F53C99"/>
    <w:rsid w:val="00F54913"/>
    <w:rsid w:val="00F54BEA"/>
    <w:rsid w:val="00F54C38"/>
    <w:rsid w:val="00F54D38"/>
    <w:rsid w:val="00F57B8D"/>
    <w:rsid w:val="00F61813"/>
    <w:rsid w:val="00F62111"/>
    <w:rsid w:val="00F62E0C"/>
    <w:rsid w:val="00F62EBF"/>
    <w:rsid w:val="00F63760"/>
    <w:rsid w:val="00F63970"/>
    <w:rsid w:val="00F6585A"/>
    <w:rsid w:val="00F66223"/>
    <w:rsid w:val="00F667D6"/>
    <w:rsid w:val="00F669EF"/>
    <w:rsid w:val="00F70EFF"/>
    <w:rsid w:val="00F719F1"/>
    <w:rsid w:val="00F72C88"/>
    <w:rsid w:val="00F7486C"/>
    <w:rsid w:val="00F75212"/>
    <w:rsid w:val="00F7526D"/>
    <w:rsid w:val="00F753FF"/>
    <w:rsid w:val="00F76015"/>
    <w:rsid w:val="00F76120"/>
    <w:rsid w:val="00F76564"/>
    <w:rsid w:val="00F84104"/>
    <w:rsid w:val="00F84860"/>
    <w:rsid w:val="00F84902"/>
    <w:rsid w:val="00F85BCF"/>
    <w:rsid w:val="00F85C98"/>
    <w:rsid w:val="00F91F4E"/>
    <w:rsid w:val="00F91FB8"/>
    <w:rsid w:val="00F9491A"/>
    <w:rsid w:val="00F9532B"/>
    <w:rsid w:val="00F95606"/>
    <w:rsid w:val="00F9563C"/>
    <w:rsid w:val="00F96C08"/>
    <w:rsid w:val="00F97ADC"/>
    <w:rsid w:val="00FA0105"/>
    <w:rsid w:val="00FA0276"/>
    <w:rsid w:val="00FA1495"/>
    <w:rsid w:val="00FA1871"/>
    <w:rsid w:val="00FA1EC9"/>
    <w:rsid w:val="00FA26ED"/>
    <w:rsid w:val="00FA394A"/>
    <w:rsid w:val="00FA3BF4"/>
    <w:rsid w:val="00FA3BF6"/>
    <w:rsid w:val="00FA49F8"/>
    <w:rsid w:val="00FA575D"/>
    <w:rsid w:val="00FA5AB6"/>
    <w:rsid w:val="00FA5DE1"/>
    <w:rsid w:val="00FA6AD7"/>
    <w:rsid w:val="00FA74D9"/>
    <w:rsid w:val="00FA7838"/>
    <w:rsid w:val="00FB102C"/>
    <w:rsid w:val="00FB2D20"/>
    <w:rsid w:val="00FB3475"/>
    <w:rsid w:val="00FB4F77"/>
    <w:rsid w:val="00FB4F85"/>
    <w:rsid w:val="00FB6ADF"/>
    <w:rsid w:val="00FB6BA7"/>
    <w:rsid w:val="00FC0564"/>
    <w:rsid w:val="00FC3FD0"/>
    <w:rsid w:val="00FC48DA"/>
    <w:rsid w:val="00FC4C54"/>
    <w:rsid w:val="00FC51CE"/>
    <w:rsid w:val="00FC58A2"/>
    <w:rsid w:val="00FC5C9A"/>
    <w:rsid w:val="00FD19E7"/>
    <w:rsid w:val="00FD2495"/>
    <w:rsid w:val="00FD2D16"/>
    <w:rsid w:val="00FD48D1"/>
    <w:rsid w:val="00FD5DA4"/>
    <w:rsid w:val="00FD7497"/>
    <w:rsid w:val="00FE11FD"/>
    <w:rsid w:val="00FE1D13"/>
    <w:rsid w:val="00FE4346"/>
    <w:rsid w:val="00FE449A"/>
    <w:rsid w:val="00FE6A3C"/>
    <w:rsid w:val="00FE6E20"/>
    <w:rsid w:val="00FE761D"/>
    <w:rsid w:val="00FE7788"/>
    <w:rsid w:val="00FF35FA"/>
    <w:rsid w:val="00FF3A68"/>
    <w:rsid w:val="00FF44EB"/>
    <w:rsid w:val="00FF480E"/>
    <w:rsid w:val="00FF5DDB"/>
    <w:rsid w:val="00FF6E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FBD867"/>
  <w15:chartTrackingRefBased/>
  <w15:docId w15:val="{2A1EDC41-6895-46BB-8078-F4D0414281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oList1">
    <w:name w:val="No List1"/>
    <w:next w:val="NoList"/>
    <w:uiPriority w:val="99"/>
    <w:semiHidden/>
    <w:unhideWhenUsed/>
    <w:rsid w:val="00C72845"/>
  </w:style>
  <w:style w:type="paragraph" w:customStyle="1" w:styleId="msonormal0">
    <w:name w:val="msonormal"/>
    <w:basedOn w:val="Normal"/>
    <w:rsid w:val="00C7284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j-doc-ti">
    <w:name w:val="oj-doc-ti"/>
    <w:basedOn w:val="Normal"/>
    <w:rsid w:val="00C7284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j-ti-grseq-1">
    <w:name w:val="oj-ti-grseq-1"/>
    <w:basedOn w:val="Normal"/>
    <w:rsid w:val="00C7284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oj-bold">
    <w:name w:val="oj-bold"/>
    <w:basedOn w:val="DefaultParagraphFont"/>
    <w:rsid w:val="00C72845"/>
  </w:style>
  <w:style w:type="paragraph" w:customStyle="1" w:styleId="oj-normal">
    <w:name w:val="oj-normal"/>
    <w:basedOn w:val="Normal"/>
    <w:rsid w:val="00C7284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j-center">
    <w:name w:val="oj-center"/>
    <w:basedOn w:val="Normal"/>
    <w:rsid w:val="00C7284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oj-sub">
    <w:name w:val="oj-sub"/>
    <w:basedOn w:val="DefaultParagraphFont"/>
    <w:rsid w:val="00C72845"/>
  </w:style>
  <w:style w:type="paragraph" w:customStyle="1" w:styleId="oj-tbl-txt">
    <w:name w:val="oj-tbl-txt"/>
    <w:basedOn w:val="Normal"/>
    <w:rsid w:val="00C7284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oj-italic">
    <w:name w:val="oj-italic"/>
    <w:basedOn w:val="DefaultParagraphFont"/>
    <w:rsid w:val="00C72845"/>
  </w:style>
  <w:style w:type="character" w:customStyle="1" w:styleId="oj-super">
    <w:name w:val="oj-super"/>
    <w:basedOn w:val="DefaultParagraphFont"/>
    <w:rsid w:val="00C72845"/>
  </w:style>
  <w:style w:type="paragraph" w:styleId="NormalWeb">
    <w:name w:val="Normal (Web)"/>
    <w:basedOn w:val="Normal"/>
    <w:uiPriority w:val="99"/>
    <w:semiHidden/>
    <w:unhideWhenUsed/>
    <w:rsid w:val="00C7284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j-ti-tbl">
    <w:name w:val="oj-ti-tbl"/>
    <w:basedOn w:val="Normal"/>
    <w:rsid w:val="00C7284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j-tbl-hdr">
    <w:name w:val="oj-tbl-hdr"/>
    <w:basedOn w:val="Normal"/>
    <w:rsid w:val="00C72845"/>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C72845"/>
    <w:rPr>
      <w:color w:val="0000FF"/>
      <w:u w:val="single"/>
    </w:rPr>
  </w:style>
  <w:style w:type="character" w:styleId="FollowedHyperlink">
    <w:name w:val="FollowedHyperlink"/>
    <w:basedOn w:val="DefaultParagraphFont"/>
    <w:uiPriority w:val="99"/>
    <w:semiHidden/>
    <w:unhideWhenUsed/>
    <w:rsid w:val="00C72845"/>
    <w:rPr>
      <w:color w:val="800080"/>
      <w:u w:val="single"/>
    </w:rPr>
  </w:style>
  <w:style w:type="paragraph" w:customStyle="1" w:styleId="oj-note">
    <w:name w:val="oj-note"/>
    <w:basedOn w:val="Normal"/>
    <w:rsid w:val="00C72845"/>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EC5B1B"/>
    <w:pPr>
      <w:ind w:left="720"/>
      <w:contextualSpacing/>
    </w:pPr>
  </w:style>
  <w:style w:type="character" w:styleId="UnresolvedMention">
    <w:name w:val="Unresolved Mention"/>
    <w:basedOn w:val="DefaultParagraphFont"/>
    <w:uiPriority w:val="99"/>
    <w:semiHidden/>
    <w:unhideWhenUsed/>
    <w:rsid w:val="00A355AE"/>
    <w:rPr>
      <w:color w:val="605E5C"/>
      <w:shd w:val="clear" w:color="auto" w:fill="E1DFDD"/>
    </w:rPr>
  </w:style>
  <w:style w:type="paragraph" w:styleId="Header">
    <w:name w:val="header"/>
    <w:basedOn w:val="Normal"/>
    <w:link w:val="HeaderChar"/>
    <w:uiPriority w:val="99"/>
    <w:unhideWhenUsed/>
    <w:rsid w:val="007E77B2"/>
    <w:pPr>
      <w:tabs>
        <w:tab w:val="center" w:pos="4680"/>
        <w:tab w:val="right" w:pos="9360"/>
      </w:tabs>
      <w:spacing w:after="0" w:line="240" w:lineRule="auto"/>
    </w:pPr>
  </w:style>
  <w:style w:type="character" w:customStyle="1" w:styleId="HeaderChar">
    <w:name w:val="Header Char"/>
    <w:basedOn w:val="DefaultParagraphFont"/>
    <w:link w:val="Header"/>
    <w:uiPriority w:val="99"/>
    <w:rsid w:val="007E77B2"/>
  </w:style>
  <w:style w:type="paragraph" w:styleId="Footer">
    <w:name w:val="footer"/>
    <w:basedOn w:val="Normal"/>
    <w:link w:val="FooterChar"/>
    <w:uiPriority w:val="99"/>
    <w:unhideWhenUsed/>
    <w:rsid w:val="007E77B2"/>
    <w:pPr>
      <w:tabs>
        <w:tab w:val="center" w:pos="4680"/>
        <w:tab w:val="right" w:pos="9360"/>
      </w:tabs>
      <w:spacing w:after="0" w:line="240" w:lineRule="auto"/>
    </w:pPr>
  </w:style>
  <w:style w:type="character" w:customStyle="1" w:styleId="FooterChar">
    <w:name w:val="Footer Char"/>
    <w:basedOn w:val="DefaultParagraphFont"/>
    <w:link w:val="Footer"/>
    <w:uiPriority w:val="99"/>
    <w:rsid w:val="007E77B2"/>
  </w:style>
  <w:style w:type="paragraph" w:styleId="BalloonText">
    <w:name w:val="Balloon Text"/>
    <w:basedOn w:val="Normal"/>
    <w:link w:val="BalloonTextChar"/>
    <w:uiPriority w:val="99"/>
    <w:semiHidden/>
    <w:unhideWhenUsed/>
    <w:rsid w:val="00392C9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92C9F"/>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4276266">
      <w:bodyDiv w:val="1"/>
      <w:marLeft w:val="0"/>
      <w:marRight w:val="0"/>
      <w:marTop w:val="0"/>
      <w:marBottom w:val="0"/>
      <w:divBdr>
        <w:top w:val="none" w:sz="0" w:space="0" w:color="auto"/>
        <w:left w:val="none" w:sz="0" w:space="0" w:color="auto"/>
        <w:bottom w:val="none" w:sz="0" w:space="0" w:color="auto"/>
        <w:right w:val="none" w:sz="0" w:space="0" w:color="auto"/>
      </w:divBdr>
    </w:div>
    <w:div w:id="1287346910">
      <w:bodyDiv w:val="1"/>
      <w:marLeft w:val="0"/>
      <w:marRight w:val="0"/>
      <w:marTop w:val="0"/>
      <w:marBottom w:val="0"/>
      <w:divBdr>
        <w:top w:val="none" w:sz="0" w:space="0" w:color="auto"/>
        <w:left w:val="none" w:sz="0" w:space="0" w:color="auto"/>
        <w:bottom w:val="none" w:sz="0" w:space="0" w:color="auto"/>
        <w:right w:val="none" w:sz="0" w:space="0" w:color="auto"/>
      </w:divBdr>
      <w:divsChild>
        <w:div w:id="1271278342">
          <w:marLeft w:val="0"/>
          <w:marRight w:val="0"/>
          <w:marTop w:val="0"/>
          <w:marBottom w:val="0"/>
          <w:divBdr>
            <w:top w:val="none" w:sz="0" w:space="0" w:color="auto"/>
            <w:left w:val="none" w:sz="0" w:space="0" w:color="auto"/>
            <w:bottom w:val="none" w:sz="0" w:space="0" w:color="auto"/>
            <w:right w:val="none" w:sz="0" w:space="0" w:color="auto"/>
          </w:divBdr>
          <w:divsChild>
            <w:div w:id="1473861087">
              <w:marLeft w:val="0"/>
              <w:marRight w:val="0"/>
              <w:marTop w:val="0"/>
              <w:marBottom w:val="0"/>
              <w:divBdr>
                <w:top w:val="none" w:sz="0" w:space="0" w:color="auto"/>
                <w:left w:val="none" w:sz="0" w:space="0" w:color="auto"/>
                <w:bottom w:val="none" w:sz="0" w:space="0" w:color="auto"/>
                <w:right w:val="none" w:sz="0" w:space="0" w:color="auto"/>
              </w:divBdr>
            </w:div>
            <w:div w:id="1493838678">
              <w:marLeft w:val="0"/>
              <w:marRight w:val="0"/>
              <w:marTop w:val="0"/>
              <w:marBottom w:val="0"/>
              <w:divBdr>
                <w:top w:val="none" w:sz="0" w:space="0" w:color="auto"/>
                <w:left w:val="none" w:sz="0" w:space="0" w:color="auto"/>
                <w:bottom w:val="none" w:sz="0" w:space="0" w:color="auto"/>
                <w:right w:val="none" w:sz="0" w:space="0" w:color="auto"/>
              </w:divBdr>
              <w:divsChild>
                <w:div w:id="1644121583">
                  <w:marLeft w:val="0"/>
                  <w:marRight w:val="0"/>
                  <w:marTop w:val="0"/>
                  <w:marBottom w:val="0"/>
                  <w:divBdr>
                    <w:top w:val="none" w:sz="0" w:space="0" w:color="auto"/>
                    <w:left w:val="none" w:sz="0" w:space="0" w:color="auto"/>
                    <w:bottom w:val="none" w:sz="0" w:space="0" w:color="auto"/>
                    <w:right w:val="none" w:sz="0" w:space="0" w:color="auto"/>
                  </w:divBdr>
                </w:div>
              </w:divsChild>
            </w:div>
            <w:div w:id="316883187">
              <w:marLeft w:val="0"/>
              <w:marRight w:val="0"/>
              <w:marTop w:val="0"/>
              <w:marBottom w:val="0"/>
              <w:divBdr>
                <w:top w:val="none" w:sz="0" w:space="0" w:color="auto"/>
                <w:left w:val="none" w:sz="0" w:space="0" w:color="auto"/>
                <w:bottom w:val="none" w:sz="0" w:space="0" w:color="auto"/>
                <w:right w:val="none" w:sz="0" w:space="0" w:color="auto"/>
              </w:divBdr>
              <w:divsChild>
                <w:div w:id="1744831605">
                  <w:marLeft w:val="0"/>
                  <w:marRight w:val="0"/>
                  <w:marTop w:val="0"/>
                  <w:marBottom w:val="0"/>
                  <w:divBdr>
                    <w:top w:val="none" w:sz="0" w:space="0" w:color="auto"/>
                    <w:left w:val="none" w:sz="0" w:space="0" w:color="auto"/>
                    <w:bottom w:val="none" w:sz="0" w:space="0" w:color="auto"/>
                    <w:right w:val="none" w:sz="0" w:space="0" w:color="auto"/>
                  </w:divBdr>
                </w:div>
              </w:divsChild>
            </w:div>
            <w:div w:id="784496692">
              <w:marLeft w:val="0"/>
              <w:marRight w:val="0"/>
              <w:marTop w:val="0"/>
              <w:marBottom w:val="0"/>
              <w:divBdr>
                <w:top w:val="none" w:sz="0" w:space="0" w:color="auto"/>
                <w:left w:val="none" w:sz="0" w:space="0" w:color="auto"/>
                <w:bottom w:val="none" w:sz="0" w:space="0" w:color="auto"/>
                <w:right w:val="none" w:sz="0" w:space="0" w:color="auto"/>
              </w:divBdr>
              <w:divsChild>
                <w:div w:id="1322659944">
                  <w:marLeft w:val="0"/>
                  <w:marRight w:val="0"/>
                  <w:marTop w:val="0"/>
                  <w:marBottom w:val="0"/>
                  <w:divBdr>
                    <w:top w:val="none" w:sz="0" w:space="0" w:color="auto"/>
                    <w:left w:val="none" w:sz="0" w:space="0" w:color="auto"/>
                    <w:bottom w:val="none" w:sz="0" w:space="0" w:color="auto"/>
                    <w:right w:val="none" w:sz="0" w:space="0" w:color="auto"/>
                  </w:divBdr>
                </w:div>
              </w:divsChild>
            </w:div>
            <w:div w:id="1166633537">
              <w:marLeft w:val="0"/>
              <w:marRight w:val="0"/>
              <w:marTop w:val="0"/>
              <w:marBottom w:val="0"/>
              <w:divBdr>
                <w:top w:val="none" w:sz="0" w:space="0" w:color="auto"/>
                <w:left w:val="none" w:sz="0" w:space="0" w:color="auto"/>
                <w:bottom w:val="none" w:sz="0" w:space="0" w:color="auto"/>
                <w:right w:val="none" w:sz="0" w:space="0" w:color="auto"/>
              </w:divBdr>
              <w:divsChild>
                <w:div w:id="468286174">
                  <w:marLeft w:val="0"/>
                  <w:marRight w:val="0"/>
                  <w:marTop w:val="0"/>
                  <w:marBottom w:val="0"/>
                  <w:divBdr>
                    <w:top w:val="none" w:sz="0" w:space="0" w:color="auto"/>
                    <w:left w:val="none" w:sz="0" w:space="0" w:color="auto"/>
                    <w:bottom w:val="none" w:sz="0" w:space="0" w:color="auto"/>
                    <w:right w:val="none" w:sz="0" w:space="0" w:color="auto"/>
                  </w:divBdr>
                </w:div>
              </w:divsChild>
            </w:div>
            <w:div w:id="1478188611">
              <w:marLeft w:val="0"/>
              <w:marRight w:val="0"/>
              <w:marTop w:val="0"/>
              <w:marBottom w:val="0"/>
              <w:divBdr>
                <w:top w:val="none" w:sz="0" w:space="0" w:color="auto"/>
                <w:left w:val="none" w:sz="0" w:space="0" w:color="auto"/>
                <w:bottom w:val="none" w:sz="0" w:space="0" w:color="auto"/>
                <w:right w:val="none" w:sz="0" w:space="0" w:color="auto"/>
              </w:divBdr>
              <w:divsChild>
                <w:div w:id="500396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104972">
          <w:marLeft w:val="0"/>
          <w:marRight w:val="0"/>
          <w:marTop w:val="0"/>
          <w:marBottom w:val="0"/>
          <w:divBdr>
            <w:top w:val="none" w:sz="0" w:space="0" w:color="auto"/>
            <w:left w:val="none" w:sz="0" w:space="0" w:color="auto"/>
            <w:bottom w:val="none" w:sz="0" w:space="0" w:color="auto"/>
            <w:right w:val="none" w:sz="0" w:space="0" w:color="auto"/>
          </w:divBdr>
          <w:divsChild>
            <w:div w:id="505904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578428">
      <w:bodyDiv w:val="1"/>
      <w:marLeft w:val="0"/>
      <w:marRight w:val="0"/>
      <w:marTop w:val="0"/>
      <w:marBottom w:val="0"/>
      <w:divBdr>
        <w:top w:val="none" w:sz="0" w:space="0" w:color="auto"/>
        <w:left w:val="none" w:sz="0" w:space="0" w:color="auto"/>
        <w:bottom w:val="none" w:sz="0" w:space="0" w:color="auto"/>
        <w:right w:val="none" w:sz="0" w:space="0" w:color="auto"/>
      </w:divBdr>
    </w:div>
    <w:div w:id="1728264347">
      <w:bodyDiv w:val="1"/>
      <w:marLeft w:val="0"/>
      <w:marRight w:val="0"/>
      <w:marTop w:val="0"/>
      <w:marBottom w:val="0"/>
      <w:divBdr>
        <w:top w:val="none" w:sz="0" w:space="0" w:color="auto"/>
        <w:left w:val="none" w:sz="0" w:space="0" w:color="auto"/>
        <w:bottom w:val="none" w:sz="0" w:space="0" w:color="auto"/>
        <w:right w:val="none" w:sz="0" w:space="0" w:color="auto"/>
      </w:divBdr>
    </w:div>
    <w:div w:id="19114999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ur-lex.europa.eu/legal-content/HR/TXT/HTML/?uri=CELEX:32017R0654" TargetMode="External"/><Relationship Id="rId21" Type="http://schemas.openxmlformats.org/officeDocument/2006/relationships/image" Target="media/image14.jpeg"/><Relationship Id="rId42" Type="http://schemas.openxmlformats.org/officeDocument/2006/relationships/image" Target="media/image28.jpeg"/><Relationship Id="rId47" Type="http://schemas.openxmlformats.org/officeDocument/2006/relationships/image" Target="media/image33.png"/><Relationship Id="rId63" Type="http://schemas.openxmlformats.org/officeDocument/2006/relationships/hyperlink" Target="https://eur-lex.europa.eu/legal-content/HR/TXT/HTML/?uri=CELEX:32017R0654" TargetMode="External"/><Relationship Id="rId68" Type="http://schemas.openxmlformats.org/officeDocument/2006/relationships/hyperlink" Target="https://eur-lex.europa.eu/legal-content/HR/TXT/HTML/?uri=CELEX:32017R0654" TargetMode="External"/><Relationship Id="rId84" Type="http://schemas.openxmlformats.org/officeDocument/2006/relationships/hyperlink" Target="https://eur-lex.europa.eu/legal-content/HR/TXT/HTML/?uri=CELEX:32017R0654" TargetMode="External"/><Relationship Id="rId89" Type="http://schemas.openxmlformats.org/officeDocument/2006/relationships/hyperlink" Target="https://eur-lex.europa.eu/legal-content/HR/TXT/HTML/?uri=CELEX:32017R0654" TargetMode="External"/><Relationship Id="rId7" Type="http://schemas.openxmlformats.org/officeDocument/2006/relationships/endnotes" Target="endnotes.xml"/><Relationship Id="rId71" Type="http://schemas.openxmlformats.org/officeDocument/2006/relationships/hyperlink" Target="https://eur-lex.europa.eu/legal-content/HR/TXT/HTML/?uri=CELEX:32017R0654" TargetMode="External"/><Relationship Id="rId92" Type="http://schemas.openxmlformats.org/officeDocument/2006/relationships/hyperlink" Target="https://eur-lex.europa.eu/legal-content/HR/TXT/HTML/?uri=CELEX:32017R0654" TargetMode="Externa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hyperlink" Target="https://eur-lex.europa.eu/legal-content/HR/TXT/HTML/?uri=CELEX:32017R0654" TargetMode="External"/><Relationship Id="rId107" Type="http://schemas.openxmlformats.org/officeDocument/2006/relationships/fontTable" Target="fontTable.xml"/><Relationship Id="rId11" Type="http://schemas.openxmlformats.org/officeDocument/2006/relationships/image" Target="media/image4.png"/><Relationship Id="rId24" Type="http://schemas.openxmlformats.org/officeDocument/2006/relationships/hyperlink" Target="https://eur-lex.europa.eu/legal-content/HR/TXT/HTML/?uri=CELEX:32017R0654" TargetMode="External"/><Relationship Id="rId32" Type="http://schemas.openxmlformats.org/officeDocument/2006/relationships/image" Target="media/image18.pn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png"/><Relationship Id="rId53" Type="http://schemas.openxmlformats.org/officeDocument/2006/relationships/hyperlink" Target="https://eur-lex.europa.eu/legal-content/HR/TXT/HTML/?uri=CELEX:32017R0654" TargetMode="External"/><Relationship Id="rId58" Type="http://schemas.openxmlformats.org/officeDocument/2006/relationships/hyperlink" Target="https://eur-lex.europa.eu/legal-content/HR/TXT/HTML/?uri=CELEX:32017R0654" TargetMode="External"/><Relationship Id="rId66" Type="http://schemas.openxmlformats.org/officeDocument/2006/relationships/hyperlink" Target="https://eur-lex.europa.eu/legal-content/HR/TXT/HTML/?uri=CELEX:32017R0654" TargetMode="External"/><Relationship Id="rId74" Type="http://schemas.openxmlformats.org/officeDocument/2006/relationships/image" Target="media/image36.jpeg"/><Relationship Id="rId79" Type="http://schemas.openxmlformats.org/officeDocument/2006/relationships/image" Target="media/image40.jpeg"/><Relationship Id="rId87" Type="http://schemas.openxmlformats.org/officeDocument/2006/relationships/hyperlink" Target="https://eur-lex.europa.eu/legal-content/HR/TXT/HTML/?uri=CELEX:32017R0654" TargetMode="External"/><Relationship Id="rId102" Type="http://schemas.openxmlformats.org/officeDocument/2006/relationships/hyperlink" Target="https://eur-lex.europa.eu/legal-content/HR/TXT/HTML/?uri=CELEX:32017R0654" TargetMode="External"/><Relationship Id="rId5" Type="http://schemas.openxmlformats.org/officeDocument/2006/relationships/webSettings" Target="webSettings.xml"/><Relationship Id="rId61" Type="http://schemas.openxmlformats.org/officeDocument/2006/relationships/hyperlink" Target="https://eur-lex.europa.eu/legal-content/HR/TXT/HTML/?uri=CELEX:32017R0654" TargetMode="External"/><Relationship Id="rId82" Type="http://schemas.openxmlformats.org/officeDocument/2006/relationships/hyperlink" Target="https://eur-lex.europa.eu/legal-content/HR/TXT/HTML/?uri=CELEX:32017R0654" TargetMode="External"/><Relationship Id="rId90" Type="http://schemas.openxmlformats.org/officeDocument/2006/relationships/hyperlink" Target="https://eur-lex.europa.eu/legal-content/HR/TXT/HTML/?uri=CELEX:32017R0654" TargetMode="External"/><Relationship Id="rId95" Type="http://schemas.openxmlformats.org/officeDocument/2006/relationships/hyperlink" Target="https://eur-lex.europa.eu/legal-content/HR/TXT/HTML/?uri=CELEX:32017R0654" TargetMode="External"/><Relationship Id="rId19" Type="http://schemas.openxmlformats.org/officeDocument/2006/relationships/image" Target="media/image1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hyperlink" Target="https://eur-lex.europa.eu/legal-content/HR/TXT/HTML/?uri=CELEX:32017R0654" TargetMode="External"/><Relationship Id="rId30" Type="http://schemas.openxmlformats.org/officeDocument/2006/relationships/hyperlink" Target="https://eur-lex.europa.eu/legal-content/HR/TXT/HTML/?uri=CELEX:32017R0654" TargetMode="External"/><Relationship Id="rId35" Type="http://schemas.openxmlformats.org/officeDocument/2006/relationships/image" Target="media/image21.jpeg"/><Relationship Id="rId43" Type="http://schemas.openxmlformats.org/officeDocument/2006/relationships/image" Target="media/image29.jpeg"/><Relationship Id="rId48" Type="http://schemas.microsoft.com/office/2007/relationships/hdphoto" Target="media/hdphoto1.wdp"/><Relationship Id="rId56" Type="http://schemas.openxmlformats.org/officeDocument/2006/relationships/hyperlink" Target="https://eur-lex.europa.eu/legal-content/HR/TXT/HTML/?uri=CELEX:32017R0654" TargetMode="External"/><Relationship Id="rId64" Type="http://schemas.openxmlformats.org/officeDocument/2006/relationships/hyperlink" Target="https://eur-lex.europa.eu/legal-content/HR/TXT/HTML/?uri=CELEX:32017R0654" TargetMode="External"/><Relationship Id="rId69" Type="http://schemas.openxmlformats.org/officeDocument/2006/relationships/hyperlink" Target="https://eur-lex.europa.eu/legal-content/HR/TXT/HTML/?uri=CELEX:32017R0654" TargetMode="External"/><Relationship Id="rId77" Type="http://schemas.openxmlformats.org/officeDocument/2006/relationships/hyperlink" Target="https://eur-lex.europa.eu/legal-content/HR/TXT/HTML/?uri=CELEX:32017R0654" TargetMode="External"/><Relationship Id="rId100" Type="http://schemas.openxmlformats.org/officeDocument/2006/relationships/hyperlink" Target="https://eur-lex.europa.eu/legal-content/HR/TXT/HTML/?uri=CELEX:32017R0654" TargetMode="External"/><Relationship Id="rId105" Type="http://schemas.openxmlformats.org/officeDocument/2006/relationships/image" Target="media/image42.png"/><Relationship Id="rId8" Type="http://schemas.openxmlformats.org/officeDocument/2006/relationships/image" Target="media/image1.jpeg"/><Relationship Id="rId51" Type="http://schemas.openxmlformats.org/officeDocument/2006/relationships/hyperlink" Target="https://eur-lex.europa.eu/legal-content/HR/TXT/HTML/?uri=CELEX:32017R0654" TargetMode="External"/><Relationship Id="rId72" Type="http://schemas.openxmlformats.org/officeDocument/2006/relationships/hyperlink" Target="https://eur-lex.europa.eu/legal-content/HR/TXT/HTML/?uri=CELEX:32017R0654" TargetMode="External"/><Relationship Id="rId80" Type="http://schemas.openxmlformats.org/officeDocument/2006/relationships/image" Target="media/image41.jpeg"/><Relationship Id="rId85" Type="http://schemas.openxmlformats.org/officeDocument/2006/relationships/hyperlink" Target="https://eur-lex.europa.eu/legal-content/HR/TXT/HTML/?uri=CELEX:32017R0654" TargetMode="External"/><Relationship Id="rId93" Type="http://schemas.openxmlformats.org/officeDocument/2006/relationships/hyperlink" Target="https://eur-lex.europa.eu/legal-content/HR/TXT/HTML/?uri=CELEX:32017R0654" TargetMode="External"/><Relationship Id="rId98" Type="http://schemas.openxmlformats.org/officeDocument/2006/relationships/hyperlink" Target="https://eur-lex.europa.eu/legal-content/HR/TXT/HTML/?uri=CELEX:32017R0654"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6.jpeg"/><Relationship Id="rId33" Type="http://schemas.openxmlformats.org/officeDocument/2006/relationships/image" Target="media/image19.png"/><Relationship Id="rId38" Type="http://schemas.openxmlformats.org/officeDocument/2006/relationships/image" Target="media/image24.jpeg"/><Relationship Id="rId46" Type="http://schemas.openxmlformats.org/officeDocument/2006/relationships/image" Target="media/image32.jpeg"/><Relationship Id="rId59" Type="http://schemas.openxmlformats.org/officeDocument/2006/relationships/hyperlink" Target="https://eur-lex.europa.eu/legal-content/HR/TXT/HTML/?uri=CELEX:32017R0654" TargetMode="External"/><Relationship Id="rId67" Type="http://schemas.openxmlformats.org/officeDocument/2006/relationships/hyperlink" Target="https://eur-lex.europa.eu/legal-content/HR/TXT/HTML/?uri=CELEX:32017R0654" TargetMode="External"/><Relationship Id="rId103" Type="http://schemas.openxmlformats.org/officeDocument/2006/relationships/hyperlink" Target="https://eur-lex.europa.eu/legal-content/HR/TXT/HTML/?uri=CELEX:32017R0654" TargetMode="External"/><Relationship Id="rId108"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image" Target="media/image27.jpeg"/><Relationship Id="rId54" Type="http://schemas.openxmlformats.org/officeDocument/2006/relationships/hyperlink" Target="https://eur-lex.europa.eu/legal-content/HR/TXT/HTML/?uri=CELEX:32017R0654" TargetMode="External"/><Relationship Id="rId62" Type="http://schemas.openxmlformats.org/officeDocument/2006/relationships/hyperlink" Target="https://eur-lex.europa.eu/legal-content/HR/TXT/HTML/?uri=CELEX:32017R0654" TargetMode="External"/><Relationship Id="rId70" Type="http://schemas.openxmlformats.org/officeDocument/2006/relationships/hyperlink" Target="https://eur-lex.europa.eu/legal-content/HR/TXT/HTML/?uri=CELEX:32017R0654" TargetMode="External"/><Relationship Id="rId75" Type="http://schemas.openxmlformats.org/officeDocument/2006/relationships/image" Target="media/image37.png"/><Relationship Id="rId83" Type="http://schemas.openxmlformats.org/officeDocument/2006/relationships/hyperlink" Target="https://eur-lex.europa.eu/legal-content/HR/TXT/HTML/?uri=CELEX:32017R0654" TargetMode="External"/><Relationship Id="rId88" Type="http://schemas.openxmlformats.org/officeDocument/2006/relationships/hyperlink" Target="https://eur-lex.europa.eu/legal-content/HR/TXT/HTML/?uri=CELEX:32017R0654" TargetMode="External"/><Relationship Id="rId91" Type="http://schemas.openxmlformats.org/officeDocument/2006/relationships/hyperlink" Target="https://eur-lex.europa.eu/legal-content/HR/TXT/HTML/?uri=CELEX:32017R0654" TargetMode="External"/><Relationship Id="rId96" Type="http://schemas.openxmlformats.org/officeDocument/2006/relationships/hyperlink" Target="https://eur-lex.europa.eu/legal-content/HR/TXT/HTML/?uri=CELEX:32017R0654"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yperlink" Target="https://eur-lex.europa.eu/legal-content/HR/TXT/HTML/?uri=CELEX:32017R0654" TargetMode="External"/><Relationship Id="rId28" Type="http://schemas.openxmlformats.org/officeDocument/2006/relationships/hyperlink" Target="https://eur-lex.europa.eu/legal-content/HR/TXT/HTML/?uri=CELEX:32017R0654" TargetMode="External"/><Relationship Id="rId36" Type="http://schemas.openxmlformats.org/officeDocument/2006/relationships/image" Target="media/image22.jpeg"/><Relationship Id="rId49" Type="http://schemas.openxmlformats.org/officeDocument/2006/relationships/image" Target="media/image34.jpeg"/><Relationship Id="rId57" Type="http://schemas.openxmlformats.org/officeDocument/2006/relationships/image" Target="media/image35.jpeg"/><Relationship Id="rId106"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image" Target="media/image17.jpeg"/><Relationship Id="rId44" Type="http://schemas.openxmlformats.org/officeDocument/2006/relationships/image" Target="media/image30.jpeg"/><Relationship Id="rId52" Type="http://schemas.openxmlformats.org/officeDocument/2006/relationships/hyperlink" Target="https://eur-lex.europa.eu/legal-content/HR/TXT/HTML/?uri=CELEX:32017R0654" TargetMode="External"/><Relationship Id="rId60" Type="http://schemas.openxmlformats.org/officeDocument/2006/relationships/hyperlink" Target="https://eur-lex.europa.eu/legal-content/HR/TXT/HTML/?uri=CELEX:32017R0654" TargetMode="External"/><Relationship Id="rId65" Type="http://schemas.openxmlformats.org/officeDocument/2006/relationships/hyperlink" Target="https://eur-lex.europa.eu/legal-content/HR/TXT/HTML/?uri=CELEX:32017R0654" TargetMode="External"/><Relationship Id="rId73" Type="http://schemas.openxmlformats.org/officeDocument/2006/relationships/hyperlink" Target="https://eur-lex.europa.eu/legal-content/HR/TXT/HTML/?uri=CELEX:32017R0654" TargetMode="External"/><Relationship Id="rId78" Type="http://schemas.openxmlformats.org/officeDocument/2006/relationships/image" Target="media/image39.jpeg"/><Relationship Id="rId81" Type="http://schemas.openxmlformats.org/officeDocument/2006/relationships/hyperlink" Target="https://eur-lex.europa.eu/legal-content/HR/TXT/HTML/?uri=CELEX:32017R0654" TargetMode="External"/><Relationship Id="rId86" Type="http://schemas.openxmlformats.org/officeDocument/2006/relationships/hyperlink" Target="https://eur-lex.europa.eu/legal-content/HR/TXT/HTML/?uri=CELEX:32017R0654" TargetMode="External"/><Relationship Id="rId94" Type="http://schemas.openxmlformats.org/officeDocument/2006/relationships/hyperlink" Target="https://eur-lex.europa.eu/legal-content/HR/TXT/HTML/?uri=CELEX:32017R0654" TargetMode="External"/><Relationship Id="rId99" Type="http://schemas.openxmlformats.org/officeDocument/2006/relationships/hyperlink" Target="https://eur-lex.europa.eu/legal-content/HR/TXT/HTML/?uri=CELEX:32017R0654" TargetMode="External"/><Relationship Id="rId101" Type="http://schemas.openxmlformats.org/officeDocument/2006/relationships/hyperlink" Target="https://eur-lex.europa.eu/legal-content/HR/TXT/HTML/?uri=CELEX:32017R0654"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25.jpeg"/><Relationship Id="rId34" Type="http://schemas.openxmlformats.org/officeDocument/2006/relationships/image" Target="media/image20.emf"/><Relationship Id="rId50" Type="http://schemas.openxmlformats.org/officeDocument/2006/relationships/hyperlink" Target="https://eur-lex.europa.eu/legal-content/HR/TXT/HTML/?uri=CELEX:32017R0654" TargetMode="External"/><Relationship Id="rId55" Type="http://schemas.openxmlformats.org/officeDocument/2006/relationships/hyperlink" Target="https://eur-lex.europa.eu/legal-content/HR/TXT/HTML/?uri=CELEX:32017R0654" TargetMode="External"/><Relationship Id="rId76" Type="http://schemas.openxmlformats.org/officeDocument/2006/relationships/image" Target="media/image38.png"/><Relationship Id="rId97" Type="http://schemas.openxmlformats.org/officeDocument/2006/relationships/hyperlink" Target="https://eur-lex.europa.eu/legal-content/HR/TXT/HTML/?uri=CELEX:32017R0654" TargetMode="External"/><Relationship Id="rId104" Type="http://schemas.openxmlformats.org/officeDocument/2006/relationships/hyperlink" Target="https://eur-lex.europa.eu/legal-content/HR/TXT/HTML/?uri=CELEX:32017R065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SeventhEditionOfficeOnline.xsl" StyleName="MLA" Version="7"/>
</file>

<file path=customXml/itemProps1.xml><?xml version="1.0" encoding="utf-8"?>
<ds:datastoreItem xmlns:ds="http://schemas.openxmlformats.org/officeDocument/2006/customXml" ds:itemID="{6F6E6E3C-D018-46F5-A568-7CF04FC9CD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281</TotalTime>
  <Pages>111</Pages>
  <Words>51135</Words>
  <Characters>291470</Characters>
  <Application>Microsoft Office Word</Application>
  <DocSecurity>0</DocSecurity>
  <Lines>2428</Lines>
  <Paragraphs>683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341922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Milovan Stepanov</dc:creator>
  <cp:keywords/>
  <dc:description/>
  <cp:lastModifiedBy>Daktilobiro03</cp:lastModifiedBy>
  <cp:revision>50</cp:revision>
  <cp:lastPrinted>2026-06-19T12:32:00Z</cp:lastPrinted>
  <dcterms:created xsi:type="dcterms:W3CDTF">2026-06-18T12:48:00Z</dcterms:created>
  <dcterms:modified xsi:type="dcterms:W3CDTF">2026-06-19T12:34:00Z</dcterms:modified>
</cp:coreProperties>
</file>